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E8C3306" w14:textId="56D7645E" w:rsidR="00C57E1B" w:rsidRDefault="00C57E1B" w:rsidP="00047EAC">
      <w:pPr>
        <w:spacing w:before="160"/>
        <w:rPr>
          <w:i/>
        </w:rPr>
      </w:pPr>
    </w:p>
    <w:p w14:paraId="5CBD30BA" w14:textId="51F31697" w:rsidR="004F1229" w:rsidRDefault="004F1229" w:rsidP="00062217">
      <w:pPr>
        <w:spacing w:before="160"/>
        <w:jc w:val="center"/>
        <w:rPr>
          <w:i/>
        </w:rPr>
      </w:pPr>
    </w:p>
    <w:p w14:paraId="610335D9" w14:textId="76FEB024" w:rsidR="004F1229" w:rsidRDefault="004F1229" w:rsidP="00062217">
      <w:pPr>
        <w:spacing w:before="160"/>
        <w:jc w:val="center"/>
        <w:rPr>
          <w:i/>
        </w:rPr>
      </w:pPr>
    </w:p>
    <w:p w14:paraId="53359D59" w14:textId="77777777" w:rsidR="004F1229" w:rsidRDefault="004F1229" w:rsidP="00062217">
      <w:pPr>
        <w:spacing w:before="160"/>
        <w:jc w:val="center"/>
        <w:rPr>
          <w:i/>
        </w:rPr>
      </w:pPr>
    </w:p>
    <w:p w14:paraId="38676898" w14:textId="370D253D" w:rsidR="00861341" w:rsidRDefault="00861341" w:rsidP="00062217">
      <w:pPr>
        <w:spacing w:before="160"/>
        <w:jc w:val="center"/>
        <w:rPr>
          <w:i/>
        </w:rPr>
      </w:pPr>
    </w:p>
    <w:p w14:paraId="0E5A6B8E" w14:textId="77777777" w:rsidR="000A0B57" w:rsidRDefault="000A0B57" w:rsidP="00062217">
      <w:pPr>
        <w:spacing w:before="160"/>
        <w:jc w:val="center"/>
        <w:rPr>
          <w:i/>
        </w:rPr>
      </w:pPr>
    </w:p>
    <w:p w14:paraId="3B2D3788" w14:textId="77777777" w:rsidR="00861341" w:rsidRDefault="00861341" w:rsidP="00062217">
      <w:pPr>
        <w:spacing w:before="160"/>
        <w:jc w:val="center"/>
        <w:rPr>
          <w:i/>
        </w:rPr>
      </w:pPr>
    </w:p>
    <w:p w14:paraId="5DE4D15F" w14:textId="77777777" w:rsidR="00861341" w:rsidRPr="001F4C6B" w:rsidRDefault="00861341" w:rsidP="00062217">
      <w:pPr>
        <w:spacing w:before="160"/>
        <w:jc w:val="center"/>
      </w:pPr>
    </w:p>
    <w:p w14:paraId="405FC9AE" w14:textId="60008376" w:rsidR="00062217" w:rsidRPr="003C5FF4" w:rsidRDefault="00062217" w:rsidP="003C5FF4">
      <w:pPr>
        <w:rPr>
          <w:sz w:val="36"/>
          <w:szCs w:val="36"/>
        </w:rPr>
      </w:pPr>
    </w:p>
    <w:p w14:paraId="4D6E986E" w14:textId="447A4674" w:rsidR="00AC14F8" w:rsidRPr="00E7618A" w:rsidRDefault="004D21A9" w:rsidP="4AA8109D">
      <w:pPr>
        <w:jc w:val="center"/>
        <w:rPr>
          <w:rFonts w:asciiTheme="minorHAnsi" w:hAnsiTheme="minorHAnsi" w:cstheme="minorHAnsi"/>
          <w:b/>
          <w:color w:val="154454"/>
          <w:sz w:val="36"/>
          <w:szCs w:val="36"/>
        </w:rPr>
      </w:pPr>
      <w:r w:rsidRPr="00E7618A">
        <w:rPr>
          <w:rFonts w:asciiTheme="minorHAnsi" w:hAnsiTheme="minorHAnsi" w:cstheme="minorHAnsi"/>
          <w:b/>
          <w:color w:val="154454"/>
          <w:sz w:val="36"/>
          <w:szCs w:val="36"/>
        </w:rPr>
        <w:t>Puerto Rico Medic</w:t>
      </w:r>
      <w:r w:rsidR="005251BA" w:rsidRPr="00E7618A">
        <w:rPr>
          <w:rFonts w:asciiTheme="minorHAnsi" w:hAnsiTheme="minorHAnsi" w:cstheme="minorHAnsi"/>
          <w:b/>
          <w:color w:val="154454"/>
          <w:sz w:val="36"/>
          <w:szCs w:val="36"/>
        </w:rPr>
        <w:t>a</w:t>
      </w:r>
      <w:r w:rsidR="008E3F7D" w:rsidRPr="00E7618A">
        <w:rPr>
          <w:rFonts w:asciiTheme="minorHAnsi" w:hAnsiTheme="minorHAnsi" w:cstheme="minorHAnsi"/>
          <w:b/>
          <w:color w:val="154454"/>
          <w:sz w:val="36"/>
          <w:szCs w:val="36"/>
        </w:rPr>
        <w:t>id</w:t>
      </w:r>
      <w:r w:rsidR="008E1AD5" w:rsidRPr="00E7618A">
        <w:rPr>
          <w:rFonts w:asciiTheme="minorHAnsi" w:hAnsiTheme="minorHAnsi" w:cstheme="minorHAnsi"/>
          <w:b/>
          <w:color w:val="154454"/>
          <w:sz w:val="36"/>
          <w:szCs w:val="36"/>
        </w:rPr>
        <w:t xml:space="preserve"> Program</w:t>
      </w:r>
    </w:p>
    <w:p w14:paraId="7B5C09DC" w14:textId="77262B03" w:rsidR="00C50AFD" w:rsidRPr="00E7618A" w:rsidRDefault="00AF4D0A" w:rsidP="4D522736">
      <w:pPr>
        <w:jc w:val="center"/>
        <w:rPr>
          <w:rFonts w:asciiTheme="minorHAnsi" w:hAnsiTheme="minorHAnsi" w:cstheme="minorHAnsi"/>
          <w:b/>
          <w:color w:val="154454"/>
          <w:sz w:val="36"/>
          <w:szCs w:val="36"/>
          <w:lang w:val="fr-FR"/>
        </w:rPr>
      </w:pPr>
      <w:r>
        <w:rPr>
          <w:rFonts w:asciiTheme="minorHAnsi" w:hAnsiTheme="minorHAnsi" w:cstheme="minorHAnsi"/>
          <w:b/>
          <w:color w:val="154454"/>
          <w:sz w:val="36"/>
          <w:szCs w:val="36"/>
        </w:rPr>
        <w:t xml:space="preserve">Productivity and Operations Platform </w:t>
      </w:r>
    </w:p>
    <w:p w14:paraId="7E25D4E0" w14:textId="2B7503C9" w:rsidR="001573D1" w:rsidRPr="00E7618A" w:rsidRDefault="00AF4D0A" w:rsidP="004F1229">
      <w:pPr>
        <w:jc w:val="center"/>
        <w:rPr>
          <w:rFonts w:asciiTheme="minorHAnsi" w:hAnsiTheme="minorHAnsi" w:cstheme="minorHAnsi"/>
          <w:b/>
          <w:color w:val="154454"/>
          <w:sz w:val="36"/>
          <w:szCs w:val="36"/>
          <w:lang w:val="fr-FR"/>
        </w:rPr>
      </w:pPr>
      <w:r>
        <w:rPr>
          <w:rFonts w:asciiTheme="minorHAnsi" w:hAnsiTheme="minorHAnsi" w:cstheme="minorHAnsi"/>
          <w:b/>
          <w:color w:val="154454"/>
          <w:sz w:val="36"/>
          <w:szCs w:val="36"/>
          <w:lang w:val="fr-FR"/>
        </w:rPr>
        <w:t>Request for Proposal</w:t>
      </w:r>
      <w:r w:rsidR="00F570B2">
        <w:rPr>
          <w:rFonts w:asciiTheme="minorHAnsi" w:hAnsiTheme="minorHAnsi" w:cstheme="minorHAnsi"/>
          <w:b/>
          <w:color w:val="154454"/>
          <w:sz w:val="36"/>
          <w:szCs w:val="36"/>
          <w:lang w:val="fr-FR"/>
        </w:rPr>
        <w:t>s</w:t>
      </w:r>
      <w:r>
        <w:rPr>
          <w:rFonts w:asciiTheme="minorHAnsi" w:hAnsiTheme="minorHAnsi" w:cstheme="minorHAnsi"/>
          <w:b/>
          <w:color w:val="154454"/>
          <w:sz w:val="36"/>
          <w:szCs w:val="36"/>
          <w:lang w:val="fr-FR"/>
        </w:rPr>
        <w:t xml:space="preserve"> (RFP)</w:t>
      </w:r>
    </w:p>
    <w:p w14:paraId="04B669E7" w14:textId="06FC8BFB" w:rsidR="004F1229" w:rsidRPr="001C70AC" w:rsidRDefault="00D0575E" w:rsidP="4D522736">
      <w:pPr>
        <w:jc w:val="center"/>
        <w:rPr>
          <w:rFonts w:asciiTheme="minorHAnsi" w:hAnsiTheme="minorHAnsi" w:cstheme="minorHAnsi"/>
          <w:b/>
          <w:color w:val="154454"/>
          <w:sz w:val="36"/>
          <w:szCs w:val="36"/>
          <w:lang w:val="fr-FR"/>
        </w:rPr>
      </w:pPr>
      <w:r w:rsidRPr="00E7618A">
        <w:rPr>
          <w:rFonts w:asciiTheme="minorHAnsi" w:eastAsia="MS Mincho" w:hAnsiTheme="minorHAnsi" w:cstheme="minorHAnsi"/>
          <w:b/>
          <w:color w:val="154454"/>
          <w:sz w:val="36"/>
          <w:szCs w:val="36"/>
        </w:rPr>
        <w:t>202</w:t>
      </w:r>
      <w:r w:rsidR="00B8307F" w:rsidRPr="00E7618A">
        <w:rPr>
          <w:rFonts w:asciiTheme="minorHAnsi" w:eastAsia="MS Mincho" w:hAnsiTheme="minorHAnsi" w:cstheme="minorHAnsi"/>
          <w:b/>
          <w:color w:val="154454"/>
          <w:sz w:val="36"/>
          <w:szCs w:val="36"/>
        </w:rPr>
        <w:t>3</w:t>
      </w:r>
      <w:r w:rsidRPr="00E7618A">
        <w:rPr>
          <w:rFonts w:asciiTheme="minorHAnsi" w:eastAsia="MS Mincho" w:hAnsiTheme="minorHAnsi" w:cstheme="minorHAnsi"/>
          <w:b/>
          <w:color w:val="154454"/>
          <w:sz w:val="36"/>
          <w:szCs w:val="36"/>
        </w:rPr>
        <w:t>-PRMP-</w:t>
      </w:r>
      <w:r w:rsidR="00AF4D0A">
        <w:rPr>
          <w:rFonts w:asciiTheme="minorHAnsi" w:eastAsia="MS Mincho" w:hAnsiTheme="minorHAnsi" w:cstheme="minorHAnsi"/>
          <w:b/>
          <w:color w:val="154454"/>
          <w:sz w:val="36"/>
          <w:szCs w:val="36"/>
        </w:rPr>
        <w:t>POP</w:t>
      </w:r>
      <w:r w:rsidRPr="00E7618A">
        <w:rPr>
          <w:rFonts w:asciiTheme="minorHAnsi" w:eastAsia="MS Mincho" w:hAnsiTheme="minorHAnsi" w:cstheme="minorHAnsi"/>
          <w:b/>
          <w:color w:val="154454"/>
          <w:sz w:val="36"/>
          <w:szCs w:val="36"/>
        </w:rPr>
        <w:t>-00</w:t>
      </w:r>
      <w:r w:rsidR="00AF4D0A">
        <w:rPr>
          <w:rFonts w:asciiTheme="minorHAnsi" w:eastAsia="MS Mincho" w:hAnsiTheme="minorHAnsi" w:cstheme="minorHAnsi"/>
          <w:b/>
          <w:color w:val="154454"/>
          <w:sz w:val="36"/>
          <w:szCs w:val="36"/>
        </w:rPr>
        <w:t>3</w:t>
      </w:r>
    </w:p>
    <w:p w14:paraId="37E488CB" w14:textId="338F92C9" w:rsidR="004F1229" w:rsidRPr="00E7618A" w:rsidRDefault="00AF4D0A" w:rsidP="4D522736">
      <w:pPr>
        <w:jc w:val="center"/>
        <w:rPr>
          <w:rFonts w:asciiTheme="minorHAnsi" w:hAnsiTheme="minorHAnsi" w:cstheme="minorHAnsi"/>
          <w:b/>
          <w:color w:val="4472C4" w:themeColor="accent1"/>
          <w:sz w:val="32"/>
          <w:szCs w:val="32"/>
        </w:rPr>
      </w:pPr>
      <w:r>
        <w:rPr>
          <w:rFonts w:asciiTheme="minorHAnsi" w:hAnsiTheme="minorHAnsi" w:cstheme="minorHAnsi"/>
          <w:b/>
          <w:color w:val="154454"/>
          <w:sz w:val="32"/>
          <w:szCs w:val="32"/>
        </w:rPr>
        <w:t>July</w:t>
      </w:r>
      <w:r w:rsidR="008C585D">
        <w:rPr>
          <w:rFonts w:asciiTheme="minorHAnsi" w:hAnsiTheme="minorHAnsi" w:cstheme="minorHAnsi"/>
          <w:b/>
          <w:color w:val="154454"/>
          <w:sz w:val="32"/>
          <w:szCs w:val="32"/>
        </w:rPr>
        <w:t xml:space="preserve"> </w:t>
      </w:r>
      <w:r w:rsidR="007F5157">
        <w:rPr>
          <w:rFonts w:asciiTheme="minorHAnsi" w:hAnsiTheme="minorHAnsi" w:cstheme="minorHAnsi"/>
          <w:b/>
          <w:color w:val="154454"/>
          <w:sz w:val="32"/>
          <w:szCs w:val="32"/>
        </w:rPr>
        <w:t>7,</w:t>
      </w:r>
      <w:r w:rsidR="0026566E" w:rsidRPr="00E7618A">
        <w:rPr>
          <w:rFonts w:asciiTheme="minorHAnsi" w:hAnsiTheme="minorHAnsi" w:cstheme="minorHAnsi"/>
          <w:b/>
          <w:color w:val="154454"/>
          <w:sz w:val="32"/>
          <w:szCs w:val="32"/>
        </w:rPr>
        <w:t xml:space="preserve"> 202</w:t>
      </w:r>
      <w:r>
        <w:rPr>
          <w:rFonts w:asciiTheme="minorHAnsi" w:hAnsiTheme="minorHAnsi" w:cstheme="minorHAnsi"/>
          <w:b/>
          <w:color w:val="154454"/>
          <w:sz w:val="32"/>
          <w:szCs w:val="32"/>
        </w:rPr>
        <w:t>3</w:t>
      </w:r>
    </w:p>
    <w:p w14:paraId="5560AF15" w14:textId="77777777" w:rsidR="004F1229" w:rsidRDefault="004F1229" w:rsidP="00062217">
      <w:pPr>
        <w:jc w:val="center"/>
      </w:pPr>
    </w:p>
    <w:p w14:paraId="7929A293" w14:textId="77777777" w:rsidR="004F1229" w:rsidRDefault="004F1229" w:rsidP="00062217">
      <w:pPr>
        <w:jc w:val="center"/>
      </w:pPr>
    </w:p>
    <w:p w14:paraId="4D4EDB76" w14:textId="77777777" w:rsidR="004F1229" w:rsidRDefault="004F1229" w:rsidP="00062217">
      <w:pPr>
        <w:jc w:val="center"/>
      </w:pPr>
    </w:p>
    <w:p w14:paraId="654613A8" w14:textId="77777777" w:rsidR="004F1229" w:rsidRDefault="004F1229" w:rsidP="00062217">
      <w:pPr>
        <w:jc w:val="center"/>
      </w:pPr>
    </w:p>
    <w:p w14:paraId="48953E62" w14:textId="77777777" w:rsidR="004F1229" w:rsidRDefault="004F1229" w:rsidP="005A1BF9"/>
    <w:p w14:paraId="20870CBF" w14:textId="77777777" w:rsidR="004F1229" w:rsidRDefault="004F1229" w:rsidP="00062217">
      <w:pPr>
        <w:jc w:val="center"/>
      </w:pPr>
    </w:p>
    <w:p w14:paraId="7800B860" w14:textId="791D47EB" w:rsidR="00F633D5" w:rsidRDefault="00F633D5">
      <w:pPr>
        <w:spacing w:before="160" w:after="160"/>
      </w:pPr>
      <w:r>
        <w:br w:type="page"/>
      </w:r>
    </w:p>
    <w:p w14:paraId="78DAECFF" w14:textId="77777777" w:rsidR="00142AFF" w:rsidRPr="00CB3B63" w:rsidRDefault="004F1229" w:rsidP="003258C7">
      <w:pPr>
        <w:spacing w:after="160"/>
        <w:jc w:val="center"/>
        <w:rPr>
          <w:b/>
        </w:rPr>
      </w:pPr>
      <w:r w:rsidRPr="004F1229">
        <w:rPr>
          <w:b/>
        </w:rPr>
        <w:lastRenderedPageBreak/>
        <w:t>Table of Contents</w:t>
      </w:r>
    </w:p>
    <w:sdt>
      <w:sdtPr>
        <w:rPr>
          <w:b/>
        </w:rPr>
        <w:id w:val="940731791"/>
        <w:docPartObj>
          <w:docPartGallery w:val="Table of Contents"/>
          <w:docPartUnique/>
        </w:docPartObj>
      </w:sdtPr>
      <w:sdtEndPr>
        <w:rPr>
          <w:b w:val="0"/>
        </w:rPr>
      </w:sdtEndPr>
      <w:sdtContent>
        <w:p w14:paraId="5E00EAF7" w14:textId="6007D7CF" w:rsidR="00424F0A" w:rsidRDefault="007430BA" w:rsidP="00902C52">
          <w:pPr>
            <w:pStyle w:val="TOC2"/>
            <w:rPr>
              <w:rFonts w:asciiTheme="minorHAnsi" w:eastAsiaTheme="minorEastAsia" w:hAnsiTheme="minorHAnsi"/>
            </w:rPr>
          </w:pPr>
          <w:r>
            <w:rPr>
              <w:b/>
              <w:noProof/>
              <w:color w:val="154454"/>
            </w:rPr>
            <w:fldChar w:fldCharType="begin"/>
          </w:r>
          <w:r w:rsidR="00D87DD5">
            <w:instrText>TOC \o "1-3" \h \z \u</w:instrText>
          </w:r>
          <w:r>
            <w:rPr>
              <w:b/>
              <w:noProof/>
              <w:color w:val="154454"/>
            </w:rPr>
            <w:fldChar w:fldCharType="separate"/>
          </w:r>
          <w:hyperlink w:anchor="_Toc140848302" w:history="1">
            <w:r w:rsidR="00424F0A" w:rsidRPr="00D57AB1">
              <w:rPr>
                <w:rStyle w:val="Hyperlink"/>
                <w:noProof/>
              </w:rPr>
              <w:t>1. Executive Summary</w:t>
            </w:r>
            <w:r w:rsidR="00424F0A">
              <w:rPr>
                <w:noProof/>
                <w:webHidden/>
              </w:rPr>
              <w:tab/>
            </w:r>
            <w:r w:rsidR="00424F0A">
              <w:rPr>
                <w:noProof/>
                <w:webHidden/>
              </w:rPr>
              <w:fldChar w:fldCharType="begin"/>
            </w:r>
            <w:r w:rsidR="00424F0A">
              <w:rPr>
                <w:noProof/>
                <w:webHidden/>
              </w:rPr>
              <w:instrText xml:space="preserve"> PAGEREF _Toc140848302 \h </w:instrText>
            </w:r>
            <w:r w:rsidR="00424F0A">
              <w:rPr>
                <w:noProof/>
                <w:webHidden/>
              </w:rPr>
            </w:r>
            <w:r w:rsidR="00424F0A">
              <w:rPr>
                <w:webHidden/>
              </w:rPr>
              <w:fldChar w:fldCharType="separate"/>
            </w:r>
            <w:r w:rsidR="000B2817">
              <w:rPr>
                <w:noProof/>
                <w:webHidden/>
              </w:rPr>
              <w:t>6</w:t>
            </w:r>
            <w:r w:rsidR="00424F0A">
              <w:rPr>
                <w:noProof/>
                <w:webHidden/>
              </w:rPr>
              <w:fldChar w:fldCharType="end"/>
            </w:r>
          </w:hyperlink>
        </w:p>
        <w:p w14:paraId="6442E437" w14:textId="2138F931" w:rsidR="00424F0A" w:rsidRDefault="00424F0A" w:rsidP="00D22B36">
          <w:pPr>
            <w:pStyle w:val="TOC2"/>
            <w:rPr>
              <w:rFonts w:asciiTheme="minorHAnsi" w:eastAsiaTheme="minorEastAsia" w:hAnsiTheme="minorHAnsi"/>
              <w:noProof/>
            </w:rPr>
          </w:pPr>
          <w:hyperlink w:anchor="_Toc140848303" w:history="1">
            <w:r w:rsidRPr="00D57AB1">
              <w:rPr>
                <w:rStyle w:val="Hyperlink"/>
                <w:noProof/>
              </w:rPr>
              <w:t>1.1 Purpose of the RFP</w:t>
            </w:r>
            <w:r>
              <w:rPr>
                <w:noProof/>
                <w:webHidden/>
              </w:rPr>
              <w:tab/>
            </w:r>
            <w:r>
              <w:rPr>
                <w:noProof/>
                <w:webHidden/>
              </w:rPr>
              <w:fldChar w:fldCharType="begin"/>
            </w:r>
            <w:r>
              <w:rPr>
                <w:noProof/>
                <w:webHidden/>
              </w:rPr>
              <w:instrText xml:space="preserve"> PAGEREF _Toc140848303 \h </w:instrText>
            </w:r>
            <w:r>
              <w:rPr>
                <w:noProof/>
                <w:webHidden/>
              </w:rPr>
            </w:r>
            <w:r>
              <w:rPr>
                <w:noProof/>
                <w:webHidden/>
              </w:rPr>
              <w:fldChar w:fldCharType="separate"/>
            </w:r>
            <w:r w:rsidR="000B2817">
              <w:rPr>
                <w:noProof/>
                <w:webHidden/>
              </w:rPr>
              <w:t>6</w:t>
            </w:r>
            <w:r>
              <w:rPr>
                <w:noProof/>
                <w:webHidden/>
              </w:rPr>
              <w:fldChar w:fldCharType="end"/>
            </w:r>
          </w:hyperlink>
        </w:p>
        <w:p w14:paraId="7539EDB1" w14:textId="5780B63D" w:rsidR="00424F0A" w:rsidRDefault="00424F0A" w:rsidP="00D22B36">
          <w:pPr>
            <w:pStyle w:val="TOC2"/>
            <w:rPr>
              <w:rFonts w:asciiTheme="minorHAnsi" w:eastAsiaTheme="minorEastAsia" w:hAnsiTheme="minorHAnsi"/>
              <w:noProof/>
            </w:rPr>
          </w:pPr>
          <w:hyperlink w:anchor="_Toc140848304" w:history="1">
            <w:r w:rsidRPr="00D57AB1">
              <w:rPr>
                <w:rStyle w:val="Hyperlink"/>
                <w:noProof/>
              </w:rPr>
              <w:t>1.2 Location</w:t>
            </w:r>
            <w:r>
              <w:rPr>
                <w:noProof/>
                <w:webHidden/>
              </w:rPr>
              <w:tab/>
            </w:r>
            <w:r>
              <w:rPr>
                <w:noProof/>
                <w:webHidden/>
              </w:rPr>
              <w:fldChar w:fldCharType="begin"/>
            </w:r>
            <w:r>
              <w:rPr>
                <w:noProof/>
                <w:webHidden/>
              </w:rPr>
              <w:instrText xml:space="preserve"> PAGEREF _Toc140848304 \h </w:instrText>
            </w:r>
            <w:r>
              <w:rPr>
                <w:noProof/>
                <w:webHidden/>
              </w:rPr>
            </w:r>
            <w:r>
              <w:rPr>
                <w:noProof/>
                <w:webHidden/>
              </w:rPr>
              <w:fldChar w:fldCharType="separate"/>
            </w:r>
            <w:r w:rsidR="000B2817">
              <w:rPr>
                <w:noProof/>
                <w:webHidden/>
              </w:rPr>
              <w:t>6</w:t>
            </w:r>
            <w:r>
              <w:rPr>
                <w:noProof/>
                <w:webHidden/>
              </w:rPr>
              <w:fldChar w:fldCharType="end"/>
            </w:r>
          </w:hyperlink>
        </w:p>
        <w:p w14:paraId="4A6085BA" w14:textId="3DCE53C5" w:rsidR="00424F0A" w:rsidRDefault="00424F0A" w:rsidP="00D22B36">
          <w:pPr>
            <w:pStyle w:val="TOC2"/>
            <w:rPr>
              <w:rFonts w:asciiTheme="minorHAnsi" w:eastAsiaTheme="minorEastAsia" w:hAnsiTheme="minorHAnsi"/>
              <w:noProof/>
            </w:rPr>
          </w:pPr>
          <w:hyperlink w:anchor="_Toc140848305" w:history="1">
            <w:r w:rsidRPr="00D57AB1">
              <w:rPr>
                <w:rStyle w:val="Hyperlink"/>
                <w:noProof/>
              </w:rPr>
              <w:t>1.3 RFP Timeline</w:t>
            </w:r>
            <w:r>
              <w:rPr>
                <w:noProof/>
                <w:webHidden/>
              </w:rPr>
              <w:tab/>
            </w:r>
            <w:r>
              <w:rPr>
                <w:noProof/>
                <w:webHidden/>
              </w:rPr>
              <w:fldChar w:fldCharType="begin"/>
            </w:r>
            <w:r>
              <w:rPr>
                <w:noProof/>
                <w:webHidden/>
              </w:rPr>
              <w:instrText xml:space="preserve"> PAGEREF _Toc140848305 \h </w:instrText>
            </w:r>
            <w:r>
              <w:rPr>
                <w:noProof/>
                <w:webHidden/>
              </w:rPr>
            </w:r>
            <w:r>
              <w:rPr>
                <w:noProof/>
                <w:webHidden/>
              </w:rPr>
              <w:fldChar w:fldCharType="separate"/>
            </w:r>
            <w:r w:rsidR="000B2817">
              <w:rPr>
                <w:noProof/>
                <w:webHidden/>
              </w:rPr>
              <w:t>7</w:t>
            </w:r>
            <w:r>
              <w:rPr>
                <w:noProof/>
                <w:webHidden/>
              </w:rPr>
              <w:fldChar w:fldCharType="end"/>
            </w:r>
          </w:hyperlink>
        </w:p>
        <w:p w14:paraId="73F71618" w14:textId="0BF5090B" w:rsidR="00424F0A" w:rsidRDefault="00424F0A" w:rsidP="00902C52">
          <w:pPr>
            <w:pStyle w:val="TOC2"/>
            <w:rPr>
              <w:rFonts w:asciiTheme="minorHAnsi" w:eastAsiaTheme="minorEastAsia" w:hAnsiTheme="minorHAnsi"/>
            </w:rPr>
          </w:pPr>
          <w:hyperlink w:anchor="_Toc140848306" w:history="1">
            <w:r w:rsidRPr="00D57AB1">
              <w:rPr>
                <w:rStyle w:val="Hyperlink"/>
                <w:noProof/>
              </w:rPr>
              <w:t>2. General Instructions</w:t>
            </w:r>
            <w:r>
              <w:rPr>
                <w:noProof/>
                <w:webHidden/>
              </w:rPr>
              <w:tab/>
            </w:r>
            <w:r>
              <w:rPr>
                <w:noProof/>
                <w:webHidden/>
              </w:rPr>
              <w:fldChar w:fldCharType="begin"/>
            </w:r>
            <w:r>
              <w:rPr>
                <w:noProof/>
                <w:webHidden/>
              </w:rPr>
              <w:instrText xml:space="preserve"> PAGEREF _Toc140848306 \h </w:instrText>
            </w:r>
            <w:r>
              <w:rPr>
                <w:noProof/>
                <w:webHidden/>
              </w:rPr>
            </w:r>
            <w:r>
              <w:rPr>
                <w:webHidden/>
              </w:rPr>
              <w:fldChar w:fldCharType="separate"/>
            </w:r>
            <w:r w:rsidR="000B2817">
              <w:rPr>
                <w:noProof/>
                <w:webHidden/>
              </w:rPr>
              <w:t>8</w:t>
            </w:r>
            <w:r>
              <w:rPr>
                <w:noProof/>
                <w:webHidden/>
              </w:rPr>
              <w:fldChar w:fldCharType="end"/>
            </w:r>
          </w:hyperlink>
        </w:p>
        <w:p w14:paraId="69179BA4" w14:textId="10B72F1A" w:rsidR="00424F0A" w:rsidRDefault="00424F0A" w:rsidP="00D22B36">
          <w:pPr>
            <w:pStyle w:val="TOC2"/>
            <w:rPr>
              <w:rFonts w:asciiTheme="minorHAnsi" w:eastAsiaTheme="minorEastAsia" w:hAnsiTheme="minorHAnsi"/>
              <w:noProof/>
            </w:rPr>
          </w:pPr>
          <w:hyperlink w:anchor="_Toc140848307" w:history="1">
            <w:r w:rsidRPr="00D57AB1">
              <w:rPr>
                <w:rStyle w:val="Hyperlink"/>
                <w:noProof/>
              </w:rPr>
              <w:t>2.1 Scope</w:t>
            </w:r>
            <w:r>
              <w:rPr>
                <w:noProof/>
                <w:webHidden/>
              </w:rPr>
              <w:tab/>
            </w:r>
            <w:r>
              <w:rPr>
                <w:noProof/>
                <w:webHidden/>
              </w:rPr>
              <w:fldChar w:fldCharType="begin"/>
            </w:r>
            <w:r>
              <w:rPr>
                <w:noProof/>
                <w:webHidden/>
              </w:rPr>
              <w:instrText xml:space="preserve"> PAGEREF _Toc140848307 \h </w:instrText>
            </w:r>
            <w:r>
              <w:rPr>
                <w:noProof/>
                <w:webHidden/>
              </w:rPr>
            </w:r>
            <w:r>
              <w:rPr>
                <w:noProof/>
                <w:webHidden/>
              </w:rPr>
              <w:fldChar w:fldCharType="separate"/>
            </w:r>
            <w:r w:rsidR="000B2817">
              <w:rPr>
                <w:noProof/>
                <w:webHidden/>
              </w:rPr>
              <w:t>8</w:t>
            </w:r>
            <w:r>
              <w:rPr>
                <w:noProof/>
                <w:webHidden/>
              </w:rPr>
              <w:fldChar w:fldCharType="end"/>
            </w:r>
          </w:hyperlink>
        </w:p>
        <w:p w14:paraId="49BAC569" w14:textId="5445DA4E" w:rsidR="00424F0A" w:rsidRDefault="00424F0A" w:rsidP="00D22B36">
          <w:pPr>
            <w:pStyle w:val="TOC2"/>
            <w:rPr>
              <w:rFonts w:asciiTheme="minorHAnsi" w:eastAsiaTheme="minorEastAsia" w:hAnsiTheme="minorHAnsi"/>
              <w:noProof/>
            </w:rPr>
          </w:pPr>
          <w:hyperlink w:anchor="_Toc140848308" w:history="1">
            <w:r w:rsidRPr="00D57AB1">
              <w:rPr>
                <w:rStyle w:val="Hyperlink"/>
                <w:noProof/>
              </w:rPr>
              <w:t>2.2 Contract Duration</w:t>
            </w:r>
            <w:r>
              <w:rPr>
                <w:noProof/>
                <w:webHidden/>
              </w:rPr>
              <w:tab/>
            </w:r>
            <w:r>
              <w:rPr>
                <w:noProof/>
                <w:webHidden/>
              </w:rPr>
              <w:fldChar w:fldCharType="begin"/>
            </w:r>
            <w:r>
              <w:rPr>
                <w:noProof/>
                <w:webHidden/>
              </w:rPr>
              <w:instrText xml:space="preserve"> PAGEREF _Toc140848308 \h </w:instrText>
            </w:r>
            <w:r>
              <w:rPr>
                <w:noProof/>
                <w:webHidden/>
              </w:rPr>
            </w:r>
            <w:r>
              <w:rPr>
                <w:noProof/>
                <w:webHidden/>
              </w:rPr>
              <w:fldChar w:fldCharType="separate"/>
            </w:r>
            <w:r w:rsidR="000B2817">
              <w:rPr>
                <w:noProof/>
                <w:webHidden/>
              </w:rPr>
              <w:t>8</w:t>
            </w:r>
            <w:r>
              <w:rPr>
                <w:noProof/>
                <w:webHidden/>
              </w:rPr>
              <w:fldChar w:fldCharType="end"/>
            </w:r>
          </w:hyperlink>
        </w:p>
        <w:p w14:paraId="1D341707" w14:textId="7986248D" w:rsidR="00424F0A" w:rsidRDefault="00424F0A" w:rsidP="00D22B36">
          <w:pPr>
            <w:pStyle w:val="TOC2"/>
            <w:rPr>
              <w:rFonts w:asciiTheme="minorHAnsi" w:eastAsiaTheme="minorEastAsia" w:hAnsiTheme="minorHAnsi"/>
              <w:noProof/>
            </w:rPr>
          </w:pPr>
          <w:hyperlink w:anchor="_Toc140848309" w:history="1">
            <w:r w:rsidRPr="00D57AB1">
              <w:rPr>
                <w:rStyle w:val="Hyperlink"/>
                <w:noProof/>
              </w:rPr>
              <w:t>2.3 Nondiscrimination</w:t>
            </w:r>
            <w:r>
              <w:rPr>
                <w:noProof/>
                <w:webHidden/>
              </w:rPr>
              <w:tab/>
            </w:r>
            <w:r>
              <w:rPr>
                <w:noProof/>
                <w:webHidden/>
              </w:rPr>
              <w:fldChar w:fldCharType="begin"/>
            </w:r>
            <w:r>
              <w:rPr>
                <w:noProof/>
                <w:webHidden/>
              </w:rPr>
              <w:instrText xml:space="preserve"> PAGEREF _Toc140848309 \h </w:instrText>
            </w:r>
            <w:r>
              <w:rPr>
                <w:noProof/>
                <w:webHidden/>
              </w:rPr>
            </w:r>
            <w:r>
              <w:rPr>
                <w:noProof/>
                <w:webHidden/>
              </w:rPr>
              <w:fldChar w:fldCharType="separate"/>
            </w:r>
            <w:r w:rsidR="000B2817">
              <w:rPr>
                <w:noProof/>
                <w:webHidden/>
              </w:rPr>
              <w:t>8</w:t>
            </w:r>
            <w:r>
              <w:rPr>
                <w:noProof/>
                <w:webHidden/>
              </w:rPr>
              <w:fldChar w:fldCharType="end"/>
            </w:r>
          </w:hyperlink>
        </w:p>
        <w:p w14:paraId="72641EC3" w14:textId="56C2632C" w:rsidR="00424F0A" w:rsidRDefault="00424F0A" w:rsidP="00D22B36">
          <w:pPr>
            <w:pStyle w:val="TOC2"/>
            <w:rPr>
              <w:rFonts w:asciiTheme="minorHAnsi" w:eastAsiaTheme="minorEastAsia" w:hAnsiTheme="minorHAnsi"/>
              <w:noProof/>
            </w:rPr>
          </w:pPr>
          <w:hyperlink w:anchor="_Toc140848310" w:history="1">
            <w:r w:rsidRPr="00D57AB1">
              <w:rPr>
                <w:rStyle w:val="Hyperlink"/>
                <w:noProof/>
              </w:rPr>
              <w:t>2.4 RFP Communications</w:t>
            </w:r>
            <w:r>
              <w:rPr>
                <w:noProof/>
                <w:webHidden/>
              </w:rPr>
              <w:tab/>
            </w:r>
            <w:r>
              <w:rPr>
                <w:noProof/>
                <w:webHidden/>
              </w:rPr>
              <w:fldChar w:fldCharType="begin"/>
            </w:r>
            <w:r>
              <w:rPr>
                <w:noProof/>
                <w:webHidden/>
              </w:rPr>
              <w:instrText xml:space="preserve"> PAGEREF _Toc140848310 \h </w:instrText>
            </w:r>
            <w:r>
              <w:rPr>
                <w:noProof/>
                <w:webHidden/>
              </w:rPr>
            </w:r>
            <w:r>
              <w:rPr>
                <w:noProof/>
                <w:webHidden/>
              </w:rPr>
              <w:fldChar w:fldCharType="separate"/>
            </w:r>
            <w:r w:rsidR="000B2817">
              <w:rPr>
                <w:noProof/>
                <w:webHidden/>
              </w:rPr>
              <w:t>8</w:t>
            </w:r>
            <w:r>
              <w:rPr>
                <w:noProof/>
                <w:webHidden/>
              </w:rPr>
              <w:fldChar w:fldCharType="end"/>
            </w:r>
          </w:hyperlink>
        </w:p>
        <w:p w14:paraId="05FD1A07" w14:textId="51FE60BB" w:rsidR="00424F0A" w:rsidRDefault="00424F0A" w:rsidP="00D22B36">
          <w:pPr>
            <w:pStyle w:val="TOC2"/>
            <w:rPr>
              <w:rFonts w:asciiTheme="minorHAnsi" w:eastAsiaTheme="minorEastAsia" w:hAnsiTheme="minorHAnsi"/>
              <w:noProof/>
            </w:rPr>
          </w:pPr>
          <w:hyperlink w:anchor="_Toc140848311" w:history="1">
            <w:r w:rsidRPr="00D57AB1">
              <w:rPr>
                <w:rStyle w:val="Hyperlink"/>
                <w:noProof/>
              </w:rPr>
              <w:t>2.5 Vendors Required Review and Waiver of Objections</w:t>
            </w:r>
            <w:r>
              <w:rPr>
                <w:noProof/>
                <w:webHidden/>
              </w:rPr>
              <w:tab/>
            </w:r>
            <w:r>
              <w:rPr>
                <w:noProof/>
                <w:webHidden/>
              </w:rPr>
              <w:fldChar w:fldCharType="begin"/>
            </w:r>
            <w:r>
              <w:rPr>
                <w:noProof/>
                <w:webHidden/>
              </w:rPr>
              <w:instrText xml:space="preserve"> PAGEREF _Toc140848311 \h </w:instrText>
            </w:r>
            <w:r>
              <w:rPr>
                <w:noProof/>
                <w:webHidden/>
              </w:rPr>
            </w:r>
            <w:r>
              <w:rPr>
                <w:noProof/>
                <w:webHidden/>
              </w:rPr>
              <w:fldChar w:fldCharType="separate"/>
            </w:r>
            <w:r w:rsidR="000B2817">
              <w:rPr>
                <w:noProof/>
                <w:webHidden/>
              </w:rPr>
              <w:t>9</w:t>
            </w:r>
            <w:r>
              <w:rPr>
                <w:noProof/>
                <w:webHidden/>
              </w:rPr>
              <w:fldChar w:fldCharType="end"/>
            </w:r>
          </w:hyperlink>
        </w:p>
        <w:p w14:paraId="59DC2355" w14:textId="578EA269" w:rsidR="00424F0A" w:rsidRDefault="00424F0A" w:rsidP="00D22B36">
          <w:pPr>
            <w:pStyle w:val="TOC2"/>
            <w:rPr>
              <w:rFonts w:asciiTheme="minorHAnsi" w:eastAsiaTheme="minorEastAsia" w:hAnsiTheme="minorHAnsi"/>
              <w:noProof/>
            </w:rPr>
          </w:pPr>
          <w:hyperlink w:anchor="_Toc140848312" w:history="1">
            <w:r w:rsidRPr="00D57AB1">
              <w:rPr>
                <w:rStyle w:val="Hyperlink"/>
                <w:noProof/>
              </w:rPr>
              <w:t>2.6 Notice of Intent to Respond</w:t>
            </w:r>
            <w:r>
              <w:rPr>
                <w:noProof/>
                <w:webHidden/>
              </w:rPr>
              <w:tab/>
            </w:r>
            <w:r>
              <w:rPr>
                <w:noProof/>
                <w:webHidden/>
              </w:rPr>
              <w:fldChar w:fldCharType="begin"/>
            </w:r>
            <w:r>
              <w:rPr>
                <w:noProof/>
                <w:webHidden/>
              </w:rPr>
              <w:instrText xml:space="preserve"> PAGEREF _Toc140848312 \h </w:instrText>
            </w:r>
            <w:r>
              <w:rPr>
                <w:noProof/>
                <w:webHidden/>
              </w:rPr>
            </w:r>
            <w:r>
              <w:rPr>
                <w:noProof/>
                <w:webHidden/>
              </w:rPr>
              <w:fldChar w:fldCharType="separate"/>
            </w:r>
            <w:r w:rsidR="000B2817">
              <w:rPr>
                <w:noProof/>
                <w:webHidden/>
              </w:rPr>
              <w:t>10</w:t>
            </w:r>
            <w:r>
              <w:rPr>
                <w:noProof/>
                <w:webHidden/>
              </w:rPr>
              <w:fldChar w:fldCharType="end"/>
            </w:r>
          </w:hyperlink>
        </w:p>
        <w:p w14:paraId="6D4454D5" w14:textId="201E47A2" w:rsidR="00424F0A" w:rsidRDefault="00424F0A" w:rsidP="00D22B36">
          <w:pPr>
            <w:pStyle w:val="TOC2"/>
            <w:rPr>
              <w:rFonts w:asciiTheme="minorHAnsi" w:eastAsiaTheme="minorEastAsia" w:hAnsiTheme="minorHAnsi"/>
              <w:noProof/>
            </w:rPr>
          </w:pPr>
          <w:hyperlink w:anchor="_Toc140848313" w:history="1">
            <w:r w:rsidRPr="00D57AB1">
              <w:rPr>
                <w:rStyle w:val="Hyperlink"/>
                <w:noProof/>
              </w:rPr>
              <w:t>2.7 Proposal Submission</w:t>
            </w:r>
            <w:r>
              <w:rPr>
                <w:noProof/>
                <w:webHidden/>
              </w:rPr>
              <w:tab/>
            </w:r>
            <w:r>
              <w:rPr>
                <w:noProof/>
                <w:webHidden/>
              </w:rPr>
              <w:fldChar w:fldCharType="begin"/>
            </w:r>
            <w:r>
              <w:rPr>
                <w:noProof/>
                <w:webHidden/>
              </w:rPr>
              <w:instrText xml:space="preserve"> PAGEREF _Toc140848313 \h </w:instrText>
            </w:r>
            <w:r>
              <w:rPr>
                <w:noProof/>
                <w:webHidden/>
              </w:rPr>
            </w:r>
            <w:r>
              <w:rPr>
                <w:noProof/>
                <w:webHidden/>
              </w:rPr>
              <w:fldChar w:fldCharType="separate"/>
            </w:r>
            <w:r w:rsidR="000B2817">
              <w:rPr>
                <w:noProof/>
                <w:webHidden/>
              </w:rPr>
              <w:t>11</w:t>
            </w:r>
            <w:r>
              <w:rPr>
                <w:noProof/>
                <w:webHidden/>
              </w:rPr>
              <w:fldChar w:fldCharType="end"/>
            </w:r>
          </w:hyperlink>
        </w:p>
        <w:p w14:paraId="7177713A" w14:textId="7F5C3E9E" w:rsidR="00424F0A" w:rsidRDefault="00424F0A" w:rsidP="00D22B36">
          <w:pPr>
            <w:pStyle w:val="TOC2"/>
            <w:rPr>
              <w:rFonts w:asciiTheme="minorHAnsi" w:eastAsiaTheme="minorEastAsia" w:hAnsiTheme="minorHAnsi"/>
              <w:noProof/>
            </w:rPr>
          </w:pPr>
          <w:hyperlink w:anchor="_Toc140848314" w:history="1">
            <w:r w:rsidRPr="00D57AB1">
              <w:rPr>
                <w:rStyle w:val="Hyperlink"/>
                <w:noProof/>
              </w:rPr>
              <w:t>2.8 Amendments to the RFP</w:t>
            </w:r>
            <w:r>
              <w:rPr>
                <w:noProof/>
                <w:webHidden/>
              </w:rPr>
              <w:tab/>
            </w:r>
            <w:r>
              <w:rPr>
                <w:noProof/>
                <w:webHidden/>
              </w:rPr>
              <w:fldChar w:fldCharType="begin"/>
            </w:r>
            <w:r>
              <w:rPr>
                <w:noProof/>
                <w:webHidden/>
              </w:rPr>
              <w:instrText xml:space="preserve"> PAGEREF _Toc140848314 \h </w:instrText>
            </w:r>
            <w:r>
              <w:rPr>
                <w:noProof/>
                <w:webHidden/>
              </w:rPr>
            </w:r>
            <w:r>
              <w:rPr>
                <w:noProof/>
                <w:webHidden/>
              </w:rPr>
              <w:fldChar w:fldCharType="separate"/>
            </w:r>
            <w:r w:rsidR="000B2817">
              <w:rPr>
                <w:noProof/>
                <w:webHidden/>
              </w:rPr>
              <w:t>11</w:t>
            </w:r>
            <w:r>
              <w:rPr>
                <w:noProof/>
                <w:webHidden/>
              </w:rPr>
              <w:fldChar w:fldCharType="end"/>
            </w:r>
          </w:hyperlink>
        </w:p>
        <w:p w14:paraId="0E3FB609" w14:textId="41778DCD" w:rsidR="00424F0A" w:rsidRDefault="00424F0A" w:rsidP="00D22B36">
          <w:pPr>
            <w:pStyle w:val="TOC2"/>
            <w:rPr>
              <w:rFonts w:asciiTheme="minorHAnsi" w:eastAsiaTheme="minorEastAsia" w:hAnsiTheme="minorHAnsi"/>
              <w:noProof/>
            </w:rPr>
          </w:pPr>
          <w:hyperlink w:anchor="_Toc140848315" w:history="1">
            <w:r w:rsidRPr="00D57AB1">
              <w:rPr>
                <w:rStyle w:val="Hyperlink"/>
                <w:noProof/>
              </w:rPr>
              <w:t>2.9 RFP Cancellation</w:t>
            </w:r>
            <w:r>
              <w:rPr>
                <w:noProof/>
                <w:webHidden/>
              </w:rPr>
              <w:tab/>
            </w:r>
            <w:r>
              <w:rPr>
                <w:noProof/>
                <w:webHidden/>
              </w:rPr>
              <w:fldChar w:fldCharType="begin"/>
            </w:r>
            <w:r>
              <w:rPr>
                <w:noProof/>
                <w:webHidden/>
              </w:rPr>
              <w:instrText xml:space="preserve"> PAGEREF _Toc140848315 \h </w:instrText>
            </w:r>
            <w:r>
              <w:rPr>
                <w:noProof/>
                <w:webHidden/>
              </w:rPr>
            </w:r>
            <w:r>
              <w:rPr>
                <w:noProof/>
                <w:webHidden/>
              </w:rPr>
              <w:fldChar w:fldCharType="separate"/>
            </w:r>
            <w:r w:rsidR="000B2817">
              <w:rPr>
                <w:noProof/>
                <w:webHidden/>
              </w:rPr>
              <w:t>11</w:t>
            </w:r>
            <w:r>
              <w:rPr>
                <w:noProof/>
                <w:webHidden/>
              </w:rPr>
              <w:fldChar w:fldCharType="end"/>
            </w:r>
          </w:hyperlink>
        </w:p>
        <w:p w14:paraId="3D372367" w14:textId="4CA9C397" w:rsidR="00424F0A" w:rsidRDefault="00424F0A" w:rsidP="00D22B36">
          <w:pPr>
            <w:pStyle w:val="TOC2"/>
            <w:rPr>
              <w:rFonts w:asciiTheme="minorHAnsi" w:eastAsiaTheme="minorEastAsia" w:hAnsiTheme="minorHAnsi"/>
              <w:noProof/>
            </w:rPr>
          </w:pPr>
          <w:hyperlink w:anchor="_Toc140848316" w:history="1">
            <w:r w:rsidRPr="00D57AB1">
              <w:rPr>
                <w:rStyle w:val="Hyperlink"/>
                <w:noProof/>
              </w:rPr>
              <w:t>2.10 The PRMP Right of Rejection</w:t>
            </w:r>
            <w:r>
              <w:rPr>
                <w:noProof/>
                <w:webHidden/>
              </w:rPr>
              <w:tab/>
            </w:r>
            <w:r>
              <w:rPr>
                <w:noProof/>
                <w:webHidden/>
              </w:rPr>
              <w:fldChar w:fldCharType="begin"/>
            </w:r>
            <w:r>
              <w:rPr>
                <w:noProof/>
                <w:webHidden/>
              </w:rPr>
              <w:instrText xml:space="preserve"> PAGEREF _Toc140848316 \h </w:instrText>
            </w:r>
            <w:r>
              <w:rPr>
                <w:noProof/>
                <w:webHidden/>
              </w:rPr>
            </w:r>
            <w:r>
              <w:rPr>
                <w:noProof/>
                <w:webHidden/>
              </w:rPr>
              <w:fldChar w:fldCharType="separate"/>
            </w:r>
            <w:r w:rsidR="000B2817">
              <w:rPr>
                <w:noProof/>
                <w:webHidden/>
              </w:rPr>
              <w:t>11</w:t>
            </w:r>
            <w:r>
              <w:rPr>
                <w:noProof/>
                <w:webHidden/>
              </w:rPr>
              <w:fldChar w:fldCharType="end"/>
            </w:r>
          </w:hyperlink>
        </w:p>
        <w:p w14:paraId="0755FFBC" w14:textId="3F39C1E5" w:rsidR="00424F0A" w:rsidRDefault="00424F0A" w:rsidP="00D22B36">
          <w:pPr>
            <w:pStyle w:val="TOC2"/>
            <w:rPr>
              <w:rFonts w:asciiTheme="minorHAnsi" w:eastAsiaTheme="minorEastAsia" w:hAnsiTheme="minorHAnsi"/>
              <w:noProof/>
            </w:rPr>
          </w:pPr>
          <w:hyperlink w:anchor="_Toc140848317" w:history="1">
            <w:r w:rsidRPr="00D57AB1">
              <w:rPr>
                <w:rStyle w:val="Hyperlink"/>
                <w:noProof/>
              </w:rPr>
              <w:t>2.11 Proposal Submittal and Instructions</w:t>
            </w:r>
            <w:r>
              <w:rPr>
                <w:noProof/>
                <w:webHidden/>
              </w:rPr>
              <w:tab/>
            </w:r>
            <w:r>
              <w:rPr>
                <w:noProof/>
                <w:webHidden/>
              </w:rPr>
              <w:fldChar w:fldCharType="begin"/>
            </w:r>
            <w:r>
              <w:rPr>
                <w:noProof/>
                <w:webHidden/>
              </w:rPr>
              <w:instrText xml:space="preserve"> PAGEREF _Toc140848317 \h </w:instrText>
            </w:r>
            <w:r>
              <w:rPr>
                <w:noProof/>
                <w:webHidden/>
              </w:rPr>
            </w:r>
            <w:r>
              <w:rPr>
                <w:noProof/>
                <w:webHidden/>
              </w:rPr>
              <w:fldChar w:fldCharType="separate"/>
            </w:r>
            <w:r w:rsidR="000B2817">
              <w:rPr>
                <w:noProof/>
                <w:webHidden/>
              </w:rPr>
              <w:t>11</w:t>
            </w:r>
            <w:r>
              <w:rPr>
                <w:noProof/>
                <w:webHidden/>
              </w:rPr>
              <w:fldChar w:fldCharType="end"/>
            </w:r>
          </w:hyperlink>
        </w:p>
        <w:p w14:paraId="0940968F" w14:textId="433FC2E1" w:rsidR="00424F0A" w:rsidRDefault="00424F0A" w:rsidP="00902C52">
          <w:pPr>
            <w:pStyle w:val="TOC2"/>
            <w:rPr>
              <w:rFonts w:asciiTheme="minorHAnsi" w:eastAsiaTheme="minorEastAsia" w:hAnsiTheme="minorHAnsi"/>
            </w:rPr>
          </w:pPr>
          <w:hyperlink w:anchor="_Toc140848318" w:history="1">
            <w:r w:rsidRPr="00D57AB1">
              <w:rPr>
                <w:rStyle w:val="Hyperlink"/>
                <w:noProof/>
              </w:rPr>
              <w:t>2.11.1 Economy of Preparation</w:t>
            </w:r>
            <w:r>
              <w:rPr>
                <w:noProof/>
                <w:webHidden/>
              </w:rPr>
              <w:tab/>
            </w:r>
            <w:r>
              <w:rPr>
                <w:noProof/>
                <w:webHidden/>
              </w:rPr>
              <w:fldChar w:fldCharType="begin"/>
            </w:r>
            <w:r>
              <w:rPr>
                <w:noProof/>
                <w:webHidden/>
              </w:rPr>
              <w:instrText xml:space="preserve"> PAGEREF _Toc140848318 \h </w:instrText>
            </w:r>
            <w:r>
              <w:rPr>
                <w:noProof/>
                <w:webHidden/>
              </w:rPr>
            </w:r>
            <w:r>
              <w:rPr>
                <w:webHidden/>
              </w:rPr>
              <w:fldChar w:fldCharType="separate"/>
            </w:r>
            <w:r w:rsidR="000B2817">
              <w:rPr>
                <w:noProof/>
                <w:webHidden/>
              </w:rPr>
              <w:t>12</w:t>
            </w:r>
            <w:r>
              <w:rPr>
                <w:noProof/>
                <w:webHidden/>
              </w:rPr>
              <w:fldChar w:fldCharType="end"/>
            </w:r>
          </w:hyperlink>
        </w:p>
        <w:p w14:paraId="0DDC9576" w14:textId="017862F8" w:rsidR="00424F0A" w:rsidRDefault="00424F0A" w:rsidP="00902C52">
          <w:pPr>
            <w:pStyle w:val="TOC2"/>
            <w:rPr>
              <w:rFonts w:asciiTheme="minorHAnsi" w:eastAsiaTheme="minorEastAsia" w:hAnsiTheme="minorHAnsi"/>
            </w:rPr>
          </w:pPr>
          <w:hyperlink w:anchor="_Toc140848319" w:history="1">
            <w:r w:rsidRPr="00D57AB1">
              <w:rPr>
                <w:rStyle w:val="Hyperlink"/>
                <w:noProof/>
              </w:rPr>
              <w:t>2.11.2 Incurring Cost</w:t>
            </w:r>
            <w:r>
              <w:rPr>
                <w:noProof/>
                <w:webHidden/>
              </w:rPr>
              <w:tab/>
            </w:r>
            <w:r>
              <w:rPr>
                <w:noProof/>
                <w:webHidden/>
              </w:rPr>
              <w:fldChar w:fldCharType="begin"/>
            </w:r>
            <w:r>
              <w:rPr>
                <w:noProof/>
                <w:webHidden/>
              </w:rPr>
              <w:instrText xml:space="preserve"> PAGEREF _Toc140848319 \h </w:instrText>
            </w:r>
            <w:r>
              <w:rPr>
                <w:noProof/>
                <w:webHidden/>
              </w:rPr>
            </w:r>
            <w:r>
              <w:rPr>
                <w:webHidden/>
              </w:rPr>
              <w:fldChar w:fldCharType="separate"/>
            </w:r>
            <w:r w:rsidR="000B2817">
              <w:rPr>
                <w:noProof/>
                <w:webHidden/>
              </w:rPr>
              <w:t>12</w:t>
            </w:r>
            <w:r>
              <w:rPr>
                <w:noProof/>
                <w:webHidden/>
              </w:rPr>
              <w:fldChar w:fldCharType="end"/>
            </w:r>
          </w:hyperlink>
        </w:p>
        <w:p w14:paraId="625E9B78" w14:textId="077A2CC5" w:rsidR="00424F0A" w:rsidRDefault="00424F0A" w:rsidP="00902C52">
          <w:pPr>
            <w:pStyle w:val="TOC2"/>
            <w:rPr>
              <w:rFonts w:asciiTheme="minorHAnsi" w:eastAsiaTheme="minorEastAsia" w:hAnsiTheme="minorHAnsi"/>
            </w:rPr>
          </w:pPr>
          <w:hyperlink w:anchor="_Toc140848320" w:history="1">
            <w:r w:rsidRPr="00D57AB1">
              <w:rPr>
                <w:rStyle w:val="Hyperlink"/>
                <w:noProof/>
              </w:rPr>
              <w:t>2.11.3 Proposal Format</w:t>
            </w:r>
            <w:r>
              <w:rPr>
                <w:noProof/>
                <w:webHidden/>
              </w:rPr>
              <w:tab/>
            </w:r>
            <w:r>
              <w:rPr>
                <w:noProof/>
                <w:webHidden/>
              </w:rPr>
              <w:fldChar w:fldCharType="begin"/>
            </w:r>
            <w:r>
              <w:rPr>
                <w:noProof/>
                <w:webHidden/>
              </w:rPr>
              <w:instrText xml:space="preserve"> PAGEREF _Toc140848320 \h </w:instrText>
            </w:r>
            <w:r>
              <w:rPr>
                <w:noProof/>
                <w:webHidden/>
              </w:rPr>
            </w:r>
            <w:r>
              <w:rPr>
                <w:webHidden/>
              </w:rPr>
              <w:fldChar w:fldCharType="separate"/>
            </w:r>
            <w:r w:rsidR="000B2817">
              <w:rPr>
                <w:noProof/>
                <w:webHidden/>
              </w:rPr>
              <w:t>12</w:t>
            </w:r>
            <w:r>
              <w:rPr>
                <w:noProof/>
                <w:webHidden/>
              </w:rPr>
              <w:fldChar w:fldCharType="end"/>
            </w:r>
          </w:hyperlink>
        </w:p>
        <w:p w14:paraId="627F2EFF" w14:textId="25B3939A" w:rsidR="00424F0A" w:rsidRDefault="00424F0A" w:rsidP="00902C52">
          <w:pPr>
            <w:pStyle w:val="TOC2"/>
            <w:rPr>
              <w:rFonts w:asciiTheme="minorHAnsi" w:eastAsiaTheme="minorEastAsia" w:hAnsiTheme="minorHAnsi"/>
            </w:rPr>
          </w:pPr>
          <w:hyperlink w:anchor="_Toc140848321" w:history="1">
            <w:r w:rsidRPr="00D57AB1">
              <w:rPr>
                <w:rStyle w:val="Hyperlink"/>
                <w:noProof/>
              </w:rPr>
              <w:t>2.11.4 Two-Part Submission</w:t>
            </w:r>
            <w:r>
              <w:rPr>
                <w:noProof/>
                <w:webHidden/>
              </w:rPr>
              <w:tab/>
            </w:r>
            <w:r>
              <w:rPr>
                <w:noProof/>
                <w:webHidden/>
              </w:rPr>
              <w:fldChar w:fldCharType="begin"/>
            </w:r>
            <w:r>
              <w:rPr>
                <w:noProof/>
                <w:webHidden/>
              </w:rPr>
              <w:instrText xml:space="preserve"> PAGEREF _Toc140848321 \h </w:instrText>
            </w:r>
            <w:r>
              <w:rPr>
                <w:noProof/>
                <w:webHidden/>
              </w:rPr>
            </w:r>
            <w:r>
              <w:rPr>
                <w:webHidden/>
              </w:rPr>
              <w:fldChar w:fldCharType="separate"/>
            </w:r>
            <w:r w:rsidR="000B2817">
              <w:rPr>
                <w:noProof/>
                <w:webHidden/>
              </w:rPr>
              <w:t>14</w:t>
            </w:r>
            <w:r>
              <w:rPr>
                <w:noProof/>
                <w:webHidden/>
              </w:rPr>
              <w:fldChar w:fldCharType="end"/>
            </w:r>
          </w:hyperlink>
        </w:p>
        <w:p w14:paraId="443AD5C3" w14:textId="2170B3CE" w:rsidR="00424F0A" w:rsidRDefault="00424F0A" w:rsidP="00902C52">
          <w:pPr>
            <w:pStyle w:val="TOC2"/>
            <w:rPr>
              <w:rFonts w:asciiTheme="minorHAnsi" w:eastAsiaTheme="minorEastAsia" w:hAnsiTheme="minorHAnsi"/>
            </w:rPr>
          </w:pPr>
          <w:hyperlink w:anchor="_Toc140848322" w:history="1">
            <w:r w:rsidRPr="00D57AB1">
              <w:rPr>
                <w:rStyle w:val="Hyperlink"/>
                <w:rFonts w:eastAsia="Arial"/>
                <w:noProof/>
                <w:lang w:val="es-PR"/>
              </w:rPr>
              <w:t>2.11.5 Response</w:t>
            </w:r>
            <w:r w:rsidRPr="00D57AB1">
              <w:rPr>
                <w:rStyle w:val="Hyperlink"/>
                <w:noProof/>
                <w:lang w:val="es-ES"/>
              </w:rPr>
              <w:t xml:space="preserve"> Reference</w:t>
            </w:r>
            <w:r>
              <w:rPr>
                <w:noProof/>
                <w:webHidden/>
              </w:rPr>
              <w:tab/>
            </w:r>
            <w:r>
              <w:rPr>
                <w:noProof/>
                <w:webHidden/>
              </w:rPr>
              <w:fldChar w:fldCharType="begin"/>
            </w:r>
            <w:r>
              <w:rPr>
                <w:noProof/>
                <w:webHidden/>
              </w:rPr>
              <w:instrText xml:space="preserve"> PAGEREF _Toc140848322 \h </w:instrText>
            </w:r>
            <w:r>
              <w:rPr>
                <w:noProof/>
                <w:webHidden/>
              </w:rPr>
            </w:r>
            <w:r>
              <w:rPr>
                <w:webHidden/>
              </w:rPr>
              <w:fldChar w:fldCharType="separate"/>
            </w:r>
            <w:r w:rsidR="000B2817">
              <w:rPr>
                <w:noProof/>
                <w:webHidden/>
              </w:rPr>
              <w:t>15</w:t>
            </w:r>
            <w:r>
              <w:rPr>
                <w:noProof/>
                <w:webHidden/>
              </w:rPr>
              <w:fldChar w:fldCharType="end"/>
            </w:r>
          </w:hyperlink>
        </w:p>
        <w:p w14:paraId="20276D9D" w14:textId="769DC850" w:rsidR="00424F0A" w:rsidRDefault="00424F0A" w:rsidP="00D22B36">
          <w:pPr>
            <w:pStyle w:val="TOC2"/>
            <w:rPr>
              <w:rFonts w:asciiTheme="minorHAnsi" w:eastAsiaTheme="minorEastAsia" w:hAnsiTheme="minorHAnsi"/>
              <w:noProof/>
            </w:rPr>
          </w:pPr>
          <w:hyperlink w:anchor="_Toc140848323" w:history="1">
            <w:r w:rsidRPr="00D57AB1">
              <w:rPr>
                <w:rStyle w:val="Hyperlink"/>
                <w:noProof/>
              </w:rPr>
              <w:t>2.12 Changes to Proposals</w:t>
            </w:r>
            <w:r>
              <w:rPr>
                <w:noProof/>
                <w:webHidden/>
              </w:rPr>
              <w:tab/>
            </w:r>
            <w:r>
              <w:rPr>
                <w:noProof/>
                <w:webHidden/>
              </w:rPr>
              <w:fldChar w:fldCharType="begin"/>
            </w:r>
            <w:r>
              <w:rPr>
                <w:noProof/>
                <w:webHidden/>
              </w:rPr>
              <w:instrText xml:space="preserve"> PAGEREF _Toc140848323 \h </w:instrText>
            </w:r>
            <w:r>
              <w:rPr>
                <w:noProof/>
                <w:webHidden/>
              </w:rPr>
            </w:r>
            <w:r>
              <w:rPr>
                <w:noProof/>
                <w:webHidden/>
              </w:rPr>
              <w:fldChar w:fldCharType="separate"/>
            </w:r>
            <w:r w:rsidR="000B2817">
              <w:rPr>
                <w:noProof/>
                <w:webHidden/>
              </w:rPr>
              <w:t>15</w:t>
            </w:r>
            <w:r>
              <w:rPr>
                <w:noProof/>
                <w:webHidden/>
              </w:rPr>
              <w:fldChar w:fldCharType="end"/>
            </w:r>
          </w:hyperlink>
        </w:p>
        <w:p w14:paraId="23A4D65C" w14:textId="0084E4F8" w:rsidR="00424F0A" w:rsidRDefault="00424F0A" w:rsidP="00D22B36">
          <w:pPr>
            <w:pStyle w:val="TOC2"/>
            <w:rPr>
              <w:rFonts w:asciiTheme="minorHAnsi" w:eastAsiaTheme="minorEastAsia" w:hAnsiTheme="minorHAnsi"/>
              <w:noProof/>
            </w:rPr>
          </w:pPr>
          <w:hyperlink w:anchor="_Toc140848324" w:history="1">
            <w:r w:rsidRPr="00D57AB1">
              <w:rPr>
                <w:rStyle w:val="Hyperlink"/>
                <w:noProof/>
              </w:rPr>
              <w:t>2.13 Withdrawal of Proposals</w:t>
            </w:r>
            <w:r>
              <w:rPr>
                <w:noProof/>
                <w:webHidden/>
              </w:rPr>
              <w:tab/>
            </w:r>
            <w:r>
              <w:rPr>
                <w:noProof/>
                <w:webHidden/>
              </w:rPr>
              <w:fldChar w:fldCharType="begin"/>
            </w:r>
            <w:r>
              <w:rPr>
                <w:noProof/>
                <w:webHidden/>
              </w:rPr>
              <w:instrText xml:space="preserve"> PAGEREF _Toc140848324 \h </w:instrText>
            </w:r>
            <w:r>
              <w:rPr>
                <w:noProof/>
                <w:webHidden/>
              </w:rPr>
            </w:r>
            <w:r>
              <w:rPr>
                <w:noProof/>
                <w:webHidden/>
              </w:rPr>
              <w:fldChar w:fldCharType="separate"/>
            </w:r>
            <w:r w:rsidR="000B2817">
              <w:rPr>
                <w:noProof/>
                <w:webHidden/>
              </w:rPr>
              <w:t>15</w:t>
            </w:r>
            <w:r>
              <w:rPr>
                <w:noProof/>
                <w:webHidden/>
              </w:rPr>
              <w:fldChar w:fldCharType="end"/>
            </w:r>
          </w:hyperlink>
        </w:p>
        <w:p w14:paraId="05C0555A" w14:textId="04851689" w:rsidR="00424F0A" w:rsidRDefault="00424F0A" w:rsidP="00D22B36">
          <w:pPr>
            <w:pStyle w:val="TOC2"/>
            <w:rPr>
              <w:rFonts w:asciiTheme="minorHAnsi" w:eastAsiaTheme="minorEastAsia" w:hAnsiTheme="minorHAnsi"/>
              <w:noProof/>
            </w:rPr>
          </w:pPr>
          <w:hyperlink w:anchor="_Toc140848325" w:history="1">
            <w:r w:rsidRPr="00D57AB1">
              <w:rPr>
                <w:rStyle w:val="Hyperlink"/>
                <w:noProof/>
              </w:rPr>
              <w:t>2.14 Multiple Proposals</w:t>
            </w:r>
            <w:r>
              <w:rPr>
                <w:noProof/>
                <w:webHidden/>
              </w:rPr>
              <w:tab/>
            </w:r>
            <w:r>
              <w:rPr>
                <w:noProof/>
                <w:webHidden/>
              </w:rPr>
              <w:fldChar w:fldCharType="begin"/>
            </w:r>
            <w:r>
              <w:rPr>
                <w:noProof/>
                <w:webHidden/>
              </w:rPr>
              <w:instrText xml:space="preserve"> PAGEREF _Toc140848325 \h </w:instrText>
            </w:r>
            <w:r>
              <w:rPr>
                <w:noProof/>
                <w:webHidden/>
              </w:rPr>
            </w:r>
            <w:r>
              <w:rPr>
                <w:noProof/>
                <w:webHidden/>
              </w:rPr>
              <w:fldChar w:fldCharType="separate"/>
            </w:r>
            <w:r w:rsidR="000B2817">
              <w:rPr>
                <w:noProof/>
                <w:webHidden/>
              </w:rPr>
              <w:t>15</w:t>
            </w:r>
            <w:r>
              <w:rPr>
                <w:noProof/>
                <w:webHidden/>
              </w:rPr>
              <w:fldChar w:fldCharType="end"/>
            </w:r>
          </w:hyperlink>
        </w:p>
        <w:p w14:paraId="3E970D93" w14:textId="1AB41002" w:rsidR="00424F0A" w:rsidRDefault="00424F0A" w:rsidP="00902C52">
          <w:pPr>
            <w:pStyle w:val="TOC2"/>
            <w:rPr>
              <w:rFonts w:asciiTheme="minorHAnsi" w:eastAsiaTheme="minorEastAsia" w:hAnsiTheme="minorHAnsi"/>
            </w:rPr>
          </w:pPr>
          <w:hyperlink w:anchor="_Toc140848326" w:history="1">
            <w:r w:rsidRPr="00D57AB1">
              <w:rPr>
                <w:rStyle w:val="Hyperlink"/>
                <w:rFonts w:eastAsia="MS Mincho"/>
                <w:noProof/>
              </w:rPr>
              <w:t xml:space="preserve">3. </w:t>
            </w:r>
            <w:r w:rsidRPr="00D57AB1">
              <w:rPr>
                <w:rStyle w:val="Hyperlink"/>
                <w:noProof/>
              </w:rPr>
              <w:t>Scope of Work (SOW)</w:t>
            </w:r>
            <w:r>
              <w:rPr>
                <w:noProof/>
                <w:webHidden/>
              </w:rPr>
              <w:tab/>
            </w:r>
            <w:r>
              <w:rPr>
                <w:noProof/>
                <w:webHidden/>
              </w:rPr>
              <w:fldChar w:fldCharType="begin"/>
            </w:r>
            <w:r>
              <w:rPr>
                <w:noProof/>
                <w:webHidden/>
              </w:rPr>
              <w:instrText xml:space="preserve"> PAGEREF _Toc140848326 \h </w:instrText>
            </w:r>
            <w:r>
              <w:rPr>
                <w:noProof/>
                <w:webHidden/>
              </w:rPr>
            </w:r>
            <w:r>
              <w:rPr>
                <w:webHidden/>
              </w:rPr>
              <w:fldChar w:fldCharType="separate"/>
            </w:r>
            <w:r w:rsidR="000B2817">
              <w:rPr>
                <w:noProof/>
                <w:webHidden/>
              </w:rPr>
              <w:t>16</w:t>
            </w:r>
            <w:r>
              <w:rPr>
                <w:noProof/>
                <w:webHidden/>
              </w:rPr>
              <w:fldChar w:fldCharType="end"/>
            </w:r>
          </w:hyperlink>
        </w:p>
        <w:p w14:paraId="43F09CDD" w14:textId="351D7D20" w:rsidR="00424F0A" w:rsidRDefault="00424F0A" w:rsidP="00D22B36">
          <w:pPr>
            <w:pStyle w:val="TOC2"/>
            <w:rPr>
              <w:rFonts w:asciiTheme="minorHAnsi" w:eastAsiaTheme="minorEastAsia" w:hAnsiTheme="minorHAnsi"/>
              <w:noProof/>
            </w:rPr>
          </w:pPr>
          <w:hyperlink w:anchor="_Toc140848327" w:history="1">
            <w:r w:rsidRPr="00D57AB1">
              <w:rPr>
                <w:rStyle w:val="Hyperlink"/>
                <w:rFonts w:cs="Arial"/>
                <w:noProof/>
              </w:rPr>
              <w:t>3.1 Key Goals</w:t>
            </w:r>
            <w:r>
              <w:rPr>
                <w:noProof/>
                <w:webHidden/>
              </w:rPr>
              <w:tab/>
            </w:r>
            <w:r>
              <w:rPr>
                <w:noProof/>
                <w:webHidden/>
              </w:rPr>
              <w:fldChar w:fldCharType="begin"/>
            </w:r>
            <w:r>
              <w:rPr>
                <w:noProof/>
                <w:webHidden/>
              </w:rPr>
              <w:instrText xml:space="preserve"> PAGEREF _Toc140848327 \h </w:instrText>
            </w:r>
            <w:r>
              <w:rPr>
                <w:noProof/>
                <w:webHidden/>
              </w:rPr>
            </w:r>
            <w:r>
              <w:rPr>
                <w:noProof/>
                <w:webHidden/>
              </w:rPr>
              <w:fldChar w:fldCharType="separate"/>
            </w:r>
            <w:r w:rsidR="000B2817">
              <w:rPr>
                <w:noProof/>
                <w:webHidden/>
              </w:rPr>
              <w:t>16</w:t>
            </w:r>
            <w:r>
              <w:rPr>
                <w:noProof/>
                <w:webHidden/>
              </w:rPr>
              <w:fldChar w:fldCharType="end"/>
            </w:r>
          </w:hyperlink>
        </w:p>
        <w:p w14:paraId="00BEA9AC" w14:textId="4C09C63E" w:rsidR="00424F0A" w:rsidRDefault="00424F0A" w:rsidP="00D22B36">
          <w:pPr>
            <w:pStyle w:val="TOC2"/>
            <w:rPr>
              <w:rFonts w:asciiTheme="minorHAnsi" w:eastAsiaTheme="minorEastAsia" w:hAnsiTheme="minorHAnsi"/>
              <w:noProof/>
            </w:rPr>
          </w:pPr>
          <w:hyperlink w:anchor="_Toc140848328" w:history="1">
            <w:r w:rsidRPr="00D57AB1">
              <w:rPr>
                <w:rStyle w:val="Hyperlink"/>
                <w:noProof/>
              </w:rPr>
              <w:t xml:space="preserve">3.2 </w:t>
            </w:r>
            <w:r w:rsidRPr="00D57AB1">
              <w:rPr>
                <w:rStyle w:val="Hyperlink"/>
                <w:rFonts w:cs="Arial"/>
                <w:noProof/>
              </w:rPr>
              <w:t>Platform Specifications</w:t>
            </w:r>
            <w:r>
              <w:rPr>
                <w:noProof/>
                <w:webHidden/>
              </w:rPr>
              <w:tab/>
            </w:r>
            <w:r>
              <w:rPr>
                <w:noProof/>
                <w:webHidden/>
              </w:rPr>
              <w:fldChar w:fldCharType="begin"/>
            </w:r>
            <w:r>
              <w:rPr>
                <w:noProof/>
                <w:webHidden/>
              </w:rPr>
              <w:instrText xml:space="preserve"> PAGEREF _Toc140848328 \h </w:instrText>
            </w:r>
            <w:r>
              <w:rPr>
                <w:noProof/>
                <w:webHidden/>
              </w:rPr>
            </w:r>
            <w:r>
              <w:rPr>
                <w:noProof/>
                <w:webHidden/>
              </w:rPr>
              <w:fldChar w:fldCharType="separate"/>
            </w:r>
            <w:r w:rsidR="000B2817">
              <w:rPr>
                <w:noProof/>
                <w:webHidden/>
              </w:rPr>
              <w:t>17</w:t>
            </w:r>
            <w:r>
              <w:rPr>
                <w:noProof/>
                <w:webHidden/>
              </w:rPr>
              <w:fldChar w:fldCharType="end"/>
            </w:r>
          </w:hyperlink>
        </w:p>
        <w:p w14:paraId="2D7FE7BA" w14:textId="60162E6E" w:rsidR="00424F0A" w:rsidRDefault="00424F0A" w:rsidP="00902C52">
          <w:pPr>
            <w:pStyle w:val="TOC2"/>
            <w:rPr>
              <w:rFonts w:asciiTheme="minorHAnsi" w:eastAsiaTheme="minorEastAsia" w:hAnsiTheme="minorHAnsi"/>
            </w:rPr>
          </w:pPr>
          <w:hyperlink w:anchor="_Toc140848329" w:history="1">
            <w:r w:rsidRPr="00D57AB1">
              <w:rPr>
                <w:rStyle w:val="Hyperlink"/>
                <w:noProof/>
              </w:rPr>
              <w:t>3.2.1 Technical Specifications</w:t>
            </w:r>
            <w:r>
              <w:rPr>
                <w:noProof/>
                <w:webHidden/>
              </w:rPr>
              <w:tab/>
            </w:r>
            <w:r>
              <w:rPr>
                <w:noProof/>
                <w:webHidden/>
              </w:rPr>
              <w:fldChar w:fldCharType="begin"/>
            </w:r>
            <w:r>
              <w:rPr>
                <w:noProof/>
                <w:webHidden/>
              </w:rPr>
              <w:instrText xml:space="preserve"> PAGEREF _Toc140848329 \h </w:instrText>
            </w:r>
            <w:r>
              <w:rPr>
                <w:noProof/>
                <w:webHidden/>
              </w:rPr>
            </w:r>
            <w:r>
              <w:rPr>
                <w:webHidden/>
              </w:rPr>
              <w:fldChar w:fldCharType="separate"/>
            </w:r>
            <w:r w:rsidR="000B2817">
              <w:rPr>
                <w:noProof/>
                <w:webHidden/>
              </w:rPr>
              <w:t>20</w:t>
            </w:r>
            <w:r>
              <w:rPr>
                <w:noProof/>
                <w:webHidden/>
              </w:rPr>
              <w:fldChar w:fldCharType="end"/>
            </w:r>
          </w:hyperlink>
        </w:p>
        <w:p w14:paraId="1EE9A5E9" w14:textId="75750AC0" w:rsidR="00424F0A" w:rsidRDefault="00424F0A" w:rsidP="00902C52">
          <w:pPr>
            <w:pStyle w:val="TOC2"/>
            <w:rPr>
              <w:rFonts w:asciiTheme="minorHAnsi" w:eastAsiaTheme="minorEastAsia" w:hAnsiTheme="minorHAnsi"/>
            </w:rPr>
          </w:pPr>
          <w:hyperlink w:anchor="_Toc140848330" w:history="1">
            <w:r w:rsidRPr="00D57AB1">
              <w:rPr>
                <w:rStyle w:val="Hyperlink"/>
                <w:noProof/>
              </w:rPr>
              <w:t>3.2.2 Implementation Specifications</w:t>
            </w:r>
            <w:r>
              <w:rPr>
                <w:noProof/>
                <w:webHidden/>
              </w:rPr>
              <w:tab/>
            </w:r>
            <w:r>
              <w:rPr>
                <w:noProof/>
                <w:webHidden/>
              </w:rPr>
              <w:fldChar w:fldCharType="begin"/>
            </w:r>
            <w:r>
              <w:rPr>
                <w:noProof/>
                <w:webHidden/>
              </w:rPr>
              <w:instrText xml:space="preserve"> PAGEREF _Toc140848330 \h </w:instrText>
            </w:r>
            <w:r>
              <w:rPr>
                <w:noProof/>
                <w:webHidden/>
              </w:rPr>
            </w:r>
            <w:r>
              <w:rPr>
                <w:webHidden/>
              </w:rPr>
              <w:fldChar w:fldCharType="separate"/>
            </w:r>
            <w:r w:rsidR="000B2817">
              <w:rPr>
                <w:noProof/>
                <w:webHidden/>
              </w:rPr>
              <w:t>23</w:t>
            </w:r>
            <w:r>
              <w:rPr>
                <w:noProof/>
                <w:webHidden/>
              </w:rPr>
              <w:fldChar w:fldCharType="end"/>
            </w:r>
          </w:hyperlink>
        </w:p>
        <w:p w14:paraId="048EAABC" w14:textId="426A3E41" w:rsidR="00424F0A" w:rsidRDefault="00424F0A" w:rsidP="00902C52">
          <w:pPr>
            <w:pStyle w:val="TOC2"/>
            <w:rPr>
              <w:rFonts w:asciiTheme="minorHAnsi" w:eastAsiaTheme="minorEastAsia" w:hAnsiTheme="minorHAnsi"/>
            </w:rPr>
          </w:pPr>
          <w:hyperlink w:anchor="_Toc140848331" w:history="1">
            <w:r w:rsidRPr="00D57AB1">
              <w:rPr>
                <w:rStyle w:val="Hyperlink"/>
                <w:noProof/>
              </w:rPr>
              <w:t>3.2.3 Maintenance and Operations Specifications</w:t>
            </w:r>
            <w:r>
              <w:rPr>
                <w:noProof/>
                <w:webHidden/>
              </w:rPr>
              <w:tab/>
            </w:r>
            <w:r>
              <w:rPr>
                <w:noProof/>
                <w:webHidden/>
              </w:rPr>
              <w:fldChar w:fldCharType="begin"/>
            </w:r>
            <w:r>
              <w:rPr>
                <w:noProof/>
                <w:webHidden/>
              </w:rPr>
              <w:instrText xml:space="preserve"> PAGEREF _Toc140848331 \h </w:instrText>
            </w:r>
            <w:r>
              <w:rPr>
                <w:noProof/>
                <w:webHidden/>
              </w:rPr>
            </w:r>
            <w:r>
              <w:rPr>
                <w:webHidden/>
              </w:rPr>
              <w:fldChar w:fldCharType="separate"/>
            </w:r>
            <w:r w:rsidR="000B2817">
              <w:rPr>
                <w:noProof/>
                <w:webHidden/>
              </w:rPr>
              <w:t>24</w:t>
            </w:r>
            <w:r>
              <w:rPr>
                <w:noProof/>
                <w:webHidden/>
              </w:rPr>
              <w:fldChar w:fldCharType="end"/>
            </w:r>
          </w:hyperlink>
        </w:p>
        <w:p w14:paraId="7038AA46" w14:textId="2446D8CE" w:rsidR="00424F0A" w:rsidRDefault="00424F0A" w:rsidP="00D22B36">
          <w:pPr>
            <w:pStyle w:val="TOC2"/>
            <w:rPr>
              <w:rFonts w:asciiTheme="minorHAnsi" w:eastAsiaTheme="minorEastAsia" w:hAnsiTheme="minorHAnsi"/>
              <w:noProof/>
            </w:rPr>
          </w:pPr>
          <w:hyperlink w:anchor="_Toc140848332" w:history="1">
            <w:r w:rsidRPr="00D57AB1">
              <w:rPr>
                <w:rStyle w:val="Hyperlink"/>
                <w:noProof/>
              </w:rPr>
              <w:t>4. Required Terms and Conditions</w:t>
            </w:r>
            <w:r>
              <w:rPr>
                <w:noProof/>
                <w:webHidden/>
              </w:rPr>
              <w:tab/>
            </w:r>
            <w:r>
              <w:rPr>
                <w:noProof/>
                <w:webHidden/>
              </w:rPr>
              <w:fldChar w:fldCharType="begin"/>
            </w:r>
            <w:r>
              <w:rPr>
                <w:noProof/>
                <w:webHidden/>
              </w:rPr>
              <w:instrText xml:space="preserve"> PAGEREF _Toc140848332 \h </w:instrText>
            </w:r>
            <w:r>
              <w:rPr>
                <w:noProof/>
                <w:webHidden/>
              </w:rPr>
            </w:r>
            <w:r>
              <w:rPr>
                <w:noProof/>
                <w:webHidden/>
              </w:rPr>
              <w:fldChar w:fldCharType="separate"/>
            </w:r>
            <w:r w:rsidR="000B2817">
              <w:rPr>
                <w:noProof/>
                <w:webHidden/>
              </w:rPr>
              <w:t>26</w:t>
            </w:r>
            <w:r>
              <w:rPr>
                <w:noProof/>
                <w:webHidden/>
              </w:rPr>
              <w:fldChar w:fldCharType="end"/>
            </w:r>
          </w:hyperlink>
        </w:p>
        <w:p w14:paraId="48E93BEC" w14:textId="667930A7" w:rsidR="00424F0A" w:rsidRDefault="00424F0A" w:rsidP="00902C52">
          <w:pPr>
            <w:pStyle w:val="TOC2"/>
            <w:rPr>
              <w:rFonts w:asciiTheme="minorHAnsi" w:eastAsiaTheme="minorEastAsia" w:hAnsiTheme="minorHAnsi"/>
            </w:rPr>
          </w:pPr>
          <w:hyperlink w:anchor="_Toc140848333" w:history="1">
            <w:r w:rsidRPr="00D57AB1">
              <w:rPr>
                <w:rStyle w:val="Hyperlink"/>
                <w:noProof/>
              </w:rPr>
              <w:t>5. Evaluation of Proposals</w:t>
            </w:r>
            <w:r>
              <w:rPr>
                <w:noProof/>
                <w:webHidden/>
              </w:rPr>
              <w:tab/>
            </w:r>
            <w:r>
              <w:rPr>
                <w:noProof/>
                <w:webHidden/>
              </w:rPr>
              <w:fldChar w:fldCharType="begin"/>
            </w:r>
            <w:r>
              <w:rPr>
                <w:noProof/>
                <w:webHidden/>
              </w:rPr>
              <w:instrText xml:space="preserve"> PAGEREF _Toc140848333 \h </w:instrText>
            </w:r>
            <w:r>
              <w:rPr>
                <w:noProof/>
                <w:webHidden/>
              </w:rPr>
            </w:r>
            <w:r>
              <w:rPr>
                <w:webHidden/>
              </w:rPr>
              <w:fldChar w:fldCharType="separate"/>
            </w:r>
            <w:r w:rsidR="000B2817">
              <w:rPr>
                <w:noProof/>
                <w:webHidden/>
              </w:rPr>
              <w:t>27</w:t>
            </w:r>
            <w:r>
              <w:rPr>
                <w:noProof/>
                <w:webHidden/>
              </w:rPr>
              <w:fldChar w:fldCharType="end"/>
            </w:r>
          </w:hyperlink>
        </w:p>
        <w:p w14:paraId="36ACB1F7" w14:textId="55B371A5" w:rsidR="00424F0A" w:rsidRDefault="00424F0A" w:rsidP="00D22B36">
          <w:pPr>
            <w:pStyle w:val="TOC2"/>
            <w:rPr>
              <w:rFonts w:asciiTheme="minorHAnsi" w:eastAsiaTheme="minorEastAsia" w:hAnsiTheme="minorHAnsi"/>
              <w:noProof/>
            </w:rPr>
          </w:pPr>
          <w:hyperlink w:anchor="_Toc140848334" w:history="1">
            <w:r w:rsidRPr="00D57AB1">
              <w:rPr>
                <w:rStyle w:val="Hyperlink"/>
                <w:noProof/>
              </w:rPr>
              <w:t>5.1 Evaluation Process</w:t>
            </w:r>
            <w:r>
              <w:rPr>
                <w:noProof/>
                <w:webHidden/>
              </w:rPr>
              <w:tab/>
            </w:r>
            <w:r>
              <w:rPr>
                <w:noProof/>
                <w:webHidden/>
              </w:rPr>
              <w:fldChar w:fldCharType="begin"/>
            </w:r>
            <w:r>
              <w:rPr>
                <w:noProof/>
                <w:webHidden/>
              </w:rPr>
              <w:instrText xml:space="preserve"> PAGEREF _Toc140848334 \h </w:instrText>
            </w:r>
            <w:r>
              <w:rPr>
                <w:noProof/>
                <w:webHidden/>
              </w:rPr>
            </w:r>
            <w:r>
              <w:rPr>
                <w:noProof/>
                <w:webHidden/>
              </w:rPr>
              <w:fldChar w:fldCharType="separate"/>
            </w:r>
            <w:r w:rsidR="000B2817">
              <w:rPr>
                <w:noProof/>
                <w:webHidden/>
              </w:rPr>
              <w:t>27</w:t>
            </w:r>
            <w:r>
              <w:rPr>
                <w:noProof/>
                <w:webHidden/>
              </w:rPr>
              <w:fldChar w:fldCharType="end"/>
            </w:r>
          </w:hyperlink>
        </w:p>
        <w:p w14:paraId="1A34136B" w14:textId="22A59FC8" w:rsidR="00424F0A" w:rsidRDefault="00424F0A" w:rsidP="00D22B36">
          <w:pPr>
            <w:pStyle w:val="TOC2"/>
            <w:rPr>
              <w:rFonts w:asciiTheme="minorHAnsi" w:eastAsiaTheme="minorEastAsia" w:hAnsiTheme="minorHAnsi"/>
              <w:noProof/>
            </w:rPr>
          </w:pPr>
          <w:hyperlink w:anchor="_Toc140848335" w:history="1">
            <w:r w:rsidRPr="00D57AB1">
              <w:rPr>
                <w:rStyle w:val="Hyperlink"/>
                <w:noProof/>
              </w:rPr>
              <w:t>5.2 Evaluation Criteria</w:t>
            </w:r>
            <w:r>
              <w:rPr>
                <w:noProof/>
                <w:webHidden/>
              </w:rPr>
              <w:tab/>
            </w:r>
            <w:r>
              <w:rPr>
                <w:noProof/>
                <w:webHidden/>
              </w:rPr>
              <w:fldChar w:fldCharType="begin"/>
            </w:r>
            <w:r>
              <w:rPr>
                <w:noProof/>
                <w:webHidden/>
              </w:rPr>
              <w:instrText xml:space="preserve"> PAGEREF _Toc140848335 \h </w:instrText>
            </w:r>
            <w:r>
              <w:rPr>
                <w:noProof/>
                <w:webHidden/>
              </w:rPr>
            </w:r>
            <w:r>
              <w:rPr>
                <w:noProof/>
                <w:webHidden/>
              </w:rPr>
              <w:fldChar w:fldCharType="separate"/>
            </w:r>
            <w:r w:rsidR="000B2817">
              <w:rPr>
                <w:noProof/>
                <w:webHidden/>
              </w:rPr>
              <w:t>27</w:t>
            </w:r>
            <w:r>
              <w:rPr>
                <w:noProof/>
                <w:webHidden/>
              </w:rPr>
              <w:fldChar w:fldCharType="end"/>
            </w:r>
          </w:hyperlink>
        </w:p>
        <w:p w14:paraId="5AD9BCAC" w14:textId="6E3EB237" w:rsidR="00424F0A" w:rsidRDefault="00424F0A" w:rsidP="00D22B36">
          <w:pPr>
            <w:pStyle w:val="TOC2"/>
            <w:rPr>
              <w:rFonts w:asciiTheme="minorHAnsi" w:eastAsiaTheme="minorEastAsia" w:hAnsiTheme="minorHAnsi"/>
              <w:noProof/>
            </w:rPr>
          </w:pPr>
          <w:hyperlink w:anchor="_Toc140848336" w:history="1">
            <w:r w:rsidRPr="00D57AB1">
              <w:rPr>
                <w:rStyle w:val="Hyperlink"/>
                <w:noProof/>
              </w:rPr>
              <w:t>5.3 Clarifications and Corrections</w:t>
            </w:r>
            <w:r>
              <w:rPr>
                <w:noProof/>
                <w:webHidden/>
              </w:rPr>
              <w:tab/>
            </w:r>
            <w:r>
              <w:rPr>
                <w:noProof/>
                <w:webHidden/>
              </w:rPr>
              <w:fldChar w:fldCharType="begin"/>
            </w:r>
            <w:r>
              <w:rPr>
                <w:noProof/>
                <w:webHidden/>
              </w:rPr>
              <w:instrText xml:space="preserve"> PAGEREF _Toc140848336 \h </w:instrText>
            </w:r>
            <w:r>
              <w:rPr>
                <w:noProof/>
                <w:webHidden/>
              </w:rPr>
            </w:r>
            <w:r>
              <w:rPr>
                <w:noProof/>
                <w:webHidden/>
              </w:rPr>
              <w:fldChar w:fldCharType="separate"/>
            </w:r>
            <w:r w:rsidR="000B2817">
              <w:rPr>
                <w:noProof/>
                <w:webHidden/>
              </w:rPr>
              <w:t>28</w:t>
            </w:r>
            <w:r>
              <w:rPr>
                <w:noProof/>
                <w:webHidden/>
              </w:rPr>
              <w:fldChar w:fldCharType="end"/>
            </w:r>
          </w:hyperlink>
        </w:p>
        <w:p w14:paraId="6E27F34A" w14:textId="3C5EAA61" w:rsidR="00424F0A" w:rsidRDefault="00424F0A" w:rsidP="00D22B36">
          <w:pPr>
            <w:pStyle w:val="TOC2"/>
            <w:rPr>
              <w:rFonts w:asciiTheme="minorHAnsi" w:eastAsiaTheme="minorEastAsia" w:hAnsiTheme="minorHAnsi"/>
              <w:noProof/>
            </w:rPr>
          </w:pPr>
          <w:hyperlink w:anchor="_Toc140848337" w:history="1">
            <w:r w:rsidRPr="00D57AB1">
              <w:rPr>
                <w:rStyle w:val="Hyperlink"/>
                <w:noProof/>
              </w:rPr>
              <w:t>5.4 Failure to Meet Mandatory Specifications</w:t>
            </w:r>
            <w:r>
              <w:rPr>
                <w:noProof/>
                <w:webHidden/>
              </w:rPr>
              <w:tab/>
            </w:r>
            <w:r>
              <w:rPr>
                <w:noProof/>
                <w:webHidden/>
              </w:rPr>
              <w:fldChar w:fldCharType="begin"/>
            </w:r>
            <w:r>
              <w:rPr>
                <w:noProof/>
                <w:webHidden/>
              </w:rPr>
              <w:instrText xml:space="preserve"> PAGEREF _Toc140848337 \h </w:instrText>
            </w:r>
            <w:r>
              <w:rPr>
                <w:noProof/>
                <w:webHidden/>
              </w:rPr>
            </w:r>
            <w:r>
              <w:rPr>
                <w:noProof/>
                <w:webHidden/>
              </w:rPr>
              <w:fldChar w:fldCharType="separate"/>
            </w:r>
            <w:r w:rsidR="000B2817">
              <w:rPr>
                <w:noProof/>
                <w:webHidden/>
              </w:rPr>
              <w:t>28</w:t>
            </w:r>
            <w:r>
              <w:rPr>
                <w:noProof/>
                <w:webHidden/>
              </w:rPr>
              <w:fldChar w:fldCharType="end"/>
            </w:r>
          </w:hyperlink>
        </w:p>
        <w:p w14:paraId="0DAD51CD" w14:textId="25FA3163" w:rsidR="00424F0A" w:rsidRDefault="00424F0A" w:rsidP="00D22B36">
          <w:pPr>
            <w:pStyle w:val="TOC2"/>
            <w:rPr>
              <w:rFonts w:asciiTheme="minorHAnsi" w:eastAsiaTheme="minorEastAsia" w:hAnsiTheme="minorHAnsi"/>
              <w:noProof/>
            </w:rPr>
          </w:pPr>
          <w:hyperlink w:anchor="_Toc140848338" w:history="1">
            <w:r w:rsidRPr="00D57AB1">
              <w:rPr>
                <w:rStyle w:val="Hyperlink"/>
                <w:noProof/>
              </w:rPr>
              <w:t>5.5 Technical Proposal Opening and Evaluation</w:t>
            </w:r>
            <w:r>
              <w:rPr>
                <w:noProof/>
                <w:webHidden/>
              </w:rPr>
              <w:tab/>
            </w:r>
            <w:r>
              <w:rPr>
                <w:noProof/>
                <w:webHidden/>
              </w:rPr>
              <w:fldChar w:fldCharType="begin"/>
            </w:r>
            <w:r>
              <w:rPr>
                <w:noProof/>
                <w:webHidden/>
              </w:rPr>
              <w:instrText xml:space="preserve"> PAGEREF _Toc140848338 \h </w:instrText>
            </w:r>
            <w:r>
              <w:rPr>
                <w:noProof/>
                <w:webHidden/>
              </w:rPr>
            </w:r>
            <w:r>
              <w:rPr>
                <w:noProof/>
                <w:webHidden/>
              </w:rPr>
              <w:fldChar w:fldCharType="separate"/>
            </w:r>
            <w:r w:rsidR="000B2817">
              <w:rPr>
                <w:noProof/>
                <w:webHidden/>
              </w:rPr>
              <w:t>28</w:t>
            </w:r>
            <w:r>
              <w:rPr>
                <w:noProof/>
                <w:webHidden/>
              </w:rPr>
              <w:fldChar w:fldCharType="end"/>
            </w:r>
          </w:hyperlink>
        </w:p>
        <w:p w14:paraId="4D27D8F3" w14:textId="2270AEF2" w:rsidR="00424F0A" w:rsidRDefault="00424F0A" w:rsidP="00D22B36">
          <w:pPr>
            <w:pStyle w:val="TOC2"/>
            <w:rPr>
              <w:rFonts w:asciiTheme="minorHAnsi" w:eastAsiaTheme="minorEastAsia" w:hAnsiTheme="minorHAnsi"/>
              <w:noProof/>
            </w:rPr>
          </w:pPr>
          <w:hyperlink w:anchor="_Toc140848339" w:history="1">
            <w:r w:rsidRPr="00D57AB1">
              <w:rPr>
                <w:rStyle w:val="Hyperlink"/>
                <w:noProof/>
              </w:rPr>
              <w:t>5.6 Cost Proposal Opening and Evaluation</w:t>
            </w:r>
            <w:r>
              <w:rPr>
                <w:noProof/>
                <w:webHidden/>
              </w:rPr>
              <w:tab/>
            </w:r>
            <w:r>
              <w:rPr>
                <w:noProof/>
                <w:webHidden/>
              </w:rPr>
              <w:fldChar w:fldCharType="begin"/>
            </w:r>
            <w:r>
              <w:rPr>
                <w:noProof/>
                <w:webHidden/>
              </w:rPr>
              <w:instrText xml:space="preserve"> PAGEREF _Toc140848339 \h </w:instrText>
            </w:r>
            <w:r>
              <w:rPr>
                <w:noProof/>
                <w:webHidden/>
              </w:rPr>
            </w:r>
            <w:r>
              <w:rPr>
                <w:noProof/>
                <w:webHidden/>
              </w:rPr>
              <w:fldChar w:fldCharType="separate"/>
            </w:r>
            <w:r w:rsidR="000B2817">
              <w:rPr>
                <w:noProof/>
                <w:webHidden/>
              </w:rPr>
              <w:t>28</w:t>
            </w:r>
            <w:r>
              <w:rPr>
                <w:noProof/>
                <w:webHidden/>
              </w:rPr>
              <w:fldChar w:fldCharType="end"/>
            </w:r>
          </w:hyperlink>
        </w:p>
        <w:p w14:paraId="0CBAB3F4" w14:textId="52916C8B" w:rsidR="00424F0A" w:rsidRDefault="00424F0A" w:rsidP="00D22B36">
          <w:pPr>
            <w:pStyle w:val="TOC2"/>
            <w:rPr>
              <w:rFonts w:asciiTheme="minorHAnsi" w:eastAsiaTheme="minorEastAsia" w:hAnsiTheme="minorHAnsi"/>
              <w:noProof/>
            </w:rPr>
          </w:pPr>
          <w:hyperlink w:anchor="_Toc140848340" w:history="1">
            <w:r w:rsidRPr="00D57AB1">
              <w:rPr>
                <w:rStyle w:val="Hyperlink"/>
                <w:noProof/>
              </w:rPr>
              <w:t>5.7 Requests for More Information</w:t>
            </w:r>
            <w:r>
              <w:rPr>
                <w:noProof/>
                <w:webHidden/>
              </w:rPr>
              <w:tab/>
            </w:r>
            <w:r>
              <w:rPr>
                <w:noProof/>
                <w:webHidden/>
              </w:rPr>
              <w:fldChar w:fldCharType="begin"/>
            </w:r>
            <w:r>
              <w:rPr>
                <w:noProof/>
                <w:webHidden/>
              </w:rPr>
              <w:instrText xml:space="preserve"> PAGEREF _Toc140848340 \h </w:instrText>
            </w:r>
            <w:r>
              <w:rPr>
                <w:noProof/>
                <w:webHidden/>
              </w:rPr>
            </w:r>
            <w:r>
              <w:rPr>
                <w:noProof/>
                <w:webHidden/>
              </w:rPr>
              <w:fldChar w:fldCharType="separate"/>
            </w:r>
            <w:r w:rsidR="000B2817">
              <w:rPr>
                <w:noProof/>
                <w:webHidden/>
              </w:rPr>
              <w:t>29</w:t>
            </w:r>
            <w:r>
              <w:rPr>
                <w:noProof/>
                <w:webHidden/>
              </w:rPr>
              <w:fldChar w:fldCharType="end"/>
            </w:r>
          </w:hyperlink>
        </w:p>
        <w:p w14:paraId="71964AAA" w14:textId="3D91DA34" w:rsidR="00424F0A" w:rsidRDefault="00424F0A" w:rsidP="00D22B36">
          <w:pPr>
            <w:pStyle w:val="TOC2"/>
            <w:rPr>
              <w:rFonts w:asciiTheme="minorHAnsi" w:eastAsiaTheme="minorEastAsia" w:hAnsiTheme="minorHAnsi"/>
              <w:noProof/>
            </w:rPr>
          </w:pPr>
          <w:hyperlink w:anchor="_Toc140848341" w:history="1">
            <w:r w:rsidRPr="00D57AB1">
              <w:rPr>
                <w:rStyle w:val="Hyperlink"/>
                <w:noProof/>
              </w:rPr>
              <w:t>5.8 Reference Checks</w:t>
            </w:r>
            <w:r>
              <w:rPr>
                <w:noProof/>
                <w:webHidden/>
              </w:rPr>
              <w:tab/>
            </w:r>
            <w:r>
              <w:rPr>
                <w:noProof/>
                <w:webHidden/>
              </w:rPr>
              <w:fldChar w:fldCharType="begin"/>
            </w:r>
            <w:r>
              <w:rPr>
                <w:noProof/>
                <w:webHidden/>
              </w:rPr>
              <w:instrText xml:space="preserve"> PAGEREF _Toc140848341 \h </w:instrText>
            </w:r>
            <w:r>
              <w:rPr>
                <w:noProof/>
                <w:webHidden/>
              </w:rPr>
            </w:r>
            <w:r>
              <w:rPr>
                <w:noProof/>
                <w:webHidden/>
              </w:rPr>
              <w:fldChar w:fldCharType="separate"/>
            </w:r>
            <w:r w:rsidR="000B2817">
              <w:rPr>
                <w:noProof/>
                <w:webHidden/>
              </w:rPr>
              <w:t>29</w:t>
            </w:r>
            <w:r>
              <w:rPr>
                <w:noProof/>
                <w:webHidden/>
              </w:rPr>
              <w:fldChar w:fldCharType="end"/>
            </w:r>
          </w:hyperlink>
        </w:p>
        <w:p w14:paraId="2DBB5059" w14:textId="2E458C4C" w:rsidR="00424F0A" w:rsidRDefault="00424F0A" w:rsidP="00902C52">
          <w:pPr>
            <w:pStyle w:val="TOC2"/>
            <w:rPr>
              <w:rFonts w:asciiTheme="minorHAnsi" w:eastAsiaTheme="minorEastAsia" w:hAnsiTheme="minorHAnsi"/>
            </w:rPr>
          </w:pPr>
          <w:hyperlink w:anchor="_Toc140848342" w:history="1">
            <w:r w:rsidRPr="00D57AB1">
              <w:rPr>
                <w:rStyle w:val="Hyperlink"/>
                <w:noProof/>
              </w:rPr>
              <w:t>6. Award of Contract</w:t>
            </w:r>
            <w:r>
              <w:rPr>
                <w:noProof/>
                <w:webHidden/>
              </w:rPr>
              <w:tab/>
            </w:r>
            <w:r>
              <w:rPr>
                <w:noProof/>
                <w:webHidden/>
              </w:rPr>
              <w:fldChar w:fldCharType="begin"/>
            </w:r>
            <w:r>
              <w:rPr>
                <w:noProof/>
                <w:webHidden/>
              </w:rPr>
              <w:instrText xml:space="preserve"> PAGEREF _Toc140848342 \h </w:instrText>
            </w:r>
            <w:r>
              <w:rPr>
                <w:noProof/>
                <w:webHidden/>
              </w:rPr>
            </w:r>
            <w:r>
              <w:rPr>
                <w:webHidden/>
              </w:rPr>
              <w:fldChar w:fldCharType="separate"/>
            </w:r>
            <w:r w:rsidR="000B2817">
              <w:rPr>
                <w:noProof/>
                <w:webHidden/>
              </w:rPr>
              <w:t>30</w:t>
            </w:r>
            <w:r>
              <w:rPr>
                <w:noProof/>
                <w:webHidden/>
              </w:rPr>
              <w:fldChar w:fldCharType="end"/>
            </w:r>
          </w:hyperlink>
        </w:p>
        <w:p w14:paraId="06063217" w14:textId="28A713DA" w:rsidR="00424F0A" w:rsidRDefault="00424F0A" w:rsidP="00D22B36">
          <w:pPr>
            <w:pStyle w:val="TOC2"/>
            <w:rPr>
              <w:rFonts w:asciiTheme="minorHAnsi" w:eastAsiaTheme="minorEastAsia" w:hAnsiTheme="minorHAnsi"/>
              <w:noProof/>
            </w:rPr>
          </w:pPr>
          <w:hyperlink w:anchor="_Toc140848343" w:history="1">
            <w:r w:rsidRPr="00D57AB1">
              <w:rPr>
                <w:rStyle w:val="Hyperlink"/>
                <w:noProof/>
              </w:rPr>
              <w:t>6.1 Clarifications and Negotiations</w:t>
            </w:r>
            <w:r>
              <w:rPr>
                <w:noProof/>
                <w:webHidden/>
              </w:rPr>
              <w:tab/>
            </w:r>
            <w:r>
              <w:rPr>
                <w:noProof/>
                <w:webHidden/>
              </w:rPr>
              <w:fldChar w:fldCharType="begin"/>
            </w:r>
            <w:r>
              <w:rPr>
                <w:noProof/>
                <w:webHidden/>
              </w:rPr>
              <w:instrText xml:space="preserve"> PAGEREF _Toc140848343 \h </w:instrText>
            </w:r>
            <w:r>
              <w:rPr>
                <w:noProof/>
                <w:webHidden/>
              </w:rPr>
            </w:r>
            <w:r>
              <w:rPr>
                <w:noProof/>
                <w:webHidden/>
              </w:rPr>
              <w:fldChar w:fldCharType="separate"/>
            </w:r>
            <w:r w:rsidR="000B2817">
              <w:rPr>
                <w:noProof/>
                <w:webHidden/>
              </w:rPr>
              <w:t>30</w:t>
            </w:r>
            <w:r>
              <w:rPr>
                <w:noProof/>
                <w:webHidden/>
              </w:rPr>
              <w:fldChar w:fldCharType="end"/>
            </w:r>
          </w:hyperlink>
        </w:p>
        <w:p w14:paraId="36BC41F8" w14:textId="2DACE564" w:rsidR="00424F0A" w:rsidRDefault="00424F0A" w:rsidP="00902C52">
          <w:pPr>
            <w:pStyle w:val="TOC2"/>
            <w:rPr>
              <w:rFonts w:asciiTheme="minorHAnsi" w:eastAsiaTheme="minorEastAsia" w:hAnsiTheme="minorHAnsi"/>
            </w:rPr>
          </w:pPr>
          <w:hyperlink w:anchor="_Toc140848344" w:history="1">
            <w:r w:rsidRPr="00D57AB1">
              <w:rPr>
                <w:rStyle w:val="Hyperlink"/>
                <w:noProof/>
              </w:rPr>
              <w:t>6.1.1 Clarifications</w:t>
            </w:r>
            <w:r>
              <w:rPr>
                <w:noProof/>
                <w:webHidden/>
              </w:rPr>
              <w:tab/>
            </w:r>
            <w:r>
              <w:rPr>
                <w:noProof/>
                <w:webHidden/>
              </w:rPr>
              <w:fldChar w:fldCharType="begin"/>
            </w:r>
            <w:r>
              <w:rPr>
                <w:noProof/>
                <w:webHidden/>
              </w:rPr>
              <w:instrText xml:space="preserve"> PAGEREF _Toc140848344 \h </w:instrText>
            </w:r>
            <w:r>
              <w:rPr>
                <w:noProof/>
                <w:webHidden/>
              </w:rPr>
            </w:r>
            <w:r>
              <w:rPr>
                <w:webHidden/>
              </w:rPr>
              <w:fldChar w:fldCharType="separate"/>
            </w:r>
            <w:r w:rsidR="000B2817">
              <w:rPr>
                <w:noProof/>
                <w:webHidden/>
              </w:rPr>
              <w:t>30</w:t>
            </w:r>
            <w:r>
              <w:rPr>
                <w:noProof/>
                <w:webHidden/>
              </w:rPr>
              <w:fldChar w:fldCharType="end"/>
            </w:r>
          </w:hyperlink>
        </w:p>
        <w:p w14:paraId="6F3BA7F9" w14:textId="710A2235" w:rsidR="00424F0A" w:rsidRDefault="00424F0A" w:rsidP="00902C52">
          <w:pPr>
            <w:pStyle w:val="TOC2"/>
            <w:rPr>
              <w:rFonts w:asciiTheme="minorHAnsi" w:eastAsiaTheme="minorEastAsia" w:hAnsiTheme="minorHAnsi"/>
            </w:rPr>
          </w:pPr>
          <w:hyperlink w:anchor="_Toc140848345" w:history="1">
            <w:r w:rsidRPr="00D57AB1">
              <w:rPr>
                <w:rStyle w:val="Hyperlink"/>
                <w:noProof/>
              </w:rPr>
              <w:t>6.1.2 Negotiations</w:t>
            </w:r>
            <w:r>
              <w:rPr>
                <w:noProof/>
                <w:webHidden/>
              </w:rPr>
              <w:tab/>
            </w:r>
            <w:r>
              <w:rPr>
                <w:noProof/>
                <w:webHidden/>
              </w:rPr>
              <w:fldChar w:fldCharType="begin"/>
            </w:r>
            <w:r>
              <w:rPr>
                <w:noProof/>
                <w:webHidden/>
              </w:rPr>
              <w:instrText xml:space="preserve"> PAGEREF _Toc140848345 \h </w:instrText>
            </w:r>
            <w:r>
              <w:rPr>
                <w:noProof/>
                <w:webHidden/>
              </w:rPr>
            </w:r>
            <w:r>
              <w:rPr>
                <w:webHidden/>
              </w:rPr>
              <w:fldChar w:fldCharType="separate"/>
            </w:r>
            <w:r w:rsidR="000B2817">
              <w:rPr>
                <w:noProof/>
                <w:webHidden/>
              </w:rPr>
              <w:t>30</w:t>
            </w:r>
            <w:r>
              <w:rPr>
                <w:noProof/>
                <w:webHidden/>
              </w:rPr>
              <w:fldChar w:fldCharType="end"/>
            </w:r>
          </w:hyperlink>
        </w:p>
        <w:p w14:paraId="5EA7F656" w14:textId="24DCB84A" w:rsidR="00424F0A" w:rsidRDefault="00424F0A" w:rsidP="00902C52">
          <w:pPr>
            <w:pStyle w:val="TOC2"/>
            <w:rPr>
              <w:rFonts w:asciiTheme="minorHAnsi" w:eastAsiaTheme="minorEastAsia" w:hAnsiTheme="minorHAnsi"/>
            </w:rPr>
          </w:pPr>
          <w:hyperlink w:anchor="_Toc140848346" w:history="1">
            <w:r w:rsidRPr="00D57AB1">
              <w:rPr>
                <w:rStyle w:val="Hyperlink"/>
                <w:noProof/>
              </w:rPr>
              <w:t>6.1.3 Failure to Negotiate</w:t>
            </w:r>
            <w:r>
              <w:rPr>
                <w:noProof/>
                <w:webHidden/>
              </w:rPr>
              <w:tab/>
            </w:r>
            <w:r>
              <w:rPr>
                <w:noProof/>
                <w:webHidden/>
              </w:rPr>
              <w:fldChar w:fldCharType="begin"/>
            </w:r>
            <w:r>
              <w:rPr>
                <w:noProof/>
                <w:webHidden/>
              </w:rPr>
              <w:instrText xml:space="preserve"> PAGEREF _Toc140848346 \h </w:instrText>
            </w:r>
            <w:r>
              <w:rPr>
                <w:noProof/>
                <w:webHidden/>
              </w:rPr>
            </w:r>
            <w:r>
              <w:rPr>
                <w:webHidden/>
              </w:rPr>
              <w:fldChar w:fldCharType="separate"/>
            </w:r>
            <w:r w:rsidR="000B2817">
              <w:rPr>
                <w:noProof/>
                <w:webHidden/>
              </w:rPr>
              <w:t>30</w:t>
            </w:r>
            <w:r>
              <w:rPr>
                <w:noProof/>
                <w:webHidden/>
              </w:rPr>
              <w:fldChar w:fldCharType="end"/>
            </w:r>
          </w:hyperlink>
        </w:p>
        <w:p w14:paraId="6CA23D3F" w14:textId="2D57561D" w:rsidR="00424F0A" w:rsidRDefault="00424F0A" w:rsidP="00D22B36">
          <w:pPr>
            <w:pStyle w:val="TOC2"/>
            <w:rPr>
              <w:rFonts w:asciiTheme="minorHAnsi" w:eastAsiaTheme="minorEastAsia" w:hAnsiTheme="minorHAnsi"/>
              <w:noProof/>
            </w:rPr>
          </w:pPr>
          <w:hyperlink w:anchor="_Toc140848347" w:history="1">
            <w:r w:rsidRPr="00D57AB1">
              <w:rPr>
                <w:rStyle w:val="Hyperlink"/>
                <w:noProof/>
              </w:rPr>
              <w:t>6.2 Contract Award Process</w:t>
            </w:r>
            <w:r>
              <w:rPr>
                <w:noProof/>
                <w:webHidden/>
              </w:rPr>
              <w:tab/>
            </w:r>
            <w:r>
              <w:rPr>
                <w:noProof/>
                <w:webHidden/>
              </w:rPr>
              <w:fldChar w:fldCharType="begin"/>
            </w:r>
            <w:r>
              <w:rPr>
                <w:noProof/>
                <w:webHidden/>
              </w:rPr>
              <w:instrText xml:space="preserve"> PAGEREF _Toc140848347 \h </w:instrText>
            </w:r>
            <w:r>
              <w:rPr>
                <w:noProof/>
                <w:webHidden/>
              </w:rPr>
            </w:r>
            <w:r>
              <w:rPr>
                <w:noProof/>
                <w:webHidden/>
              </w:rPr>
              <w:fldChar w:fldCharType="separate"/>
            </w:r>
            <w:r w:rsidR="000B2817">
              <w:rPr>
                <w:noProof/>
                <w:webHidden/>
              </w:rPr>
              <w:t>30</w:t>
            </w:r>
            <w:r>
              <w:rPr>
                <w:noProof/>
                <w:webHidden/>
              </w:rPr>
              <w:fldChar w:fldCharType="end"/>
            </w:r>
          </w:hyperlink>
        </w:p>
        <w:p w14:paraId="27148B54" w14:textId="39F6DA25" w:rsidR="00424F0A" w:rsidRDefault="00424F0A" w:rsidP="00D22B36">
          <w:pPr>
            <w:pStyle w:val="TOC2"/>
            <w:rPr>
              <w:rFonts w:asciiTheme="minorHAnsi" w:eastAsiaTheme="minorEastAsia" w:hAnsiTheme="minorHAnsi"/>
              <w:noProof/>
            </w:rPr>
          </w:pPr>
          <w:hyperlink w:anchor="_Toc140848348" w:history="1">
            <w:r w:rsidRPr="00D57AB1">
              <w:rPr>
                <w:rStyle w:val="Hyperlink"/>
                <w:noProof/>
              </w:rPr>
              <w:t>6.3 Contract Approval and Contract Payments</w:t>
            </w:r>
            <w:r>
              <w:rPr>
                <w:noProof/>
                <w:webHidden/>
              </w:rPr>
              <w:tab/>
            </w:r>
            <w:r>
              <w:rPr>
                <w:noProof/>
                <w:webHidden/>
              </w:rPr>
              <w:fldChar w:fldCharType="begin"/>
            </w:r>
            <w:r>
              <w:rPr>
                <w:noProof/>
                <w:webHidden/>
              </w:rPr>
              <w:instrText xml:space="preserve"> PAGEREF _Toc140848348 \h </w:instrText>
            </w:r>
            <w:r>
              <w:rPr>
                <w:noProof/>
                <w:webHidden/>
              </w:rPr>
            </w:r>
            <w:r>
              <w:rPr>
                <w:noProof/>
                <w:webHidden/>
              </w:rPr>
              <w:fldChar w:fldCharType="separate"/>
            </w:r>
            <w:r w:rsidR="000B2817">
              <w:rPr>
                <w:noProof/>
                <w:webHidden/>
              </w:rPr>
              <w:t>31</w:t>
            </w:r>
            <w:r>
              <w:rPr>
                <w:noProof/>
                <w:webHidden/>
              </w:rPr>
              <w:fldChar w:fldCharType="end"/>
            </w:r>
          </w:hyperlink>
        </w:p>
        <w:p w14:paraId="5A31EFA7" w14:textId="131D1B9E" w:rsidR="00424F0A" w:rsidRDefault="00424F0A" w:rsidP="00D22B36">
          <w:pPr>
            <w:pStyle w:val="TOC2"/>
            <w:rPr>
              <w:rFonts w:asciiTheme="minorHAnsi" w:eastAsiaTheme="minorEastAsia" w:hAnsiTheme="minorHAnsi"/>
              <w:noProof/>
            </w:rPr>
          </w:pPr>
          <w:hyperlink w:anchor="_Toc140848349" w:history="1">
            <w:r w:rsidRPr="00D57AB1">
              <w:rPr>
                <w:rStyle w:val="Hyperlink"/>
                <w:noProof/>
              </w:rPr>
              <w:t>6.4 Performance</w:t>
            </w:r>
            <w:r>
              <w:rPr>
                <w:noProof/>
                <w:webHidden/>
              </w:rPr>
              <w:tab/>
            </w:r>
            <w:r>
              <w:rPr>
                <w:noProof/>
                <w:webHidden/>
              </w:rPr>
              <w:fldChar w:fldCharType="begin"/>
            </w:r>
            <w:r>
              <w:rPr>
                <w:noProof/>
                <w:webHidden/>
              </w:rPr>
              <w:instrText xml:space="preserve"> PAGEREF _Toc140848349 \h </w:instrText>
            </w:r>
            <w:r>
              <w:rPr>
                <w:noProof/>
                <w:webHidden/>
              </w:rPr>
            </w:r>
            <w:r>
              <w:rPr>
                <w:noProof/>
                <w:webHidden/>
              </w:rPr>
              <w:fldChar w:fldCharType="separate"/>
            </w:r>
            <w:r w:rsidR="000B2817">
              <w:rPr>
                <w:noProof/>
                <w:webHidden/>
              </w:rPr>
              <w:t>32</w:t>
            </w:r>
            <w:r>
              <w:rPr>
                <w:noProof/>
                <w:webHidden/>
              </w:rPr>
              <w:fldChar w:fldCharType="end"/>
            </w:r>
          </w:hyperlink>
        </w:p>
        <w:p w14:paraId="48C3C737" w14:textId="0137D882" w:rsidR="00424F0A" w:rsidRDefault="00424F0A" w:rsidP="00902C52">
          <w:pPr>
            <w:pStyle w:val="TOC2"/>
            <w:rPr>
              <w:rFonts w:asciiTheme="minorHAnsi" w:eastAsiaTheme="minorEastAsia" w:hAnsiTheme="minorHAnsi"/>
            </w:rPr>
          </w:pPr>
          <w:hyperlink w:anchor="_Toc140848350" w:history="1">
            <w:r w:rsidRPr="00D57AB1">
              <w:rPr>
                <w:rStyle w:val="Hyperlink"/>
                <w:noProof/>
              </w:rPr>
              <w:t>7. Attachments</w:t>
            </w:r>
            <w:r>
              <w:rPr>
                <w:noProof/>
                <w:webHidden/>
              </w:rPr>
              <w:tab/>
            </w:r>
            <w:r>
              <w:rPr>
                <w:noProof/>
                <w:webHidden/>
              </w:rPr>
              <w:fldChar w:fldCharType="begin"/>
            </w:r>
            <w:r>
              <w:rPr>
                <w:noProof/>
                <w:webHidden/>
              </w:rPr>
              <w:instrText xml:space="preserve"> PAGEREF _Toc140848350 \h </w:instrText>
            </w:r>
            <w:r>
              <w:rPr>
                <w:noProof/>
                <w:webHidden/>
              </w:rPr>
            </w:r>
            <w:r>
              <w:rPr>
                <w:webHidden/>
              </w:rPr>
              <w:fldChar w:fldCharType="separate"/>
            </w:r>
            <w:r w:rsidR="000B2817">
              <w:rPr>
                <w:noProof/>
                <w:webHidden/>
              </w:rPr>
              <w:t>33</w:t>
            </w:r>
            <w:r>
              <w:rPr>
                <w:noProof/>
                <w:webHidden/>
              </w:rPr>
              <w:fldChar w:fldCharType="end"/>
            </w:r>
          </w:hyperlink>
        </w:p>
        <w:p w14:paraId="19BE51E3" w14:textId="14283720" w:rsidR="00424F0A" w:rsidRDefault="00424F0A" w:rsidP="00D22B36">
          <w:pPr>
            <w:pStyle w:val="TOC2"/>
            <w:rPr>
              <w:rFonts w:asciiTheme="minorHAnsi" w:eastAsiaTheme="minorEastAsia" w:hAnsiTheme="minorHAnsi"/>
              <w:noProof/>
            </w:rPr>
          </w:pPr>
          <w:hyperlink w:anchor="_Toc140848351" w:history="1">
            <w:r w:rsidRPr="00D57AB1">
              <w:rPr>
                <w:rStyle w:val="Hyperlink"/>
                <w:noProof/>
              </w:rPr>
              <w:t>Attachment A: Cost Proposal</w:t>
            </w:r>
            <w:r>
              <w:rPr>
                <w:noProof/>
                <w:webHidden/>
              </w:rPr>
              <w:tab/>
            </w:r>
            <w:r>
              <w:rPr>
                <w:noProof/>
                <w:webHidden/>
              </w:rPr>
              <w:fldChar w:fldCharType="begin"/>
            </w:r>
            <w:r>
              <w:rPr>
                <w:noProof/>
                <w:webHidden/>
              </w:rPr>
              <w:instrText xml:space="preserve"> PAGEREF _Toc140848351 \h </w:instrText>
            </w:r>
            <w:r>
              <w:rPr>
                <w:noProof/>
                <w:webHidden/>
              </w:rPr>
            </w:r>
            <w:r>
              <w:rPr>
                <w:noProof/>
                <w:webHidden/>
              </w:rPr>
              <w:fldChar w:fldCharType="separate"/>
            </w:r>
            <w:r w:rsidR="000B2817">
              <w:rPr>
                <w:noProof/>
                <w:webHidden/>
              </w:rPr>
              <w:t>33</w:t>
            </w:r>
            <w:r>
              <w:rPr>
                <w:noProof/>
                <w:webHidden/>
              </w:rPr>
              <w:fldChar w:fldCharType="end"/>
            </w:r>
          </w:hyperlink>
        </w:p>
        <w:p w14:paraId="35584131" w14:textId="1A569C5F" w:rsidR="00424F0A" w:rsidRDefault="00424F0A" w:rsidP="00D22B36">
          <w:pPr>
            <w:pStyle w:val="TOC2"/>
            <w:rPr>
              <w:rFonts w:asciiTheme="minorHAnsi" w:eastAsiaTheme="minorEastAsia" w:hAnsiTheme="minorHAnsi"/>
              <w:noProof/>
            </w:rPr>
          </w:pPr>
          <w:hyperlink w:anchor="_Toc140848352" w:history="1">
            <w:r w:rsidRPr="00D57AB1">
              <w:rPr>
                <w:rStyle w:val="Hyperlink"/>
                <w:noProof/>
              </w:rPr>
              <w:t>Attachment B: Title Page, Vendor Information, Executive Summary, Subcontractor Letters, and Table of Contents</w:t>
            </w:r>
            <w:r>
              <w:rPr>
                <w:noProof/>
                <w:webHidden/>
              </w:rPr>
              <w:tab/>
            </w:r>
            <w:r>
              <w:rPr>
                <w:noProof/>
                <w:webHidden/>
              </w:rPr>
              <w:fldChar w:fldCharType="begin"/>
            </w:r>
            <w:r>
              <w:rPr>
                <w:noProof/>
                <w:webHidden/>
              </w:rPr>
              <w:instrText xml:space="preserve"> PAGEREF _Toc140848352 \h </w:instrText>
            </w:r>
            <w:r>
              <w:rPr>
                <w:noProof/>
                <w:webHidden/>
              </w:rPr>
            </w:r>
            <w:r>
              <w:rPr>
                <w:noProof/>
                <w:webHidden/>
              </w:rPr>
              <w:fldChar w:fldCharType="separate"/>
            </w:r>
            <w:r w:rsidR="000B2817">
              <w:rPr>
                <w:noProof/>
                <w:webHidden/>
              </w:rPr>
              <w:t>34</w:t>
            </w:r>
            <w:r>
              <w:rPr>
                <w:noProof/>
                <w:webHidden/>
              </w:rPr>
              <w:fldChar w:fldCharType="end"/>
            </w:r>
          </w:hyperlink>
        </w:p>
        <w:p w14:paraId="15C9B278" w14:textId="7B595443" w:rsidR="00424F0A" w:rsidRDefault="00424F0A" w:rsidP="00D22B36">
          <w:pPr>
            <w:pStyle w:val="TOC2"/>
            <w:rPr>
              <w:rFonts w:asciiTheme="minorHAnsi" w:eastAsiaTheme="minorEastAsia" w:hAnsiTheme="minorHAnsi"/>
              <w:noProof/>
            </w:rPr>
          </w:pPr>
          <w:hyperlink w:anchor="_Toc140848353" w:history="1">
            <w:r w:rsidRPr="00D57AB1">
              <w:rPr>
                <w:rStyle w:val="Hyperlink"/>
                <w:noProof/>
              </w:rPr>
              <w:t>Attachment C: Vendor Qualifications and Experience</w:t>
            </w:r>
            <w:r>
              <w:rPr>
                <w:noProof/>
                <w:webHidden/>
              </w:rPr>
              <w:tab/>
            </w:r>
            <w:r>
              <w:rPr>
                <w:noProof/>
                <w:webHidden/>
              </w:rPr>
              <w:fldChar w:fldCharType="begin"/>
            </w:r>
            <w:r>
              <w:rPr>
                <w:noProof/>
                <w:webHidden/>
              </w:rPr>
              <w:instrText xml:space="preserve"> PAGEREF _Toc140848353 \h </w:instrText>
            </w:r>
            <w:r>
              <w:rPr>
                <w:noProof/>
                <w:webHidden/>
              </w:rPr>
            </w:r>
            <w:r>
              <w:rPr>
                <w:noProof/>
                <w:webHidden/>
              </w:rPr>
              <w:fldChar w:fldCharType="separate"/>
            </w:r>
            <w:r w:rsidR="000B2817">
              <w:rPr>
                <w:noProof/>
                <w:webHidden/>
              </w:rPr>
              <w:t>39</w:t>
            </w:r>
            <w:r>
              <w:rPr>
                <w:noProof/>
                <w:webHidden/>
              </w:rPr>
              <w:fldChar w:fldCharType="end"/>
            </w:r>
          </w:hyperlink>
        </w:p>
        <w:p w14:paraId="75D06BE0" w14:textId="556584C7" w:rsidR="00424F0A" w:rsidRDefault="00424F0A" w:rsidP="00D22B36">
          <w:pPr>
            <w:pStyle w:val="TOC2"/>
            <w:rPr>
              <w:rFonts w:asciiTheme="minorHAnsi" w:eastAsiaTheme="minorEastAsia" w:hAnsiTheme="minorHAnsi"/>
              <w:noProof/>
            </w:rPr>
          </w:pPr>
          <w:hyperlink w:anchor="_Toc140848354" w:history="1">
            <w:r w:rsidRPr="00D57AB1">
              <w:rPr>
                <w:rStyle w:val="Hyperlink"/>
                <w:noProof/>
              </w:rPr>
              <w:t>Attachment D: Vendor Organization and Staffing</w:t>
            </w:r>
            <w:r>
              <w:rPr>
                <w:noProof/>
                <w:webHidden/>
              </w:rPr>
              <w:tab/>
            </w:r>
            <w:r>
              <w:rPr>
                <w:noProof/>
                <w:webHidden/>
              </w:rPr>
              <w:fldChar w:fldCharType="begin"/>
            </w:r>
            <w:r>
              <w:rPr>
                <w:noProof/>
                <w:webHidden/>
              </w:rPr>
              <w:instrText xml:space="preserve"> PAGEREF _Toc140848354 \h </w:instrText>
            </w:r>
            <w:r>
              <w:rPr>
                <w:noProof/>
                <w:webHidden/>
              </w:rPr>
            </w:r>
            <w:r>
              <w:rPr>
                <w:noProof/>
                <w:webHidden/>
              </w:rPr>
              <w:fldChar w:fldCharType="separate"/>
            </w:r>
            <w:r w:rsidR="000B2817">
              <w:rPr>
                <w:noProof/>
                <w:webHidden/>
              </w:rPr>
              <w:t>43</w:t>
            </w:r>
            <w:r>
              <w:rPr>
                <w:noProof/>
                <w:webHidden/>
              </w:rPr>
              <w:fldChar w:fldCharType="end"/>
            </w:r>
          </w:hyperlink>
        </w:p>
        <w:p w14:paraId="57C758C0" w14:textId="4BC158D3" w:rsidR="00424F0A" w:rsidRDefault="00424F0A" w:rsidP="00D22B36">
          <w:pPr>
            <w:pStyle w:val="TOC2"/>
            <w:rPr>
              <w:rFonts w:asciiTheme="minorHAnsi" w:eastAsiaTheme="minorEastAsia" w:hAnsiTheme="minorHAnsi"/>
              <w:noProof/>
            </w:rPr>
          </w:pPr>
          <w:hyperlink w:anchor="_Toc140848355" w:history="1">
            <w:r w:rsidRPr="00D57AB1">
              <w:rPr>
                <w:rStyle w:val="Hyperlink"/>
                <w:noProof/>
              </w:rPr>
              <w:t>Attachment E: Mandatory Specifications</w:t>
            </w:r>
            <w:r>
              <w:rPr>
                <w:noProof/>
                <w:webHidden/>
              </w:rPr>
              <w:tab/>
            </w:r>
            <w:r>
              <w:rPr>
                <w:noProof/>
                <w:webHidden/>
              </w:rPr>
              <w:fldChar w:fldCharType="begin"/>
            </w:r>
            <w:r>
              <w:rPr>
                <w:noProof/>
                <w:webHidden/>
              </w:rPr>
              <w:instrText xml:space="preserve"> PAGEREF _Toc140848355 \h </w:instrText>
            </w:r>
            <w:r>
              <w:rPr>
                <w:noProof/>
                <w:webHidden/>
              </w:rPr>
            </w:r>
            <w:r>
              <w:rPr>
                <w:noProof/>
                <w:webHidden/>
              </w:rPr>
              <w:fldChar w:fldCharType="separate"/>
            </w:r>
            <w:r w:rsidR="000B2817">
              <w:rPr>
                <w:noProof/>
                <w:webHidden/>
              </w:rPr>
              <w:t>47</w:t>
            </w:r>
            <w:r>
              <w:rPr>
                <w:noProof/>
                <w:webHidden/>
              </w:rPr>
              <w:fldChar w:fldCharType="end"/>
            </w:r>
          </w:hyperlink>
        </w:p>
        <w:p w14:paraId="15A498A4" w14:textId="7325973B" w:rsidR="00424F0A" w:rsidRDefault="00424F0A" w:rsidP="00902C52">
          <w:pPr>
            <w:pStyle w:val="TOC2"/>
            <w:rPr>
              <w:rFonts w:asciiTheme="minorHAnsi" w:eastAsiaTheme="minorEastAsia" w:hAnsiTheme="minorHAnsi"/>
            </w:rPr>
          </w:pPr>
          <w:hyperlink w:anchor="_Toc140848356" w:history="1">
            <w:r w:rsidRPr="00D57AB1">
              <w:rPr>
                <w:rStyle w:val="Hyperlink"/>
                <w:noProof/>
              </w:rPr>
              <w:t>Submission Requirements</w:t>
            </w:r>
            <w:r>
              <w:rPr>
                <w:noProof/>
                <w:webHidden/>
              </w:rPr>
              <w:tab/>
            </w:r>
            <w:r>
              <w:rPr>
                <w:noProof/>
                <w:webHidden/>
              </w:rPr>
              <w:fldChar w:fldCharType="begin"/>
            </w:r>
            <w:r>
              <w:rPr>
                <w:noProof/>
                <w:webHidden/>
              </w:rPr>
              <w:instrText xml:space="preserve"> PAGEREF _Toc140848356 \h </w:instrText>
            </w:r>
            <w:r>
              <w:rPr>
                <w:noProof/>
                <w:webHidden/>
              </w:rPr>
            </w:r>
            <w:r>
              <w:rPr>
                <w:webHidden/>
              </w:rPr>
              <w:fldChar w:fldCharType="separate"/>
            </w:r>
            <w:r w:rsidR="000B2817">
              <w:rPr>
                <w:noProof/>
                <w:webHidden/>
              </w:rPr>
              <w:t>48</w:t>
            </w:r>
            <w:r>
              <w:rPr>
                <w:noProof/>
                <w:webHidden/>
              </w:rPr>
              <w:fldChar w:fldCharType="end"/>
            </w:r>
          </w:hyperlink>
        </w:p>
        <w:p w14:paraId="66808BB7" w14:textId="7EACEF09" w:rsidR="00424F0A" w:rsidRDefault="00424F0A" w:rsidP="00902C52">
          <w:pPr>
            <w:pStyle w:val="TOC2"/>
            <w:rPr>
              <w:rFonts w:asciiTheme="minorHAnsi" w:eastAsiaTheme="minorEastAsia" w:hAnsiTheme="minorHAnsi"/>
            </w:rPr>
          </w:pPr>
          <w:hyperlink w:anchor="_Toc140848357" w:history="1">
            <w:r w:rsidRPr="00D57AB1">
              <w:rPr>
                <w:rStyle w:val="Hyperlink"/>
                <w:noProof/>
              </w:rPr>
              <w:t>Mandatory Requirements</w:t>
            </w:r>
            <w:r>
              <w:rPr>
                <w:noProof/>
                <w:webHidden/>
              </w:rPr>
              <w:tab/>
            </w:r>
            <w:r>
              <w:rPr>
                <w:noProof/>
                <w:webHidden/>
              </w:rPr>
              <w:fldChar w:fldCharType="begin"/>
            </w:r>
            <w:r>
              <w:rPr>
                <w:noProof/>
                <w:webHidden/>
              </w:rPr>
              <w:instrText xml:space="preserve"> PAGEREF _Toc140848357 \h </w:instrText>
            </w:r>
            <w:r>
              <w:rPr>
                <w:noProof/>
                <w:webHidden/>
              </w:rPr>
            </w:r>
            <w:r>
              <w:rPr>
                <w:webHidden/>
              </w:rPr>
              <w:fldChar w:fldCharType="separate"/>
            </w:r>
            <w:r w:rsidR="000B2817">
              <w:rPr>
                <w:noProof/>
                <w:webHidden/>
              </w:rPr>
              <w:t>48</w:t>
            </w:r>
            <w:r>
              <w:rPr>
                <w:noProof/>
                <w:webHidden/>
              </w:rPr>
              <w:fldChar w:fldCharType="end"/>
            </w:r>
          </w:hyperlink>
        </w:p>
        <w:p w14:paraId="6C7CD7E6" w14:textId="01EBA51F" w:rsidR="00424F0A" w:rsidRDefault="00424F0A" w:rsidP="00902C52">
          <w:pPr>
            <w:pStyle w:val="TOC2"/>
            <w:rPr>
              <w:rFonts w:asciiTheme="minorHAnsi" w:eastAsiaTheme="minorEastAsia" w:hAnsiTheme="minorHAnsi"/>
            </w:rPr>
          </w:pPr>
          <w:hyperlink w:anchor="_Toc140848358" w:history="1">
            <w:r w:rsidRPr="00D57AB1">
              <w:rPr>
                <w:rStyle w:val="Hyperlink"/>
                <w:b/>
                <w:bCs/>
                <w:noProof/>
              </w:rPr>
              <w:t>Mandatory Qualifications</w:t>
            </w:r>
            <w:r>
              <w:rPr>
                <w:noProof/>
                <w:webHidden/>
              </w:rPr>
              <w:tab/>
            </w:r>
            <w:r>
              <w:rPr>
                <w:noProof/>
                <w:webHidden/>
              </w:rPr>
              <w:fldChar w:fldCharType="begin"/>
            </w:r>
            <w:r>
              <w:rPr>
                <w:noProof/>
                <w:webHidden/>
              </w:rPr>
              <w:instrText xml:space="preserve"> PAGEREF _Toc140848358 \h </w:instrText>
            </w:r>
            <w:r>
              <w:rPr>
                <w:noProof/>
                <w:webHidden/>
              </w:rPr>
            </w:r>
            <w:r>
              <w:rPr>
                <w:webHidden/>
              </w:rPr>
              <w:fldChar w:fldCharType="separate"/>
            </w:r>
            <w:r w:rsidR="000B2817">
              <w:rPr>
                <w:noProof/>
                <w:webHidden/>
              </w:rPr>
              <w:t>50</w:t>
            </w:r>
            <w:r>
              <w:rPr>
                <w:noProof/>
                <w:webHidden/>
              </w:rPr>
              <w:fldChar w:fldCharType="end"/>
            </w:r>
          </w:hyperlink>
        </w:p>
        <w:p w14:paraId="0C738C64" w14:textId="19CBC44B" w:rsidR="00424F0A" w:rsidRDefault="00424F0A" w:rsidP="00D22B36">
          <w:pPr>
            <w:pStyle w:val="TOC2"/>
            <w:rPr>
              <w:rFonts w:asciiTheme="minorHAnsi" w:eastAsiaTheme="minorEastAsia" w:hAnsiTheme="minorHAnsi"/>
              <w:noProof/>
            </w:rPr>
          </w:pPr>
          <w:hyperlink w:anchor="_Toc140848359" w:history="1">
            <w:r w:rsidRPr="00D57AB1">
              <w:rPr>
                <w:rStyle w:val="Hyperlink"/>
                <w:noProof/>
              </w:rPr>
              <w:t>Attachment F: Requirement Traceability Matrix (RTM)</w:t>
            </w:r>
            <w:r>
              <w:rPr>
                <w:noProof/>
                <w:webHidden/>
              </w:rPr>
              <w:tab/>
            </w:r>
            <w:r>
              <w:rPr>
                <w:noProof/>
                <w:webHidden/>
              </w:rPr>
              <w:fldChar w:fldCharType="begin"/>
            </w:r>
            <w:r>
              <w:rPr>
                <w:noProof/>
                <w:webHidden/>
              </w:rPr>
              <w:instrText xml:space="preserve"> PAGEREF _Toc140848359 \h </w:instrText>
            </w:r>
            <w:r>
              <w:rPr>
                <w:noProof/>
                <w:webHidden/>
              </w:rPr>
            </w:r>
            <w:r>
              <w:rPr>
                <w:noProof/>
                <w:webHidden/>
              </w:rPr>
              <w:fldChar w:fldCharType="separate"/>
            </w:r>
            <w:r w:rsidR="000B2817">
              <w:rPr>
                <w:noProof/>
                <w:webHidden/>
              </w:rPr>
              <w:t>53</w:t>
            </w:r>
            <w:r>
              <w:rPr>
                <w:noProof/>
                <w:webHidden/>
              </w:rPr>
              <w:fldChar w:fldCharType="end"/>
            </w:r>
          </w:hyperlink>
        </w:p>
        <w:p w14:paraId="47DD994A" w14:textId="6F76047E" w:rsidR="00424F0A" w:rsidRDefault="00424F0A" w:rsidP="00D22B36">
          <w:pPr>
            <w:pStyle w:val="TOC2"/>
            <w:rPr>
              <w:rFonts w:asciiTheme="minorHAnsi" w:eastAsiaTheme="minorEastAsia" w:hAnsiTheme="minorHAnsi"/>
              <w:noProof/>
            </w:rPr>
          </w:pPr>
          <w:hyperlink w:anchor="_Toc140848360" w:history="1">
            <w:r w:rsidRPr="00D57AB1">
              <w:rPr>
                <w:rStyle w:val="Hyperlink"/>
                <w:noProof/>
              </w:rPr>
              <w:t>Attachment G: Response to SOW</w:t>
            </w:r>
            <w:r>
              <w:rPr>
                <w:noProof/>
                <w:webHidden/>
              </w:rPr>
              <w:tab/>
            </w:r>
            <w:r>
              <w:rPr>
                <w:noProof/>
                <w:webHidden/>
              </w:rPr>
              <w:fldChar w:fldCharType="begin"/>
            </w:r>
            <w:r>
              <w:rPr>
                <w:noProof/>
                <w:webHidden/>
              </w:rPr>
              <w:instrText xml:space="preserve"> PAGEREF _Toc140848360 \h </w:instrText>
            </w:r>
            <w:r>
              <w:rPr>
                <w:noProof/>
                <w:webHidden/>
              </w:rPr>
            </w:r>
            <w:r>
              <w:rPr>
                <w:noProof/>
                <w:webHidden/>
              </w:rPr>
              <w:fldChar w:fldCharType="separate"/>
            </w:r>
            <w:r w:rsidR="000B2817">
              <w:rPr>
                <w:noProof/>
                <w:webHidden/>
              </w:rPr>
              <w:t>54</w:t>
            </w:r>
            <w:r>
              <w:rPr>
                <w:noProof/>
                <w:webHidden/>
              </w:rPr>
              <w:fldChar w:fldCharType="end"/>
            </w:r>
          </w:hyperlink>
        </w:p>
        <w:p w14:paraId="1B4E983B" w14:textId="523764A7" w:rsidR="00424F0A" w:rsidRDefault="00424F0A" w:rsidP="00D22B36">
          <w:pPr>
            <w:pStyle w:val="TOC2"/>
            <w:rPr>
              <w:rFonts w:asciiTheme="minorHAnsi" w:eastAsiaTheme="minorEastAsia" w:hAnsiTheme="minorHAnsi"/>
              <w:noProof/>
            </w:rPr>
          </w:pPr>
          <w:hyperlink w:anchor="_Toc140848361" w:history="1">
            <w:r w:rsidRPr="00D57AB1">
              <w:rPr>
                <w:rStyle w:val="Hyperlink"/>
                <w:noProof/>
              </w:rPr>
              <w:t>Attachment H: Terms and Conditions Response</w:t>
            </w:r>
            <w:r>
              <w:rPr>
                <w:noProof/>
                <w:webHidden/>
              </w:rPr>
              <w:tab/>
            </w:r>
            <w:r>
              <w:rPr>
                <w:noProof/>
                <w:webHidden/>
              </w:rPr>
              <w:fldChar w:fldCharType="begin"/>
            </w:r>
            <w:r>
              <w:rPr>
                <w:noProof/>
                <w:webHidden/>
              </w:rPr>
              <w:instrText xml:space="preserve"> PAGEREF _Toc140848361 \h </w:instrText>
            </w:r>
            <w:r>
              <w:rPr>
                <w:noProof/>
                <w:webHidden/>
              </w:rPr>
            </w:r>
            <w:r>
              <w:rPr>
                <w:noProof/>
                <w:webHidden/>
              </w:rPr>
              <w:fldChar w:fldCharType="separate"/>
            </w:r>
            <w:r w:rsidR="000B2817">
              <w:rPr>
                <w:noProof/>
                <w:webHidden/>
              </w:rPr>
              <w:t>61</w:t>
            </w:r>
            <w:r>
              <w:rPr>
                <w:noProof/>
                <w:webHidden/>
              </w:rPr>
              <w:fldChar w:fldCharType="end"/>
            </w:r>
          </w:hyperlink>
        </w:p>
        <w:p w14:paraId="3132DBF0" w14:textId="25F58B15" w:rsidR="00424F0A" w:rsidRDefault="00424F0A" w:rsidP="00902C52">
          <w:pPr>
            <w:pStyle w:val="TOC2"/>
            <w:rPr>
              <w:rFonts w:asciiTheme="minorHAnsi" w:eastAsiaTheme="minorEastAsia" w:hAnsiTheme="minorHAnsi"/>
            </w:rPr>
          </w:pPr>
          <w:hyperlink w:anchor="_Toc140848362" w:history="1">
            <w:r w:rsidRPr="00D57AB1">
              <w:rPr>
                <w:rStyle w:val="Hyperlink"/>
                <w:noProof/>
              </w:rPr>
              <w:t>8. Appendices</w:t>
            </w:r>
            <w:r>
              <w:rPr>
                <w:noProof/>
                <w:webHidden/>
              </w:rPr>
              <w:tab/>
            </w:r>
            <w:r>
              <w:rPr>
                <w:noProof/>
                <w:webHidden/>
              </w:rPr>
              <w:fldChar w:fldCharType="begin"/>
            </w:r>
            <w:r>
              <w:rPr>
                <w:noProof/>
                <w:webHidden/>
              </w:rPr>
              <w:instrText xml:space="preserve"> PAGEREF _Toc140848362 \h </w:instrText>
            </w:r>
            <w:r>
              <w:rPr>
                <w:noProof/>
                <w:webHidden/>
              </w:rPr>
            </w:r>
            <w:r>
              <w:rPr>
                <w:webHidden/>
              </w:rPr>
              <w:fldChar w:fldCharType="separate"/>
            </w:r>
            <w:r w:rsidR="000B2817">
              <w:rPr>
                <w:noProof/>
                <w:webHidden/>
              </w:rPr>
              <w:t>65</w:t>
            </w:r>
            <w:r>
              <w:rPr>
                <w:noProof/>
                <w:webHidden/>
              </w:rPr>
              <w:fldChar w:fldCharType="end"/>
            </w:r>
          </w:hyperlink>
        </w:p>
        <w:p w14:paraId="072C4B20" w14:textId="1554EB44" w:rsidR="00424F0A" w:rsidRDefault="00424F0A" w:rsidP="00D22B36">
          <w:pPr>
            <w:pStyle w:val="TOC2"/>
            <w:rPr>
              <w:rFonts w:asciiTheme="minorHAnsi" w:eastAsiaTheme="minorEastAsia" w:hAnsiTheme="minorHAnsi"/>
              <w:noProof/>
            </w:rPr>
          </w:pPr>
          <w:hyperlink w:anchor="_Toc140848363" w:history="1">
            <w:r w:rsidRPr="00D57AB1">
              <w:rPr>
                <w:rStyle w:val="Hyperlink"/>
                <w:noProof/>
              </w:rPr>
              <w:t>Appendix 1: Deliverable Review Process</w:t>
            </w:r>
            <w:r>
              <w:rPr>
                <w:noProof/>
                <w:webHidden/>
              </w:rPr>
              <w:tab/>
            </w:r>
            <w:r>
              <w:rPr>
                <w:noProof/>
                <w:webHidden/>
              </w:rPr>
              <w:fldChar w:fldCharType="begin"/>
            </w:r>
            <w:r>
              <w:rPr>
                <w:noProof/>
                <w:webHidden/>
              </w:rPr>
              <w:instrText xml:space="preserve"> PAGEREF _Toc140848363 \h </w:instrText>
            </w:r>
            <w:r>
              <w:rPr>
                <w:noProof/>
                <w:webHidden/>
              </w:rPr>
            </w:r>
            <w:r>
              <w:rPr>
                <w:noProof/>
                <w:webHidden/>
              </w:rPr>
              <w:fldChar w:fldCharType="separate"/>
            </w:r>
            <w:r w:rsidR="000B2817">
              <w:rPr>
                <w:noProof/>
                <w:webHidden/>
              </w:rPr>
              <w:t>65</w:t>
            </w:r>
            <w:r>
              <w:rPr>
                <w:noProof/>
                <w:webHidden/>
              </w:rPr>
              <w:fldChar w:fldCharType="end"/>
            </w:r>
          </w:hyperlink>
        </w:p>
        <w:p w14:paraId="494AC24C" w14:textId="214ACC26" w:rsidR="00424F0A" w:rsidRDefault="00424F0A" w:rsidP="00902C52">
          <w:pPr>
            <w:pStyle w:val="TOC2"/>
            <w:rPr>
              <w:rFonts w:asciiTheme="minorHAnsi" w:eastAsiaTheme="minorEastAsia" w:hAnsiTheme="minorHAnsi"/>
            </w:rPr>
          </w:pPr>
          <w:hyperlink w:anchor="_Toc140848364" w:history="1">
            <w:r w:rsidRPr="00D57AB1">
              <w:rPr>
                <w:rStyle w:val="Hyperlink"/>
                <w:rFonts w:eastAsia="Ondo"/>
                <w:noProof/>
              </w:rPr>
              <w:t>D01: Weekly Status Report</w:t>
            </w:r>
            <w:r>
              <w:rPr>
                <w:noProof/>
                <w:webHidden/>
              </w:rPr>
              <w:tab/>
            </w:r>
            <w:r>
              <w:rPr>
                <w:noProof/>
                <w:webHidden/>
              </w:rPr>
              <w:fldChar w:fldCharType="begin"/>
            </w:r>
            <w:r>
              <w:rPr>
                <w:noProof/>
                <w:webHidden/>
              </w:rPr>
              <w:instrText xml:space="preserve"> PAGEREF _Toc140848364 \h </w:instrText>
            </w:r>
            <w:r>
              <w:rPr>
                <w:noProof/>
                <w:webHidden/>
              </w:rPr>
            </w:r>
            <w:r>
              <w:rPr>
                <w:webHidden/>
              </w:rPr>
              <w:fldChar w:fldCharType="separate"/>
            </w:r>
            <w:r w:rsidR="000B2817">
              <w:rPr>
                <w:noProof/>
                <w:webHidden/>
              </w:rPr>
              <w:t>67</w:t>
            </w:r>
            <w:r>
              <w:rPr>
                <w:noProof/>
                <w:webHidden/>
              </w:rPr>
              <w:fldChar w:fldCharType="end"/>
            </w:r>
          </w:hyperlink>
        </w:p>
        <w:p w14:paraId="540CB5E0" w14:textId="3E4DDF7B" w:rsidR="00424F0A" w:rsidRDefault="00424F0A" w:rsidP="00902C52">
          <w:pPr>
            <w:pStyle w:val="TOC2"/>
            <w:rPr>
              <w:rFonts w:asciiTheme="minorHAnsi" w:eastAsiaTheme="minorEastAsia" w:hAnsiTheme="minorHAnsi"/>
            </w:rPr>
          </w:pPr>
          <w:hyperlink w:anchor="_Toc140848365" w:history="1">
            <w:r w:rsidRPr="00D57AB1">
              <w:rPr>
                <w:rStyle w:val="Hyperlink"/>
                <w:noProof/>
              </w:rPr>
              <w:t>D02: System Requirements Document</w:t>
            </w:r>
            <w:r>
              <w:rPr>
                <w:noProof/>
                <w:webHidden/>
              </w:rPr>
              <w:tab/>
            </w:r>
            <w:r>
              <w:rPr>
                <w:noProof/>
                <w:webHidden/>
              </w:rPr>
              <w:fldChar w:fldCharType="begin"/>
            </w:r>
            <w:r>
              <w:rPr>
                <w:noProof/>
                <w:webHidden/>
              </w:rPr>
              <w:instrText xml:space="preserve"> PAGEREF _Toc140848365 \h </w:instrText>
            </w:r>
            <w:r>
              <w:rPr>
                <w:noProof/>
                <w:webHidden/>
              </w:rPr>
            </w:r>
            <w:r>
              <w:rPr>
                <w:webHidden/>
              </w:rPr>
              <w:fldChar w:fldCharType="separate"/>
            </w:r>
            <w:r w:rsidR="000B2817">
              <w:rPr>
                <w:noProof/>
                <w:webHidden/>
              </w:rPr>
              <w:t>68</w:t>
            </w:r>
            <w:r>
              <w:rPr>
                <w:noProof/>
                <w:webHidden/>
              </w:rPr>
              <w:fldChar w:fldCharType="end"/>
            </w:r>
          </w:hyperlink>
        </w:p>
        <w:p w14:paraId="06AA2B2B" w14:textId="639369BF" w:rsidR="00424F0A" w:rsidRDefault="00424F0A" w:rsidP="00902C52">
          <w:pPr>
            <w:pStyle w:val="TOC2"/>
            <w:rPr>
              <w:rFonts w:asciiTheme="minorHAnsi" w:eastAsiaTheme="minorEastAsia" w:hAnsiTheme="minorHAnsi"/>
            </w:rPr>
          </w:pPr>
          <w:hyperlink w:anchor="_Toc140848366" w:history="1">
            <w:r w:rsidRPr="00D57AB1">
              <w:rPr>
                <w:rStyle w:val="Hyperlink"/>
                <w:noProof/>
                <w:lang w:bidi="en-US"/>
              </w:rPr>
              <w:t>D03: Kickoff Meeting Materials</w:t>
            </w:r>
            <w:r>
              <w:rPr>
                <w:noProof/>
                <w:webHidden/>
              </w:rPr>
              <w:tab/>
            </w:r>
            <w:r>
              <w:rPr>
                <w:noProof/>
                <w:webHidden/>
              </w:rPr>
              <w:fldChar w:fldCharType="begin"/>
            </w:r>
            <w:r>
              <w:rPr>
                <w:noProof/>
                <w:webHidden/>
              </w:rPr>
              <w:instrText xml:space="preserve"> PAGEREF _Toc140848366 \h </w:instrText>
            </w:r>
            <w:r>
              <w:rPr>
                <w:noProof/>
                <w:webHidden/>
              </w:rPr>
            </w:r>
            <w:r>
              <w:rPr>
                <w:webHidden/>
              </w:rPr>
              <w:fldChar w:fldCharType="separate"/>
            </w:r>
            <w:r w:rsidR="000B2817">
              <w:rPr>
                <w:noProof/>
                <w:webHidden/>
              </w:rPr>
              <w:t>68</w:t>
            </w:r>
            <w:r>
              <w:rPr>
                <w:noProof/>
                <w:webHidden/>
              </w:rPr>
              <w:fldChar w:fldCharType="end"/>
            </w:r>
          </w:hyperlink>
        </w:p>
        <w:p w14:paraId="4946CD76" w14:textId="7F0DBE52" w:rsidR="00424F0A" w:rsidRDefault="00424F0A" w:rsidP="00902C52">
          <w:pPr>
            <w:pStyle w:val="TOC2"/>
            <w:rPr>
              <w:rFonts w:asciiTheme="minorHAnsi" w:eastAsiaTheme="minorEastAsia" w:hAnsiTheme="minorHAnsi"/>
            </w:rPr>
          </w:pPr>
          <w:hyperlink w:anchor="_Toc140848367" w:history="1">
            <w:r w:rsidRPr="00D57AB1">
              <w:rPr>
                <w:rStyle w:val="Hyperlink"/>
                <w:noProof/>
                <w:lang w:bidi="en-US"/>
              </w:rPr>
              <w:t>D04: System Design and Architecture:</w:t>
            </w:r>
            <w:r>
              <w:rPr>
                <w:noProof/>
                <w:webHidden/>
              </w:rPr>
              <w:tab/>
            </w:r>
            <w:r>
              <w:rPr>
                <w:noProof/>
                <w:webHidden/>
              </w:rPr>
              <w:fldChar w:fldCharType="begin"/>
            </w:r>
            <w:r>
              <w:rPr>
                <w:noProof/>
                <w:webHidden/>
              </w:rPr>
              <w:instrText xml:space="preserve"> PAGEREF _Toc140848367 \h </w:instrText>
            </w:r>
            <w:r>
              <w:rPr>
                <w:noProof/>
                <w:webHidden/>
              </w:rPr>
            </w:r>
            <w:r>
              <w:rPr>
                <w:webHidden/>
              </w:rPr>
              <w:fldChar w:fldCharType="separate"/>
            </w:r>
            <w:r w:rsidR="000B2817">
              <w:rPr>
                <w:noProof/>
                <w:webHidden/>
              </w:rPr>
              <w:t>69</w:t>
            </w:r>
            <w:r>
              <w:rPr>
                <w:noProof/>
                <w:webHidden/>
              </w:rPr>
              <w:fldChar w:fldCharType="end"/>
            </w:r>
          </w:hyperlink>
        </w:p>
        <w:p w14:paraId="3C451497" w14:textId="5BDE6550" w:rsidR="00424F0A" w:rsidRDefault="00424F0A" w:rsidP="00902C52">
          <w:pPr>
            <w:pStyle w:val="TOC2"/>
            <w:rPr>
              <w:rFonts w:asciiTheme="minorHAnsi" w:eastAsiaTheme="minorEastAsia" w:hAnsiTheme="minorHAnsi"/>
            </w:rPr>
          </w:pPr>
          <w:hyperlink w:anchor="_Toc140848368" w:history="1">
            <w:r w:rsidRPr="00D57AB1">
              <w:rPr>
                <w:rStyle w:val="Hyperlink"/>
                <w:noProof/>
                <w:lang w:bidi="en-US"/>
              </w:rPr>
              <w:t>D05: User Interface Design:</w:t>
            </w:r>
            <w:r>
              <w:rPr>
                <w:noProof/>
                <w:webHidden/>
              </w:rPr>
              <w:tab/>
            </w:r>
            <w:r>
              <w:rPr>
                <w:noProof/>
                <w:webHidden/>
              </w:rPr>
              <w:fldChar w:fldCharType="begin"/>
            </w:r>
            <w:r>
              <w:rPr>
                <w:noProof/>
                <w:webHidden/>
              </w:rPr>
              <w:instrText xml:space="preserve"> PAGEREF _Toc140848368 \h </w:instrText>
            </w:r>
            <w:r>
              <w:rPr>
                <w:noProof/>
                <w:webHidden/>
              </w:rPr>
            </w:r>
            <w:r>
              <w:rPr>
                <w:webHidden/>
              </w:rPr>
              <w:fldChar w:fldCharType="separate"/>
            </w:r>
            <w:r w:rsidR="000B2817">
              <w:rPr>
                <w:noProof/>
                <w:webHidden/>
              </w:rPr>
              <w:t>69</w:t>
            </w:r>
            <w:r>
              <w:rPr>
                <w:noProof/>
                <w:webHidden/>
              </w:rPr>
              <w:fldChar w:fldCharType="end"/>
            </w:r>
          </w:hyperlink>
        </w:p>
        <w:p w14:paraId="4133ADD6" w14:textId="54352BE7" w:rsidR="00424F0A" w:rsidRDefault="00424F0A" w:rsidP="00902C52">
          <w:pPr>
            <w:pStyle w:val="TOC2"/>
            <w:rPr>
              <w:rFonts w:asciiTheme="minorHAnsi" w:eastAsiaTheme="minorEastAsia" w:hAnsiTheme="minorHAnsi"/>
            </w:rPr>
          </w:pPr>
          <w:hyperlink w:anchor="_Toc140848369" w:history="1">
            <w:r w:rsidRPr="00D57AB1">
              <w:rPr>
                <w:rStyle w:val="Hyperlink"/>
                <w:noProof/>
              </w:rPr>
              <w:t xml:space="preserve">D06: </w:t>
            </w:r>
            <w:r w:rsidRPr="00D57AB1">
              <w:rPr>
                <w:rStyle w:val="Hyperlink"/>
                <w:noProof/>
                <w:lang w:bidi="en-US"/>
              </w:rPr>
              <w:t>Data Migration Plan:</w:t>
            </w:r>
            <w:r>
              <w:rPr>
                <w:noProof/>
                <w:webHidden/>
              </w:rPr>
              <w:tab/>
            </w:r>
            <w:r>
              <w:rPr>
                <w:noProof/>
                <w:webHidden/>
              </w:rPr>
              <w:fldChar w:fldCharType="begin"/>
            </w:r>
            <w:r>
              <w:rPr>
                <w:noProof/>
                <w:webHidden/>
              </w:rPr>
              <w:instrText xml:space="preserve"> PAGEREF _Toc140848369 \h </w:instrText>
            </w:r>
            <w:r>
              <w:rPr>
                <w:noProof/>
                <w:webHidden/>
              </w:rPr>
            </w:r>
            <w:r>
              <w:rPr>
                <w:webHidden/>
              </w:rPr>
              <w:fldChar w:fldCharType="separate"/>
            </w:r>
            <w:r w:rsidR="000B2817">
              <w:rPr>
                <w:noProof/>
                <w:webHidden/>
              </w:rPr>
              <w:t>69</w:t>
            </w:r>
            <w:r>
              <w:rPr>
                <w:noProof/>
                <w:webHidden/>
              </w:rPr>
              <w:fldChar w:fldCharType="end"/>
            </w:r>
          </w:hyperlink>
        </w:p>
        <w:p w14:paraId="76A0C16E" w14:textId="7BC6542E" w:rsidR="00424F0A" w:rsidRDefault="00424F0A" w:rsidP="00902C52">
          <w:pPr>
            <w:pStyle w:val="TOC2"/>
            <w:rPr>
              <w:rFonts w:asciiTheme="minorHAnsi" w:eastAsiaTheme="minorEastAsia" w:hAnsiTheme="minorHAnsi"/>
            </w:rPr>
          </w:pPr>
          <w:hyperlink w:anchor="_Toc140848370" w:history="1">
            <w:r w:rsidRPr="00D57AB1">
              <w:rPr>
                <w:rStyle w:val="Hyperlink"/>
                <w:noProof/>
              </w:rPr>
              <w:t>D07: Implementation Schedule and Plan:</w:t>
            </w:r>
            <w:r>
              <w:rPr>
                <w:noProof/>
                <w:webHidden/>
              </w:rPr>
              <w:tab/>
            </w:r>
            <w:r>
              <w:rPr>
                <w:noProof/>
                <w:webHidden/>
              </w:rPr>
              <w:fldChar w:fldCharType="begin"/>
            </w:r>
            <w:r>
              <w:rPr>
                <w:noProof/>
                <w:webHidden/>
              </w:rPr>
              <w:instrText xml:space="preserve"> PAGEREF _Toc140848370 \h </w:instrText>
            </w:r>
            <w:r>
              <w:rPr>
                <w:noProof/>
                <w:webHidden/>
              </w:rPr>
            </w:r>
            <w:r>
              <w:rPr>
                <w:webHidden/>
              </w:rPr>
              <w:fldChar w:fldCharType="separate"/>
            </w:r>
            <w:r w:rsidR="000B2817">
              <w:rPr>
                <w:noProof/>
                <w:webHidden/>
              </w:rPr>
              <w:t>69</w:t>
            </w:r>
            <w:r>
              <w:rPr>
                <w:noProof/>
                <w:webHidden/>
              </w:rPr>
              <w:fldChar w:fldCharType="end"/>
            </w:r>
          </w:hyperlink>
        </w:p>
        <w:p w14:paraId="10299F3C" w14:textId="2877135D" w:rsidR="00424F0A" w:rsidRDefault="00424F0A" w:rsidP="00902C52">
          <w:pPr>
            <w:pStyle w:val="TOC2"/>
            <w:rPr>
              <w:rFonts w:asciiTheme="minorHAnsi" w:eastAsiaTheme="minorEastAsia" w:hAnsiTheme="minorHAnsi"/>
            </w:rPr>
          </w:pPr>
          <w:hyperlink w:anchor="_Toc140848371" w:history="1">
            <w:r w:rsidRPr="00D57AB1">
              <w:rPr>
                <w:rStyle w:val="Hyperlink"/>
                <w:noProof/>
              </w:rPr>
              <w:t>D08: Training Plan:</w:t>
            </w:r>
            <w:r>
              <w:rPr>
                <w:noProof/>
                <w:webHidden/>
              </w:rPr>
              <w:tab/>
            </w:r>
            <w:r>
              <w:rPr>
                <w:noProof/>
                <w:webHidden/>
              </w:rPr>
              <w:fldChar w:fldCharType="begin"/>
            </w:r>
            <w:r>
              <w:rPr>
                <w:noProof/>
                <w:webHidden/>
              </w:rPr>
              <w:instrText xml:space="preserve"> PAGEREF _Toc140848371 \h </w:instrText>
            </w:r>
            <w:r>
              <w:rPr>
                <w:noProof/>
                <w:webHidden/>
              </w:rPr>
            </w:r>
            <w:r>
              <w:rPr>
                <w:webHidden/>
              </w:rPr>
              <w:fldChar w:fldCharType="separate"/>
            </w:r>
            <w:r w:rsidR="000B2817">
              <w:rPr>
                <w:noProof/>
                <w:webHidden/>
              </w:rPr>
              <w:t>70</w:t>
            </w:r>
            <w:r>
              <w:rPr>
                <w:noProof/>
                <w:webHidden/>
              </w:rPr>
              <w:fldChar w:fldCharType="end"/>
            </w:r>
          </w:hyperlink>
        </w:p>
        <w:p w14:paraId="27CE8775" w14:textId="48A83965" w:rsidR="00424F0A" w:rsidRDefault="00424F0A" w:rsidP="00902C52">
          <w:pPr>
            <w:pStyle w:val="TOC2"/>
            <w:rPr>
              <w:rFonts w:asciiTheme="minorHAnsi" w:eastAsiaTheme="minorEastAsia" w:hAnsiTheme="minorHAnsi"/>
            </w:rPr>
          </w:pPr>
          <w:hyperlink w:anchor="_Toc140848372" w:history="1">
            <w:r w:rsidRPr="00D57AB1">
              <w:rPr>
                <w:rStyle w:val="Hyperlink"/>
                <w:noProof/>
                <w:lang w:bidi="en-US"/>
              </w:rPr>
              <w:t>D09: Testing and Quality Assurance:</w:t>
            </w:r>
            <w:r>
              <w:rPr>
                <w:noProof/>
                <w:webHidden/>
              </w:rPr>
              <w:tab/>
            </w:r>
            <w:r>
              <w:rPr>
                <w:noProof/>
                <w:webHidden/>
              </w:rPr>
              <w:fldChar w:fldCharType="begin"/>
            </w:r>
            <w:r>
              <w:rPr>
                <w:noProof/>
                <w:webHidden/>
              </w:rPr>
              <w:instrText xml:space="preserve"> PAGEREF _Toc140848372 \h </w:instrText>
            </w:r>
            <w:r>
              <w:rPr>
                <w:noProof/>
                <w:webHidden/>
              </w:rPr>
            </w:r>
            <w:r>
              <w:rPr>
                <w:webHidden/>
              </w:rPr>
              <w:fldChar w:fldCharType="separate"/>
            </w:r>
            <w:r w:rsidR="000B2817">
              <w:rPr>
                <w:noProof/>
                <w:webHidden/>
              </w:rPr>
              <w:t>71</w:t>
            </w:r>
            <w:r>
              <w:rPr>
                <w:noProof/>
                <w:webHidden/>
              </w:rPr>
              <w:fldChar w:fldCharType="end"/>
            </w:r>
          </w:hyperlink>
        </w:p>
        <w:p w14:paraId="392F51FF" w14:textId="6236708F" w:rsidR="00424F0A" w:rsidRDefault="00424F0A" w:rsidP="00902C52">
          <w:pPr>
            <w:pStyle w:val="TOC2"/>
            <w:rPr>
              <w:rFonts w:asciiTheme="minorHAnsi" w:eastAsiaTheme="minorEastAsia" w:hAnsiTheme="minorHAnsi"/>
            </w:rPr>
          </w:pPr>
          <w:hyperlink w:anchor="_Toc140848373" w:history="1">
            <w:r w:rsidRPr="00D57AB1">
              <w:rPr>
                <w:rStyle w:val="Hyperlink"/>
                <w:noProof/>
                <w:lang w:bidi="en-US"/>
              </w:rPr>
              <w:t xml:space="preserve">D10: </w:t>
            </w:r>
            <w:r w:rsidRPr="00D57AB1">
              <w:rPr>
                <w:rStyle w:val="Hyperlink"/>
                <w:noProof/>
              </w:rPr>
              <w:t>Support Plan:</w:t>
            </w:r>
            <w:r>
              <w:rPr>
                <w:noProof/>
                <w:webHidden/>
              </w:rPr>
              <w:tab/>
            </w:r>
            <w:r>
              <w:rPr>
                <w:noProof/>
                <w:webHidden/>
              </w:rPr>
              <w:fldChar w:fldCharType="begin"/>
            </w:r>
            <w:r>
              <w:rPr>
                <w:noProof/>
                <w:webHidden/>
              </w:rPr>
              <w:instrText xml:space="preserve"> PAGEREF _Toc140848373 \h </w:instrText>
            </w:r>
            <w:r>
              <w:rPr>
                <w:noProof/>
                <w:webHidden/>
              </w:rPr>
            </w:r>
            <w:r>
              <w:rPr>
                <w:webHidden/>
              </w:rPr>
              <w:fldChar w:fldCharType="separate"/>
            </w:r>
            <w:r w:rsidR="000B2817">
              <w:rPr>
                <w:noProof/>
                <w:webHidden/>
              </w:rPr>
              <w:t>71</w:t>
            </w:r>
            <w:r>
              <w:rPr>
                <w:noProof/>
                <w:webHidden/>
              </w:rPr>
              <w:fldChar w:fldCharType="end"/>
            </w:r>
          </w:hyperlink>
        </w:p>
        <w:p w14:paraId="676969D8" w14:textId="6B2C4B54" w:rsidR="00424F0A" w:rsidRDefault="00424F0A" w:rsidP="00902C52">
          <w:pPr>
            <w:pStyle w:val="TOC2"/>
            <w:rPr>
              <w:rFonts w:asciiTheme="minorHAnsi" w:eastAsiaTheme="minorEastAsia" w:hAnsiTheme="minorHAnsi"/>
            </w:rPr>
          </w:pPr>
          <w:hyperlink w:anchor="_Toc140848374" w:history="1">
            <w:r w:rsidRPr="00D57AB1">
              <w:rPr>
                <w:rStyle w:val="Hyperlink"/>
                <w:noProof/>
              </w:rPr>
              <w:t>The vendor must provide a detailed support Plan with all the information about the support services offered post implementation, responses times and issue resolution procedures.</w:t>
            </w:r>
            <w:r>
              <w:rPr>
                <w:noProof/>
                <w:webHidden/>
              </w:rPr>
              <w:tab/>
            </w:r>
            <w:r>
              <w:rPr>
                <w:noProof/>
                <w:webHidden/>
              </w:rPr>
              <w:fldChar w:fldCharType="begin"/>
            </w:r>
            <w:r>
              <w:rPr>
                <w:noProof/>
                <w:webHidden/>
              </w:rPr>
              <w:instrText xml:space="preserve"> PAGEREF _Toc140848374 \h </w:instrText>
            </w:r>
            <w:r>
              <w:rPr>
                <w:noProof/>
                <w:webHidden/>
              </w:rPr>
            </w:r>
            <w:r>
              <w:rPr>
                <w:webHidden/>
              </w:rPr>
              <w:fldChar w:fldCharType="separate"/>
            </w:r>
            <w:r w:rsidR="000B2817">
              <w:rPr>
                <w:noProof/>
                <w:webHidden/>
              </w:rPr>
              <w:t>71</w:t>
            </w:r>
            <w:r>
              <w:rPr>
                <w:noProof/>
                <w:webHidden/>
              </w:rPr>
              <w:fldChar w:fldCharType="end"/>
            </w:r>
          </w:hyperlink>
        </w:p>
        <w:p w14:paraId="520E64E0" w14:textId="0A6E2D2B" w:rsidR="00424F0A" w:rsidRDefault="00424F0A" w:rsidP="00902C52">
          <w:pPr>
            <w:pStyle w:val="TOC2"/>
            <w:rPr>
              <w:rFonts w:asciiTheme="minorHAnsi" w:eastAsiaTheme="minorEastAsia" w:hAnsiTheme="minorHAnsi"/>
            </w:rPr>
          </w:pPr>
          <w:hyperlink w:anchor="_Toc140848375" w:history="1">
            <w:r w:rsidRPr="00D57AB1">
              <w:rPr>
                <w:rStyle w:val="Hyperlink"/>
                <w:noProof/>
                <w:lang w:bidi="en-US"/>
              </w:rPr>
              <w:t>D11: Maintenance and Operations Plan:</w:t>
            </w:r>
            <w:r>
              <w:rPr>
                <w:noProof/>
                <w:webHidden/>
              </w:rPr>
              <w:tab/>
            </w:r>
            <w:r>
              <w:rPr>
                <w:noProof/>
                <w:webHidden/>
              </w:rPr>
              <w:fldChar w:fldCharType="begin"/>
            </w:r>
            <w:r>
              <w:rPr>
                <w:noProof/>
                <w:webHidden/>
              </w:rPr>
              <w:instrText xml:space="preserve"> PAGEREF _Toc140848375 \h </w:instrText>
            </w:r>
            <w:r>
              <w:rPr>
                <w:noProof/>
                <w:webHidden/>
              </w:rPr>
            </w:r>
            <w:r>
              <w:rPr>
                <w:webHidden/>
              </w:rPr>
              <w:fldChar w:fldCharType="separate"/>
            </w:r>
            <w:r w:rsidR="000B2817">
              <w:rPr>
                <w:noProof/>
                <w:webHidden/>
              </w:rPr>
              <w:t>71</w:t>
            </w:r>
            <w:r>
              <w:rPr>
                <w:noProof/>
                <w:webHidden/>
              </w:rPr>
              <w:fldChar w:fldCharType="end"/>
            </w:r>
          </w:hyperlink>
        </w:p>
        <w:p w14:paraId="0D40C450" w14:textId="6379B409" w:rsidR="00424F0A" w:rsidRDefault="00424F0A" w:rsidP="00902C52">
          <w:pPr>
            <w:pStyle w:val="TOC2"/>
            <w:rPr>
              <w:rFonts w:asciiTheme="minorHAnsi" w:eastAsiaTheme="minorEastAsia" w:hAnsiTheme="minorHAnsi"/>
            </w:rPr>
          </w:pPr>
          <w:hyperlink w:anchor="_Toc140848376" w:history="1">
            <w:r w:rsidRPr="00D57AB1">
              <w:rPr>
                <w:rStyle w:val="Hyperlink"/>
                <w:noProof/>
                <w:lang w:bidi="en-US"/>
              </w:rPr>
              <w:t>D12: Training Materials:</w:t>
            </w:r>
            <w:r>
              <w:rPr>
                <w:noProof/>
                <w:webHidden/>
              </w:rPr>
              <w:tab/>
            </w:r>
            <w:r>
              <w:rPr>
                <w:noProof/>
                <w:webHidden/>
              </w:rPr>
              <w:fldChar w:fldCharType="begin"/>
            </w:r>
            <w:r>
              <w:rPr>
                <w:noProof/>
                <w:webHidden/>
              </w:rPr>
              <w:instrText xml:space="preserve"> PAGEREF _Toc140848376 \h </w:instrText>
            </w:r>
            <w:r>
              <w:rPr>
                <w:noProof/>
                <w:webHidden/>
              </w:rPr>
            </w:r>
            <w:r>
              <w:rPr>
                <w:webHidden/>
              </w:rPr>
              <w:fldChar w:fldCharType="separate"/>
            </w:r>
            <w:r w:rsidR="000B2817">
              <w:rPr>
                <w:noProof/>
                <w:webHidden/>
              </w:rPr>
              <w:t>71</w:t>
            </w:r>
            <w:r>
              <w:rPr>
                <w:noProof/>
                <w:webHidden/>
              </w:rPr>
              <w:fldChar w:fldCharType="end"/>
            </w:r>
          </w:hyperlink>
        </w:p>
        <w:p w14:paraId="08B7E9DD" w14:textId="4F73CE59" w:rsidR="00424F0A" w:rsidRDefault="00424F0A" w:rsidP="00902C52">
          <w:pPr>
            <w:pStyle w:val="TOC2"/>
            <w:rPr>
              <w:rFonts w:asciiTheme="minorHAnsi" w:eastAsiaTheme="minorEastAsia" w:hAnsiTheme="minorHAnsi"/>
            </w:rPr>
          </w:pPr>
          <w:hyperlink w:anchor="_Toc140848377" w:history="1">
            <w:r w:rsidRPr="00D57AB1">
              <w:rPr>
                <w:rStyle w:val="Hyperlink"/>
                <w:noProof/>
                <w:lang w:bidi="en-US"/>
              </w:rPr>
              <w:t>D13: Product Documentation</w:t>
            </w:r>
            <w:r>
              <w:rPr>
                <w:noProof/>
                <w:webHidden/>
              </w:rPr>
              <w:tab/>
            </w:r>
            <w:r>
              <w:rPr>
                <w:noProof/>
                <w:webHidden/>
              </w:rPr>
              <w:fldChar w:fldCharType="begin"/>
            </w:r>
            <w:r>
              <w:rPr>
                <w:noProof/>
                <w:webHidden/>
              </w:rPr>
              <w:instrText xml:space="preserve"> PAGEREF _Toc140848377 \h </w:instrText>
            </w:r>
            <w:r>
              <w:rPr>
                <w:noProof/>
                <w:webHidden/>
              </w:rPr>
            </w:r>
            <w:r>
              <w:rPr>
                <w:webHidden/>
              </w:rPr>
              <w:fldChar w:fldCharType="separate"/>
            </w:r>
            <w:r w:rsidR="000B2817">
              <w:rPr>
                <w:noProof/>
                <w:webHidden/>
              </w:rPr>
              <w:t>71</w:t>
            </w:r>
            <w:r>
              <w:rPr>
                <w:noProof/>
                <w:webHidden/>
              </w:rPr>
              <w:fldChar w:fldCharType="end"/>
            </w:r>
          </w:hyperlink>
        </w:p>
        <w:p w14:paraId="12936AA0" w14:textId="68078B2F" w:rsidR="00424F0A" w:rsidRDefault="00424F0A" w:rsidP="00D22B36">
          <w:pPr>
            <w:pStyle w:val="TOC2"/>
            <w:rPr>
              <w:rFonts w:asciiTheme="minorHAnsi" w:eastAsiaTheme="minorEastAsia" w:hAnsiTheme="minorHAnsi"/>
              <w:noProof/>
            </w:rPr>
          </w:pPr>
          <w:hyperlink w:anchor="_Toc140848378" w:history="1">
            <w:r w:rsidRPr="00D57AB1">
              <w:rPr>
                <w:rStyle w:val="Hyperlink"/>
                <w:noProof/>
              </w:rPr>
              <w:t>Appendix 2: SLAs and Performance Standards</w:t>
            </w:r>
            <w:r>
              <w:rPr>
                <w:noProof/>
                <w:webHidden/>
              </w:rPr>
              <w:tab/>
            </w:r>
            <w:r>
              <w:rPr>
                <w:noProof/>
                <w:webHidden/>
              </w:rPr>
              <w:fldChar w:fldCharType="begin"/>
            </w:r>
            <w:r>
              <w:rPr>
                <w:noProof/>
                <w:webHidden/>
              </w:rPr>
              <w:instrText xml:space="preserve"> PAGEREF _Toc140848378 \h </w:instrText>
            </w:r>
            <w:r>
              <w:rPr>
                <w:noProof/>
                <w:webHidden/>
              </w:rPr>
            </w:r>
            <w:r>
              <w:rPr>
                <w:noProof/>
                <w:webHidden/>
              </w:rPr>
              <w:fldChar w:fldCharType="separate"/>
            </w:r>
            <w:r w:rsidR="000B2817">
              <w:rPr>
                <w:noProof/>
                <w:webHidden/>
              </w:rPr>
              <w:t>73</w:t>
            </w:r>
            <w:r>
              <w:rPr>
                <w:noProof/>
                <w:webHidden/>
              </w:rPr>
              <w:fldChar w:fldCharType="end"/>
            </w:r>
          </w:hyperlink>
        </w:p>
        <w:p w14:paraId="3C6E3D77" w14:textId="5B006BD7" w:rsidR="00424F0A" w:rsidRDefault="00424F0A" w:rsidP="00902C52">
          <w:pPr>
            <w:pStyle w:val="TOC2"/>
            <w:rPr>
              <w:rFonts w:asciiTheme="minorHAnsi" w:eastAsiaTheme="minorEastAsia" w:hAnsiTheme="minorHAnsi"/>
            </w:rPr>
          </w:pPr>
          <w:hyperlink w:anchor="_Toc140848379" w:history="1">
            <w:r w:rsidRPr="00D57AB1">
              <w:rPr>
                <w:rStyle w:val="Hyperlink"/>
                <w:noProof/>
              </w:rPr>
              <w:t>SLAs and Performance Standards</w:t>
            </w:r>
            <w:r>
              <w:rPr>
                <w:noProof/>
                <w:webHidden/>
              </w:rPr>
              <w:tab/>
            </w:r>
            <w:r>
              <w:rPr>
                <w:noProof/>
                <w:webHidden/>
              </w:rPr>
              <w:fldChar w:fldCharType="begin"/>
            </w:r>
            <w:r>
              <w:rPr>
                <w:noProof/>
                <w:webHidden/>
              </w:rPr>
              <w:instrText xml:space="preserve"> PAGEREF _Toc140848379 \h </w:instrText>
            </w:r>
            <w:r>
              <w:rPr>
                <w:noProof/>
                <w:webHidden/>
              </w:rPr>
            </w:r>
            <w:r>
              <w:rPr>
                <w:webHidden/>
              </w:rPr>
              <w:fldChar w:fldCharType="separate"/>
            </w:r>
            <w:r w:rsidR="000B2817">
              <w:rPr>
                <w:noProof/>
                <w:webHidden/>
              </w:rPr>
              <w:t>74</w:t>
            </w:r>
            <w:r>
              <w:rPr>
                <w:noProof/>
                <w:webHidden/>
              </w:rPr>
              <w:fldChar w:fldCharType="end"/>
            </w:r>
          </w:hyperlink>
        </w:p>
        <w:p w14:paraId="6C38C0B1" w14:textId="454084DE" w:rsidR="00424F0A" w:rsidRDefault="00424F0A" w:rsidP="00902C52">
          <w:pPr>
            <w:pStyle w:val="TOC2"/>
            <w:rPr>
              <w:rFonts w:asciiTheme="minorHAnsi" w:eastAsiaTheme="minorEastAsia" w:hAnsiTheme="minorHAnsi"/>
            </w:rPr>
          </w:pPr>
          <w:hyperlink w:anchor="_Toc140848380" w:history="1">
            <w:r w:rsidRPr="00D57AB1">
              <w:rPr>
                <w:rStyle w:val="Hyperlink"/>
                <w:noProof/>
              </w:rPr>
              <w:t>CAP</w:t>
            </w:r>
            <w:r>
              <w:rPr>
                <w:noProof/>
                <w:webHidden/>
              </w:rPr>
              <w:tab/>
            </w:r>
            <w:r>
              <w:rPr>
                <w:noProof/>
                <w:webHidden/>
              </w:rPr>
              <w:fldChar w:fldCharType="begin"/>
            </w:r>
            <w:r>
              <w:rPr>
                <w:noProof/>
                <w:webHidden/>
              </w:rPr>
              <w:instrText xml:space="preserve"> PAGEREF _Toc140848380 \h </w:instrText>
            </w:r>
            <w:r>
              <w:rPr>
                <w:noProof/>
                <w:webHidden/>
              </w:rPr>
            </w:r>
            <w:r>
              <w:rPr>
                <w:webHidden/>
              </w:rPr>
              <w:fldChar w:fldCharType="separate"/>
            </w:r>
            <w:r w:rsidR="000B2817">
              <w:rPr>
                <w:noProof/>
                <w:webHidden/>
              </w:rPr>
              <w:t>74</w:t>
            </w:r>
            <w:r>
              <w:rPr>
                <w:noProof/>
                <w:webHidden/>
              </w:rPr>
              <w:fldChar w:fldCharType="end"/>
            </w:r>
          </w:hyperlink>
        </w:p>
        <w:p w14:paraId="5845248F" w14:textId="4F5943A0" w:rsidR="00424F0A" w:rsidRDefault="00424F0A" w:rsidP="00D22B36">
          <w:pPr>
            <w:pStyle w:val="TOC2"/>
            <w:rPr>
              <w:rFonts w:asciiTheme="minorHAnsi" w:eastAsiaTheme="minorEastAsia" w:hAnsiTheme="minorHAnsi"/>
              <w:noProof/>
            </w:rPr>
          </w:pPr>
          <w:hyperlink w:anchor="_Toc140848381" w:history="1">
            <w:r w:rsidRPr="00D57AB1">
              <w:rPr>
                <w:rStyle w:val="Hyperlink"/>
                <w:noProof/>
              </w:rPr>
              <w:t>Appendix 3: Key Staff Qualifications, Experience, and Responsibilities</w:t>
            </w:r>
            <w:r>
              <w:rPr>
                <w:noProof/>
                <w:webHidden/>
              </w:rPr>
              <w:tab/>
            </w:r>
            <w:r>
              <w:rPr>
                <w:noProof/>
                <w:webHidden/>
              </w:rPr>
              <w:fldChar w:fldCharType="begin"/>
            </w:r>
            <w:r>
              <w:rPr>
                <w:noProof/>
                <w:webHidden/>
              </w:rPr>
              <w:instrText xml:space="preserve"> PAGEREF _Toc140848381 \h </w:instrText>
            </w:r>
            <w:r>
              <w:rPr>
                <w:noProof/>
                <w:webHidden/>
              </w:rPr>
            </w:r>
            <w:r>
              <w:rPr>
                <w:noProof/>
                <w:webHidden/>
              </w:rPr>
              <w:fldChar w:fldCharType="separate"/>
            </w:r>
            <w:r w:rsidR="000B2817">
              <w:rPr>
                <w:noProof/>
                <w:webHidden/>
              </w:rPr>
              <w:t>86</w:t>
            </w:r>
            <w:r>
              <w:rPr>
                <w:noProof/>
                <w:webHidden/>
              </w:rPr>
              <w:fldChar w:fldCharType="end"/>
            </w:r>
          </w:hyperlink>
        </w:p>
        <w:p w14:paraId="6F986F44" w14:textId="21C9DC60" w:rsidR="00424F0A" w:rsidRDefault="00424F0A" w:rsidP="00D22B36">
          <w:pPr>
            <w:pStyle w:val="TOC2"/>
            <w:rPr>
              <w:rFonts w:asciiTheme="minorHAnsi" w:eastAsiaTheme="minorEastAsia" w:hAnsiTheme="minorHAnsi"/>
              <w:noProof/>
            </w:rPr>
          </w:pPr>
          <w:hyperlink w:anchor="_Toc140848382" w:history="1">
            <w:r w:rsidRPr="00D57AB1">
              <w:rPr>
                <w:rStyle w:val="Hyperlink"/>
                <w:noProof/>
              </w:rPr>
              <w:t>Appendix 4: Terms for Filing a Review 3 L.P.R.A Section 9672</w:t>
            </w:r>
            <w:r>
              <w:rPr>
                <w:noProof/>
                <w:webHidden/>
              </w:rPr>
              <w:tab/>
            </w:r>
            <w:r>
              <w:rPr>
                <w:noProof/>
                <w:webHidden/>
              </w:rPr>
              <w:fldChar w:fldCharType="begin"/>
            </w:r>
            <w:r>
              <w:rPr>
                <w:noProof/>
                <w:webHidden/>
              </w:rPr>
              <w:instrText xml:space="preserve"> PAGEREF _Toc140848382 \h </w:instrText>
            </w:r>
            <w:r>
              <w:rPr>
                <w:noProof/>
                <w:webHidden/>
              </w:rPr>
            </w:r>
            <w:r>
              <w:rPr>
                <w:noProof/>
                <w:webHidden/>
              </w:rPr>
              <w:fldChar w:fldCharType="separate"/>
            </w:r>
            <w:r w:rsidR="000B2817">
              <w:rPr>
                <w:noProof/>
                <w:webHidden/>
              </w:rPr>
              <w:t>88</w:t>
            </w:r>
            <w:r>
              <w:rPr>
                <w:noProof/>
                <w:webHidden/>
              </w:rPr>
              <w:fldChar w:fldCharType="end"/>
            </w:r>
          </w:hyperlink>
        </w:p>
        <w:p w14:paraId="45F1846E" w14:textId="2F3584CE" w:rsidR="00424F0A" w:rsidRDefault="00424F0A" w:rsidP="00D22B36">
          <w:pPr>
            <w:pStyle w:val="TOC2"/>
            <w:rPr>
              <w:rFonts w:asciiTheme="minorHAnsi" w:eastAsiaTheme="minorEastAsia" w:hAnsiTheme="minorHAnsi"/>
              <w:noProof/>
            </w:rPr>
          </w:pPr>
          <w:hyperlink w:anchor="_Toc140848383" w:history="1">
            <w:r w:rsidRPr="00D57AB1">
              <w:rPr>
                <w:rStyle w:val="Hyperlink"/>
                <w:noProof/>
              </w:rPr>
              <w:t>Appendix 5: Disclosure of Lobbying Activities (Vendor Only)</w:t>
            </w:r>
            <w:r>
              <w:rPr>
                <w:noProof/>
                <w:webHidden/>
              </w:rPr>
              <w:tab/>
            </w:r>
            <w:r>
              <w:rPr>
                <w:noProof/>
                <w:webHidden/>
              </w:rPr>
              <w:fldChar w:fldCharType="begin"/>
            </w:r>
            <w:r>
              <w:rPr>
                <w:noProof/>
                <w:webHidden/>
              </w:rPr>
              <w:instrText xml:space="preserve"> PAGEREF _Toc140848383 \h </w:instrText>
            </w:r>
            <w:r>
              <w:rPr>
                <w:noProof/>
                <w:webHidden/>
              </w:rPr>
            </w:r>
            <w:r>
              <w:rPr>
                <w:noProof/>
                <w:webHidden/>
              </w:rPr>
              <w:fldChar w:fldCharType="separate"/>
            </w:r>
            <w:r w:rsidR="000B2817">
              <w:rPr>
                <w:noProof/>
                <w:webHidden/>
              </w:rPr>
              <w:t>89</w:t>
            </w:r>
            <w:r>
              <w:rPr>
                <w:noProof/>
                <w:webHidden/>
              </w:rPr>
              <w:fldChar w:fldCharType="end"/>
            </w:r>
          </w:hyperlink>
        </w:p>
        <w:p w14:paraId="5D724C32" w14:textId="03A3BF1F" w:rsidR="00424F0A" w:rsidRDefault="00424F0A" w:rsidP="00D22B36">
          <w:pPr>
            <w:pStyle w:val="TOC2"/>
            <w:rPr>
              <w:rFonts w:asciiTheme="minorHAnsi" w:eastAsiaTheme="minorEastAsia" w:hAnsiTheme="minorHAnsi"/>
              <w:noProof/>
            </w:rPr>
          </w:pPr>
          <w:hyperlink w:anchor="_Toc140848384" w:history="1">
            <w:r w:rsidRPr="00D57AB1">
              <w:rPr>
                <w:rStyle w:val="Hyperlink"/>
                <w:noProof/>
              </w:rPr>
              <w:t>Appendix 6: Proforma Contract Draft</w:t>
            </w:r>
            <w:r>
              <w:rPr>
                <w:noProof/>
                <w:webHidden/>
              </w:rPr>
              <w:tab/>
            </w:r>
            <w:r>
              <w:rPr>
                <w:noProof/>
                <w:webHidden/>
              </w:rPr>
              <w:fldChar w:fldCharType="begin"/>
            </w:r>
            <w:r>
              <w:rPr>
                <w:noProof/>
                <w:webHidden/>
              </w:rPr>
              <w:instrText xml:space="preserve"> PAGEREF _Toc140848384 \h </w:instrText>
            </w:r>
            <w:r>
              <w:rPr>
                <w:noProof/>
                <w:webHidden/>
              </w:rPr>
            </w:r>
            <w:r>
              <w:rPr>
                <w:noProof/>
                <w:webHidden/>
              </w:rPr>
              <w:fldChar w:fldCharType="separate"/>
            </w:r>
            <w:r w:rsidR="000B2817">
              <w:rPr>
                <w:noProof/>
                <w:webHidden/>
              </w:rPr>
              <w:t>90</w:t>
            </w:r>
            <w:r>
              <w:rPr>
                <w:noProof/>
                <w:webHidden/>
              </w:rPr>
              <w:fldChar w:fldCharType="end"/>
            </w:r>
          </w:hyperlink>
        </w:p>
        <w:p w14:paraId="04E20B03" w14:textId="46561999" w:rsidR="00424F0A" w:rsidRDefault="00424F0A" w:rsidP="00D22B36">
          <w:pPr>
            <w:pStyle w:val="TOC2"/>
            <w:rPr>
              <w:rFonts w:asciiTheme="minorHAnsi" w:eastAsiaTheme="minorEastAsia" w:hAnsiTheme="minorHAnsi"/>
              <w:noProof/>
            </w:rPr>
          </w:pPr>
          <w:hyperlink w:anchor="_Toc140848385" w:history="1">
            <w:r w:rsidRPr="00D57AB1">
              <w:rPr>
                <w:rStyle w:val="Hyperlink"/>
                <w:noProof/>
              </w:rPr>
              <w:t>Appendix 7: Acronyms, Abbreviations, and Terms Glossary</w:t>
            </w:r>
            <w:r>
              <w:rPr>
                <w:noProof/>
                <w:webHidden/>
              </w:rPr>
              <w:tab/>
            </w:r>
            <w:r>
              <w:rPr>
                <w:noProof/>
                <w:webHidden/>
              </w:rPr>
              <w:fldChar w:fldCharType="begin"/>
            </w:r>
            <w:r>
              <w:rPr>
                <w:noProof/>
                <w:webHidden/>
              </w:rPr>
              <w:instrText xml:space="preserve"> PAGEREF _Toc140848385 \h </w:instrText>
            </w:r>
            <w:r>
              <w:rPr>
                <w:noProof/>
                <w:webHidden/>
              </w:rPr>
            </w:r>
            <w:r>
              <w:rPr>
                <w:noProof/>
                <w:webHidden/>
              </w:rPr>
              <w:fldChar w:fldCharType="separate"/>
            </w:r>
            <w:r w:rsidR="000B2817">
              <w:rPr>
                <w:noProof/>
                <w:webHidden/>
              </w:rPr>
              <w:t>123</w:t>
            </w:r>
            <w:r>
              <w:rPr>
                <w:noProof/>
                <w:webHidden/>
              </w:rPr>
              <w:fldChar w:fldCharType="end"/>
            </w:r>
          </w:hyperlink>
        </w:p>
        <w:p w14:paraId="02C614AC" w14:textId="54966A33" w:rsidR="004451B8" w:rsidRDefault="007430BA" w:rsidP="00D22B36">
          <w:pPr>
            <w:pStyle w:val="TOC2"/>
            <w:rPr>
              <w:rStyle w:val="Hyperlink"/>
              <w:noProof/>
            </w:rPr>
          </w:pPr>
          <w:r>
            <w:fldChar w:fldCharType="end"/>
          </w:r>
        </w:p>
      </w:sdtContent>
    </w:sdt>
    <w:p w14:paraId="7AB4DEFC" w14:textId="4EE8F600" w:rsidR="00A6277F" w:rsidRDefault="00A6277F" w:rsidP="00A6277F">
      <w:pPr>
        <w:pStyle w:val="TableofFigures"/>
        <w:tabs>
          <w:tab w:val="right" w:leader="dot" w:pos="9350"/>
        </w:tabs>
        <w:jc w:val="center"/>
        <w:rPr>
          <w:b/>
        </w:rPr>
      </w:pPr>
      <w:bookmarkStart w:id="0" w:name="_Executive_Summary"/>
      <w:bookmarkStart w:id="1" w:name="_Toc90028183"/>
      <w:bookmarkStart w:id="2" w:name="_Toc89886768"/>
      <w:bookmarkStart w:id="3" w:name="_Toc83804942"/>
      <w:bookmarkStart w:id="4" w:name="_Toc82070960"/>
      <w:bookmarkStart w:id="5" w:name="_Toc82012960"/>
      <w:bookmarkStart w:id="6" w:name="_Toc81948343"/>
      <w:bookmarkStart w:id="7" w:name="_Toc81942648"/>
      <w:bookmarkStart w:id="8" w:name="_Toc81930070"/>
      <w:bookmarkStart w:id="9" w:name="_Toc81923551"/>
      <w:bookmarkStart w:id="10" w:name="_Toc81571845"/>
      <w:bookmarkStart w:id="11" w:name="_Toc2110055907"/>
      <w:bookmarkEnd w:id="0"/>
      <w:r>
        <w:rPr>
          <w:b/>
        </w:rPr>
        <w:t>Table of Tables</w:t>
      </w:r>
    </w:p>
    <w:p w14:paraId="1F914243" w14:textId="7A5C5178" w:rsidR="002D412D" w:rsidRDefault="00A6277F">
      <w:pPr>
        <w:pStyle w:val="TableofFigures"/>
        <w:tabs>
          <w:tab w:val="right" w:leader="dot" w:pos="9350"/>
        </w:tabs>
        <w:rPr>
          <w:rFonts w:asciiTheme="minorHAnsi" w:eastAsiaTheme="minorEastAsia" w:hAnsiTheme="minorHAnsi"/>
          <w:noProof/>
        </w:rPr>
      </w:pPr>
      <w:r w:rsidRPr="00A6277F">
        <w:rPr>
          <w:bCs/>
        </w:rPr>
        <w:fldChar w:fldCharType="begin"/>
      </w:r>
      <w:r w:rsidRPr="00A6277F">
        <w:rPr>
          <w:bCs/>
        </w:rPr>
        <w:instrText xml:space="preserve"> TOC \h \z \c "Table" </w:instrText>
      </w:r>
      <w:r w:rsidRPr="00A6277F">
        <w:rPr>
          <w:bCs/>
        </w:rPr>
        <w:fldChar w:fldCharType="separate"/>
      </w:r>
      <w:hyperlink w:anchor="_Toc139024453" w:history="1">
        <w:r w:rsidR="002D412D" w:rsidRPr="00EB0E8B">
          <w:rPr>
            <w:rStyle w:val="Hyperlink"/>
            <w:b/>
            <w:bCs/>
            <w:noProof/>
          </w:rPr>
          <w:t>Table 1: RFP Schedule of Events</w:t>
        </w:r>
        <w:r w:rsidR="002D412D">
          <w:rPr>
            <w:noProof/>
            <w:webHidden/>
          </w:rPr>
          <w:tab/>
        </w:r>
        <w:r w:rsidR="002D412D">
          <w:rPr>
            <w:noProof/>
            <w:webHidden/>
          </w:rPr>
          <w:fldChar w:fldCharType="begin"/>
        </w:r>
        <w:r w:rsidR="002D412D">
          <w:rPr>
            <w:noProof/>
            <w:webHidden/>
          </w:rPr>
          <w:instrText xml:space="preserve"> PAGEREF _Toc139024453 \h </w:instrText>
        </w:r>
        <w:r w:rsidR="002D412D">
          <w:rPr>
            <w:noProof/>
            <w:webHidden/>
          </w:rPr>
        </w:r>
        <w:r w:rsidR="002D412D">
          <w:rPr>
            <w:noProof/>
            <w:webHidden/>
          </w:rPr>
          <w:fldChar w:fldCharType="separate"/>
        </w:r>
        <w:r w:rsidR="000B2817">
          <w:rPr>
            <w:noProof/>
            <w:webHidden/>
          </w:rPr>
          <w:t>7</w:t>
        </w:r>
        <w:r w:rsidR="002D412D">
          <w:rPr>
            <w:noProof/>
            <w:webHidden/>
          </w:rPr>
          <w:fldChar w:fldCharType="end"/>
        </w:r>
      </w:hyperlink>
    </w:p>
    <w:p w14:paraId="22A7D411" w14:textId="35146D2B" w:rsidR="002D412D" w:rsidRDefault="00000000">
      <w:pPr>
        <w:pStyle w:val="TableofFigures"/>
        <w:tabs>
          <w:tab w:val="right" w:leader="dot" w:pos="9350"/>
        </w:tabs>
        <w:rPr>
          <w:rFonts w:asciiTheme="minorHAnsi" w:eastAsiaTheme="minorEastAsia" w:hAnsiTheme="minorHAnsi"/>
          <w:noProof/>
        </w:rPr>
      </w:pPr>
      <w:hyperlink w:anchor="_Toc139024454" w:history="1">
        <w:r w:rsidR="002D412D" w:rsidRPr="00EB0E8B">
          <w:rPr>
            <w:rStyle w:val="Hyperlink"/>
            <w:rFonts w:cstheme="minorHAnsi"/>
            <w:b/>
            <w:noProof/>
          </w:rPr>
          <w:t>Table 2: Expected Proposal Sections and Content Structure</w:t>
        </w:r>
        <w:r w:rsidR="002D412D">
          <w:rPr>
            <w:noProof/>
            <w:webHidden/>
          </w:rPr>
          <w:tab/>
        </w:r>
        <w:r w:rsidR="002D412D">
          <w:rPr>
            <w:noProof/>
            <w:webHidden/>
          </w:rPr>
          <w:fldChar w:fldCharType="begin"/>
        </w:r>
        <w:r w:rsidR="002D412D">
          <w:rPr>
            <w:noProof/>
            <w:webHidden/>
          </w:rPr>
          <w:instrText xml:space="preserve"> PAGEREF _Toc139024454 \h </w:instrText>
        </w:r>
        <w:r w:rsidR="002D412D">
          <w:rPr>
            <w:noProof/>
            <w:webHidden/>
          </w:rPr>
        </w:r>
        <w:r w:rsidR="002D412D">
          <w:rPr>
            <w:noProof/>
            <w:webHidden/>
          </w:rPr>
          <w:fldChar w:fldCharType="separate"/>
        </w:r>
        <w:r w:rsidR="000B2817">
          <w:rPr>
            <w:noProof/>
            <w:webHidden/>
          </w:rPr>
          <w:t>13</w:t>
        </w:r>
        <w:r w:rsidR="002D412D">
          <w:rPr>
            <w:noProof/>
            <w:webHidden/>
          </w:rPr>
          <w:fldChar w:fldCharType="end"/>
        </w:r>
      </w:hyperlink>
    </w:p>
    <w:p w14:paraId="1B7F4DD8" w14:textId="6288F741" w:rsidR="002D412D" w:rsidRDefault="00000000">
      <w:pPr>
        <w:pStyle w:val="TableofFigures"/>
        <w:tabs>
          <w:tab w:val="right" w:leader="dot" w:pos="9350"/>
        </w:tabs>
        <w:rPr>
          <w:rFonts w:asciiTheme="minorHAnsi" w:eastAsiaTheme="minorEastAsia" w:hAnsiTheme="minorHAnsi"/>
          <w:noProof/>
        </w:rPr>
      </w:pPr>
      <w:hyperlink w:anchor="_Toc139024455" w:history="1">
        <w:r w:rsidR="002D412D" w:rsidRPr="00EB0E8B">
          <w:rPr>
            <w:rStyle w:val="Hyperlink"/>
            <w:rFonts w:cstheme="minorHAnsi"/>
            <w:b/>
            <w:noProof/>
          </w:rPr>
          <w:t>Table 3: Scoring Allocations</w:t>
        </w:r>
        <w:r w:rsidR="002D412D">
          <w:rPr>
            <w:noProof/>
            <w:webHidden/>
          </w:rPr>
          <w:tab/>
        </w:r>
        <w:r w:rsidR="002D412D">
          <w:rPr>
            <w:noProof/>
            <w:webHidden/>
          </w:rPr>
          <w:fldChar w:fldCharType="begin"/>
        </w:r>
        <w:r w:rsidR="002D412D">
          <w:rPr>
            <w:noProof/>
            <w:webHidden/>
          </w:rPr>
          <w:instrText xml:space="preserve"> PAGEREF _Toc139024455 \h </w:instrText>
        </w:r>
        <w:r w:rsidR="002D412D">
          <w:rPr>
            <w:noProof/>
            <w:webHidden/>
          </w:rPr>
        </w:r>
        <w:r w:rsidR="002D412D">
          <w:rPr>
            <w:noProof/>
            <w:webHidden/>
          </w:rPr>
          <w:fldChar w:fldCharType="separate"/>
        </w:r>
        <w:r w:rsidR="000B2817">
          <w:rPr>
            <w:noProof/>
            <w:webHidden/>
          </w:rPr>
          <w:t>27</w:t>
        </w:r>
        <w:r w:rsidR="002D412D">
          <w:rPr>
            <w:noProof/>
            <w:webHidden/>
          </w:rPr>
          <w:fldChar w:fldCharType="end"/>
        </w:r>
      </w:hyperlink>
    </w:p>
    <w:p w14:paraId="7DDA1DBF" w14:textId="130C2D85" w:rsidR="002D412D" w:rsidRDefault="00000000">
      <w:pPr>
        <w:pStyle w:val="TableofFigures"/>
        <w:tabs>
          <w:tab w:val="right" w:leader="dot" w:pos="9350"/>
        </w:tabs>
        <w:rPr>
          <w:rFonts w:asciiTheme="minorHAnsi" w:eastAsiaTheme="minorEastAsia" w:hAnsiTheme="minorHAnsi"/>
          <w:noProof/>
        </w:rPr>
      </w:pPr>
      <w:hyperlink w:anchor="_Toc139024456" w:history="1">
        <w:r w:rsidR="002D412D" w:rsidRPr="00EB0E8B">
          <w:rPr>
            <w:rStyle w:val="Hyperlink"/>
            <w:rFonts w:cstheme="minorHAnsi"/>
            <w:b/>
            <w:noProof/>
          </w:rPr>
          <w:t>Table 4: Payment Information</w:t>
        </w:r>
        <w:r w:rsidR="002D412D">
          <w:rPr>
            <w:noProof/>
            <w:webHidden/>
          </w:rPr>
          <w:tab/>
        </w:r>
        <w:r w:rsidR="002D412D">
          <w:rPr>
            <w:noProof/>
            <w:webHidden/>
          </w:rPr>
          <w:fldChar w:fldCharType="begin"/>
        </w:r>
        <w:r w:rsidR="002D412D">
          <w:rPr>
            <w:noProof/>
            <w:webHidden/>
          </w:rPr>
          <w:instrText xml:space="preserve"> PAGEREF _Toc139024456 \h </w:instrText>
        </w:r>
        <w:r w:rsidR="002D412D">
          <w:rPr>
            <w:noProof/>
            <w:webHidden/>
          </w:rPr>
        </w:r>
        <w:r w:rsidR="002D412D">
          <w:rPr>
            <w:noProof/>
            <w:webHidden/>
          </w:rPr>
          <w:fldChar w:fldCharType="separate"/>
        </w:r>
        <w:r w:rsidR="000B2817">
          <w:rPr>
            <w:noProof/>
            <w:webHidden/>
          </w:rPr>
          <w:t>36</w:t>
        </w:r>
        <w:r w:rsidR="002D412D">
          <w:rPr>
            <w:noProof/>
            <w:webHidden/>
          </w:rPr>
          <w:fldChar w:fldCharType="end"/>
        </w:r>
      </w:hyperlink>
    </w:p>
    <w:p w14:paraId="33B43720" w14:textId="554EF16A" w:rsidR="002D412D" w:rsidRDefault="00000000">
      <w:pPr>
        <w:pStyle w:val="TableofFigures"/>
        <w:tabs>
          <w:tab w:val="right" w:leader="dot" w:pos="9350"/>
        </w:tabs>
        <w:rPr>
          <w:rFonts w:asciiTheme="minorHAnsi" w:eastAsiaTheme="minorEastAsia" w:hAnsiTheme="minorHAnsi"/>
          <w:noProof/>
        </w:rPr>
      </w:pPr>
      <w:hyperlink w:anchor="_Toc139024457" w:history="1">
        <w:r w:rsidR="002D412D" w:rsidRPr="00EB0E8B">
          <w:rPr>
            <w:rStyle w:val="Hyperlink"/>
            <w:rFonts w:cstheme="minorHAnsi"/>
            <w:b/>
            <w:noProof/>
          </w:rPr>
          <w:t>Table 5: Legal Notice Information</w:t>
        </w:r>
        <w:r w:rsidR="002D412D">
          <w:rPr>
            <w:noProof/>
            <w:webHidden/>
          </w:rPr>
          <w:tab/>
        </w:r>
        <w:r w:rsidR="002D412D">
          <w:rPr>
            <w:noProof/>
            <w:webHidden/>
          </w:rPr>
          <w:fldChar w:fldCharType="begin"/>
        </w:r>
        <w:r w:rsidR="002D412D">
          <w:rPr>
            <w:noProof/>
            <w:webHidden/>
          </w:rPr>
          <w:instrText xml:space="preserve"> PAGEREF _Toc139024457 \h </w:instrText>
        </w:r>
        <w:r w:rsidR="002D412D">
          <w:rPr>
            <w:noProof/>
            <w:webHidden/>
          </w:rPr>
        </w:r>
        <w:r w:rsidR="002D412D">
          <w:rPr>
            <w:noProof/>
            <w:webHidden/>
          </w:rPr>
          <w:fldChar w:fldCharType="separate"/>
        </w:r>
        <w:r w:rsidR="000B2817">
          <w:rPr>
            <w:noProof/>
            <w:webHidden/>
          </w:rPr>
          <w:t>36</w:t>
        </w:r>
        <w:r w:rsidR="002D412D">
          <w:rPr>
            <w:noProof/>
            <w:webHidden/>
          </w:rPr>
          <w:fldChar w:fldCharType="end"/>
        </w:r>
      </w:hyperlink>
    </w:p>
    <w:p w14:paraId="23B3A184" w14:textId="4ABC689B" w:rsidR="002D412D" w:rsidRDefault="00000000">
      <w:pPr>
        <w:pStyle w:val="TableofFigures"/>
        <w:tabs>
          <w:tab w:val="right" w:leader="dot" w:pos="9350"/>
        </w:tabs>
        <w:rPr>
          <w:rFonts w:asciiTheme="minorHAnsi" w:eastAsiaTheme="minorEastAsia" w:hAnsiTheme="minorHAnsi"/>
          <w:noProof/>
        </w:rPr>
      </w:pPr>
      <w:hyperlink w:anchor="_Toc139024458" w:history="1">
        <w:r w:rsidR="002D412D" w:rsidRPr="00EB0E8B">
          <w:rPr>
            <w:rStyle w:val="Hyperlink"/>
            <w:rFonts w:cstheme="minorHAnsi"/>
            <w:b/>
            <w:noProof/>
          </w:rPr>
          <w:t xml:space="preserve">Table </w:t>
        </w:r>
        <w:r w:rsidR="002D412D" w:rsidRPr="00EB0E8B">
          <w:rPr>
            <w:rStyle w:val="Hyperlink"/>
            <w:b/>
            <w:noProof/>
          </w:rPr>
          <w:t>6</w:t>
        </w:r>
        <w:r w:rsidR="002D412D" w:rsidRPr="00EB0E8B">
          <w:rPr>
            <w:rStyle w:val="Hyperlink"/>
            <w:rFonts w:cstheme="minorHAnsi"/>
            <w:b/>
            <w:noProof/>
          </w:rPr>
          <w:t>: Vendor Overview</w:t>
        </w:r>
        <w:r w:rsidR="002D412D">
          <w:rPr>
            <w:noProof/>
            <w:webHidden/>
          </w:rPr>
          <w:tab/>
        </w:r>
        <w:r w:rsidR="002D412D">
          <w:rPr>
            <w:noProof/>
            <w:webHidden/>
          </w:rPr>
          <w:fldChar w:fldCharType="begin"/>
        </w:r>
        <w:r w:rsidR="002D412D">
          <w:rPr>
            <w:noProof/>
            <w:webHidden/>
          </w:rPr>
          <w:instrText xml:space="preserve"> PAGEREF _Toc139024458 \h </w:instrText>
        </w:r>
        <w:r w:rsidR="002D412D">
          <w:rPr>
            <w:noProof/>
            <w:webHidden/>
          </w:rPr>
        </w:r>
        <w:r w:rsidR="002D412D">
          <w:rPr>
            <w:noProof/>
            <w:webHidden/>
          </w:rPr>
          <w:fldChar w:fldCharType="separate"/>
        </w:r>
        <w:r w:rsidR="000B2817">
          <w:rPr>
            <w:noProof/>
            <w:webHidden/>
          </w:rPr>
          <w:t>39</w:t>
        </w:r>
        <w:r w:rsidR="002D412D">
          <w:rPr>
            <w:noProof/>
            <w:webHidden/>
          </w:rPr>
          <w:fldChar w:fldCharType="end"/>
        </w:r>
      </w:hyperlink>
    </w:p>
    <w:p w14:paraId="3D480518" w14:textId="32C9D93C" w:rsidR="002D412D" w:rsidRDefault="00000000">
      <w:pPr>
        <w:pStyle w:val="TableofFigures"/>
        <w:tabs>
          <w:tab w:val="right" w:leader="dot" w:pos="9350"/>
        </w:tabs>
        <w:rPr>
          <w:rFonts w:asciiTheme="minorHAnsi" w:eastAsiaTheme="minorEastAsia" w:hAnsiTheme="minorHAnsi"/>
          <w:noProof/>
        </w:rPr>
      </w:pPr>
      <w:hyperlink w:anchor="_Toc139024459" w:history="1">
        <w:r w:rsidR="002D412D" w:rsidRPr="00EB0E8B">
          <w:rPr>
            <w:rStyle w:val="Hyperlink"/>
            <w:rFonts w:cstheme="minorHAnsi"/>
            <w:b/>
            <w:noProof/>
          </w:rPr>
          <w:t>Table 7: Subcontractor Overview</w:t>
        </w:r>
        <w:r w:rsidR="002D412D">
          <w:rPr>
            <w:noProof/>
            <w:webHidden/>
          </w:rPr>
          <w:tab/>
        </w:r>
        <w:r w:rsidR="002D412D">
          <w:rPr>
            <w:noProof/>
            <w:webHidden/>
          </w:rPr>
          <w:fldChar w:fldCharType="begin"/>
        </w:r>
        <w:r w:rsidR="002D412D">
          <w:rPr>
            <w:noProof/>
            <w:webHidden/>
          </w:rPr>
          <w:instrText xml:space="preserve"> PAGEREF _Toc139024459 \h </w:instrText>
        </w:r>
        <w:r w:rsidR="002D412D">
          <w:rPr>
            <w:noProof/>
            <w:webHidden/>
          </w:rPr>
        </w:r>
        <w:r w:rsidR="002D412D">
          <w:rPr>
            <w:noProof/>
            <w:webHidden/>
          </w:rPr>
          <w:fldChar w:fldCharType="separate"/>
        </w:r>
        <w:r w:rsidR="000B2817">
          <w:rPr>
            <w:noProof/>
            <w:webHidden/>
          </w:rPr>
          <w:t>40</w:t>
        </w:r>
        <w:r w:rsidR="002D412D">
          <w:rPr>
            <w:noProof/>
            <w:webHidden/>
          </w:rPr>
          <w:fldChar w:fldCharType="end"/>
        </w:r>
      </w:hyperlink>
    </w:p>
    <w:p w14:paraId="0EF82FC8" w14:textId="79E01B37" w:rsidR="002D412D" w:rsidRDefault="00000000">
      <w:pPr>
        <w:pStyle w:val="TableofFigures"/>
        <w:tabs>
          <w:tab w:val="right" w:leader="dot" w:pos="9350"/>
        </w:tabs>
        <w:rPr>
          <w:rFonts w:asciiTheme="minorHAnsi" w:eastAsiaTheme="minorEastAsia" w:hAnsiTheme="minorHAnsi"/>
          <w:noProof/>
        </w:rPr>
      </w:pPr>
      <w:hyperlink w:anchor="_Toc139024460" w:history="1">
        <w:r w:rsidR="002D412D" w:rsidRPr="00EB0E8B">
          <w:rPr>
            <w:rStyle w:val="Hyperlink"/>
            <w:rFonts w:cstheme="minorHAnsi"/>
            <w:b/>
            <w:noProof/>
          </w:rPr>
          <w:t>Table 8: Vendor References</w:t>
        </w:r>
        <w:r w:rsidR="002D412D">
          <w:rPr>
            <w:noProof/>
            <w:webHidden/>
          </w:rPr>
          <w:tab/>
        </w:r>
        <w:r w:rsidR="002D412D">
          <w:rPr>
            <w:noProof/>
            <w:webHidden/>
          </w:rPr>
          <w:fldChar w:fldCharType="begin"/>
        </w:r>
        <w:r w:rsidR="002D412D">
          <w:rPr>
            <w:noProof/>
            <w:webHidden/>
          </w:rPr>
          <w:instrText xml:space="preserve"> PAGEREF _Toc139024460 \h </w:instrText>
        </w:r>
        <w:r w:rsidR="002D412D">
          <w:rPr>
            <w:noProof/>
            <w:webHidden/>
          </w:rPr>
        </w:r>
        <w:r w:rsidR="002D412D">
          <w:rPr>
            <w:noProof/>
            <w:webHidden/>
          </w:rPr>
          <w:fldChar w:fldCharType="separate"/>
        </w:r>
        <w:r w:rsidR="000B2817">
          <w:rPr>
            <w:noProof/>
            <w:webHidden/>
          </w:rPr>
          <w:t>42</w:t>
        </w:r>
        <w:r w:rsidR="002D412D">
          <w:rPr>
            <w:noProof/>
            <w:webHidden/>
          </w:rPr>
          <w:fldChar w:fldCharType="end"/>
        </w:r>
      </w:hyperlink>
    </w:p>
    <w:p w14:paraId="624DB8C3" w14:textId="61FDA02A" w:rsidR="002D412D" w:rsidRDefault="00000000">
      <w:pPr>
        <w:pStyle w:val="TableofFigures"/>
        <w:tabs>
          <w:tab w:val="right" w:leader="dot" w:pos="9350"/>
        </w:tabs>
        <w:rPr>
          <w:rFonts w:asciiTheme="minorHAnsi" w:eastAsiaTheme="minorEastAsia" w:hAnsiTheme="minorHAnsi"/>
          <w:noProof/>
        </w:rPr>
      </w:pPr>
      <w:hyperlink w:anchor="_Toc139024461" w:history="1">
        <w:r w:rsidR="002D412D" w:rsidRPr="00EB0E8B">
          <w:rPr>
            <w:rStyle w:val="Hyperlink"/>
            <w:rFonts w:cstheme="minorHAnsi"/>
            <w:b/>
            <w:noProof/>
          </w:rPr>
          <w:t>Table 9: Subcontractor References</w:t>
        </w:r>
        <w:r w:rsidR="002D412D">
          <w:rPr>
            <w:noProof/>
            <w:webHidden/>
          </w:rPr>
          <w:tab/>
        </w:r>
        <w:r w:rsidR="002D412D">
          <w:rPr>
            <w:noProof/>
            <w:webHidden/>
          </w:rPr>
          <w:fldChar w:fldCharType="begin"/>
        </w:r>
        <w:r w:rsidR="002D412D">
          <w:rPr>
            <w:noProof/>
            <w:webHidden/>
          </w:rPr>
          <w:instrText xml:space="preserve"> PAGEREF _Toc139024461 \h </w:instrText>
        </w:r>
        <w:r w:rsidR="002D412D">
          <w:rPr>
            <w:noProof/>
            <w:webHidden/>
          </w:rPr>
        </w:r>
        <w:r w:rsidR="002D412D">
          <w:rPr>
            <w:noProof/>
            <w:webHidden/>
          </w:rPr>
          <w:fldChar w:fldCharType="separate"/>
        </w:r>
        <w:r w:rsidR="000B2817">
          <w:rPr>
            <w:noProof/>
            <w:webHidden/>
          </w:rPr>
          <w:t>43</w:t>
        </w:r>
        <w:r w:rsidR="002D412D">
          <w:rPr>
            <w:noProof/>
            <w:webHidden/>
          </w:rPr>
          <w:fldChar w:fldCharType="end"/>
        </w:r>
      </w:hyperlink>
    </w:p>
    <w:p w14:paraId="5AB5F804" w14:textId="5C298F30" w:rsidR="002D412D" w:rsidRDefault="00000000">
      <w:pPr>
        <w:pStyle w:val="TableofFigures"/>
        <w:tabs>
          <w:tab w:val="right" w:leader="dot" w:pos="9350"/>
        </w:tabs>
        <w:rPr>
          <w:rFonts w:asciiTheme="minorHAnsi" w:eastAsiaTheme="minorEastAsia" w:hAnsiTheme="minorHAnsi"/>
          <w:noProof/>
        </w:rPr>
      </w:pPr>
      <w:hyperlink w:anchor="_Toc139024462" w:history="1">
        <w:r w:rsidR="002D412D" w:rsidRPr="00EB0E8B">
          <w:rPr>
            <w:rStyle w:val="Hyperlink"/>
            <w:rFonts w:cstheme="minorHAnsi"/>
            <w:b/>
            <w:noProof/>
          </w:rPr>
          <w:t>Table 10: Proposed Key Staff and Roles</w:t>
        </w:r>
        <w:r w:rsidR="002D412D">
          <w:rPr>
            <w:noProof/>
            <w:webHidden/>
          </w:rPr>
          <w:tab/>
        </w:r>
        <w:r w:rsidR="002D412D">
          <w:rPr>
            <w:noProof/>
            <w:webHidden/>
          </w:rPr>
          <w:fldChar w:fldCharType="begin"/>
        </w:r>
        <w:r w:rsidR="002D412D">
          <w:rPr>
            <w:noProof/>
            <w:webHidden/>
          </w:rPr>
          <w:instrText xml:space="preserve"> PAGEREF _Toc139024462 \h </w:instrText>
        </w:r>
        <w:r w:rsidR="002D412D">
          <w:rPr>
            <w:noProof/>
            <w:webHidden/>
          </w:rPr>
        </w:r>
        <w:r w:rsidR="002D412D">
          <w:rPr>
            <w:noProof/>
            <w:webHidden/>
          </w:rPr>
          <w:fldChar w:fldCharType="separate"/>
        </w:r>
        <w:r w:rsidR="000B2817">
          <w:rPr>
            <w:noProof/>
            <w:webHidden/>
          </w:rPr>
          <w:t>45</w:t>
        </w:r>
        <w:r w:rsidR="002D412D">
          <w:rPr>
            <w:noProof/>
            <w:webHidden/>
          </w:rPr>
          <w:fldChar w:fldCharType="end"/>
        </w:r>
      </w:hyperlink>
    </w:p>
    <w:p w14:paraId="11F88FDE" w14:textId="27219C5F" w:rsidR="002D412D" w:rsidRDefault="00000000">
      <w:pPr>
        <w:pStyle w:val="TableofFigures"/>
        <w:tabs>
          <w:tab w:val="right" w:leader="dot" w:pos="9350"/>
        </w:tabs>
        <w:rPr>
          <w:rFonts w:asciiTheme="minorHAnsi" w:eastAsiaTheme="minorEastAsia" w:hAnsiTheme="minorHAnsi"/>
          <w:noProof/>
        </w:rPr>
      </w:pPr>
      <w:hyperlink w:anchor="_Toc139024463" w:history="1">
        <w:r w:rsidR="002D412D" w:rsidRPr="00EB0E8B">
          <w:rPr>
            <w:rStyle w:val="Hyperlink"/>
            <w:rFonts w:cstheme="minorHAnsi"/>
            <w:b/>
            <w:noProof/>
          </w:rPr>
          <w:t xml:space="preserve">Table </w:t>
        </w:r>
        <w:r w:rsidR="002D412D" w:rsidRPr="00EB0E8B">
          <w:rPr>
            <w:rStyle w:val="Hyperlink"/>
            <w:b/>
            <w:noProof/>
          </w:rPr>
          <w:t>11</w:t>
        </w:r>
        <w:r w:rsidR="002D412D" w:rsidRPr="00EB0E8B">
          <w:rPr>
            <w:rStyle w:val="Hyperlink"/>
            <w:rFonts w:cstheme="minorHAnsi"/>
            <w:b/>
            <w:noProof/>
          </w:rPr>
          <w:t>: Key Staff References</w:t>
        </w:r>
        <w:r w:rsidR="002D412D">
          <w:rPr>
            <w:noProof/>
            <w:webHidden/>
          </w:rPr>
          <w:tab/>
        </w:r>
        <w:r w:rsidR="002D412D">
          <w:rPr>
            <w:noProof/>
            <w:webHidden/>
          </w:rPr>
          <w:fldChar w:fldCharType="begin"/>
        </w:r>
        <w:r w:rsidR="002D412D">
          <w:rPr>
            <w:noProof/>
            <w:webHidden/>
          </w:rPr>
          <w:instrText xml:space="preserve"> PAGEREF _Toc139024463 \h </w:instrText>
        </w:r>
        <w:r w:rsidR="002D412D">
          <w:rPr>
            <w:noProof/>
            <w:webHidden/>
          </w:rPr>
        </w:r>
        <w:r w:rsidR="002D412D">
          <w:rPr>
            <w:noProof/>
            <w:webHidden/>
          </w:rPr>
          <w:fldChar w:fldCharType="separate"/>
        </w:r>
        <w:r w:rsidR="000B2817">
          <w:rPr>
            <w:noProof/>
            <w:webHidden/>
          </w:rPr>
          <w:t>46</w:t>
        </w:r>
        <w:r w:rsidR="002D412D">
          <w:rPr>
            <w:noProof/>
            <w:webHidden/>
          </w:rPr>
          <w:fldChar w:fldCharType="end"/>
        </w:r>
      </w:hyperlink>
    </w:p>
    <w:p w14:paraId="07B3E608" w14:textId="65467991" w:rsidR="002D412D" w:rsidRDefault="00000000">
      <w:pPr>
        <w:pStyle w:val="TableofFigures"/>
        <w:tabs>
          <w:tab w:val="right" w:leader="dot" w:pos="9350"/>
        </w:tabs>
        <w:rPr>
          <w:rFonts w:asciiTheme="minorHAnsi" w:eastAsiaTheme="minorEastAsia" w:hAnsiTheme="minorHAnsi"/>
          <w:noProof/>
        </w:rPr>
      </w:pPr>
      <w:hyperlink w:anchor="_Toc139024464" w:history="1">
        <w:r w:rsidR="002D412D" w:rsidRPr="00EB0E8B">
          <w:rPr>
            <w:rStyle w:val="Hyperlink"/>
            <w:rFonts w:cstheme="minorHAnsi"/>
            <w:b/>
            <w:noProof/>
          </w:rPr>
          <w:t xml:space="preserve">Table </w:t>
        </w:r>
        <w:r w:rsidR="002D412D" w:rsidRPr="00EB0E8B">
          <w:rPr>
            <w:rStyle w:val="Hyperlink"/>
            <w:b/>
            <w:noProof/>
          </w:rPr>
          <w:t>12</w:t>
        </w:r>
        <w:r w:rsidR="002D412D" w:rsidRPr="00EB0E8B">
          <w:rPr>
            <w:rStyle w:val="Hyperlink"/>
            <w:rFonts w:cstheme="minorHAnsi"/>
            <w:b/>
            <w:noProof/>
          </w:rPr>
          <w:t>: Mandatory Qualifications</w:t>
        </w:r>
        <w:r w:rsidR="002D412D">
          <w:rPr>
            <w:noProof/>
            <w:webHidden/>
          </w:rPr>
          <w:tab/>
        </w:r>
        <w:r w:rsidR="002D412D">
          <w:rPr>
            <w:noProof/>
            <w:webHidden/>
          </w:rPr>
          <w:fldChar w:fldCharType="begin"/>
        </w:r>
        <w:r w:rsidR="002D412D">
          <w:rPr>
            <w:noProof/>
            <w:webHidden/>
          </w:rPr>
          <w:instrText xml:space="preserve"> PAGEREF _Toc139024464 \h </w:instrText>
        </w:r>
        <w:r w:rsidR="002D412D">
          <w:rPr>
            <w:noProof/>
            <w:webHidden/>
          </w:rPr>
        </w:r>
        <w:r w:rsidR="002D412D">
          <w:rPr>
            <w:noProof/>
            <w:webHidden/>
          </w:rPr>
          <w:fldChar w:fldCharType="separate"/>
        </w:r>
        <w:r w:rsidR="000B2817">
          <w:rPr>
            <w:noProof/>
            <w:webHidden/>
          </w:rPr>
          <w:t>51</w:t>
        </w:r>
        <w:r w:rsidR="002D412D">
          <w:rPr>
            <w:noProof/>
            <w:webHidden/>
          </w:rPr>
          <w:fldChar w:fldCharType="end"/>
        </w:r>
      </w:hyperlink>
    </w:p>
    <w:p w14:paraId="1B8C8518" w14:textId="6CE7AC63" w:rsidR="002D412D" w:rsidRDefault="00000000">
      <w:pPr>
        <w:pStyle w:val="TableofFigures"/>
        <w:tabs>
          <w:tab w:val="right" w:leader="dot" w:pos="9350"/>
        </w:tabs>
        <w:rPr>
          <w:rFonts w:asciiTheme="minorHAnsi" w:eastAsiaTheme="minorEastAsia" w:hAnsiTheme="minorHAnsi"/>
          <w:noProof/>
        </w:rPr>
      </w:pPr>
      <w:hyperlink w:anchor="_Toc139024465" w:history="1">
        <w:r w:rsidR="002D412D" w:rsidRPr="00EB0E8B">
          <w:rPr>
            <w:rStyle w:val="Hyperlink"/>
            <w:rFonts w:cstheme="minorHAnsi"/>
            <w:b/>
            <w:noProof/>
          </w:rPr>
          <w:t xml:space="preserve">Table </w:t>
        </w:r>
        <w:r w:rsidR="002D412D" w:rsidRPr="00EB0E8B">
          <w:rPr>
            <w:rStyle w:val="Hyperlink"/>
            <w:b/>
            <w:noProof/>
          </w:rPr>
          <w:t>13</w:t>
        </w:r>
        <w:r w:rsidR="002D412D" w:rsidRPr="00EB0E8B">
          <w:rPr>
            <w:rStyle w:val="Hyperlink"/>
            <w:rFonts w:cstheme="minorHAnsi"/>
            <w:b/>
            <w:noProof/>
          </w:rPr>
          <w:t>: Exception #1</w:t>
        </w:r>
        <w:r w:rsidR="002D412D">
          <w:rPr>
            <w:noProof/>
            <w:webHidden/>
          </w:rPr>
          <w:tab/>
        </w:r>
        <w:r w:rsidR="002D412D">
          <w:rPr>
            <w:noProof/>
            <w:webHidden/>
          </w:rPr>
          <w:fldChar w:fldCharType="begin"/>
        </w:r>
        <w:r w:rsidR="002D412D">
          <w:rPr>
            <w:noProof/>
            <w:webHidden/>
          </w:rPr>
          <w:instrText xml:space="preserve"> PAGEREF _Toc139024465 \h </w:instrText>
        </w:r>
        <w:r w:rsidR="002D412D">
          <w:rPr>
            <w:noProof/>
            <w:webHidden/>
          </w:rPr>
        </w:r>
        <w:r w:rsidR="002D412D">
          <w:rPr>
            <w:noProof/>
            <w:webHidden/>
          </w:rPr>
          <w:fldChar w:fldCharType="separate"/>
        </w:r>
        <w:r w:rsidR="000B2817">
          <w:rPr>
            <w:noProof/>
            <w:webHidden/>
          </w:rPr>
          <w:t>64</w:t>
        </w:r>
        <w:r w:rsidR="002D412D">
          <w:rPr>
            <w:noProof/>
            <w:webHidden/>
          </w:rPr>
          <w:fldChar w:fldCharType="end"/>
        </w:r>
      </w:hyperlink>
    </w:p>
    <w:p w14:paraId="78DAA86E" w14:textId="74ED37EA" w:rsidR="002D412D" w:rsidRDefault="00000000">
      <w:pPr>
        <w:pStyle w:val="TableofFigures"/>
        <w:tabs>
          <w:tab w:val="right" w:leader="dot" w:pos="9350"/>
        </w:tabs>
        <w:rPr>
          <w:rFonts w:asciiTheme="minorHAnsi" w:eastAsiaTheme="minorEastAsia" w:hAnsiTheme="minorHAnsi"/>
          <w:noProof/>
        </w:rPr>
      </w:pPr>
      <w:hyperlink w:anchor="_Toc139024466" w:history="1">
        <w:r w:rsidR="002D412D" w:rsidRPr="00EB0E8B">
          <w:rPr>
            <w:rStyle w:val="Hyperlink"/>
            <w:rFonts w:cstheme="minorHAnsi"/>
            <w:b/>
            <w:noProof/>
          </w:rPr>
          <w:t xml:space="preserve">Table </w:t>
        </w:r>
        <w:r w:rsidR="002D412D" w:rsidRPr="00EB0E8B">
          <w:rPr>
            <w:rStyle w:val="Hyperlink"/>
            <w:b/>
            <w:noProof/>
          </w:rPr>
          <w:t>14</w:t>
        </w:r>
        <w:r w:rsidR="002D412D" w:rsidRPr="00EB0E8B">
          <w:rPr>
            <w:rStyle w:val="Hyperlink"/>
            <w:rFonts w:cstheme="minorHAnsi"/>
            <w:b/>
            <w:noProof/>
          </w:rPr>
          <w:t>: Exception #2</w:t>
        </w:r>
        <w:r w:rsidR="002D412D">
          <w:rPr>
            <w:noProof/>
            <w:webHidden/>
          </w:rPr>
          <w:tab/>
        </w:r>
        <w:r w:rsidR="002D412D">
          <w:rPr>
            <w:noProof/>
            <w:webHidden/>
          </w:rPr>
          <w:fldChar w:fldCharType="begin"/>
        </w:r>
        <w:r w:rsidR="002D412D">
          <w:rPr>
            <w:noProof/>
            <w:webHidden/>
          </w:rPr>
          <w:instrText xml:space="preserve"> PAGEREF _Toc139024466 \h </w:instrText>
        </w:r>
        <w:r w:rsidR="002D412D">
          <w:rPr>
            <w:noProof/>
            <w:webHidden/>
          </w:rPr>
        </w:r>
        <w:r w:rsidR="002D412D">
          <w:rPr>
            <w:noProof/>
            <w:webHidden/>
          </w:rPr>
          <w:fldChar w:fldCharType="separate"/>
        </w:r>
        <w:r w:rsidR="000B2817">
          <w:rPr>
            <w:noProof/>
            <w:webHidden/>
          </w:rPr>
          <w:t>64</w:t>
        </w:r>
        <w:r w:rsidR="002D412D">
          <w:rPr>
            <w:noProof/>
            <w:webHidden/>
          </w:rPr>
          <w:fldChar w:fldCharType="end"/>
        </w:r>
      </w:hyperlink>
    </w:p>
    <w:p w14:paraId="777C856F" w14:textId="1739E1F3" w:rsidR="002D412D" w:rsidRDefault="00000000">
      <w:pPr>
        <w:pStyle w:val="TableofFigures"/>
        <w:tabs>
          <w:tab w:val="right" w:leader="dot" w:pos="9350"/>
        </w:tabs>
        <w:rPr>
          <w:rFonts w:asciiTheme="minorHAnsi" w:eastAsiaTheme="minorEastAsia" w:hAnsiTheme="minorHAnsi"/>
          <w:noProof/>
        </w:rPr>
      </w:pPr>
      <w:hyperlink w:anchor="_Toc139024467" w:history="1">
        <w:r w:rsidR="002D412D" w:rsidRPr="00EB0E8B">
          <w:rPr>
            <w:rStyle w:val="Hyperlink"/>
            <w:rFonts w:cstheme="minorHAnsi"/>
            <w:b/>
            <w:noProof/>
          </w:rPr>
          <w:t>Table 15: SLAs At-a-Glance</w:t>
        </w:r>
        <w:r w:rsidR="002D412D">
          <w:rPr>
            <w:noProof/>
            <w:webHidden/>
          </w:rPr>
          <w:tab/>
        </w:r>
        <w:r w:rsidR="002D412D">
          <w:rPr>
            <w:noProof/>
            <w:webHidden/>
          </w:rPr>
          <w:fldChar w:fldCharType="begin"/>
        </w:r>
        <w:r w:rsidR="002D412D">
          <w:rPr>
            <w:noProof/>
            <w:webHidden/>
          </w:rPr>
          <w:instrText xml:space="preserve"> PAGEREF _Toc139024467 \h </w:instrText>
        </w:r>
        <w:r w:rsidR="002D412D">
          <w:rPr>
            <w:noProof/>
            <w:webHidden/>
          </w:rPr>
        </w:r>
        <w:r w:rsidR="002D412D">
          <w:rPr>
            <w:noProof/>
            <w:webHidden/>
          </w:rPr>
          <w:fldChar w:fldCharType="separate"/>
        </w:r>
        <w:r w:rsidR="000B2817">
          <w:rPr>
            <w:noProof/>
            <w:webHidden/>
          </w:rPr>
          <w:t>73</w:t>
        </w:r>
        <w:r w:rsidR="002D412D">
          <w:rPr>
            <w:noProof/>
            <w:webHidden/>
          </w:rPr>
          <w:fldChar w:fldCharType="end"/>
        </w:r>
      </w:hyperlink>
    </w:p>
    <w:p w14:paraId="7F17EEBA" w14:textId="1F75F1EA" w:rsidR="002D412D" w:rsidRDefault="00000000">
      <w:pPr>
        <w:pStyle w:val="TableofFigures"/>
        <w:tabs>
          <w:tab w:val="right" w:leader="dot" w:pos="9350"/>
        </w:tabs>
        <w:rPr>
          <w:rFonts w:asciiTheme="minorHAnsi" w:eastAsiaTheme="minorEastAsia" w:hAnsiTheme="minorHAnsi"/>
          <w:noProof/>
        </w:rPr>
      </w:pPr>
      <w:hyperlink w:anchor="_Toc139024468" w:history="1">
        <w:r w:rsidR="002D412D" w:rsidRPr="00EB0E8B">
          <w:rPr>
            <w:rStyle w:val="Hyperlink"/>
            <w:rFonts w:cstheme="minorHAnsi"/>
            <w:b/>
            <w:noProof/>
          </w:rPr>
          <w:t>Table 16: SLAs, Performance Standards, and Contract Remedies</w:t>
        </w:r>
        <w:r w:rsidR="002D412D">
          <w:rPr>
            <w:noProof/>
            <w:webHidden/>
          </w:rPr>
          <w:tab/>
        </w:r>
        <w:r w:rsidR="002D412D">
          <w:rPr>
            <w:noProof/>
            <w:webHidden/>
          </w:rPr>
          <w:fldChar w:fldCharType="begin"/>
        </w:r>
        <w:r w:rsidR="002D412D">
          <w:rPr>
            <w:noProof/>
            <w:webHidden/>
          </w:rPr>
          <w:instrText xml:space="preserve"> PAGEREF _Toc139024468 \h </w:instrText>
        </w:r>
        <w:r w:rsidR="002D412D">
          <w:rPr>
            <w:noProof/>
            <w:webHidden/>
          </w:rPr>
        </w:r>
        <w:r w:rsidR="002D412D">
          <w:rPr>
            <w:noProof/>
            <w:webHidden/>
          </w:rPr>
          <w:fldChar w:fldCharType="separate"/>
        </w:r>
        <w:r w:rsidR="000B2817">
          <w:rPr>
            <w:noProof/>
            <w:webHidden/>
          </w:rPr>
          <w:t>75</w:t>
        </w:r>
        <w:r w:rsidR="002D412D">
          <w:rPr>
            <w:noProof/>
            <w:webHidden/>
          </w:rPr>
          <w:fldChar w:fldCharType="end"/>
        </w:r>
      </w:hyperlink>
    </w:p>
    <w:p w14:paraId="542E5C11" w14:textId="2918A836" w:rsidR="002D412D" w:rsidRDefault="00000000">
      <w:pPr>
        <w:pStyle w:val="TableofFigures"/>
        <w:tabs>
          <w:tab w:val="right" w:leader="dot" w:pos="9350"/>
        </w:tabs>
        <w:rPr>
          <w:rFonts w:asciiTheme="minorHAnsi" w:eastAsiaTheme="minorEastAsia" w:hAnsiTheme="minorHAnsi"/>
          <w:noProof/>
        </w:rPr>
      </w:pPr>
      <w:hyperlink w:anchor="_Toc139024469" w:history="1">
        <w:r w:rsidR="002D412D" w:rsidRPr="00EB0E8B">
          <w:rPr>
            <w:rStyle w:val="Hyperlink"/>
            <w:b/>
            <w:noProof/>
          </w:rPr>
          <w:t xml:space="preserve">Table </w:t>
        </w:r>
        <w:r w:rsidR="002D412D" w:rsidRPr="00EB0E8B">
          <w:rPr>
            <w:rStyle w:val="Hyperlink"/>
            <w:rFonts w:cstheme="minorHAnsi"/>
            <w:b/>
            <w:noProof/>
          </w:rPr>
          <w:t>17</w:t>
        </w:r>
        <w:r w:rsidR="002D412D" w:rsidRPr="00EB0E8B">
          <w:rPr>
            <w:rStyle w:val="Hyperlink"/>
            <w:b/>
            <w:noProof/>
          </w:rPr>
          <w:t xml:space="preserve">: </w:t>
        </w:r>
        <w:r w:rsidR="002D412D" w:rsidRPr="00EB0E8B">
          <w:rPr>
            <w:rStyle w:val="Hyperlink"/>
            <w:rFonts w:cstheme="minorHAnsi"/>
            <w:b/>
            <w:noProof/>
          </w:rPr>
          <w:t>Vendor Key Staff Roles and Responsibilities</w:t>
        </w:r>
        <w:r w:rsidR="002D412D">
          <w:rPr>
            <w:noProof/>
            <w:webHidden/>
          </w:rPr>
          <w:tab/>
        </w:r>
        <w:r w:rsidR="002D412D">
          <w:rPr>
            <w:noProof/>
            <w:webHidden/>
          </w:rPr>
          <w:fldChar w:fldCharType="begin"/>
        </w:r>
        <w:r w:rsidR="002D412D">
          <w:rPr>
            <w:noProof/>
            <w:webHidden/>
          </w:rPr>
          <w:instrText xml:space="preserve"> PAGEREF _Toc139024469 \h </w:instrText>
        </w:r>
        <w:r w:rsidR="002D412D">
          <w:rPr>
            <w:noProof/>
            <w:webHidden/>
          </w:rPr>
        </w:r>
        <w:r w:rsidR="002D412D">
          <w:rPr>
            <w:noProof/>
            <w:webHidden/>
          </w:rPr>
          <w:fldChar w:fldCharType="separate"/>
        </w:r>
        <w:r w:rsidR="000B2817">
          <w:rPr>
            <w:noProof/>
            <w:webHidden/>
          </w:rPr>
          <w:t>87</w:t>
        </w:r>
        <w:r w:rsidR="002D412D">
          <w:rPr>
            <w:noProof/>
            <w:webHidden/>
          </w:rPr>
          <w:fldChar w:fldCharType="end"/>
        </w:r>
      </w:hyperlink>
    </w:p>
    <w:p w14:paraId="118ED3D1" w14:textId="5A999511" w:rsidR="002D412D" w:rsidRDefault="00000000">
      <w:pPr>
        <w:pStyle w:val="TableofFigures"/>
        <w:tabs>
          <w:tab w:val="right" w:leader="dot" w:pos="9350"/>
        </w:tabs>
        <w:rPr>
          <w:rFonts w:asciiTheme="minorHAnsi" w:eastAsiaTheme="minorEastAsia" w:hAnsiTheme="minorHAnsi"/>
          <w:noProof/>
        </w:rPr>
      </w:pPr>
      <w:hyperlink w:anchor="_Toc139024470" w:history="1">
        <w:r w:rsidR="002D412D" w:rsidRPr="00EB0E8B">
          <w:rPr>
            <w:rStyle w:val="Hyperlink"/>
            <w:b/>
            <w:noProof/>
          </w:rPr>
          <w:t>Table 18: Acronyms, Abbreviations, and Terms Glossary</w:t>
        </w:r>
        <w:r w:rsidR="002D412D">
          <w:rPr>
            <w:noProof/>
            <w:webHidden/>
          </w:rPr>
          <w:tab/>
        </w:r>
        <w:r w:rsidR="002D412D">
          <w:rPr>
            <w:noProof/>
            <w:webHidden/>
          </w:rPr>
          <w:fldChar w:fldCharType="begin"/>
        </w:r>
        <w:r w:rsidR="002D412D">
          <w:rPr>
            <w:noProof/>
            <w:webHidden/>
          </w:rPr>
          <w:instrText xml:space="preserve"> PAGEREF _Toc139024470 \h </w:instrText>
        </w:r>
        <w:r w:rsidR="002D412D">
          <w:rPr>
            <w:noProof/>
            <w:webHidden/>
          </w:rPr>
        </w:r>
        <w:r w:rsidR="002D412D">
          <w:rPr>
            <w:noProof/>
            <w:webHidden/>
          </w:rPr>
          <w:fldChar w:fldCharType="separate"/>
        </w:r>
        <w:r w:rsidR="000B2817">
          <w:rPr>
            <w:noProof/>
            <w:webHidden/>
          </w:rPr>
          <w:t>123</w:t>
        </w:r>
        <w:r w:rsidR="002D412D">
          <w:rPr>
            <w:noProof/>
            <w:webHidden/>
          </w:rPr>
          <w:fldChar w:fldCharType="end"/>
        </w:r>
      </w:hyperlink>
    </w:p>
    <w:p w14:paraId="6514EC7C" w14:textId="2F60B206" w:rsidR="00C2159C" w:rsidRDefault="00A6277F" w:rsidP="00A6277F">
      <w:pPr>
        <w:spacing w:after="160"/>
        <w:jc w:val="center"/>
        <w:rPr>
          <w:b/>
        </w:rPr>
      </w:pPr>
      <w:r w:rsidRPr="00A6277F">
        <w:rPr>
          <w:bCs/>
        </w:rPr>
        <w:fldChar w:fldCharType="end"/>
      </w:r>
    </w:p>
    <w:p w14:paraId="345EF700" w14:textId="77777777" w:rsidR="00AF4D0A" w:rsidRPr="00AF4D0A" w:rsidRDefault="00AF4D0A" w:rsidP="00047EAC"/>
    <w:p w14:paraId="5918C360" w14:textId="77777777" w:rsidR="00AF4D0A" w:rsidRPr="00AF4D0A" w:rsidRDefault="00AF4D0A" w:rsidP="00047EAC"/>
    <w:p w14:paraId="37F2C9F0" w14:textId="77777777" w:rsidR="00AF4D0A" w:rsidRPr="00AF4D0A" w:rsidRDefault="00AF4D0A" w:rsidP="00047EAC"/>
    <w:p w14:paraId="5D9DFEAC" w14:textId="77777777" w:rsidR="00AF4D0A" w:rsidRPr="00AF4D0A" w:rsidRDefault="00AF4D0A" w:rsidP="00047EAC"/>
    <w:p w14:paraId="5BA1CDC1" w14:textId="77777777" w:rsidR="00AF4D0A" w:rsidRPr="00AF4D0A" w:rsidRDefault="00AF4D0A" w:rsidP="00047EAC"/>
    <w:p w14:paraId="078B9678" w14:textId="77777777" w:rsidR="00AF4D0A" w:rsidRPr="00AF4D0A" w:rsidRDefault="00AF4D0A" w:rsidP="00047EAC"/>
    <w:p w14:paraId="68775258" w14:textId="77777777" w:rsidR="00AF4D0A" w:rsidRPr="00AF4D0A" w:rsidRDefault="00AF4D0A" w:rsidP="00047EAC"/>
    <w:p w14:paraId="21BC7DFC" w14:textId="77777777" w:rsidR="00AF4D0A" w:rsidRPr="00AF4D0A" w:rsidRDefault="00AF4D0A" w:rsidP="00047EAC"/>
    <w:p w14:paraId="67A0DACF" w14:textId="77777777" w:rsidR="00AF4D0A" w:rsidRPr="00AF4D0A" w:rsidRDefault="00AF4D0A" w:rsidP="00047EAC"/>
    <w:p w14:paraId="42F92B6C" w14:textId="77777777" w:rsidR="00AF4D0A" w:rsidRPr="00AF4D0A" w:rsidRDefault="00AF4D0A" w:rsidP="00047EAC"/>
    <w:p w14:paraId="65141E66" w14:textId="77777777" w:rsidR="00AF4D0A" w:rsidRPr="00AF4D0A" w:rsidRDefault="00AF4D0A" w:rsidP="00047EAC"/>
    <w:p w14:paraId="3BBDFB58" w14:textId="77777777" w:rsidR="00AF4D0A" w:rsidRPr="00AF4D0A" w:rsidRDefault="00AF4D0A" w:rsidP="00047EAC"/>
    <w:p w14:paraId="40FFE868" w14:textId="77777777" w:rsidR="00AF4D0A" w:rsidRPr="00AF4D0A" w:rsidRDefault="00AF4D0A" w:rsidP="00047EAC"/>
    <w:p w14:paraId="39F4D0C9" w14:textId="77777777" w:rsidR="00AF4D0A" w:rsidRPr="00AF4D0A" w:rsidRDefault="00AF4D0A" w:rsidP="00047EAC"/>
    <w:p w14:paraId="48449E66" w14:textId="77777777" w:rsidR="00AF4D0A" w:rsidRPr="00AF4D0A" w:rsidRDefault="00AF4D0A" w:rsidP="00047EAC"/>
    <w:p w14:paraId="67D1A3B1" w14:textId="77777777" w:rsidR="00AF4D0A" w:rsidRDefault="00AF4D0A" w:rsidP="00AF4D0A"/>
    <w:p w14:paraId="206FBB43" w14:textId="7644325F" w:rsidR="00AF4D0A" w:rsidRDefault="00AF4D0A" w:rsidP="00AF4D0A">
      <w:pPr>
        <w:tabs>
          <w:tab w:val="left" w:pos="2085"/>
        </w:tabs>
      </w:pPr>
      <w:r>
        <w:tab/>
      </w:r>
    </w:p>
    <w:p w14:paraId="62AE3F51" w14:textId="14261769" w:rsidR="00AF4D0A" w:rsidRPr="00AF4D0A" w:rsidRDefault="00AF4D0A" w:rsidP="00047EAC">
      <w:pPr>
        <w:tabs>
          <w:tab w:val="left" w:pos="2085"/>
        </w:tabs>
        <w:sectPr w:rsidR="00AF4D0A" w:rsidRPr="00AF4D0A" w:rsidSect="00E07B6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12" w:gutter="0"/>
          <w:pgNumType w:fmt="lowerRoman"/>
          <w:cols w:space="270"/>
          <w:titlePg/>
          <w:docGrid w:linePitch="360"/>
        </w:sectPr>
      </w:pPr>
    </w:p>
    <w:p w14:paraId="17BE87A6" w14:textId="625CFDC2" w:rsidR="00AF4D0A" w:rsidRDefault="00AF4D0A" w:rsidP="009C672F">
      <w:pPr>
        <w:pStyle w:val="Heading1"/>
      </w:pPr>
    </w:p>
    <w:p w14:paraId="392D9725" w14:textId="1412E6BC" w:rsidR="000210FB" w:rsidRPr="00966389" w:rsidRDefault="00AF4D0A" w:rsidP="009C672F">
      <w:pPr>
        <w:pStyle w:val="Heading1"/>
      </w:pPr>
      <w:bookmarkStart w:id="12" w:name="_Toc140848302"/>
      <w:r>
        <w:t xml:space="preserve">1. </w:t>
      </w:r>
      <w:r w:rsidR="7592AEC7" w:rsidRPr="2A64BC0B">
        <w:t>Executive Summary</w:t>
      </w:r>
      <w:bookmarkEnd w:id="1"/>
      <w:bookmarkEnd w:id="2"/>
      <w:bookmarkEnd w:id="3"/>
      <w:bookmarkEnd w:id="4"/>
      <w:bookmarkEnd w:id="5"/>
      <w:bookmarkEnd w:id="6"/>
      <w:bookmarkEnd w:id="7"/>
      <w:bookmarkEnd w:id="8"/>
      <w:bookmarkEnd w:id="9"/>
      <w:bookmarkEnd w:id="10"/>
      <w:bookmarkEnd w:id="11"/>
      <w:bookmarkEnd w:id="12"/>
      <w:r w:rsidR="773F6C57">
        <w:t xml:space="preserve"> </w:t>
      </w:r>
    </w:p>
    <w:p w14:paraId="4BBB0F1D" w14:textId="017B134F" w:rsidR="0068759A" w:rsidRPr="00CF7190" w:rsidRDefault="004D6923" w:rsidP="00047EAC">
      <w:pPr>
        <w:pStyle w:val="Heading2"/>
        <w:jc w:val="both"/>
      </w:pPr>
      <w:bookmarkStart w:id="13" w:name="_Toc81571846"/>
      <w:bookmarkStart w:id="14" w:name="_Toc81923552"/>
      <w:bookmarkStart w:id="15" w:name="_Toc81930071"/>
      <w:bookmarkStart w:id="16" w:name="_Toc81942649"/>
      <w:bookmarkStart w:id="17" w:name="_Toc81948344"/>
      <w:bookmarkStart w:id="18" w:name="_Toc82012961"/>
      <w:bookmarkStart w:id="19" w:name="_Toc82070961"/>
      <w:bookmarkStart w:id="20" w:name="_Toc83804943"/>
      <w:bookmarkStart w:id="21" w:name="_Toc89886769"/>
      <w:bookmarkStart w:id="22" w:name="_Toc90028184"/>
      <w:bookmarkStart w:id="23" w:name="_Toc1557157785"/>
      <w:bookmarkStart w:id="24" w:name="_Toc140848303"/>
      <w:r>
        <w:t xml:space="preserve">1.1 </w:t>
      </w:r>
      <w:r w:rsidR="53FAF756">
        <w:t xml:space="preserve">Purpose of the </w:t>
      </w:r>
      <w:bookmarkEnd w:id="13"/>
      <w:bookmarkEnd w:id="14"/>
      <w:bookmarkEnd w:id="15"/>
      <w:bookmarkEnd w:id="16"/>
      <w:bookmarkEnd w:id="17"/>
      <w:bookmarkEnd w:id="18"/>
      <w:bookmarkEnd w:id="19"/>
      <w:bookmarkEnd w:id="20"/>
      <w:r w:rsidR="0630F627">
        <w:t>RFP</w:t>
      </w:r>
      <w:bookmarkEnd w:id="21"/>
      <w:bookmarkEnd w:id="22"/>
      <w:bookmarkEnd w:id="23"/>
      <w:bookmarkEnd w:id="24"/>
    </w:p>
    <w:p w14:paraId="14EE4494" w14:textId="452C5B9F" w:rsidR="00216AE1" w:rsidRDefault="006D1894" w:rsidP="00047EAC">
      <w:pPr>
        <w:jc w:val="both"/>
        <w:rPr>
          <w:rFonts w:asciiTheme="minorHAnsi" w:hAnsiTheme="minorHAnsi" w:cstheme="minorHAnsi"/>
        </w:rPr>
      </w:pPr>
      <w:r w:rsidRPr="00047EAC">
        <w:rPr>
          <w:rFonts w:asciiTheme="minorHAnsi" w:hAnsiTheme="minorHAnsi" w:cstheme="minorHAnsi"/>
        </w:rPr>
        <w:t>The Puerto Rico Department of Health</w:t>
      </w:r>
      <w:r w:rsidR="004F606B" w:rsidRPr="00047EAC">
        <w:rPr>
          <w:rFonts w:asciiTheme="minorHAnsi" w:hAnsiTheme="minorHAnsi" w:cstheme="minorHAnsi"/>
        </w:rPr>
        <w:t xml:space="preserve"> (PRDoH)</w:t>
      </w:r>
      <w:r w:rsidRPr="00047EAC">
        <w:rPr>
          <w:rFonts w:asciiTheme="minorHAnsi" w:hAnsiTheme="minorHAnsi" w:cstheme="minorHAnsi"/>
        </w:rPr>
        <w:t xml:space="preserve"> </w:t>
      </w:r>
      <w:r w:rsidR="008A6CB2" w:rsidRPr="00047EAC">
        <w:rPr>
          <w:rFonts w:asciiTheme="minorHAnsi" w:hAnsiTheme="minorHAnsi" w:cstheme="minorHAnsi"/>
        </w:rPr>
        <w:t xml:space="preserve">Puerto Rico </w:t>
      </w:r>
      <w:r w:rsidRPr="00047EAC">
        <w:rPr>
          <w:rFonts w:asciiTheme="minorHAnsi" w:hAnsiTheme="minorHAnsi" w:cstheme="minorHAnsi"/>
        </w:rPr>
        <w:t>Medicaid Program (PRMP) issues this</w:t>
      </w:r>
      <w:r w:rsidR="00BF6879" w:rsidRPr="00047EAC">
        <w:rPr>
          <w:rFonts w:asciiTheme="minorHAnsi" w:hAnsiTheme="minorHAnsi" w:cstheme="minorHAnsi"/>
        </w:rPr>
        <w:t xml:space="preserve"> </w:t>
      </w:r>
      <w:r w:rsidR="00AF4D0A" w:rsidRPr="00047EAC">
        <w:rPr>
          <w:rFonts w:asciiTheme="minorHAnsi" w:hAnsiTheme="minorHAnsi" w:cstheme="minorHAnsi"/>
        </w:rPr>
        <w:t>Productivity and Operations Platform</w:t>
      </w:r>
      <w:r w:rsidR="004E32A2" w:rsidRPr="00047EAC">
        <w:rPr>
          <w:rFonts w:asciiTheme="minorHAnsi" w:hAnsiTheme="minorHAnsi" w:cstheme="minorHAnsi"/>
        </w:rPr>
        <w:t xml:space="preserve"> </w:t>
      </w:r>
      <w:r w:rsidR="005E6A7F" w:rsidRPr="00047EAC">
        <w:rPr>
          <w:rFonts w:asciiTheme="minorHAnsi" w:hAnsiTheme="minorHAnsi" w:cstheme="minorHAnsi"/>
        </w:rPr>
        <w:t>Request for Proposals</w:t>
      </w:r>
      <w:r w:rsidR="002457FD" w:rsidRPr="00047EAC">
        <w:rPr>
          <w:rFonts w:asciiTheme="minorHAnsi" w:hAnsiTheme="minorHAnsi" w:cstheme="minorHAnsi"/>
        </w:rPr>
        <w:t xml:space="preserve"> </w:t>
      </w:r>
      <w:r w:rsidR="00BF6879" w:rsidRPr="00047EAC">
        <w:rPr>
          <w:rFonts w:asciiTheme="minorHAnsi" w:hAnsiTheme="minorHAnsi" w:cstheme="minorHAnsi"/>
        </w:rPr>
        <w:t>(</w:t>
      </w:r>
      <w:r w:rsidR="005E6A7F" w:rsidRPr="00047EAC">
        <w:rPr>
          <w:rFonts w:asciiTheme="minorHAnsi" w:hAnsiTheme="minorHAnsi" w:cstheme="minorHAnsi"/>
        </w:rPr>
        <w:t>RFP</w:t>
      </w:r>
      <w:r w:rsidR="00BF6879" w:rsidRPr="00047EAC">
        <w:rPr>
          <w:rFonts w:asciiTheme="minorHAnsi" w:hAnsiTheme="minorHAnsi" w:cstheme="minorHAnsi"/>
        </w:rPr>
        <w:t>)</w:t>
      </w:r>
      <w:r w:rsidRPr="00047EAC">
        <w:rPr>
          <w:rFonts w:asciiTheme="minorHAnsi" w:hAnsiTheme="minorHAnsi" w:cstheme="minorHAnsi"/>
        </w:rPr>
        <w:t xml:space="preserve"> to </w:t>
      </w:r>
      <w:r w:rsidR="00D96D6C" w:rsidRPr="00047EAC">
        <w:rPr>
          <w:rFonts w:asciiTheme="minorHAnsi" w:hAnsiTheme="minorHAnsi" w:cstheme="minorHAnsi"/>
        </w:rPr>
        <w:t xml:space="preserve">solicit </w:t>
      </w:r>
      <w:r w:rsidR="008D45B3" w:rsidRPr="00047EAC">
        <w:rPr>
          <w:rFonts w:asciiTheme="minorHAnsi" w:hAnsiTheme="minorHAnsi" w:cstheme="minorHAnsi"/>
        </w:rPr>
        <w:t xml:space="preserve">vendor </w:t>
      </w:r>
      <w:r w:rsidR="00D96D6C" w:rsidRPr="00047EAC">
        <w:rPr>
          <w:rFonts w:asciiTheme="minorHAnsi" w:hAnsiTheme="minorHAnsi" w:cstheme="minorHAnsi"/>
        </w:rPr>
        <w:t xml:space="preserve">proposals </w:t>
      </w:r>
      <w:r w:rsidR="004E32A2" w:rsidRPr="00047EAC">
        <w:rPr>
          <w:rFonts w:asciiTheme="minorHAnsi" w:hAnsiTheme="minorHAnsi" w:cstheme="minorHAnsi"/>
        </w:rPr>
        <w:t>and</w:t>
      </w:r>
      <w:r w:rsidR="005055B0" w:rsidRPr="00047EAC">
        <w:rPr>
          <w:rFonts w:asciiTheme="minorHAnsi" w:hAnsiTheme="minorHAnsi" w:cstheme="minorHAnsi"/>
        </w:rPr>
        <w:t xml:space="preserve"> procure a</w:t>
      </w:r>
      <w:r w:rsidR="004E32A2" w:rsidRPr="00047EAC">
        <w:rPr>
          <w:rFonts w:asciiTheme="minorHAnsi" w:hAnsiTheme="minorHAnsi" w:cstheme="minorHAnsi"/>
        </w:rPr>
        <w:t xml:space="preserve"> </w:t>
      </w:r>
      <w:r w:rsidR="00521A41">
        <w:rPr>
          <w:rFonts w:asciiTheme="minorHAnsi" w:hAnsiTheme="minorHAnsi" w:cstheme="minorHAnsi"/>
        </w:rPr>
        <w:t>solution</w:t>
      </w:r>
      <w:r w:rsidR="003C7C52">
        <w:rPr>
          <w:rFonts w:asciiTheme="minorHAnsi" w:hAnsiTheme="minorHAnsi" w:cstheme="minorHAnsi"/>
        </w:rPr>
        <w:t xml:space="preserve"> for </w:t>
      </w:r>
      <w:r w:rsidR="00521A41">
        <w:rPr>
          <w:rFonts w:asciiTheme="minorHAnsi" w:hAnsiTheme="minorHAnsi" w:cstheme="minorHAnsi"/>
        </w:rPr>
        <w:t>Medicaid local offices</w:t>
      </w:r>
      <w:r w:rsidR="00B43C5F" w:rsidRPr="00047EAC">
        <w:rPr>
          <w:rFonts w:asciiTheme="minorHAnsi" w:hAnsiTheme="minorHAnsi" w:cstheme="minorHAnsi"/>
        </w:rPr>
        <w:t>. This</w:t>
      </w:r>
      <w:r w:rsidRPr="00047EAC">
        <w:rPr>
          <w:rFonts w:asciiTheme="minorHAnsi" w:hAnsiTheme="minorHAnsi" w:cstheme="minorHAnsi"/>
        </w:rPr>
        <w:t xml:space="preserve"> </w:t>
      </w:r>
      <w:r w:rsidR="008A351D" w:rsidRPr="00047EAC">
        <w:rPr>
          <w:rFonts w:asciiTheme="minorHAnsi" w:hAnsiTheme="minorHAnsi" w:cstheme="minorHAnsi"/>
        </w:rPr>
        <w:t>RFP</w:t>
      </w:r>
      <w:r w:rsidR="00B43C5F" w:rsidRPr="00047EAC">
        <w:rPr>
          <w:rFonts w:asciiTheme="minorHAnsi" w:hAnsiTheme="minorHAnsi" w:cstheme="minorHAnsi"/>
        </w:rPr>
        <w:t xml:space="preserve"> </w:t>
      </w:r>
      <w:r w:rsidRPr="00047EAC">
        <w:rPr>
          <w:rFonts w:asciiTheme="minorHAnsi" w:hAnsiTheme="minorHAnsi" w:cstheme="minorHAnsi"/>
        </w:rPr>
        <w:t>define</w:t>
      </w:r>
      <w:r w:rsidR="00B43C5F" w:rsidRPr="00047EAC">
        <w:rPr>
          <w:rFonts w:asciiTheme="minorHAnsi" w:hAnsiTheme="minorHAnsi" w:cstheme="minorHAnsi"/>
        </w:rPr>
        <w:t>s</w:t>
      </w:r>
      <w:r w:rsidRPr="00047EAC">
        <w:rPr>
          <w:rFonts w:asciiTheme="minorHAnsi" w:hAnsiTheme="minorHAnsi" w:cstheme="minorHAnsi"/>
        </w:rPr>
        <w:t xml:space="preserve"> detailed response, and minimum contract requirements</w:t>
      </w:r>
      <w:r w:rsidR="004E32A2" w:rsidRPr="00047EAC">
        <w:rPr>
          <w:rFonts w:asciiTheme="minorHAnsi" w:hAnsiTheme="minorHAnsi" w:cstheme="minorHAnsi"/>
        </w:rPr>
        <w:t xml:space="preserve">, </w:t>
      </w:r>
      <w:r w:rsidR="00A92B98" w:rsidRPr="00047EAC">
        <w:rPr>
          <w:rFonts w:asciiTheme="minorHAnsi" w:hAnsiTheme="minorHAnsi" w:cstheme="minorHAnsi"/>
        </w:rPr>
        <w:t>and outline</w:t>
      </w:r>
      <w:r w:rsidR="004E32A2" w:rsidRPr="00047EAC">
        <w:rPr>
          <w:rFonts w:asciiTheme="minorHAnsi" w:hAnsiTheme="minorHAnsi" w:cstheme="minorHAnsi"/>
        </w:rPr>
        <w:t>s</w:t>
      </w:r>
      <w:r w:rsidR="00A92B98" w:rsidRPr="00047EAC">
        <w:rPr>
          <w:rFonts w:asciiTheme="minorHAnsi" w:hAnsiTheme="minorHAnsi" w:cstheme="minorHAnsi"/>
        </w:rPr>
        <w:t xml:space="preserve"> </w:t>
      </w:r>
      <w:r w:rsidR="6E256F50" w:rsidRPr="00047EAC">
        <w:rPr>
          <w:rFonts w:asciiTheme="minorHAnsi" w:hAnsiTheme="minorHAnsi" w:cstheme="minorHAnsi"/>
        </w:rPr>
        <w:t xml:space="preserve">the </w:t>
      </w:r>
      <w:r w:rsidR="00A92B98" w:rsidRPr="00047EAC">
        <w:rPr>
          <w:rFonts w:asciiTheme="minorHAnsi" w:hAnsiTheme="minorHAnsi" w:cstheme="minorHAnsi"/>
        </w:rPr>
        <w:t>PRMP’s process for evaluating responses and</w:t>
      </w:r>
      <w:r w:rsidRPr="00047EAC">
        <w:rPr>
          <w:rFonts w:asciiTheme="minorHAnsi" w:hAnsiTheme="minorHAnsi" w:cstheme="minorHAnsi"/>
        </w:rPr>
        <w:t xml:space="preserve"> selecting a </w:t>
      </w:r>
      <w:r w:rsidR="005363F7" w:rsidRPr="00047EAC">
        <w:rPr>
          <w:rFonts w:asciiTheme="minorHAnsi" w:hAnsiTheme="minorHAnsi" w:cstheme="minorHAnsi"/>
        </w:rPr>
        <w:t>vendor</w:t>
      </w:r>
      <w:r w:rsidRPr="00047EAC">
        <w:rPr>
          <w:rFonts w:asciiTheme="minorHAnsi" w:hAnsiTheme="minorHAnsi" w:cstheme="minorHAnsi"/>
        </w:rPr>
        <w:t xml:space="preserve"> </w:t>
      </w:r>
      <w:r w:rsidR="003654AC" w:rsidRPr="00047EAC">
        <w:rPr>
          <w:rFonts w:asciiTheme="minorHAnsi" w:hAnsiTheme="minorHAnsi" w:cstheme="minorHAnsi"/>
        </w:rPr>
        <w:t>that can provide</w:t>
      </w:r>
      <w:r w:rsidR="000271C3" w:rsidRPr="00047EAC">
        <w:rPr>
          <w:rFonts w:asciiTheme="minorHAnsi" w:hAnsiTheme="minorHAnsi" w:cstheme="minorHAnsi"/>
        </w:rPr>
        <w:t xml:space="preserve"> the necessary components to support</w:t>
      </w:r>
      <w:r w:rsidR="00FA5802" w:rsidRPr="00047EAC">
        <w:rPr>
          <w:rFonts w:asciiTheme="minorHAnsi" w:hAnsiTheme="minorHAnsi" w:cstheme="minorHAnsi"/>
        </w:rPr>
        <w:t xml:space="preserve"> a </w:t>
      </w:r>
      <w:r w:rsidR="00521A41">
        <w:rPr>
          <w:rFonts w:asciiTheme="minorHAnsi" w:hAnsiTheme="minorHAnsi" w:cstheme="minorHAnsi"/>
        </w:rPr>
        <w:t>P</w:t>
      </w:r>
      <w:r w:rsidR="00FA5802" w:rsidRPr="00047EAC">
        <w:rPr>
          <w:rFonts w:asciiTheme="minorHAnsi" w:hAnsiTheme="minorHAnsi" w:cstheme="minorHAnsi"/>
        </w:rPr>
        <w:t xml:space="preserve">roductivity and </w:t>
      </w:r>
      <w:r w:rsidR="00521A41">
        <w:rPr>
          <w:rFonts w:asciiTheme="minorHAnsi" w:hAnsiTheme="minorHAnsi" w:cstheme="minorHAnsi"/>
        </w:rPr>
        <w:t>O</w:t>
      </w:r>
      <w:r w:rsidR="00FA5802" w:rsidRPr="00047EAC">
        <w:rPr>
          <w:rFonts w:asciiTheme="minorHAnsi" w:hAnsiTheme="minorHAnsi" w:cstheme="minorHAnsi"/>
        </w:rPr>
        <w:t xml:space="preserve">perations </w:t>
      </w:r>
      <w:r w:rsidR="00521A41">
        <w:rPr>
          <w:rFonts w:asciiTheme="minorHAnsi" w:hAnsiTheme="minorHAnsi" w:cstheme="minorHAnsi"/>
        </w:rPr>
        <w:t>P</w:t>
      </w:r>
      <w:r w:rsidR="00FA5802" w:rsidRPr="00047EAC">
        <w:rPr>
          <w:rFonts w:asciiTheme="minorHAnsi" w:hAnsiTheme="minorHAnsi" w:cstheme="minorHAnsi"/>
        </w:rPr>
        <w:t xml:space="preserve">latform, </w:t>
      </w:r>
      <w:r w:rsidR="0071191B" w:rsidRPr="00047EAC">
        <w:rPr>
          <w:rFonts w:asciiTheme="minorHAnsi" w:hAnsiTheme="minorHAnsi" w:cstheme="minorHAnsi"/>
        </w:rPr>
        <w:t>a</w:t>
      </w:r>
      <w:r w:rsidR="00FA5802" w:rsidRPr="00047EAC">
        <w:rPr>
          <w:rFonts w:asciiTheme="minorHAnsi" w:hAnsiTheme="minorHAnsi" w:cstheme="minorHAnsi"/>
        </w:rPr>
        <w:t xml:space="preserve"> </w:t>
      </w:r>
      <w:r w:rsidR="00521A41">
        <w:rPr>
          <w:rFonts w:asciiTheme="minorHAnsi" w:hAnsiTheme="minorHAnsi" w:cstheme="minorHAnsi"/>
        </w:rPr>
        <w:t>Queuing</w:t>
      </w:r>
      <w:r w:rsidR="00FA5802" w:rsidRPr="00047EAC">
        <w:rPr>
          <w:rFonts w:asciiTheme="minorHAnsi" w:hAnsiTheme="minorHAnsi" w:cstheme="minorHAnsi"/>
        </w:rPr>
        <w:t xml:space="preserve"> </w:t>
      </w:r>
      <w:r w:rsidR="00521A41">
        <w:rPr>
          <w:rFonts w:asciiTheme="minorHAnsi" w:hAnsiTheme="minorHAnsi" w:cstheme="minorHAnsi"/>
        </w:rPr>
        <w:t xml:space="preserve">system, </w:t>
      </w:r>
      <w:r w:rsidR="00FA5802" w:rsidRPr="00047EAC">
        <w:rPr>
          <w:rFonts w:asciiTheme="minorHAnsi" w:hAnsiTheme="minorHAnsi" w:cstheme="minorHAnsi"/>
        </w:rPr>
        <w:t xml:space="preserve">and a Mobile app. </w:t>
      </w:r>
      <w:r w:rsidR="000C4E24" w:rsidRPr="00047EAC">
        <w:rPr>
          <w:rFonts w:asciiTheme="minorHAnsi" w:hAnsiTheme="minorHAnsi" w:cstheme="minorHAnsi"/>
        </w:rPr>
        <w:t xml:space="preserve">The </w:t>
      </w:r>
      <w:r w:rsidR="00C14712" w:rsidRPr="00047EAC">
        <w:rPr>
          <w:rFonts w:asciiTheme="minorHAnsi" w:hAnsiTheme="minorHAnsi" w:cstheme="minorHAnsi"/>
        </w:rPr>
        <w:t xml:space="preserve">PRMP seeks a </w:t>
      </w:r>
      <w:r w:rsidR="00AF4D0A" w:rsidRPr="00047EAC">
        <w:rPr>
          <w:rFonts w:asciiTheme="minorHAnsi" w:hAnsiTheme="minorHAnsi" w:cstheme="minorHAnsi"/>
        </w:rPr>
        <w:t xml:space="preserve">Productivity and Operations </w:t>
      </w:r>
      <w:r w:rsidR="00521A41">
        <w:rPr>
          <w:rFonts w:asciiTheme="minorHAnsi" w:hAnsiTheme="minorHAnsi" w:cstheme="minorHAnsi"/>
        </w:rPr>
        <w:t>Platform</w:t>
      </w:r>
      <w:r w:rsidR="00883898" w:rsidRPr="00047EAC">
        <w:rPr>
          <w:rFonts w:asciiTheme="minorHAnsi" w:hAnsiTheme="minorHAnsi" w:cstheme="minorHAnsi"/>
        </w:rPr>
        <w:t xml:space="preserve"> </w:t>
      </w:r>
      <w:r w:rsidR="0071191B">
        <w:rPr>
          <w:rFonts w:cs="Arial"/>
          <w:shd w:val="clear" w:color="auto" w:fill="FFFFFF"/>
        </w:rPr>
        <w:t>that will help</w:t>
      </w:r>
      <w:r w:rsidR="0071191B" w:rsidRPr="0071191B">
        <w:rPr>
          <w:rFonts w:cs="Arial"/>
          <w:shd w:val="clear" w:color="auto" w:fill="FFFFFF"/>
        </w:rPr>
        <w:t xml:space="preserve"> employees manage their workload for optimum results, while also offering managers the ability to track their direct reports’ usage of software applications and </w:t>
      </w:r>
      <w:hyperlink r:id="rId17" w:history="1">
        <w:r w:rsidR="0071191B" w:rsidRPr="0071191B">
          <w:rPr>
            <w:rFonts w:cs="Arial"/>
            <w:shd w:val="clear" w:color="auto" w:fill="FFFFFF"/>
          </w:rPr>
          <w:t>measure employee performance</w:t>
        </w:r>
      </w:hyperlink>
      <w:r w:rsidR="0071191B" w:rsidRPr="0071191B">
        <w:rPr>
          <w:rFonts w:cs="Arial"/>
          <w:shd w:val="clear" w:color="auto" w:fill="FFFFFF"/>
        </w:rPr>
        <w:t> with the ultimate goal of </w:t>
      </w:r>
      <w:hyperlink r:id="rId18" w:history="1">
        <w:r w:rsidR="0071191B" w:rsidRPr="0071191B">
          <w:rPr>
            <w:rFonts w:cs="Arial"/>
            <w:shd w:val="clear" w:color="auto" w:fill="FFFFFF"/>
          </w:rPr>
          <w:t>improving employee performance</w:t>
        </w:r>
      </w:hyperlink>
      <w:r w:rsidR="0071191B" w:rsidRPr="0071191B">
        <w:rPr>
          <w:rFonts w:cs="Arial"/>
          <w:shd w:val="clear" w:color="auto" w:fill="FFFFFF"/>
        </w:rPr>
        <w:t>.</w:t>
      </w:r>
    </w:p>
    <w:p w14:paraId="3A28C69C" w14:textId="4E098BCE" w:rsidR="00216AE1" w:rsidRDefault="00216AE1" w:rsidP="00AF4D0A">
      <w:pPr>
        <w:pStyle w:val="BodyText"/>
        <w:spacing w:before="0" w:after="160"/>
        <w:jc w:val="both"/>
        <w:rPr>
          <w:rFonts w:asciiTheme="minorHAnsi" w:hAnsiTheme="minorHAnsi" w:cstheme="minorHAnsi"/>
        </w:rPr>
      </w:pPr>
      <w:r w:rsidRPr="00047EAC">
        <w:rPr>
          <w:rFonts w:asciiTheme="minorHAnsi" w:hAnsiTheme="minorHAnsi" w:cstheme="minorHAnsi"/>
          <w:u w:val="single"/>
        </w:rPr>
        <w:t>PRMP objectives are</w:t>
      </w:r>
      <w:r>
        <w:rPr>
          <w:rFonts w:asciiTheme="minorHAnsi" w:hAnsiTheme="minorHAnsi" w:cstheme="minorHAnsi"/>
        </w:rPr>
        <w:t>:</w:t>
      </w:r>
    </w:p>
    <w:p w14:paraId="69EB3AB9" w14:textId="66F97462" w:rsidR="000A0B57" w:rsidRDefault="000A0B57">
      <w:pPr>
        <w:pStyle w:val="BodyText"/>
        <w:numPr>
          <w:ilvl w:val="0"/>
          <w:numId w:val="136"/>
        </w:numPr>
        <w:spacing w:before="0" w:after="160"/>
        <w:jc w:val="both"/>
        <w:rPr>
          <w:rFonts w:asciiTheme="minorHAnsi" w:hAnsiTheme="minorHAnsi" w:cstheme="minorHAnsi"/>
        </w:rPr>
      </w:pPr>
      <w:r>
        <w:rPr>
          <w:rFonts w:asciiTheme="minorHAnsi" w:hAnsiTheme="minorHAnsi" w:cstheme="minorHAnsi"/>
        </w:rPr>
        <w:t xml:space="preserve">Enhance efficiency. </w:t>
      </w:r>
    </w:p>
    <w:p w14:paraId="098A388A" w14:textId="77777777" w:rsidR="000A0B57" w:rsidRDefault="000A0B57">
      <w:pPr>
        <w:pStyle w:val="BodyText"/>
        <w:numPr>
          <w:ilvl w:val="0"/>
          <w:numId w:val="136"/>
        </w:numPr>
        <w:spacing w:before="0" w:after="160"/>
        <w:jc w:val="both"/>
        <w:rPr>
          <w:rFonts w:asciiTheme="minorHAnsi" w:hAnsiTheme="minorHAnsi" w:cstheme="minorHAnsi"/>
        </w:rPr>
      </w:pPr>
      <w:r>
        <w:rPr>
          <w:rFonts w:asciiTheme="minorHAnsi" w:hAnsiTheme="minorHAnsi" w:cstheme="minorHAnsi"/>
        </w:rPr>
        <w:t xml:space="preserve">Workflow optimization. </w:t>
      </w:r>
    </w:p>
    <w:p w14:paraId="3A51F550" w14:textId="3DF24FFE" w:rsidR="000A0B57" w:rsidRDefault="000A0B57">
      <w:pPr>
        <w:pStyle w:val="BodyText"/>
        <w:numPr>
          <w:ilvl w:val="0"/>
          <w:numId w:val="136"/>
        </w:numPr>
        <w:spacing w:before="0" w:after="160"/>
        <w:jc w:val="both"/>
        <w:rPr>
          <w:rFonts w:asciiTheme="minorHAnsi" w:hAnsiTheme="minorHAnsi" w:cstheme="minorHAnsi"/>
        </w:rPr>
      </w:pPr>
      <w:r>
        <w:rPr>
          <w:rFonts w:asciiTheme="minorHAnsi" w:hAnsiTheme="minorHAnsi" w:cstheme="minorHAnsi"/>
        </w:rPr>
        <w:t xml:space="preserve">Data driven insights. </w:t>
      </w:r>
    </w:p>
    <w:p w14:paraId="7179E5C6" w14:textId="690E5C57" w:rsidR="000A0B57" w:rsidRDefault="000A0B57">
      <w:pPr>
        <w:pStyle w:val="BodyText"/>
        <w:numPr>
          <w:ilvl w:val="0"/>
          <w:numId w:val="136"/>
        </w:numPr>
        <w:spacing w:before="0" w:after="160"/>
        <w:jc w:val="both"/>
        <w:rPr>
          <w:rFonts w:asciiTheme="minorHAnsi" w:hAnsiTheme="minorHAnsi" w:cstheme="minorHAnsi"/>
        </w:rPr>
      </w:pPr>
      <w:r>
        <w:rPr>
          <w:rFonts w:asciiTheme="minorHAnsi" w:hAnsiTheme="minorHAnsi" w:cstheme="minorHAnsi"/>
        </w:rPr>
        <w:t xml:space="preserve">Personal Productivity Improvement. </w:t>
      </w:r>
    </w:p>
    <w:p w14:paraId="2318C67F" w14:textId="63667586" w:rsidR="00216AE1" w:rsidRPr="000A0B57" w:rsidRDefault="0090503A">
      <w:pPr>
        <w:pStyle w:val="BodyText"/>
        <w:numPr>
          <w:ilvl w:val="0"/>
          <w:numId w:val="136"/>
        </w:numPr>
        <w:spacing w:before="0" w:after="160"/>
        <w:jc w:val="both"/>
        <w:rPr>
          <w:rFonts w:asciiTheme="minorHAnsi" w:hAnsiTheme="minorHAnsi" w:cstheme="minorHAnsi"/>
        </w:rPr>
      </w:pPr>
      <w:r w:rsidRPr="000A0B57">
        <w:rPr>
          <w:rFonts w:asciiTheme="minorHAnsi" w:hAnsiTheme="minorHAnsi" w:cstheme="minorHAnsi"/>
        </w:rPr>
        <w:t>Productivity in operations</w:t>
      </w:r>
      <w:r w:rsidR="000A0B57">
        <w:rPr>
          <w:rFonts w:asciiTheme="minorHAnsi" w:hAnsiTheme="minorHAnsi" w:cstheme="minorHAnsi"/>
        </w:rPr>
        <w:t xml:space="preserve"> by t</w:t>
      </w:r>
      <w:r w:rsidR="00216AE1" w:rsidRPr="000A0B57">
        <w:rPr>
          <w:rFonts w:asciiTheme="minorHAnsi" w:hAnsiTheme="minorHAnsi" w:cstheme="minorHAnsi"/>
        </w:rPr>
        <w:t xml:space="preserve">racking and analytics on employee productivity, </w:t>
      </w:r>
      <w:r w:rsidR="0071191B" w:rsidRPr="000A0B57">
        <w:rPr>
          <w:rFonts w:asciiTheme="minorHAnsi" w:hAnsiTheme="minorHAnsi" w:cstheme="minorHAnsi"/>
        </w:rPr>
        <w:t>activity,</w:t>
      </w:r>
      <w:r w:rsidR="00216AE1" w:rsidRPr="000A0B57">
        <w:rPr>
          <w:rFonts w:asciiTheme="minorHAnsi" w:hAnsiTheme="minorHAnsi" w:cstheme="minorHAnsi"/>
        </w:rPr>
        <w:t xml:space="preserve"> and caseload. </w:t>
      </w:r>
    </w:p>
    <w:p w14:paraId="1420A03E" w14:textId="028276C1" w:rsidR="00216AE1" w:rsidRDefault="00216AE1">
      <w:pPr>
        <w:pStyle w:val="BodyText"/>
        <w:numPr>
          <w:ilvl w:val="0"/>
          <w:numId w:val="136"/>
        </w:numPr>
        <w:spacing w:before="0" w:after="160"/>
        <w:jc w:val="both"/>
        <w:rPr>
          <w:rFonts w:asciiTheme="minorHAnsi" w:hAnsiTheme="minorHAnsi" w:cstheme="minorHAnsi"/>
        </w:rPr>
      </w:pPr>
      <w:r>
        <w:rPr>
          <w:rFonts w:asciiTheme="minorHAnsi" w:hAnsiTheme="minorHAnsi" w:cstheme="minorHAnsi"/>
        </w:rPr>
        <w:t xml:space="preserve">Accurate registry and registration of every participant and service. </w:t>
      </w:r>
    </w:p>
    <w:p w14:paraId="62128D52" w14:textId="25438DBD" w:rsidR="0090503A" w:rsidRPr="0090503A" w:rsidRDefault="0090503A">
      <w:pPr>
        <w:pStyle w:val="BodyText"/>
        <w:numPr>
          <w:ilvl w:val="0"/>
          <w:numId w:val="136"/>
        </w:numPr>
        <w:spacing w:before="0" w:after="160"/>
        <w:jc w:val="both"/>
        <w:rPr>
          <w:rFonts w:asciiTheme="minorHAnsi" w:hAnsiTheme="minorHAnsi" w:cstheme="minorHAnsi"/>
        </w:rPr>
      </w:pPr>
      <w:r>
        <w:rPr>
          <w:rFonts w:asciiTheme="minorHAnsi" w:hAnsiTheme="minorHAnsi" w:cstheme="minorHAnsi"/>
        </w:rPr>
        <w:t xml:space="preserve">Transparency into local office activities and beneficiary interactions/experiences and related feedback. </w:t>
      </w:r>
    </w:p>
    <w:p w14:paraId="4AF5F269" w14:textId="5F90F22B" w:rsidR="00FA5802" w:rsidRDefault="00216AE1">
      <w:pPr>
        <w:pStyle w:val="BodyText"/>
        <w:numPr>
          <w:ilvl w:val="0"/>
          <w:numId w:val="136"/>
        </w:numPr>
        <w:spacing w:before="0" w:after="160"/>
        <w:jc w:val="both"/>
        <w:rPr>
          <w:rFonts w:asciiTheme="minorHAnsi" w:hAnsiTheme="minorHAnsi" w:cstheme="minorHAnsi"/>
        </w:rPr>
      </w:pPr>
      <w:r>
        <w:rPr>
          <w:rFonts w:asciiTheme="minorHAnsi" w:hAnsiTheme="minorHAnsi" w:cstheme="minorHAnsi"/>
        </w:rPr>
        <w:t xml:space="preserve">Mobile application for accessing appointment information. </w:t>
      </w:r>
    </w:p>
    <w:p w14:paraId="56A7427F" w14:textId="568DFD45" w:rsidR="0090503A" w:rsidRPr="00670104" w:rsidRDefault="0090503A">
      <w:pPr>
        <w:pStyle w:val="BodyText"/>
        <w:numPr>
          <w:ilvl w:val="0"/>
          <w:numId w:val="136"/>
        </w:numPr>
        <w:spacing w:before="0" w:after="160"/>
        <w:jc w:val="both"/>
        <w:rPr>
          <w:rFonts w:asciiTheme="minorHAnsi" w:hAnsiTheme="minorHAnsi" w:cstheme="minorHAnsi"/>
        </w:rPr>
      </w:pPr>
      <w:r>
        <w:rPr>
          <w:rFonts w:asciiTheme="minorHAnsi" w:hAnsiTheme="minorHAnsi" w:cstheme="minorHAnsi"/>
        </w:rPr>
        <w:t xml:space="preserve">Increase participation of beneficiaries. </w:t>
      </w:r>
    </w:p>
    <w:p w14:paraId="15210330" w14:textId="2D56BF8A" w:rsidR="008603FD" w:rsidRPr="00E00DFE" w:rsidRDefault="004F606B" w:rsidP="00047EAC">
      <w:pPr>
        <w:pStyle w:val="BodyText"/>
        <w:spacing w:before="0" w:after="160"/>
        <w:jc w:val="both"/>
        <w:rPr>
          <w:rFonts w:asciiTheme="minorHAnsi" w:hAnsiTheme="minorHAnsi" w:cstheme="minorHAnsi"/>
        </w:rPr>
      </w:pPr>
      <w:r w:rsidRPr="00E00DFE">
        <w:rPr>
          <w:rFonts w:asciiTheme="minorHAnsi" w:hAnsiTheme="minorHAnsi" w:cstheme="minorHAnsi"/>
        </w:rPr>
        <w:t xml:space="preserve">Through this RFP, </w:t>
      </w:r>
      <w:r w:rsidR="58B690D7" w:rsidRPr="00E00DFE">
        <w:rPr>
          <w:rFonts w:asciiTheme="minorHAnsi" w:hAnsiTheme="minorHAnsi" w:cstheme="minorHAnsi"/>
        </w:rPr>
        <w:t xml:space="preserve">the </w:t>
      </w:r>
      <w:r w:rsidRPr="00E00DFE">
        <w:rPr>
          <w:rFonts w:asciiTheme="minorHAnsi" w:hAnsiTheme="minorHAnsi" w:cstheme="minorHAnsi"/>
        </w:rPr>
        <w:t>PRMP seeks to procure necessary services at the most favorable and competitive prices</w:t>
      </w:r>
      <w:r w:rsidR="00FB26BC" w:rsidRPr="00E00DFE">
        <w:rPr>
          <w:rFonts w:asciiTheme="minorHAnsi" w:hAnsiTheme="minorHAnsi" w:cstheme="minorHAnsi"/>
        </w:rPr>
        <w:t>, and</w:t>
      </w:r>
      <w:r w:rsidRPr="00E00DFE">
        <w:rPr>
          <w:rFonts w:asciiTheme="minorHAnsi" w:hAnsiTheme="minorHAnsi" w:cstheme="minorHAnsi"/>
        </w:rPr>
        <w:t xml:space="preserve"> to give all qualified vendors an opportunity to do business with </w:t>
      </w:r>
      <w:r w:rsidR="58B690D7" w:rsidRPr="00E00DFE">
        <w:rPr>
          <w:rFonts w:asciiTheme="minorHAnsi" w:hAnsiTheme="minorHAnsi" w:cstheme="minorHAnsi"/>
        </w:rPr>
        <w:t xml:space="preserve">the </w:t>
      </w:r>
      <w:r w:rsidRPr="00E00DFE">
        <w:rPr>
          <w:rFonts w:asciiTheme="minorHAnsi" w:hAnsiTheme="minorHAnsi" w:cstheme="minorHAnsi"/>
        </w:rPr>
        <w:t>PRMP.</w:t>
      </w:r>
    </w:p>
    <w:p w14:paraId="3223C209" w14:textId="3FEC6FF1" w:rsidR="6181C261" w:rsidRPr="00E00DFE" w:rsidRDefault="00655991" w:rsidP="00047EAC">
      <w:pPr>
        <w:spacing w:after="160"/>
        <w:jc w:val="both"/>
        <w:rPr>
          <w:rFonts w:asciiTheme="minorHAnsi" w:hAnsiTheme="minorHAnsi" w:cstheme="minorHAnsi"/>
        </w:rPr>
      </w:pPr>
      <w:r w:rsidRPr="00E00DFE">
        <w:rPr>
          <w:rFonts w:asciiTheme="minorHAnsi" w:hAnsiTheme="minorHAnsi" w:cstheme="minorHAnsi"/>
        </w:rPr>
        <w:t>A</w:t>
      </w:r>
      <w:r w:rsidR="00A92B98" w:rsidRPr="00E00DFE">
        <w:rPr>
          <w:rFonts w:asciiTheme="minorHAnsi" w:hAnsiTheme="minorHAnsi" w:cstheme="minorHAnsi"/>
        </w:rPr>
        <w:t>dditional detail regarding this solicitation can be found in subsequent sections of this RFP</w:t>
      </w:r>
      <w:r w:rsidRPr="00E00DFE">
        <w:rPr>
          <w:rFonts w:asciiTheme="minorHAnsi" w:hAnsiTheme="minorHAnsi" w:cstheme="minorHAnsi"/>
        </w:rPr>
        <w:t xml:space="preserve">. If vendors are interested and able to meet the requirements, the Commonwealth </w:t>
      </w:r>
      <w:r w:rsidR="00EB48CD" w:rsidRPr="00E00DFE">
        <w:rPr>
          <w:rFonts w:asciiTheme="minorHAnsi" w:hAnsiTheme="minorHAnsi" w:cstheme="minorHAnsi"/>
        </w:rPr>
        <w:t>of Puerto Rico (</w:t>
      </w:r>
      <w:r w:rsidR="006965BC" w:rsidRPr="00E00DFE">
        <w:rPr>
          <w:rFonts w:asciiTheme="minorHAnsi" w:hAnsiTheme="minorHAnsi" w:cstheme="minorHAnsi"/>
        </w:rPr>
        <w:t>Commonwealth)</w:t>
      </w:r>
      <w:r w:rsidRPr="00E00DFE">
        <w:rPr>
          <w:rFonts w:asciiTheme="minorHAnsi" w:hAnsiTheme="minorHAnsi" w:cstheme="minorHAnsi"/>
        </w:rPr>
        <w:t xml:space="preserve"> appreciates and welcomes a </w:t>
      </w:r>
      <w:r w:rsidR="00352CDD" w:rsidRPr="00E00DFE">
        <w:rPr>
          <w:rFonts w:asciiTheme="minorHAnsi" w:hAnsiTheme="minorHAnsi" w:cstheme="minorHAnsi"/>
        </w:rPr>
        <w:t>proposal</w:t>
      </w:r>
      <w:r w:rsidRPr="00E00DFE">
        <w:rPr>
          <w:rFonts w:asciiTheme="minorHAnsi" w:hAnsiTheme="minorHAnsi" w:cstheme="minorHAnsi"/>
        </w:rPr>
        <w:t>.</w:t>
      </w:r>
    </w:p>
    <w:p w14:paraId="671BFB5F" w14:textId="70C8FA0D" w:rsidR="00977FAE" w:rsidRPr="00CF7190" w:rsidRDefault="004D6923">
      <w:pPr>
        <w:pStyle w:val="Heading2"/>
      </w:pPr>
      <w:bookmarkStart w:id="25" w:name="_Toc81571847"/>
      <w:bookmarkStart w:id="26" w:name="_Toc81923553"/>
      <w:bookmarkStart w:id="27" w:name="_Toc81930072"/>
      <w:bookmarkStart w:id="28" w:name="_Toc81942650"/>
      <w:bookmarkStart w:id="29" w:name="_Toc81948345"/>
      <w:bookmarkStart w:id="30" w:name="_Toc82012962"/>
      <w:bookmarkStart w:id="31" w:name="_Toc82070962"/>
      <w:bookmarkStart w:id="32" w:name="_Toc83804944"/>
      <w:bookmarkStart w:id="33" w:name="_Toc89886770"/>
      <w:bookmarkStart w:id="34" w:name="_Toc90028185"/>
      <w:bookmarkStart w:id="35" w:name="_Toc1470964157"/>
      <w:bookmarkStart w:id="36" w:name="_Toc140848304"/>
      <w:r>
        <w:t xml:space="preserve">1.2 </w:t>
      </w:r>
      <w:r w:rsidR="77421FF1">
        <w:t>Location</w:t>
      </w:r>
      <w:bookmarkEnd w:id="25"/>
      <w:bookmarkEnd w:id="26"/>
      <w:bookmarkEnd w:id="27"/>
      <w:bookmarkEnd w:id="28"/>
      <w:bookmarkEnd w:id="29"/>
      <w:bookmarkEnd w:id="30"/>
      <w:bookmarkEnd w:id="31"/>
      <w:bookmarkEnd w:id="32"/>
      <w:bookmarkEnd w:id="33"/>
      <w:bookmarkEnd w:id="34"/>
      <w:bookmarkEnd w:id="35"/>
      <w:bookmarkEnd w:id="36"/>
    </w:p>
    <w:p w14:paraId="69FC0481" w14:textId="2F48643E" w:rsidR="00684B48" w:rsidRPr="00E00DFE" w:rsidRDefault="00151B4D" w:rsidP="009C672F">
      <w:pPr>
        <w:pStyle w:val="BodyText"/>
        <w:spacing w:before="0" w:after="160"/>
        <w:rPr>
          <w:rFonts w:asciiTheme="minorHAnsi" w:hAnsiTheme="minorHAnsi" w:cstheme="minorHAnsi"/>
        </w:rPr>
      </w:pPr>
      <w:r w:rsidRPr="00E00DFE">
        <w:rPr>
          <w:rFonts w:asciiTheme="minorHAnsi" w:hAnsiTheme="minorHAnsi" w:cstheme="minorHAnsi"/>
        </w:rPr>
        <w:t>The PRMP central office is located at</w:t>
      </w:r>
      <w:r w:rsidR="00684B48" w:rsidRPr="00E00DFE">
        <w:rPr>
          <w:rFonts w:asciiTheme="minorHAnsi" w:hAnsiTheme="minorHAnsi" w:cstheme="minorHAnsi"/>
        </w:rPr>
        <w:t>:</w:t>
      </w:r>
      <w:r w:rsidRPr="00E00DFE">
        <w:rPr>
          <w:rFonts w:asciiTheme="minorHAnsi" w:hAnsiTheme="minorHAnsi" w:cstheme="minorHAnsi"/>
        </w:rPr>
        <w:t xml:space="preserve"> </w:t>
      </w:r>
    </w:p>
    <w:p w14:paraId="01E7F864" w14:textId="77777777" w:rsidR="007C3E24" w:rsidRDefault="00151B4D" w:rsidP="007C3E24">
      <w:pPr>
        <w:pStyle w:val="AddressStyle"/>
        <w:spacing w:after="0"/>
        <w:rPr>
          <w:rFonts w:asciiTheme="minorHAnsi" w:hAnsiTheme="minorHAnsi" w:cstheme="minorHAnsi"/>
        </w:rPr>
      </w:pPr>
      <w:r w:rsidRPr="00E00DFE">
        <w:rPr>
          <w:rFonts w:asciiTheme="minorHAnsi" w:hAnsiTheme="minorHAnsi" w:cstheme="minorHAnsi"/>
        </w:rPr>
        <w:lastRenderedPageBreak/>
        <w:t xml:space="preserve">268 Luis Muñoz Rivera Avenue </w:t>
      </w:r>
      <w:r w:rsidR="007C45CD" w:rsidRPr="00E00DFE">
        <w:rPr>
          <w:rFonts w:asciiTheme="minorHAnsi" w:hAnsiTheme="minorHAnsi" w:cstheme="minorHAnsi"/>
        </w:rPr>
        <w:t>(World Plaza Building)</w:t>
      </w:r>
      <w:r w:rsidR="00791DD9" w:rsidRPr="00E00DFE">
        <w:rPr>
          <w:rFonts w:asciiTheme="minorHAnsi" w:hAnsiTheme="minorHAnsi" w:cstheme="minorHAnsi"/>
        </w:rPr>
        <w:t xml:space="preserve"> </w:t>
      </w:r>
    </w:p>
    <w:p w14:paraId="7EE4D274" w14:textId="1DFCAF90" w:rsidR="00492C43" w:rsidRPr="00047EAC" w:rsidRDefault="00492C43" w:rsidP="007C3E24">
      <w:pPr>
        <w:pStyle w:val="AddressStyle"/>
        <w:spacing w:after="0"/>
        <w:rPr>
          <w:rFonts w:asciiTheme="minorHAnsi" w:hAnsiTheme="minorHAnsi" w:cstheme="minorHAnsi"/>
          <w:lang w:val="es-ES"/>
        </w:rPr>
      </w:pPr>
      <w:r w:rsidRPr="00047EAC">
        <w:rPr>
          <w:rFonts w:asciiTheme="minorHAnsi" w:hAnsiTheme="minorHAnsi" w:cstheme="minorHAnsi"/>
          <w:lang w:val="es-ES"/>
        </w:rPr>
        <w:t>Suite 501</w:t>
      </w:r>
    </w:p>
    <w:p w14:paraId="7D39B1A6" w14:textId="38CF1B22" w:rsidR="004A4996" w:rsidRPr="00E00DFE" w:rsidRDefault="00151B4D" w:rsidP="001B425D">
      <w:pPr>
        <w:pStyle w:val="AddressStyle"/>
        <w:rPr>
          <w:rFonts w:asciiTheme="minorHAnsi" w:hAnsiTheme="minorHAnsi" w:cstheme="minorHAnsi"/>
          <w:lang w:val="es-PR"/>
        </w:rPr>
      </w:pPr>
      <w:r w:rsidRPr="00E00DFE">
        <w:rPr>
          <w:rFonts w:asciiTheme="minorHAnsi" w:hAnsiTheme="minorHAnsi" w:cstheme="minorHAnsi"/>
          <w:lang w:val="es-PR"/>
        </w:rPr>
        <w:t>San Juan, Puerto Rico</w:t>
      </w:r>
      <w:bookmarkStart w:id="37" w:name="_RFQ_Schedule_of"/>
      <w:bookmarkStart w:id="38" w:name="_Toc81571848"/>
      <w:bookmarkStart w:id="39" w:name="_Toc81923554"/>
      <w:bookmarkStart w:id="40" w:name="_Toc81930073"/>
      <w:bookmarkStart w:id="41" w:name="_Toc81942651"/>
      <w:bookmarkStart w:id="42" w:name="_Toc81948346"/>
      <w:bookmarkEnd w:id="37"/>
      <w:r w:rsidR="00684B48" w:rsidRPr="00E00DFE">
        <w:rPr>
          <w:rFonts w:asciiTheme="minorHAnsi" w:hAnsiTheme="minorHAnsi" w:cstheme="minorHAnsi"/>
          <w:lang w:val="es-PR"/>
        </w:rPr>
        <w:t xml:space="preserve"> </w:t>
      </w:r>
      <w:r w:rsidR="00684B48" w:rsidRPr="00E00DFE">
        <w:rPr>
          <w:rFonts w:asciiTheme="minorHAnsi" w:hAnsiTheme="minorHAnsi" w:cstheme="minorHAnsi"/>
          <w:szCs w:val="24"/>
          <w:lang w:val="es-PR"/>
        </w:rPr>
        <w:t>00918</w:t>
      </w:r>
    </w:p>
    <w:p w14:paraId="12BFE601" w14:textId="48D4C7A1" w:rsidR="004C11D5" w:rsidRPr="00047EAC" w:rsidRDefault="00F67EE6">
      <w:pPr>
        <w:pStyle w:val="Heading2"/>
      </w:pPr>
      <w:bookmarkStart w:id="43" w:name="_RFQ_Schedule_of_1"/>
      <w:bookmarkStart w:id="44" w:name="_Toc82012963"/>
      <w:bookmarkStart w:id="45" w:name="_Toc82070963"/>
      <w:bookmarkStart w:id="46" w:name="_Toc83804945"/>
      <w:bookmarkStart w:id="47" w:name="_Toc89886771"/>
      <w:bookmarkStart w:id="48" w:name="_Toc90028186"/>
      <w:bookmarkStart w:id="49" w:name="_Toc2056682119"/>
      <w:bookmarkStart w:id="50" w:name="_Request_for_Proposal"/>
      <w:bookmarkStart w:id="51" w:name="_Toc140848305"/>
      <w:bookmarkEnd w:id="38"/>
      <w:bookmarkEnd w:id="39"/>
      <w:bookmarkEnd w:id="40"/>
      <w:bookmarkEnd w:id="41"/>
      <w:bookmarkEnd w:id="42"/>
      <w:bookmarkEnd w:id="43"/>
      <w:r w:rsidRPr="00047EAC">
        <w:t xml:space="preserve">1.3 </w:t>
      </w:r>
      <w:r w:rsidR="00B9444A" w:rsidRPr="00047EAC">
        <w:t>RFP</w:t>
      </w:r>
      <w:r w:rsidR="0630F627" w:rsidRPr="00047EAC">
        <w:t xml:space="preserve"> </w:t>
      </w:r>
      <w:r w:rsidR="7E06E710" w:rsidRPr="00047EAC">
        <w:t>Timeline</w:t>
      </w:r>
      <w:bookmarkEnd w:id="44"/>
      <w:bookmarkEnd w:id="45"/>
      <w:bookmarkEnd w:id="46"/>
      <w:bookmarkEnd w:id="47"/>
      <w:bookmarkEnd w:id="48"/>
      <w:bookmarkEnd w:id="49"/>
      <w:bookmarkEnd w:id="50"/>
      <w:bookmarkEnd w:id="51"/>
    </w:p>
    <w:p w14:paraId="7790537A" w14:textId="2232CB9A" w:rsidR="0092235A" w:rsidRPr="00E00DFE" w:rsidRDefault="00B93B92" w:rsidP="00047EAC">
      <w:pPr>
        <w:spacing w:after="160"/>
        <w:jc w:val="both"/>
        <w:rPr>
          <w:rFonts w:asciiTheme="minorHAnsi" w:hAnsiTheme="minorHAnsi"/>
        </w:rPr>
      </w:pPr>
      <w:r w:rsidRPr="4F4FCF82">
        <w:rPr>
          <w:rFonts w:asciiTheme="minorHAnsi" w:hAnsiTheme="minorHAnsi"/>
        </w:rPr>
        <w:t xml:space="preserve">The schedule </w:t>
      </w:r>
      <w:r w:rsidR="006A05FC" w:rsidRPr="4F4FCF82">
        <w:rPr>
          <w:rFonts w:asciiTheme="minorHAnsi" w:hAnsiTheme="minorHAnsi"/>
        </w:rPr>
        <w:t xml:space="preserve">of events for this </w:t>
      </w:r>
      <w:r w:rsidR="005E6A7F" w:rsidRPr="4F4FCF82">
        <w:rPr>
          <w:rFonts w:asciiTheme="minorHAnsi" w:hAnsiTheme="minorHAnsi"/>
        </w:rPr>
        <w:t>RFP</w:t>
      </w:r>
      <w:r w:rsidR="006A05FC" w:rsidRPr="4F4FCF82">
        <w:rPr>
          <w:rFonts w:asciiTheme="minorHAnsi" w:hAnsiTheme="minorHAnsi"/>
        </w:rPr>
        <w:t xml:space="preserve"> is detailed </w:t>
      </w:r>
      <w:r w:rsidR="00957F87" w:rsidRPr="4F4FCF82">
        <w:rPr>
          <w:rFonts w:asciiTheme="minorHAnsi" w:hAnsiTheme="minorHAnsi"/>
        </w:rPr>
        <w:t xml:space="preserve">in </w:t>
      </w:r>
      <w:r w:rsidR="00312BE5" w:rsidRPr="00312BE5">
        <w:rPr>
          <w:rFonts w:asciiTheme="minorHAnsi" w:hAnsiTheme="minorHAnsi"/>
        </w:rPr>
        <w:fldChar w:fldCharType="begin"/>
      </w:r>
      <w:r w:rsidR="00312BE5" w:rsidRPr="00312BE5">
        <w:rPr>
          <w:rFonts w:asciiTheme="minorHAnsi" w:hAnsiTheme="minorHAnsi"/>
        </w:rPr>
        <w:instrText xml:space="preserve"> REF _Ref119931923 \h  \* MERGEFORMAT </w:instrText>
      </w:r>
      <w:r w:rsidR="00312BE5" w:rsidRPr="00312BE5">
        <w:rPr>
          <w:rFonts w:asciiTheme="minorHAnsi" w:hAnsiTheme="minorHAnsi"/>
        </w:rPr>
      </w:r>
      <w:r w:rsidR="00312BE5" w:rsidRPr="00312BE5">
        <w:rPr>
          <w:rFonts w:asciiTheme="minorHAnsi" w:hAnsiTheme="minorHAnsi"/>
        </w:rPr>
        <w:fldChar w:fldCharType="separate"/>
      </w:r>
      <w:r w:rsidR="000B2817" w:rsidRPr="000B2817">
        <w:rPr>
          <w:b/>
          <w:bCs/>
        </w:rPr>
        <w:t xml:space="preserve">Table </w:t>
      </w:r>
      <w:r w:rsidR="000B2817" w:rsidRPr="000B2817">
        <w:rPr>
          <w:b/>
          <w:bCs/>
          <w:noProof/>
        </w:rPr>
        <w:t>1</w:t>
      </w:r>
      <w:r w:rsidR="000B2817" w:rsidRPr="000B2817">
        <w:rPr>
          <w:b/>
          <w:bCs/>
        </w:rPr>
        <w:t>: RFP Schedule of Events</w:t>
      </w:r>
      <w:r w:rsidR="00312BE5" w:rsidRPr="00312BE5">
        <w:rPr>
          <w:rFonts w:asciiTheme="minorHAnsi" w:hAnsiTheme="minorHAnsi"/>
        </w:rPr>
        <w:fldChar w:fldCharType="end"/>
      </w:r>
      <w:r w:rsidRPr="4F4FCF82">
        <w:rPr>
          <w:rFonts w:asciiTheme="minorHAnsi" w:hAnsiTheme="minorHAnsi"/>
        </w:rPr>
        <w:t xml:space="preserve">. </w:t>
      </w:r>
      <w:r w:rsidR="00CD23B6" w:rsidRPr="4F4FCF82">
        <w:rPr>
          <w:rFonts w:asciiTheme="minorHAnsi" w:hAnsiTheme="minorHAnsi"/>
        </w:rPr>
        <w:t xml:space="preserve">All dates after the </w:t>
      </w:r>
      <w:r w:rsidR="00B9444A" w:rsidRPr="4F4FCF82">
        <w:rPr>
          <w:rFonts w:asciiTheme="minorHAnsi" w:hAnsiTheme="minorHAnsi"/>
        </w:rPr>
        <w:t>p</w:t>
      </w:r>
      <w:r w:rsidR="00CD23B6" w:rsidRPr="4F4FCF82">
        <w:rPr>
          <w:rFonts w:asciiTheme="minorHAnsi" w:hAnsiTheme="minorHAnsi"/>
        </w:rPr>
        <w:t xml:space="preserve">roposal </w:t>
      </w:r>
      <w:r w:rsidR="00B9444A" w:rsidRPr="4F4FCF82">
        <w:rPr>
          <w:rFonts w:asciiTheme="minorHAnsi" w:hAnsiTheme="minorHAnsi"/>
        </w:rPr>
        <w:t>s</w:t>
      </w:r>
      <w:r w:rsidR="009763BE" w:rsidRPr="4F4FCF82">
        <w:rPr>
          <w:rFonts w:asciiTheme="minorHAnsi" w:hAnsiTheme="minorHAnsi"/>
        </w:rPr>
        <w:t xml:space="preserve">ubmission </w:t>
      </w:r>
      <w:r w:rsidR="00B9444A" w:rsidRPr="4F4FCF82">
        <w:rPr>
          <w:rFonts w:asciiTheme="minorHAnsi" w:hAnsiTheme="minorHAnsi"/>
        </w:rPr>
        <w:t>d</w:t>
      </w:r>
      <w:r w:rsidR="009763BE" w:rsidRPr="4F4FCF82">
        <w:rPr>
          <w:rFonts w:asciiTheme="minorHAnsi" w:hAnsiTheme="minorHAnsi"/>
        </w:rPr>
        <w:t xml:space="preserve">ue </w:t>
      </w:r>
      <w:r w:rsidR="00B9444A" w:rsidRPr="4F4FCF82">
        <w:rPr>
          <w:rFonts w:asciiTheme="minorHAnsi" w:hAnsiTheme="minorHAnsi"/>
        </w:rPr>
        <w:t>d</w:t>
      </w:r>
      <w:r w:rsidR="009763BE" w:rsidRPr="4F4FCF82">
        <w:rPr>
          <w:rFonts w:asciiTheme="minorHAnsi" w:hAnsiTheme="minorHAnsi"/>
        </w:rPr>
        <w:t>ate are anticipatory</w:t>
      </w:r>
      <w:r w:rsidR="005E6A7F" w:rsidRPr="4F4FCF82">
        <w:rPr>
          <w:rFonts w:asciiTheme="minorHAnsi" w:hAnsiTheme="minorHAnsi"/>
        </w:rPr>
        <w:t xml:space="preserve">. </w:t>
      </w:r>
      <w:r w:rsidR="4CD31173" w:rsidRPr="4F4FCF82">
        <w:rPr>
          <w:rFonts w:asciiTheme="minorHAnsi" w:hAnsiTheme="minorHAnsi"/>
        </w:rPr>
        <w:t xml:space="preserve">The </w:t>
      </w:r>
      <w:r w:rsidRPr="4F4FCF82">
        <w:rPr>
          <w:rFonts w:asciiTheme="minorHAnsi" w:hAnsiTheme="minorHAnsi"/>
        </w:rPr>
        <w:t>PRMP may change this schedule at any time. If</w:t>
      </w:r>
      <w:r w:rsidR="7C941160" w:rsidRPr="4F4FCF82">
        <w:rPr>
          <w:rFonts w:asciiTheme="minorHAnsi" w:hAnsiTheme="minorHAnsi"/>
        </w:rPr>
        <w:t xml:space="preserve"> the</w:t>
      </w:r>
      <w:r w:rsidRPr="4F4FCF82">
        <w:rPr>
          <w:rFonts w:asciiTheme="minorHAnsi" w:hAnsiTheme="minorHAnsi"/>
        </w:rPr>
        <w:t xml:space="preserve"> </w:t>
      </w:r>
      <w:r w:rsidR="00656200" w:rsidRPr="4F4FCF82">
        <w:rPr>
          <w:rFonts w:asciiTheme="minorHAnsi" w:hAnsiTheme="minorHAnsi"/>
        </w:rPr>
        <w:t>PRMP</w:t>
      </w:r>
      <w:r w:rsidRPr="4F4FCF82">
        <w:rPr>
          <w:rFonts w:asciiTheme="minorHAnsi" w:hAnsiTheme="minorHAnsi"/>
        </w:rPr>
        <w:t xml:space="preserve"> changes the schedule before the </w:t>
      </w:r>
      <w:r w:rsidR="006A05FC" w:rsidRPr="4F4FCF82">
        <w:rPr>
          <w:rFonts w:asciiTheme="minorHAnsi" w:hAnsiTheme="minorHAnsi"/>
        </w:rPr>
        <w:t xml:space="preserve">technical </w:t>
      </w:r>
      <w:r w:rsidRPr="4F4FCF82">
        <w:rPr>
          <w:rFonts w:asciiTheme="minorHAnsi" w:hAnsiTheme="minorHAnsi"/>
        </w:rPr>
        <w:t>proposal opens, it will do so through an announcement on the</w:t>
      </w:r>
      <w:r w:rsidR="005E6A7F" w:rsidRPr="4F4FCF82">
        <w:rPr>
          <w:rFonts w:asciiTheme="minorHAnsi" w:hAnsiTheme="minorHAnsi"/>
        </w:rPr>
        <w:t xml:space="preserve"> </w:t>
      </w:r>
      <w:r w:rsidR="00017574" w:rsidRPr="4F4FCF82">
        <w:rPr>
          <w:rFonts w:asciiTheme="minorHAnsi" w:hAnsiTheme="minorHAnsi"/>
        </w:rPr>
        <w:t>PRDoH</w:t>
      </w:r>
      <w:r w:rsidR="002754DB" w:rsidRPr="4F4FCF82">
        <w:rPr>
          <w:rFonts w:asciiTheme="minorHAnsi" w:hAnsiTheme="minorHAnsi"/>
        </w:rPr>
        <w:t xml:space="preserve"> website (</w:t>
      </w:r>
      <w:hyperlink r:id="rId19">
        <w:r w:rsidR="002754DB" w:rsidRPr="4F4FCF82">
          <w:rPr>
            <w:rStyle w:val="Hyperlink"/>
            <w:rFonts w:asciiTheme="minorHAnsi" w:hAnsiTheme="minorHAnsi"/>
            <w:color w:val="auto"/>
            <w:u w:val="none"/>
          </w:rPr>
          <w:t>https://www.salud.gov.pr/CMS/21</w:t>
        </w:r>
      </w:hyperlink>
      <w:r w:rsidR="589A61BE" w:rsidRPr="4F4FCF82">
        <w:rPr>
          <w:rFonts w:asciiTheme="minorHAnsi" w:hAnsiTheme="minorHAnsi"/>
        </w:rPr>
        <w:t>),</w:t>
      </w:r>
      <w:r w:rsidR="002754DB" w:rsidRPr="4F4FCF82">
        <w:rPr>
          <w:rFonts w:asciiTheme="minorHAnsi" w:hAnsiTheme="minorHAnsi"/>
        </w:rPr>
        <w:t xml:space="preserve"> </w:t>
      </w:r>
      <w:r w:rsidR="00C30379" w:rsidRPr="4F4FCF82">
        <w:rPr>
          <w:rFonts w:asciiTheme="minorHAnsi" w:hAnsiTheme="minorHAnsi"/>
        </w:rPr>
        <w:t>Medicaid website (</w:t>
      </w:r>
      <w:hyperlink r:id="rId20">
        <w:r w:rsidR="00C30379" w:rsidRPr="4F4FCF82">
          <w:rPr>
            <w:rStyle w:val="Hyperlink"/>
            <w:rFonts w:asciiTheme="minorHAnsi" w:hAnsiTheme="minorHAnsi"/>
            <w:color w:val="auto"/>
            <w:u w:val="none"/>
          </w:rPr>
          <w:t>https://medicaid.pr.gov/Home/AvisosPublicos/</w:t>
        </w:r>
      </w:hyperlink>
      <w:r w:rsidR="00C30379" w:rsidRPr="4F4FCF82">
        <w:rPr>
          <w:rStyle w:val="Hyperlink"/>
          <w:rFonts w:asciiTheme="minorHAnsi" w:hAnsiTheme="minorHAnsi"/>
          <w:color w:val="auto"/>
          <w:u w:val="none"/>
        </w:rPr>
        <w:t>)</w:t>
      </w:r>
      <w:r w:rsidR="002754DB" w:rsidRPr="4F4FCF82">
        <w:rPr>
          <w:rFonts w:asciiTheme="minorHAnsi" w:hAnsiTheme="minorHAnsi"/>
        </w:rPr>
        <w:t xml:space="preserve">, </w:t>
      </w:r>
      <w:r w:rsidRPr="4F4FCF82">
        <w:rPr>
          <w:rFonts w:asciiTheme="minorHAnsi" w:hAnsiTheme="minorHAnsi"/>
        </w:rPr>
        <w:t xml:space="preserve">or via email from the </w:t>
      </w:r>
      <w:r w:rsidR="006E1FBC" w:rsidRPr="4F4FCF82">
        <w:rPr>
          <w:rFonts w:asciiTheme="minorHAnsi" w:hAnsiTheme="minorHAnsi"/>
        </w:rPr>
        <w:t>s</w:t>
      </w:r>
      <w:r w:rsidRPr="4F4FCF82">
        <w:rPr>
          <w:rFonts w:asciiTheme="minorHAnsi" w:hAnsiTheme="minorHAnsi"/>
        </w:rPr>
        <w:t xml:space="preserve">olicitation </w:t>
      </w:r>
      <w:r w:rsidR="006E1FBC" w:rsidRPr="4F4FCF82">
        <w:rPr>
          <w:rFonts w:asciiTheme="minorHAnsi" w:hAnsiTheme="minorHAnsi"/>
        </w:rPr>
        <w:t>c</w:t>
      </w:r>
      <w:r w:rsidRPr="4F4FCF82">
        <w:rPr>
          <w:rFonts w:asciiTheme="minorHAnsi" w:hAnsiTheme="minorHAnsi"/>
        </w:rPr>
        <w:t xml:space="preserve">oordinator. </w:t>
      </w:r>
    </w:p>
    <w:p w14:paraId="5FC9C29A" w14:textId="51C3BAA7" w:rsidR="0002144B" w:rsidRDefault="00B93B92" w:rsidP="00521A41">
      <w:pPr>
        <w:spacing w:after="160"/>
        <w:jc w:val="both"/>
        <w:rPr>
          <w:rFonts w:asciiTheme="minorHAnsi" w:hAnsiTheme="minorHAnsi" w:cstheme="minorHAnsi"/>
        </w:rPr>
      </w:pPr>
      <w:r w:rsidRPr="00E00DFE">
        <w:rPr>
          <w:rFonts w:asciiTheme="minorHAnsi" w:hAnsiTheme="minorHAnsi" w:cstheme="minorHAnsi"/>
        </w:rPr>
        <w:t xml:space="preserve">The announcement will be followed by an amendment to this </w:t>
      </w:r>
      <w:r w:rsidR="005E6A7F" w:rsidRPr="00E00DFE">
        <w:rPr>
          <w:rFonts w:asciiTheme="minorHAnsi" w:hAnsiTheme="minorHAnsi" w:cstheme="minorHAnsi"/>
        </w:rPr>
        <w:t>RFP</w:t>
      </w:r>
      <w:r w:rsidRPr="00E00DFE">
        <w:rPr>
          <w:rFonts w:asciiTheme="minorHAnsi" w:hAnsiTheme="minorHAnsi" w:cstheme="minorHAnsi"/>
        </w:rPr>
        <w:t xml:space="preserve">, also available through the </w:t>
      </w:r>
      <w:r w:rsidR="00017574" w:rsidRPr="00E00DFE">
        <w:rPr>
          <w:rFonts w:asciiTheme="minorHAnsi" w:hAnsiTheme="minorHAnsi" w:cstheme="minorHAnsi"/>
        </w:rPr>
        <w:t>PRDoH</w:t>
      </w:r>
      <w:r w:rsidR="002754DB" w:rsidRPr="00E00DFE">
        <w:rPr>
          <w:rFonts w:asciiTheme="minorHAnsi" w:hAnsiTheme="minorHAnsi" w:cstheme="minorHAnsi"/>
        </w:rPr>
        <w:t xml:space="preserve"> website </w:t>
      </w:r>
      <w:r w:rsidRPr="00E00DFE">
        <w:rPr>
          <w:rFonts w:asciiTheme="minorHAnsi" w:hAnsiTheme="minorHAnsi" w:cstheme="minorHAnsi"/>
        </w:rPr>
        <w:t xml:space="preserve">or via email from the </w:t>
      </w:r>
      <w:r w:rsidR="00792ADB" w:rsidRPr="00E00DFE">
        <w:rPr>
          <w:rFonts w:asciiTheme="minorHAnsi" w:hAnsiTheme="minorHAnsi" w:cstheme="minorHAnsi"/>
        </w:rPr>
        <w:t>s</w:t>
      </w:r>
      <w:r w:rsidRPr="00E00DFE">
        <w:rPr>
          <w:rFonts w:asciiTheme="minorHAnsi" w:hAnsiTheme="minorHAnsi" w:cstheme="minorHAnsi"/>
        </w:rPr>
        <w:t xml:space="preserve">olicitation </w:t>
      </w:r>
      <w:r w:rsidR="00792ADB" w:rsidRPr="00E00DFE">
        <w:rPr>
          <w:rFonts w:asciiTheme="minorHAnsi" w:hAnsiTheme="minorHAnsi" w:cstheme="minorHAnsi"/>
        </w:rPr>
        <w:t>c</w:t>
      </w:r>
      <w:r w:rsidRPr="00E00DFE">
        <w:rPr>
          <w:rFonts w:asciiTheme="minorHAnsi" w:hAnsiTheme="minorHAnsi" w:cstheme="minorHAnsi"/>
        </w:rPr>
        <w:t xml:space="preserve">oordinator. </w:t>
      </w:r>
      <w:r w:rsidR="00814945" w:rsidRPr="00E00DFE">
        <w:rPr>
          <w:rFonts w:asciiTheme="minorHAnsi" w:hAnsiTheme="minorHAnsi" w:cstheme="minorHAnsi"/>
        </w:rPr>
        <w:t>I</w:t>
      </w:r>
      <w:r w:rsidRPr="00E00DFE">
        <w:rPr>
          <w:rFonts w:asciiTheme="minorHAnsi" w:hAnsiTheme="minorHAnsi" w:cstheme="minorHAnsi"/>
        </w:rPr>
        <w:t xml:space="preserve">t is each prospective vendor’s responsibility to check the </w:t>
      </w:r>
      <w:r w:rsidR="00017574" w:rsidRPr="00E00DFE">
        <w:rPr>
          <w:rFonts w:asciiTheme="minorHAnsi" w:hAnsiTheme="minorHAnsi" w:cstheme="minorHAnsi"/>
        </w:rPr>
        <w:t>PRDoH</w:t>
      </w:r>
      <w:r w:rsidR="002754DB" w:rsidRPr="00E00DFE">
        <w:rPr>
          <w:rFonts w:asciiTheme="minorHAnsi" w:hAnsiTheme="minorHAnsi" w:cstheme="minorHAnsi"/>
        </w:rPr>
        <w:t xml:space="preserve"> website </w:t>
      </w:r>
      <w:r w:rsidRPr="00E00DFE">
        <w:rPr>
          <w:rFonts w:asciiTheme="minorHAnsi" w:hAnsiTheme="minorHAnsi" w:cstheme="minorHAnsi"/>
        </w:rPr>
        <w:t xml:space="preserve">for current information regarding this </w:t>
      </w:r>
      <w:r w:rsidR="005E6A7F" w:rsidRPr="00E00DFE">
        <w:rPr>
          <w:rFonts w:asciiTheme="minorHAnsi" w:hAnsiTheme="minorHAnsi" w:cstheme="minorHAnsi"/>
        </w:rPr>
        <w:t>RFP</w:t>
      </w:r>
      <w:r w:rsidRPr="00E00DFE">
        <w:rPr>
          <w:rFonts w:asciiTheme="minorHAnsi" w:hAnsiTheme="minorHAnsi" w:cstheme="minorHAnsi"/>
        </w:rPr>
        <w:t xml:space="preserve"> and its schedule of events through </w:t>
      </w:r>
      <w:r w:rsidR="0076293A" w:rsidRPr="00E00DFE">
        <w:rPr>
          <w:rFonts w:asciiTheme="minorHAnsi" w:hAnsiTheme="minorHAnsi" w:cstheme="minorHAnsi"/>
        </w:rPr>
        <w:t xml:space="preserve">the </w:t>
      </w:r>
      <w:r w:rsidRPr="00E00DFE">
        <w:rPr>
          <w:rFonts w:asciiTheme="minorHAnsi" w:hAnsiTheme="minorHAnsi" w:cstheme="minorHAnsi"/>
        </w:rPr>
        <w:t>award of the contract.</w:t>
      </w:r>
    </w:p>
    <w:p w14:paraId="74B6ED43" w14:textId="20353437" w:rsidR="003C41CE" w:rsidRPr="003C41CE" w:rsidRDefault="003C41CE" w:rsidP="003C41CE">
      <w:pPr>
        <w:pStyle w:val="Caption"/>
        <w:keepNext/>
        <w:jc w:val="center"/>
        <w:rPr>
          <w:b/>
          <w:bCs/>
          <w:i w:val="0"/>
          <w:iCs w:val="0"/>
          <w:color w:val="000000" w:themeColor="text1"/>
          <w:sz w:val="20"/>
          <w:szCs w:val="20"/>
        </w:rPr>
      </w:pPr>
      <w:bookmarkStart w:id="52" w:name="_Ref119931923"/>
      <w:bookmarkStart w:id="53" w:name="_Toc139024453"/>
      <w:r w:rsidRPr="003C41CE">
        <w:rPr>
          <w:b/>
          <w:bCs/>
          <w:i w:val="0"/>
          <w:iCs w:val="0"/>
          <w:color w:val="000000" w:themeColor="text1"/>
          <w:sz w:val="20"/>
          <w:szCs w:val="20"/>
        </w:rPr>
        <w:t xml:space="preserve">Table </w:t>
      </w:r>
      <w:r w:rsidRPr="003C41CE">
        <w:rPr>
          <w:b/>
          <w:bCs/>
          <w:i w:val="0"/>
          <w:iCs w:val="0"/>
          <w:color w:val="000000" w:themeColor="text1"/>
          <w:sz w:val="20"/>
          <w:szCs w:val="20"/>
        </w:rPr>
        <w:fldChar w:fldCharType="begin"/>
      </w:r>
      <w:r w:rsidRPr="003C41CE">
        <w:rPr>
          <w:b/>
          <w:bCs/>
          <w:i w:val="0"/>
          <w:iCs w:val="0"/>
          <w:color w:val="000000" w:themeColor="text1"/>
          <w:sz w:val="20"/>
          <w:szCs w:val="20"/>
        </w:rPr>
        <w:instrText xml:space="preserve"> SEQ Table \* ARABIC </w:instrText>
      </w:r>
      <w:r w:rsidRPr="003C41CE">
        <w:rPr>
          <w:b/>
          <w:bCs/>
          <w:i w:val="0"/>
          <w:iCs w:val="0"/>
          <w:color w:val="000000" w:themeColor="text1"/>
          <w:sz w:val="20"/>
          <w:szCs w:val="20"/>
        </w:rPr>
        <w:fldChar w:fldCharType="separate"/>
      </w:r>
      <w:r w:rsidR="000B2817">
        <w:rPr>
          <w:b/>
          <w:bCs/>
          <w:i w:val="0"/>
          <w:iCs w:val="0"/>
          <w:noProof/>
          <w:color w:val="000000" w:themeColor="text1"/>
          <w:sz w:val="20"/>
          <w:szCs w:val="20"/>
        </w:rPr>
        <w:t>1</w:t>
      </w:r>
      <w:r w:rsidRPr="003C41CE">
        <w:rPr>
          <w:b/>
          <w:bCs/>
          <w:i w:val="0"/>
          <w:iCs w:val="0"/>
          <w:color w:val="000000" w:themeColor="text1"/>
          <w:sz w:val="20"/>
          <w:szCs w:val="20"/>
        </w:rPr>
        <w:fldChar w:fldCharType="end"/>
      </w:r>
      <w:r w:rsidRPr="003C41CE">
        <w:rPr>
          <w:b/>
          <w:bCs/>
          <w:i w:val="0"/>
          <w:iCs w:val="0"/>
          <w:color w:val="000000" w:themeColor="text1"/>
          <w:sz w:val="20"/>
          <w:szCs w:val="20"/>
        </w:rPr>
        <w:t>:</w:t>
      </w:r>
      <w:r w:rsidR="00575724">
        <w:rPr>
          <w:b/>
          <w:bCs/>
          <w:i w:val="0"/>
          <w:iCs w:val="0"/>
          <w:color w:val="000000" w:themeColor="text1"/>
          <w:sz w:val="20"/>
          <w:szCs w:val="20"/>
        </w:rPr>
        <w:t xml:space="preserve"> </w:t>
      </w:r>
      <w:r w:rsidRPr="003C41CE">
        <w:rPr>
          <w:b/>
          <w:bCs/>
          <w:i w:val="0"/>
          <w:iCs w:val="0"/>
          <w:color w:val="000000" w:themeColor="text1"/>
          <w:sz w:val="20"/>
          <w:szCs w:val="20"/>
        </w:rPr>
        <w:t>RFP Schedule of Events</w:t>
      </w:r>
      <w:bookmarkEnd w:id="52"/>
      <w:bookmarkEnd w:id="53"/>
    </w:p>
    <w:p w14:paraId="780F044F" w14:textId="77777777" w:rsidR="008E02AC" w:rsidRPr="00047EAC" w:rsidRDefault="008E02AC" w:rsidP="008E02AC">
      <w:pPr>
        <w:spacing w:after="160"/>
        <w:rPr>
          <w:rFonts w:asciiTheme="minorHAnsi" w:hAnsiTheme="minorHAnsi" w:cstheme="minorHAnsi"/>
          <w:b/>
          <w:bCs/>
          <w:sz w:val="20"/>
          <w:szCs w:val="20"/>
        </w:rPr>
      </w:pPr>
      <w:r w:rsidRPr="00047EAC">
        <w:rPr>
          <w:rFonts w:asciiTheme="minorHAnsi" w:hAnsiTheme="minorHAnsi" w:cstheme="minorHAnsi"/>
          <w:b/>
          <w:bCs/>
          <w:sz w:val="20"/>
          <w:szCs w:val="20"/>
        </w:rPr>
        <w:t>RFP Schedule of Events</w:t>
      </w:r>
    </w:p>
    <w:p w14:paraId="73253D56" w14:textId="5E971D2E" w:rsidR="008E02AC" w:rsidRPr="00047EAC" w:rsidRDefault="008E02AC" w:rsidP="008E02AC">
      <w:pPr>
        <w:spacing w:after="120"/>
        <w:ind w:firstLine="720"/>
        <w:rPr>
          <w:rFonts w:asciiTheme="minorHAnsi" w:hAnsiTheme="minorHAnsi" w:cstheme="minorHAnsi"/>
          <w:sz w:val="20"/>
          <w:szCs w:val="20"/>
        </w:rPr>
      </w:pPr>
      <w:r w:rsidRPr="00047EAC">
        <w:rPr>
          <w:rFonts w:asciiTheme="minorHAnsi" w:hAnsiTheme="minorHAnsi" w:cstheme="minorHAnsi"/>
          <w:sz w:val="20"/>
          <w:szCs w:val="20"/>
        </w:rPr>
        <w:t>RFP Released to Public..................................................................................</w:t>
      </w:r>
      <w:r w:rsidR="00141810">
        <w:rPr>
          <w:rFonts w:asciiTheme="minorHAnsi" w:hAnsiTheme="minorHAnsi" w:cstheme="minorHAnsi"/>
          <w:sz w:val="20"/>
          <w:szCs w:val="20"/>
        </w:rPr>
        <w:t>....</w:t>
      </w:r>
      <w:r w:rsidRPr="00047EAC">
        <w:rPr>
          <w:rFonts w:asciiTheme="minorHAnsi" w:hAnsiTheme="minorHAnsi" w:cstheme="minorHAnsi"/>
          <w:sz w:val="20"/>
          <w:szCs w:val="20"/>
        </w:rPr>
        <w:t>7/</w:t>
      </w:r>
      <w:r w:rsidR="00867CB2">
        <w:rPr>
          <w:rFonts w:asciiTheme="minorHAnsi" w:hAnsiTheme="minorHAnsi" w:cstheme="minorHAnsi"/>
          <w:sz w:val="20"/>
          <w:szCs w:val="20"/>
        </w:rPr>
        <w:t>7</w:t>
      </w:r>
      <w:r w:rsidRPr="00047EAC">
        <w:rPr>
          <w:rFonts w:asciiTheme="minorHAnsi" w:hAnsiTheme="minorHAnsi" w:cstheme="minorHAnsi"/>
          <w:sz w:val="20"/>
          <w:szCs w:val="20"/>
        </w:rPr>
        <w:t>/2023</w:t>
      </w:r>
    </w:p>
    <w:p w14:paraId="76AF0925" w14:textId="05DF632F" w:rsidR="008E02AC" w:rsidRPr="00047EAC" w:rsidRDefault="008E02AC" w:rsidP="008E02AC">
      <w:pPr>
        <w:spacing w:after="120"/>
        <w:ind w:firstLine="720"/>
        <w:rPr>
          <w:rFonts w:asciiTheme="minorHAnsi" w:hAnsiTheme="minorHAnsi" w:cstheme="minorHAnsi"/>
          <w:sz w:val="20"/>
          <w:szCs w:val="20"/>
        </w:rPr>
      </w:pPr>
      <w:r w:rsidRPr="00047EAC">
        <w:rPr>
          <w:rFonts w:asciiTheme="minorHAnsi" w:hAnsiTheme="minorHAnsi" w:cstheme="minorHAnsi"/>
          <w:sz w:val="20"/>
          <w:szCs w:val="20"/>
        </w:rPr>
        <w:t>Notice of Intent to Respond........................................................................</w:t>
      </w:r>
      <w:r w:rsidR="00141810">
        <w:rPr>
          <w:rFonts w:asciiTheme="minorHAnsi" w:hAnsiTheme="minorHAnsi" w:cstheme="minorHAnsi"/>
          <w:sz w:val="20"/>
          <w:szCs w:val="20"/>
        </w:rPr>
        <w:t>........</w:t>
      </w:r>
      <w:r w:rsidRPr="00047EAC">
        <w:rPr>
          <w:rFonts w:asciiTheme="minorHAnsi" w:hAnsiTheme="minorHAnsi" w:cstheme="minorHAnsi"/>
          <w:sz w:val="20"/>
          <w:szCs w:val="20"/>
        </w:rPr>
        <w:t>7/</w:t>
      </w:r>
      <w:r w:rsidR="00B41E05">
        <w:rPr>
          <w:rFonts w:asciiTheme="minorHAnsi" w:hAnsiTheme="minorHAnsi" w:cstheme="minorHAnsi"/>
          <w:sz w:val="20"/>
          <w:szCs w:val="20"/>
        </w:rPr>
        <w:t>21</w:t>
      </w:r>
      <w:r w:rsidRPr="00047EAC">
        <w:rPr>
          <w:rFonts w:asciiTheme="minorHAnsi" w:hAnsiTheme="minorHAnsi" w:cstheme="minorHAnsi"/>
          <w:sz w:val="20"/>
          <w:szCs w:val="20"/>
        </w:rPr>
        <w:t>/2023</w:t>
      </w:r>
    </w:p>
    <w:p w14:paraId="33FEC8DA" w14:textId="723D0610" w:rsidR="008E02AC" w:rsidRPr="00047EAC" w:rsidRDefault="008E02AC" w:rsidP="008E02AC">
      <w:pPr>
        <w:spacing w:after="120"/>
        <w:ind w:firstLine="720"/>
        <w:rPr>
          <w:rFonts w:asciiTheme="minorHAnsi" w:hAnsiTheme="minorHAnsi" w:cstheme="minorHAnsi"/>
          <w:sz w:val="20"/>
          <w:szCs w:val="20"/>
        </w:rPr>
      </w:pPr>
      <w:r w:rsidRPr="00047EAC">
        <w:rPr>
          <w:rFonts w:asciiTheme="minorHAnsi" w:hAnsiTheme="minorHAnsi" w:cstheme="minorHAnsi"/>
          <w:sz w:val="20"/>
          <w:szCs w:val="20"/>
        </w:rPr>
        <w:t>Vendor’s Written Questions Submission Deadline......................................</w:t>
      </w:r>
      <w:r w:rsidR="00141810">
        <w:rPr>
          <w:rFonts w:asciiTheme="minorHAnsi" w:hAnsiTheme="minorHAnsi" w:cstheme="minorHAnsi"/>
          <w:sz w:val="20"/>
          <w:szCs w:val="20"/>
        </w:rPr>
        <w:t>......</w:t>
      </w:r>
      <w:r w:rsidRPr="00047EAC">
        <w:rPr>
          <w:rFonts w:asciiTheme="minorHAnsi" w:hAnsiTheme="minorHAnsi" w:cstheme="minorHAnsi"/>
          <w:sz w:val="20"/>
          <w:szCs w:val="20"/>
        </w:rPr>
        <w:t xml:space="preserve"> 7/</w:t>
      </w:r>
      <w:r w:rsidR="00B41E05">
        <w:rPr>
          <w:rFonts w:asciiTheme="minorHAnsi" w:hAnsiTheme="minorHAnsi" w:cstheme="minorHAnsi"/>
          <w:sz w:val="20"/>
          <w:szCs w:val="20"/>
        </w:rPr>
        <w:t>21</w:t>
      </w:r>
      <w:r w:rsidRPr="00047EAC">
        <w:rPr>
          <w:rFonts w:asciiTheme="minorHAnsi" w:hAnsiTheme="minorHAnsi" w:cstheme="minorHAnsi"/>
          <w:sz w:val="20"/>
          <w:szCs w:val="20"/>
        </w:rPr>
        <w:t>/2023</w:t>
      </w:r>
    </w:p>
    <w:p w14:paraId="506C2923" w14:textId="2EB25770" w:rsidR="008E02AC" w:rsidRPr="00047EAC" w:rsidRDefault="008E02AC" w:rsidP="008E02AC">
      <w:pPr>
        <w:spacing w:after="120"/>
        <w:ind w:firstLine="720"/>
        <w:rPr>
          <w:rFonts w:asciiTheme="minorHAnsi" w:hAnsiTheme="minorHAnsi" w:cstheme="minorHAnsi"/>
          <w:sz w:val="20"/>
          <w:szCs w:val="20"/>
        </w:rPr>
      </w:pPr>
      <w:r w:rsidRPr="00047EAC">
        <w:rPr>
          <w:rFonts w:asciiTheme="minorHAnsi" w:hAnsiTheme="minorHAnsi" w:cstheme="minorHAnsi"/>
          <w:sz w:val="20"/>
          <w:szCs w:val="20"/>
        </w:rPr>
        <w:t xml:space="preserve">Question Responses Posted......................................................................... </w:t>
      </w:r>
      <w:r w:rsidR="00141810">
        <w:rPr>
          <w:rFonts w:asciiTheme="minorHAnsi" w:hAnsiTheme="minorHAnsi" w:cstheme="minorHAnsi"/>
          <w:sz w:val="20"/>
          <w:szCs w:val="20"/>
        </w:rPr>
        <w:t>....</w:t>
      </w:r>
      <w:r w:rsidR="00B41E05">
        <w:rPr>
          <w:rFonts w:asciiTheme="minorHAnsi" w:hAnsiTheme="minorHAnsi" w:cstheme="minorHAnsi"/>
          <w:sz w:val="20"/>
          <w:szCs w:val="20"/>
        </w:rPr>
        <w:t>7</w:t>
      </w:r>
      <w:r w:rsidRPr="00047EAC">
        <w:rPr>
          <w:rFonts w:asciiTheme="minorHAnsi" w:hAnsiTheme="minorHAnsi" w:cstheme="minorHAnsi"/>
          <w:sz w:val="20"/>
          <w:szCs w:val="20"/>
        </w:rPr>
        <w:t>/</w:t>
      </w:r>
      <w:r w:rsidR="00B41E05">
        <w:rPr>
          <w:rFonts w:asciiTheme="minorHAnsi" w:hAnsiTheme="minorHAnsi" w:cstheme="minorHAnsi"/>
          <w:sz w:val="20"/>
          <w:szCs w:val="20"/>
        </w:rPr>
        <w:t>31</w:t>
      </w:r>
      <w:r w:rsidRPr="00047EAC">
        <w:rPr>
          <w:rFonts w:asciiTheme="minorHAnsi" w:hAnsiTheme="minorHAnsi" w:cstheme="minorHAnsi"/>
          <w:sz w:val="20"/>
          <w:szCs w:val="20"/>
        </w:rPr>
        <w:t>/2023</w:t>
      </w:r>
    </w:p>
    <w:p w14:paraId="60730AAA" w14:textId="7B780060" w:rsidR="008E02AC" w:rsidRPr="00047EAC" w:rsidRDefault="008E02AC" w:rsidP="008E02AC">
      <w:pPr>
        <w:spacing w:after="120"/>
        <w:ind w:firstLine="720"/>
        <w:rPr>
          <w:rFonts w:asciiTheme="minorHAnsi" w:hAnsiTheme="minorHAnsi" w:cstheme="minorHAnsi"/>
          <w:sz w:val="20"/>
          <w:szCs w:val="20"/>
        </w:rPr>
      </w:pPr>
      <w:r w:rsidRPr="00047EAC">
        <w:rPr>
          <w:rFonts w:asciiTheme="minorHAnsi" w:hAnsiTheme="minorHAnsi" w:cstheme="minorHAnsi"/>
          <w:sz w:val="20"/>
          <w:szCs w:val="20"/>
        </w:rPr>
        <w:t>Proposal Submission Due Date ...................................................</w:t>
      </w:r>
      <w:r w:rsidR="00141810">
        <w:rPr>
          <w:rFonts w:asciiTheme="minorHAnsi" w:hAnsiTheme="minorHAnsi" w:cstheme="minorHAnsi"/>
          <w:sz w:val="20"/>
          <w:szCs w:val="20"/>
        </w:rPr>
        <w:t>..................</w:t>
      </w:r>
      <w:r w:rsidRPr="00047EAC">
        <w:rPr>
          <w:rFonts w:asciiTheme="minorHAnsi" w:hAnsiTheme="minorHAnsi" w:cstheme="minorHAnsi"/>
          <w:sz w:val="20"/>
          <w:szCs w:val="20"/>
        </w:rPr>
        <w:t xml:space="preserve">. </w:t>
      </w:r>
      <w:r w:rsidR="0087692D">
        <w:rPr>
          <w:rFonts w:asciiTheme="minorHAnsi" w:hAnsiTheme="minorHAnsi" w:cstheme="minorHAnsi"/>
          <w:sz w:val="20"/>
          <w:szCs w:val="20"/>
        </w:rPr>
        <w:t>8</w:t>
      </w:r>
      <w:r w:rsidRPr="00047EAC">
        <w:rPr>
          <w:rFonts w:asciiTheme="minorHAnsi" w:hAnsiTheme="minorHAnsi" w:cstheme="minorHAnsi"/>
          <w:sz w:val="20"/>
          <w:szCs w:val="20"/>
        </w:rPr>
        <w:t>/</w:t>
      </w:r>
      <w:r w:rsidR="001457A0">
        <w:rPr>
          <w:rFonts w:asciiTheme="minorHAnsi" w:hAnsiTheme="minorHAnsi" w:cstheme="minorHAnsi"/>
          <w:sz w:val="20"/>
          <w:szCs w:val="20"/>
        </w:rPr>
        <w:t>25</w:t>
      </w:r>
      <w:r w:rsidRPr="00047EAC">
        <w:rPr>
          <w:rFonts w:asciiTheme="minorHAnsi" w:hAnsiTheme="minorHAnsi" w:cstheme="minorHAnsi"/>
          <w:sz w:val="20"/>
          <w:szCs w:val="20"/>
        </w:rPr>
        <w:t>/2023 at 4 p.m.</w:t>
      </w:r>
    </w:p>
    <w:p w14:paraId="386D0BA0" w14:textId="45B35810" w:rsidR="008E02AC" w:rsidRPr="00047EAC" w:rsidRDefault="008E02AC" w:rsidP="008E02AC">
      <w:pPr>
        <w:spacing w:after="120"/>
        <w:ind w:firstLine="720"/>
        <w:rPr>
          <w:rFonts w:asciiTheme="minorHAnsi" w:hAnsiTheme="minorHAnsi" w:cstheme="minorHAnsi"/>
          <w:sz w:val="20"/>
          <w:szCs w:val="20"/>
        </w:rPr>
      </w:pPr>
      <w:r w:rsidRPr="00047EAC">
        <w:rPr>
          <w:rFonts w:asciiTheme="minorHAnsi" w:hAnsiTheme="minorHAnsi" w:cstheme="minorHAnsi"/>
          <w:sz w:val="20"/>
          <w:szCs w:val="20"/>
        </w:rPr>
        <w:t>Technical Proposal Opening .......................................................................</w:t>
      </w:r>
      <w:r w:rsidR="00141810">
        <w:rPr>
          <w:rFonts w:asciiTheme="minorHAnsi" w:hAnsiTheme="minorHAnsi" w:cstheme="minorHAnsi"/>
          <w:sz w:val="20"/>
          <w:szCs w:val="20"/>
        </w:rPr>
        <w:t>..</w:t>
      </w:r>
      <w:r w:rsidRPr="00047EAC">
        <w:rPr>
          <w:rFonts w:asciiTheme="minorHAnsi" w:hAnsiTheme="minorHAnsi" w:cstheme="minorHAnsi"/>
          <w:sz w:val="20"/>
          <w:szCs w:val="20"/>
        </w:rPr>
        <w:t xml:space="preserve">.. </w:t>
      </w:r>
      <w:r w:rsidR="00141810">
        <w:rPr>
          <w:rFonts w:asciiTheme="minorHAnsi" w:hAnsiTheme="minorHAnsi" w:cstheme="minorHAnsi"/>
          <w:sz w:val="20"/>
          <w:szCs w:val="20"/>
        </w:rPr>
        <w:t>.</w:t>
      </w:r>
      <w:r w:rsidRPr="00047EAC">
        <w:rPr>
          <w:rFonts w:asciiTheme="minorHAnsi" w:hAnsiTheme="minorHAnsi" w:cstheme="minorHAnsi"/>
          <w:sz w:val="20"/>
          <w:szCs w:val="20"/>
        </w:rPr>
        <w:t>8/</w:t>
      </w:r>
      <w:r w:rsidR="001457A0">
        <w:rPr>
          <w:rFonts w:asciiTheme="minorHAnsi" w:hAnsiTheme="minorHAnsi" w:cstheme="minorHAnsi"/>
          <w:sz w:val="20"/>
          <w:szCs w:val="20"/>
        </w:rPr>
        <w:t>29</w:t>
      </w:r>
      <w:r w:rsidRPr="00047EAC">
        <w:rPr>
          <w:rFonts w:asciiTheme="minorHAnsi" w:hAnsiTheme="minorHAnsi" w:cstheme="minorHAnsi"/>
          <w:sz w:val="20"/>
          <w:szCs w:val="20"/>
        </w:rPr>
        <w:t>/2023</w:t>
      </w:r>
    </w:p>
    <w:p w14:paraId="4A63DA3B" w14:textId="0C463AF4" w:rsidR="008E02AC" w:rsidRPr="00047EAC" w:rsidRDefault="008E02AC" w:rsidP="008E02AC">
      <w:pPr>
        <w:spacing w:after="120"/>
        <w:ind w:firstLine="720"/>
        <w:rPr>
          <w:rFonts w:asciiTheme="minorHAnsi" w:hAnsiTheme="minorHAnsi" w:cstheme="minorHAnsi"/>
          <w:sz w:val="20"/>
          <w:szCs w:val="20"/>
        </w:rPr>
      </w:pPr>
      <w:r w:rsidRPr="00047EAC">
        <w:rPr>
          <w:rFonts w:asciiTheme="minorHAnsi" w:hAnsiTheme="minorHAnsi" w:cstheme="minorHAnsi"/>
          <w:sz w:val="20"/>
          <w:szCs w:val="20"/>
        </w:rPr>
        <w:t xml:space="preserve">Oral Presentations (if applicable) ................................................................ </w:t>
      </w:r>
      <w:r w:rsidR="00141810">
        <w:rPr>
          <w:rFonts w:asciiTheme="minorHAnsi" w:hAnsiTheme="minorHAnsi" w:cstheme="minorHAnsi"/>
          <w:sz w:val="20"/>
          <w:szCs w:val="20"/>
        </w:rPr>
        <w:t>….</w:t>
      </w:r>
      <w:r w:rsidR="0087692D">
        <w:rPr>
          <w:rFonts w:asciiTheme="minorHAnsi" w:hAnsiTheme="minorHAnsi" w:cstheme="minorHAnsi"/>
          <w:sz w:val="20"/>
          <w:szCs w:val="20"/>
        </w:rPr>
        <w:t>9</w:t>
      </w:r>
      <w:r w:rsidRPr="00047EAC">
        <w:rPr>
          <w:rFonts w:asciiTheme="minorHAnsi" w:hAnsiTheme="minorHAnsi" w:cstheme="minorHAnsi"/>
          <w:sz w:val="20"/>
          <w:szCs w:val="20"/>
        </w:rPr>
        <w:t>/</w:t>
      </w:r>
      <w:r w:rsidR="001457A0">
        <w:rPr>
          <w:rFonts w:asciiTheme="minorHAnsi" w:hAnsiTheme="minorHAnsi" w:cstheme="minorHAnsi"/>
          <w:sz w:val="20"/>
          <w:szCs w:val="20"/>
        </w:rPr>
        <w:t>13</w:t>
      </w:r>
      <w:r w:rsidRPr="00047EAC">
        <w:rPr>
          <w:rFonts w:asciiTheme="minorHAnsi" w:hAnsiTheme="minorHAnsi" w:cstheme="minorHAnsi"/>
          <w:sz w:val="20"/>
          <w:szCs w:val="20"/>
        </w:rPr>
        <w:t>/2023</w:t>
      </w:r>
    </w:p>
    <w:p w14:paraId="73B7F2DB" w14:textId="7D504DA5" w:rsidR="008E02AC" w:rsidRPr="00047EAC" w:rsidRDefault="008E02AC" w:rsidP="008E02AC">
      <w:pPr>
        <w:spacing w:after="120"/>
        <w:ind w:firstLine="720"/>
        <w:rPr>
          <w:rFonts w:asciiTheme="minorHAnsi" w:hAnsiTheme="minorHAnsi" w:cstheme="minorHAnsi"/>
          <w:sz w:val="20"/>
          <w:szCs w:val="20"/>
        </w:rPr>
      </w:pPr>
      <w:r w:rsidRPr="00047EAC">
        <w:rPr>
          <w:rFonts w:asciiTheme="minorHAnsi" w:hAnsiTheme="minorHAnsi" w:cstheme="minorHAnsi"/>
          <w:sz w:val="20"/>
          <w:szCs w:val="20"/>
        </w:rPr>
        <w:t>Cost Proposal Opening ............................................................................</w:t>
      </w:r>
      <w:r w:rsidR="00141810">
        <w:rPr>
          <w:rFonts w:asciiTheme="minorHAnsi" w:hAnsiTheme="minorHAnsi" w:cstheme="minorHAnsi"/>
          <w:sz w:val="20"/>
          <w:szCs w:val="20"/>
        </w:rPr>
        <w:t>.....</w:t>
      </w:r>
      <w:r w:rsidRPr="00047EAC">
        <w:rPr>
          <w:rFonts w:asciiTheme="minorHAnsi" w:hAnsiTheme="minorHAnsi" w:cstheme="minorHAnsi"/>
          <w:sz w:val="20"/>
          <w:szCs w:val="20"/>
        </w:rPr>
        <w:t xml:space="preserve">.. </w:t>
      </w:r>
      <w:r w:rsidR="00141810">
        <w:rPr>
          <w:rFonts w:asciiTheme="minorHAnsi" w:hAnsiTheme="minorHAnsi" w:cstheme="minorHAnsi"/>
          <w:sz w:val="20"/>
          <w:szCs w:val="20"/>
        </w:rPr>
        <w:t>.</w:t>
      </w:r>
      <w:r w:rsidR="0087692D">
        <w:rPr>
          <w:rFonts w:asciiTheme="minorHAnsi" w:hAnsiTheme="minorHAnsi" w:cstheme="minorHAnsi"/>
          <w:sz w:val="20"/>
          <w:szCs w:val="20"/>
        </w:rPr>
        <w:t>9</w:t>
      </w:r>
      <w:r w:rsidRPr="00047EAC">
        <w:rPr>
          <w:rFonts w:asciiTheme="minorHAnsi" w:hAnsiTheme="minorHAnsi" w:cstheme="minorHAnsi"/>
          <w:sz w:val="20"/>
          <w:szCs w:val="20"/>
        </w:rPr>
        <w:t>/</w:t>
      </w:r>
      <w:r w:rsidR="001457A0">
        <w:rPr>
          <w:rFonts w:asciiTheme="minorHAnsi" w:hAnsiTheme="minorHAnsi" w:cstheme="minorHAnsi"/>
          <w:sz w:val="20"/>
          <w:szCs w:val="20"/>
        </w:rPr>
        <w:t>15</w:t>
      </w:r>
      <w:r w:rsidRPr="00047EAC">
        <w:rPr>
          <w:rFonts w:asciiTheme="minorHAnsi" w:hAnsiTheme="minorHAnsi" w:cstheme="minorHAnsi"/>
          <w:sz w:val="20"/>
          <w:szCs w:val="20"/>
        </w:rPr>
        <w:t>/2023</w:t>
      </w:r>
    </w:p>
    <w:p w14:paraId="72ECAB33" w14:textId="32C992DC" w:rsidR="008E02AC" w:rsidRPr="00047EAC" w:rsidRDefault="008E02AC" w:rsidP="008E02AC">
      <w:pPr>
        <w:spacing w:after="120"/>
        <w:ind w:firstLine="720"/>
        <w:rPr>
          <w:rFonts w:asciiTheme="minorHAnsi" w:hAnsiTheme="minorHAnsi" w:cstheme="minorHAnsi"/>
          <w:sz w:val="20"/>
          <w:szCs w:val="20"/>
        </w:rPr>
      </w:pPr>
      <w:r w:rsidRPr="00047EAC">
        <w:rPr>
          <w:rFonts w:asciiTheme="minorHAnsi" w:hAnsiTheme="minorHAnsi" w:cstheme="minorHAnsi"/>
          <w:color w:val="000000"/>
          <w:sz w:val="20"/>
          <w:szCs w:val="20"/>
        </w:rPr>
        <w:t>Notice of Award</w:t>
      </w:r>
      <w:r w:rsidRPr="00047EAC">
        <w:rPr>
          <w:rFonts w:asciiTheme="minorHAnsi" w:hAnsiTheme="minorHAnsi" w:cstheme="minorHAnsi"/>
          <w:i/>
          <w:iCs/>
          <w:sz w:val="20"/>
          <w:szCs w:val="20"/>
        </w:rPr>
        <w:t xml:space="preserve"> .........................................................................................</w:t>
      </w:r>
      <w:r w:rsidR="00141810">
        <w:rPr>
          <w:rFonts w:asciiTheme="minorHAnsi" w:hAnsiTheme="minorHAnsi" w:cstheme="minorHAnsi"/>
          <w:i/>
          <w:iCs/>
          <w:sz w:val="20"/>
          <w:szCs w:val="20"/>
        </w:rPr>
        <w:t>.......</w:t>
      </w:r>
      <w:r w:rsidRPr="00047EAC">
        <w:rPr>
          <w:rFonts w:asciiTheme="minorHAnsi" w:hAnsiTheme="minorHAnsi" w:cstheme="minorHAnsi"/>
          <w:i/>
          <w:iCs/>
          <w:sz w:val="20"/>
          <w:szCs w:val="20"/>
        </w:rPr>
        <w:t xml:space="preserve"> </w:t>
      </w:r>
      <w:r w:rsidR="0087692D">
        <w:rPr>
          <w:rFonts w:asciiTheme="minorHAnsi" w:hAnsiTheme="minorHAnsi" w:cstheme="minorHAnsi"/>
          <w:sz w:val="20"/>
          <w:szCs w:val="20"/>
        </w:rPr>
        <w:t>9</w:t>
      </w:r>
      <w:r w:rsidRPr="00047EAC">
        <w:rPr>
          <w:rFonts w:asciiTheme="minorHAnsi" w:hAnsiTheme="minorHAnsi" w:cstheme="minorHAnsi"/>
          <w:sz w:val="20"/>
          <w:szCs w:val="20"/>
        </w:rPr>
        <w:t>/</w:t>
      </w:r>
      <w:r w:rsidR="001457A0">
        <w:rPr>
          <w:rFonts w:asciiTheme="minorHAnsi" w:hAnsiTheme="minorHAnsi" w:cstheme="minorHAnsi"/>
          <w:sz w:val="20"/>
          <w:szCs w:val="20"/>
        </w:rPr>
        <w:t>29</w:t>
      </w:r>
      <w:r w:rsidRPr="00047EAC">
        <w:rPr>
          <w:rFonts w:asciiTheme="minorHAnsi" w:hAnsiTheme="minorHAnsi" w:cstheme="minorHAnsi"/>
          <w:sz w:val="20"/>
          <w:szCs w:val="20"/>
        </w:rPr>
        <w:t>/2023</w:t>
      </w:r>
    </w:p>
    <w:p w14:paraId="7C70B63D" w14:textId="65980862" w:rsidR="008E02AC" w:rsidRPr="00047EAC" w:rsidRDefault="008E02AC" w:rsidP="008E02AC">
      <w:pPr>
        <w:spacing w:after="120"/>
        <w:ind w:firstLine="720"/>
        <w:rPr>
          <w:rFonts w:asciiTheme="minorHAnsi" w:hAnsiTheme="minorHAnsi" w:cstheme="minorHAnsi"/>
          <w:sz w:val="20"/>
          <w:szCs w:val="20"/>
        </w:rPr>
      </w:pPr>
      <w:r w:rsidRPr="00047EAC">
        <w:rPr>
          <w:rFonts w:asciiTheme="minorHAnsi" w:hAnsiTheme="minorHAnsi" w:cstheme="minorHAnsi"/>
          <w:sz w:val="20"/>
          <w:szCs w:val="20"/>
        </w:rPr>
        <w:t xml:space="preserve">Contract Award Made.................................................................................. </w:t>
      </w:r>
      <w:r w:rsidR="00141810">
        <w:rPr>
          <w:rFonts w:asciiTheme="minorHAnsi" w:hAnsiTheme="minorHAnsi" w:cstheme="minorHAnsi"/>
          <w:sz w:val="20"/>
          <w:szCs w:val="20"/>
        </w:rPr>
        <w:t>…..</w:t>
      </w:r>
      <w:r w:rsidR="0087692D">
        <w:rPr>
          <w:rFonts w:asciiTheme="minorHAnsi" w:hAnsiTheme="minorHAnsi" w:cstheme="minorHAnsi"/>
          <w:sz w:val="20"/>
          <w:szCs w:val="20"/>
        </w:rPr>
        <w:t>10</w:t>
      </w:r>
      <w:r w:rsidRPr="00047EAC">
        <w:rPr>
          <w:rFonts w:asciiTheme="minorHAnsi" w:hAnsiTheme="minorHAnsi" w:cstheme="minorHAnsi"/>
          <w:sz w:val="20"/>
          <w:szCs w:val="20"/>
        </w:rPr>
        <w:t>/</w:t>
      </w:r>
      <w:r w:rsidR="001457A0">
        <w:rPr>
          <w:rFonts w:asciiTheme="minorHAnsi" w:hAnsiTheme="minorHAnsi" w:cstheme="minorHAnsi"/>
          <w:sz w:val="20"/>
          <w:szCs w:val="20"/>
        </w:rPr>
        <w:t>25</w:t>
      </w:r>
      <w:r w:rsidRPr="00047EAC">
        <w:rPr>
          <w:rFonts w:asciiTheme="minorHAnsi" w:hAnsiTheme="minorHAnsi" w:cstheme="minorHAnsi"/>
          <w:sz w:val="20"/>
          <w:szCs w:val="20"/>
        </w:rPr>
        <w:t>/2023</w:t>
      </w:r>
    </w:p>
    <w:p w14:paraId="0B0C45F6" w14:textId="14867EA2" w:rsidR="008E02AC" w:rsidRPr="00047EAC" w:rsidRDefault="008E02AC" w:rsidP="008E02AC">
      <w:pPr>
        <w:spacing w:after="120"/>
        <w:ind w:firstLine="720"/>
        <w:rPr>
          <w:rFonts w:asciiTheme="minorHAnsi" w:hAnsiTheme="minorHAnsi" w:cstheme="minorHAnsi"/>
          <w:sz w:val="20"/>
          <w:szCs w:val="20"/>
        </w:rPr>
      </w:pPr>
      <w:r w:rsidRPr="00047EAC">
        <w:rPr>
          <w:rFonts w:asciiTheme="minorHAnsi" w:hAnsiTheme="minorHAnsi" w:cstheme="minorHAnsi"/>
          <w:sz w:val="20"/>
          <w:szCs w:val="20"/>
        </w:rPr>
        <w:t>Contract Signature and Distribution</w:t>
      </w:r>
      <w:r w:rsidRPr="00047EAC">
        <w:rPr>
          <w:rFonts w:asciiTheme="minorHAnsi" w:hAnsiTheme="minorHAnsi" w:cstheme="minorHAnsi"/>
          <w:i/>
          <w:iCs/>
          <w:sz w:val="20"/>
          <w:szCs w:val="20"/>
        </w:rPr>
        <w:t xml:space="preserve">........................................................... </w:t>
      </w:r>
      <w:r w:rsidR="00141810">
        <w:rPr>
          <w:rFonts w:asciiTheme="minorHAnsi" w:hAnsiTheme="minorHAnsi" w:cstheme="minorHAnsi"/>
          <w:i/>
          <w:iCs/>
          <w:sz w:val="20"/>
          <w:szCs w:val="20"/>
        </w:rPr>
        <w:t>…...</w:t>
      </w:r>
      <w:r w:rsidRPr="00047EAC">
        <w:rPr>
          <w:rFonts w:asciiTheme="minorHAnsi" w:hAnsiTheme="minorHAnsi" w:cstheme="minorHAnsi"/>
          <w:sz w:val="20"/>
          <w:szCs w:val="20"/>
        </w:rPr>
        <w:t>1</w:t>
      </w:r>
      <w:r w:rsidR="0087692D">
        <w:rPr>
          <w:rFonts w:asciiTheme="minorHAnsi" w:hAnsiTheme="minorHAnsi" w:cstheme="minorHAnsi"/>
          <w:sz w:val="20"/>
          <w:szCs w:val="20"/>
        </w:rPr>
        <w:t>1</w:t>
      </w:r>
      <w:r w:rsidRPr="00047EAC">
        <w:rPr>
          <w:rFonts w:asciiTheme="minorHAnsi" w:hAnsiTheme="minorHAnsi" w:cstheme="minorHAnsi"/>
          <w:sz w:val="20"/>
          <w:szCs w:val="20"/>
        </w:rPr>
        <w:t>/</w:t>
      </w:r>
      <w:r w:rsidR="001457A0">
        <w:rPr>
          <w:rFonts w:asciiTheme="minorHAnsi" w:hAnsiTheme="minorHAnsi" w:cstheme="minorHAnsi"/>
          <w:sz w:val="20"/>
          <w:szCs w:val="20"/>
        </w:rPr>
        <w:t>16</w:t>
      </w:r>
      <w:r w:rsidRPr="00047EAC">
        <w:rPr>
          <w:rFonts w:asciiTheme="minorHAnsi" w:hAnsiTheme="minorHAnsi" w:cstheme="minorHAnsi"/>
          <w:sz w:val="20"/>
          <w:szCs w:val="20"/>
        </w:rPr>
        <w:t>/2023</w:t>
      </w:r>
    </w:p>
    <w:p w14:paraId="39F8ECAF" w14:textId="77777777" w:rsidR="00C86F35" w:rsidRDefault="00C86F35">
      <w:pPr>
        <w:spacing w:before="160" w:after="160"/>
      </w:pPr>
      <w:r>
        <w:br w:type="page"/>
      </w:r>
    </w:p>
    <w:p w14:paraId="21A00BE3" w14:textId="31499C0A" w:rsidR="004F1229" w:rsidRPr="009A39FF" w:rsidRDefault="00F67EE6" w:rsidP="009269D2">
      <w:pPr>
        <w:pStyle w:val="Heading1"/>
        <w:rPr>
          <w:rFonts w:asciiTheme="minorHAnsi" w:hAnsiTheme="minorHAnsi" w:cstheme="minorBidi"/>
        </w:rPr>
      </w:pPr>
      <w:bookmarkStart w:id="54" w:name="_Toc81571849"/>
      <w:bookmarkStart w:id="55" w:name="_Toc81923555"/>
      <w:bookmarkStart w:id="56" w:name="_Toc81930074"/>
      <w:bookmarkStart w:id="57" w:name="_Toc1995293131"/>
      <w:bookmarkStart w:id="58" w:name="_Toc140848306"/>
      <w:r>
        <w:lastRenderedPageBreak/>
        <w:t>2</w:t>
      </w:r>
      <w:r w:rsidR="00F307A5">
        <w:t>.</w:t>
      </w:r>
      <w:bookmarkEnd w:id="54"/>
      <w:bookmarkEnd w:id="55"/>
      <w:bookmarkEnd w:id="56"/>
      <w:bookmarkEnd w:id="57"/>
      <w:r w:rsidR="00F307A5">
        <w:rPr>
          <w:rFonts w:asciiTheme="minorHAnsi" w:hAnsiTheme="minorHAnsi" w:cstheme="minorBidi"/>
        </w:rPr>
        <w:t xml:space="preserve"> </w:t>
      </w:r>
      <w:bookmarkStart w:id="59" w:name="_Toc81571851"/>
      <w:bookmarkStart w:id="60" w:name="_Toc81923557"/>
      <w:bookmarkStart w:id="61" w:name="_Toc81930076"/>
      <w:bookmarkStart w:id="62" w:name="_Toc81942654"/>
      <w:bookmarkStart w:id="63" w:name="_Toc81948349"/>
      <w:bookmarkStart w:id="64" w:name="_Toc82012966"/>
      <w:bookmarkStart w:id="65" w:name="_Toc82070966"/>
      <w:bookmarkStart w:id="66" w:name="_Toc83804948"/>
      <w:bookmarkStart w:id="67" w:name="_Toc89886774"/>
      <w:bookmarkStart w:id="68" w:name="_Toc90028189"/>
      <w:bookmarkStart w:id="69" w:name="_Toc1256988721"/>
      <w:bookmarkStart w:id="70" w:name="__General_Instructions"/>
      <w:r w:rsidR="2EB65839" w:rsidRPr="0E168154">
        <w:rPr>
          <w:rFonts w:asciiTheme="minorHAnsi" w:hAnsiTheme="minorHAnsi" w:cstheme="minorBidi"/>
        </w:rPr>
        <w:t>General Instructions</w:t>
      </w:r>
      <w:bookmarkEnd w:id="58"/>
      <w:bookmarkEnd w:id="59"/>
      <w:bookmarkEnd w:id="60"/>
      <w:bookmarkEnd w:id="61"/>
      <w:bookmarkEnd w:id="62"/>
      <w:bookmarkEnd w:id="63"/>
      <w:bookmarkEnd w:id="64"/>
      <w:bookmarkEnd w:id="65"/>
      <w:bookmarkEnd w:id="66"/>
      <w:bookmarkEnd w:id="67"/>
      <w:bookmarkEnd w:id="68"/>
      <w:bookmarkEnd w:id="69"/>
      <w:bookmarkEnd w:id="70"/>
    </w:p>
    <w:p w14:paraId="7B82C2A4" w14:textId="7AFA3EA1" w:rsidR="0070271C" w:rsidRPr="009A39FF" w:rsidRDefault="00F307A5" w:rsidP="00D31FA0">
      <w:pPr>
        <w:pStyle w:val="Heading2"/>
        <w:rPr>
          <w:rFonts w:asciiTheme="minorHAnsi" w:hAnsiTheme="minorHAnsi" w:cstheme="minorBidi"/>
        </w:rPr>
      </w:pPr>
      <w:bookmarkStart w:id="71" w:name="_Scope"/>
      <w:bookmarkStart w:id="72" w:name="_Toc81571852"/>
      <w:bookmarkStart w:id="73" w:name="_Toc81923558"/>
      <w:bookmarkStart w:id="74" w:name="_Toc81930077"/>
      <w:bookmarkStart w:id="75" w:name="_Toc81942655"/>
      <w:bookmarkStart w:id="76" w:name="_Toc81948350"/>
      <w:bookmarkStart w:id="77" w:name="_Toc82012967"/>
      <w:bookmarkStart w:id="78" w:name="_Toc82070967"/>
      <w:bookmarkStart w:id="79" w:name="_Toc83804949"/>
      <w:bookmarkStart w:id="80" w:name="_Toc89886775"/>
      <w:bookmarkStart w:id="81" w:name="_Toc90028190"/>
      <w:bookmarkStart w:id="82" w:name="_Ref91051061"/>
      <w:bookmarkStart w:id="83" w:name="_Ref91054720"/>
      <w:bookmarkStart w:id="84" w:name="_Toc191950300"/>
      <w:bookmarkStart w:id="85" w:name="_Toc140848307"/>
      <w:bookmarkEnd w:id="71"/>
      <w:r>
        <w:rPr>
          <w:rFonts w:asciiTheme="minorHAnsi" w:hAnsiTheme="minorHAnsi" w:cstheme="minorBidi"/>
        </w:rPr>
        <w:t>2</w:t>
      </w:r>
      <w:r w:rsidR="00C86F35" w:rsidRPr="0E168154">
        <w:rPr>
          <w:rFonts w:asciiTheme="minorHAnsi" w:hAnsiTheme="minorHAnsi" w:cstheme="minorBidi"/>
        </w:rPr>
        <w:t xml:space="preserve">.1 </w:t>
      </w:r>
      <w:r w:rsidR="007671EF" w:rsidRPr="0E168154">
        <w:rPr>
          <w:rFonts w:asciiTheme="minorHAnsi" w:hAnsiTheme="minorHAnsi" w:cstheme="minorBidi"/>
        </w:rPr>
        <w:t>Scope</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5417777A" w14:textId="00C186C1" w:rsidR="7C8699EF" w:rsidRPr="009A39FF" w:rsidRDefault="324BE98D" w:rsidP="00047EAC">
      <w:pPr>
        <w:spacing w:after="160"/>
        <w:jc w:val="both"/>
        <w:rPr>
          <w:rFonts w:asciiTheme="minorHAnsi" w:eastAsia="Arial" w:hAnsiTheme="minorHAnsi" w:cstheme="minorHAnsi"/>
        </w:rPr>
      </w:pPr>
      <w:r w:rsidRPr="009A39FF">
        <w:rPr>
          <w:rFonts w:asciiTheme="minorHAnsi" w:hAnsiTheme="minorHAnsi" w:cstheme="minorHAnsi"/>
        </w:rPr>
        <w:t xml:space="preserve">The </w:t>
      </w:r>
      <w:r w:rsidR="7C8699EF" w:rsidRPr="009A39FF">
        <w:rPr>
          <w:rFonts w:asciiTheme="minorHAnsi" w:hAnsiTheme="minorHAnsi" w:cstheme="minorHAnsi"/>
        </w:rPr>
        <w:t xml:space="preserve">PRMP seeks to engage a </w:t>
      </w:r>
      <w:r w:rsidR="007C2EAE">
        <w:rPr>
          <w:rFonts w:asciiTheme="minorHAnsi" w:hAnsiTheme="minorHAnsi" w:cstheme="minorHAnsi"/>
        </w:rPr>
        <w:t>vendor</w:t>
      </w:r>
      <w:r w:rsidR="7C8699EF" w:rsidRPr="009A39FF">
        <w:rPr>
          <w:rFonts w:asciiTheme="minorHAnsi" w:hAnsiTheme="minorHAnsi" w:cstheme="minorHAnsi"/>
        </w:rPr>
        <w:t xml:space="preserve"> to </w:t>
      </w:r>
      <w:r w:rsidR="00524CF6" w:rsidRPr="009A39FF">
        <w:rPr>
          <w:rFonts w:asciiTheme="minorHAnsi" w:hAnsiTheme="minorHAnsi" w:cstheme="minorHAnsi"/>
        </w:rPr>
        <w:t xml:space="preserve">conduct </w:t>
      </w:r>
      <w:r w:rsidR="00AE40F7" w:rsidRPr="009A39FF">
        <w:rPr>
          <w:rFonts w:asciiTheme="minorHAnsi" w:hAnsiTheme="minorHAnsi" w:cstheme="minorHAnsi"/>
        </w:rPr>
        <w:t xml:space="preserve">all </w:t>
      </w:r>
      <w:r w:rsidR="00524CF6" w:rsidRPr="009A39FF">
        <w:rPr>
          <w:rFonts w:asciiTheme="minorHAnsi" w:hAnsiTheme="minorHAnsi" w:cstheme="minorHAnsi"/>
        </w:rPr>
        <w:t xml:space="preserve">necessary </w:t>
      </w:r>
      <w:r w:rsidR="009904EA" w:rsidRPr="009A39FF">
        <w:rPr>
          <w:rFonts w:asciiTheme="minorHAnsi" w:hAnsiTheme="minorHAnsi" w:cstheme="minorHAnsi"/>
        </w:rPr>
        <w:t xml:space="preserve">implementation </w:t>
      </w:r>
      <w:r w:rsidR="00524CF6" w:rsidRPr="009A39FF">
        <w:rPr>
          <w:rFonts w:asciiTheme="minorHAnsi" w:hAnsiTheme="minorHAnsi" w:cstheme="minorHAnsi"/>
        </w:rPr>
        <w:t xml:space="preserve">and operational activities </w:t>
      </w:r>
      <w:r w:rsidR="0014021A" w:rsidRPr="009A39FF">
        <w:rPr>
          <w:rFonts w:asciiTheme="minorHAnsi" w:hAnsiTheme="minorHAnsi" w:cstheme="minorHAnsi"/>
        </w:rPr>
        <w:t xml:space="preserve">required as part of the </w:t>
      </w:r>
      <w:r w:rsidR="00804AA0">
        <w:rPr>
          <w:rFonts w:asciiTheme="minorHAnsi" w:hAnsiTheme="minorHAnsi" w:cstheme="minorHAnsi"/>
        </w:rPr>
        <w:t>Productivity and Operations</w:t>
      </w:r>
      <w:r w:rsidR="00804AA0" w:rsidRPr="009A39FF">
        <w:rPr>
          <w:rFonts w:asciiTheme="minorHAnsi" w:hAnsiTheme="minorHAnsi" w:cstheme="minorHAnsi"/>
        </w:rPr>
        <w:t xml:space="preserve"> </w:t>
      </w:r>
      <w:r w:rsidR="000D352A" w:rsidRPr="009A39FF">
        <w:rPr>
          <w:rFonts w:asciiTheme="minorHAnsi" w:hAnsiTheme="minorHAnsi" w:cstheme="minorHAnsi"/>
        </w:rPr>
        <w:t>solution</w:t>
      </w:r>
      <w:r w:rsidR="0014021A" w:rsidRPr="009A39FF">
        <w:rPr>
          <w:rFonts w:asciiTheme="minorHAnsi" w:hAnsiTheme="minorHAnsi" w:cstheme="minorHAnsi"/>
        </w:rPr>
        <w:t xml:space="preserve">. Refer to </w:t>
      </w:r>
      <w:hyperlink w:anchor="_4._Scope_of" w:history="1">
        <w:r w:rsidR="0014021A" w:rsidRPr="00326082">
          <w:rPr>
            <w:rStyle w:val="Hyperlink"/>
            <w:rFonts w:asciiTheme="minorHAnsi" w:hAnsiTheme="minorHAnsi" w:cstheme="minorHAnsi"/>
            <w:b/>
            <w:bCs/>
            <w:color w:val="auto"/>
            <w:u w:val="none"/>
          </w:rPr>
          <w:t xml:space="preserve">Section </w:t>
        </w:r>
        <w:r w:rsidR="00C25E91">
          <w:rPr>
            <w:rStyle w:val="Hyperlink"/>
            <w:rFonts w:asciiTheme="minorHAnsi" w:hAnsiTheme="minorHAnsi" w:cstheme="minorHAnsi"/>
            <w:b/>
            <w:bCs/>
            <w:color w:val="auto"/>
            <w:u w:val="none"/>
          </w:rPr>
          <w:t>3</w:t>
        </w:r>
        <w:r w:rsidR="0014021A" w:rsidRPr="00326082">
          <w:rPr>
            <w:rStyle w:val="Hyperlink"/>
            <w:rFonts w:asciiTheme="minorHAnsi" w:hAnsiTheme="minorHAnsi" w:cstheme="minorHAnsi"/>
            <w:b/>
            <w:bCs/>
            <w:color w:val="auto"/>
            <w:u w:val="none"/>
          </w:rPr>
          <w:t>: Scope of Work</w:t>
        </w:r>
        <w:r w:rsidR="00521CC1" w:rsidRPr="00326082">
          <w:rPr>
            <w:rStyle w:val="Hyperlink"/>
            <w:rFonts w:asciiTheme="minorHAnsi" w:hAnsiTheme="minorHAnsi" w:cstheme="minorHAnsi"/>
            <w:b/>
            <w:bCs/>
            <w:color w:val="auto"/>
            <w:u w:val="none"/>
          </w:rPr>
          <w:t xml:space="preserve"> (SOW)</w:t>
        </w:r>
      </w:hyperlink>
      <w:r w:rsidR="0014021A" w:rsidRPr="009A39FF">
        <w:rPr>
          <w:rFonts w:asciiTheme="minorHAnsi" w:hAnsiTheme="minorHAnsi" w:cstheme="minorHAnsi"/>
        </w:rPr>
        <w:t xml:space="preserve"> for additional details on the scope and the </w:t>
      </w:r>
      <w:r w:rsidR="008F4065" w:rsidRPr="009A39FF">
        <w:rPr>
          <w:rFonts w:asciiTheme="minorHAnsi" w:hAnsiTheme="minorHAnsi" w:cstheme="minorHAnsi"/>
        </w:rPr>
        <w:t xml:space="preserve">PRMP’s expectations of the selected vendor. </w:t>
      </w:r>
      <w:r w:rsidR="006C4FC5">
        <w:rPr>
          <w:rFonts w:asciiTheme="minorHAnsi" w:eastAsia="Arial" w:hAnsiTheme="minorHAnsi" w:cstheme="minorHAnsi"/>
        </w:rPr>
        <w:t xml:space="preserve">The scope includes a Productivity and Operations Platform, a Queuing system for Medicaid regional offices and a mobile app for beneficiaries. </w:t>
      </w:r>
    </w:p>
    <w:p w14:paraId="4469F0C5" w14:textId="37EE0746" w:rsidR="00F90065" w:rsidRPr="009A39FF" w:rsidRDefault="00A11BA3">
      <w:pPr>
        <w:pStyle w:val="Heading2"/>
        <w:rPr>
          <w:rFonts w:asciiTheme="minorHAnsi" w:hAnsiTheme="minorHAnsi" w:cstheme="minorBidi"/>
        </w:rPr>
      </w:pPr>
      <w:bookmarkStart w:id="86" w:name="_Toc98146647"/>
      <w:bookmarkStart w:id="87" w:name="_Toc98149142"/>
      <w:bookmarkStart w:id="88" w:name="_Toc98160931"/>
      <w:bookmarkStart w:id="89" w:name="_Toc81571853"/>
      <w:bookmarkStart w:id="90" w:name="_Toc81923559"/>
      <w:bookmarkStart w:id="91" w:name="_Toc81930078"/>
      <w:bookmarkStart w:id="92" w:name="_Toc81942656"/>
      <w:bookmarkStart w:id="93" w:name="_Toc81948351"/>
      <w:bookmarkStart w:id="94" w:name="_Toc82012968"/>
      <w:bookmarkStart w:id="95" w:name="_Toc82070968"/>
      <w:bookmarkStart w:id="96" w:name="_Toc83804950"/>
      <w:bookmarkStart w:id="97" w:name="_Toc89886776"/>
      <w:bookmarkStart w:id="98" w:name="_Toc90028191"/>
      <w:bookmarkStart w:id="99" w:name="_Toc1966468219"/>
      <w:bookmarkStart w:id="100" w:name="_Toc140848308"/>
      <w:bookmarkEnd w:id="86"/>
      <w:bookmarkEnd w:id="87"/>
      <w:bookmarkEnd w:id="88"/>
      <w:r>
        <w:rPr>
          <w:rFonts w:asciiTheme="minorHAnsi" w:hAnsiTheme="minorHAnsi" w:cstheme="minorBidi"/>
        </w:rPr>
        <w:t>2</w:t>
      </w:r>
      <w:r w:rsidR="00767ED1" w:rsidRPr="0E168154">
        <w:rPr>
          <w:rFonts w:asciiTheme="minorHAnsi" w:hAnsiTheme="minorHAnsi" w:cstheme="minorBidi"/>
        </w:rPr>
        <w:t xml:space="preserve">.2 </w:t>
      </w:r>
      <w:r w:rsidR="60A1BB24" w:rsidRPr="0E168154">
        <w:rPr>
          <w:rFonts w:asciiTheme="minorHAnsi" w:hAnsiTheme="minorHAnsi" w:cstheme="minorBidi"/>
        </w:rPr>
        <w:t>C</w:t>
      </w:r>
      <w:r w:rsidR="5D5D6F4E" w:rsidRPr="0E168154">
        <w:rPr>
          <w:rFonts w:asciiTheme="minorHAnsi" w:hAnsiTheme="minorHAnsi" w:cstheme="minorBidi"/>
        </w:rPr>
        <w:t>ontract</w:t>
      </w:r>
      <w:r w:rsidR="60A1BB24" w:rsidRPr="0E168154">
        <w:rPr>
          <w:rFonts w:asciiTheme="minorHAnsi" w:hAnsiTheme="minorHAnsi" w:cstheme="minorBidi"/>
        </w:rPr>
        <w:t xml:space="preserve"> D</w:t>
      </w:r>
      <w:r w:rsidR="5D5D6F4E" w:rsidRPr="0E168154">
        <w:rPr>
          <w:rFonts w:asciiTheme="minorHAnsi" w:hAnsiTheme="minorHAnsi" w:cstheme="minorBidi"/>
        </w:rPr>
        <w:t>uration</w:t>
      </w:r>
      <w:bookmarkEnd w:id="89"/>
      <w:bookmarkEnd w:id="90"/>
      <w:bookmarkEnd w:id="91"/>
      <w:bookmarkEnd w:id="92"/>
      <w:bookmarkEnd w:id="93"/>
      <w:bookmarkEnd w:id="94"/>
      <w:bookmarkEnd w:id="95"/>
      <w:bookmarkEnd w:id="96"/>
      <w:bookmarkEnd w:id="97"/>
      <w:bookmarkEnd w:id="98"/>
      <w:bookmarkEnd w:id="99"/>
      <w:bookmarkEnd w:id="100"/>
    </w:p>
    <w:p w14:paraId="78B3E86F" w14:textId="67158197" w:rsidR="00890300" w:rsidRPr="009A39FF" w:rsidRDefault="312EACC4" w:rsidP="00047EAC">
      <w:pPr>
        <w:pStyle w:val="BodyText"/>
        <w:spacing w:before="0" w:after="160"/>
        <w:jc w:val="both"/>
        <w:rPr>
          <w:rFonts w:asciiTheme="minorHAnsi" w:hAnsiTheme="minorHAnsi" w:cstheme="minorHAnsi"/>
        </w:rPr>
      </w:pPr>
      <w:r w:rsidRPr="004D11A3">
        <w:rPr>
          <w:rFonts w:asciiTheme="minorHAnsi" w:hAnsiTheme="minorHAnsi" w:cstheme="minorHAnsi"/>
        </w:rPr>
        <w:t xml:space="preserve">The </w:t>
      </w:r>
      <w:r w:rsidR="1AA6A316" w:rsidRPr="004D11A3">
        <w:rPr>
          <w:rFonts w:asciiTheme="minorHAnsi" w:hAnsiTheme="minorHAnsi" w:cstheme="minorHAnsi"/>
        </w:rPr>
        <w:t>P</w:t>
      </w:r>
      <w:r w:rsidR="3BD22943" w:rsidRPr="004D11A3">
        <w:rPr>
          <w:rFonts w:asciiTheme="minorHAnsi" w:hAnsiTheme="minorHAnsi" w:cstheme="minorHAnsi"/>
        </w:rPr>
        <w:t xml:space="preserve">RMP targets a contract start date for the </w:t>
      </w:r>
      <w:r w:rsidR="004D11A3" w:rsidRPr="00047EAC">
        <w:rPr>
          <w:rFonts w:asciiTheme="minorHAnsi" w:hAnsiTheme="minorHAnsi" w:cstheme="minorHAnsi"/>
        </w:rPr>
        <w:t>Productivity and Operations Platform</w:t>
      </w:r>
      <w:r w:rsidR="00C9646F" w:rsidRPr="004D11A3">
        <w:rPr>
          <w:rFonts w:asciiTheme="minorHAnsi" w:hAnsiTheme="minorHAnsi" w:cstheme="minorHAnsi"/>
        </w:rPr>
        <w:t xml:space="preserve"> </w:t>
      </w:r>
      <w:r w:rsidR="007C2EAE" w:rsidRPr="004D11A3">
        <w:rPr>
          <w:rFonts w:asciiTheme="minorHAnsi" w:hAnsiTheme="minorHAnsi" w:cstheme="minorHAnsi"/>
        </w:rPr>
        <w:t>vendor</w:t>
      </w:r>
      <w:r w:rsidR="00195588" w:rsidRPr="004D11A3">
        <w:rPr>
          <w:rFonts w:asciiTheme="minorHAnsi" w:hAnsiTheme="minorHAnsi" w:cstheme="minorHAnsi"/>
        </w:rPr>
        <w:t xml:space="preserve"> </w:t>
      </w:r>
      <w:r w:rsidR="3BD22943" w:rsidRPr="004D11A3">
        <w:rPr>
          <w:rFonts w:asciiTheme="minorHAnsi" w:hAnsiTheme="minorHAnsi" w:cstheme="minorHAnsi"/>
        </w:rPr>
        <w:t xml:space="preserve">in </w:t>
      </w:r>
      <w:r w:rsidR="00521A41">
        <w:rPr>
          <w:rFonts w:asciiTheme="minorHAnsi" w:hAnsiTheme="minorHAnsi" w:cstheme="minorHAnsi"/>
        </w:rPr>
        <w:t>November</w:t>
      </w:r>
      <w:r w:rsidR="2623C124" w:rsidRPr="004D11A3">
        <w:rPr>
          <w:rFonts w:asciiTheme="minorHAnsi" w:hAnsiTheme="minorHAnsi" w:cstheme="minorHAnsi"/>
        </w:rPr>
        <w:t xml:space="preserve"> 202</w:t>
      </w:r>
      <w:r w:rsidR="1CE6E4F9" w:rsidRPr="004D11A3">
        <w:rPr>
          <w:rFonts w:asciiTheme="minorHAnsi" w:hAnsiTheme="minorHAnsi" w:cstheme="minorHAnsi"/>
        </w:rPr>
        <w:t>3</w:t>
      </w:r>
      <w:r w:rsidR="3BD22943" w:rsidRPr="004D11A3">
        <w:rPr>
          <w:rFonts w:asciiTheme="minorHAnsi" w:hAnsiTheme="minorHAnsi" w:cstheme="minorHAnsi"/>
        </w:rPr>
        <w:t>.</w:t>
      </w:r>
      <w:r w:rsidR="27DCAEFA" w:rsidRPr="004D11A3">
        <w:rPr>
          <w:rFonts w:asciiTheme="minorHAnsi" w:hAnsiTheme="minorHAnsi" w:cstheme="minorHAnsi"/>
        </w:rPr>
        <w:t xml:space="preserve"> </w:t>
      </w:r>
      <w:r w:rsidR="00C426A3" w:rsidRPr="004D11A3">
        <w:rPr>
          <w:rFonts w:asciiTheme="minorHAnsi" w:hAnsiTheme="minorHAnsi" w:cstheme="minorHAnsi"/>
        </w:rPr>
        <w:t xml:space="preserve">For the purposes of this RFP, </w:t>
      </w:r>
      <w:r w:rsidR="00C426A3" w:rsidRPr="00185A6F">
        <w:rPr>
          <w:rFonts w:asciiTheme="minorHAnsi" w:hAnsiTheme="minorHAnsi" w:cstheme="minorHAnsi"/>
        </w:rPr>
        <w:t>p</w:t>
      </w:r>
      <w:r w:rsidR="00854609" w:rsidRPr="00185A6F">
        <w:rPr>
          <w:rFonts w:asciiTheme="minorHAnsi" w:hAnsiTheme="minorHAnsi" w:cstheme="minorHAnsi"/>
        </w:rPr>
        <w:t>latform</w:t>
      </w:r>
      <w:r w:rsidR="00C426A3" w:rsidRPr="004D11A3">
        <w:rPr>
          <w:rFonts w:asciiTheme="minorHAnsi" w:hAnsiTheme="minorHAnsi" w:cstheme="minorHAnsi"/>
        </w:rPr>
        <w:t xml:space="preserve"> and contract start will be considered the day that the contract is executed between </w:t>
      </w:r>
      <w:r w:rsidR="00807602" w:rsidRPr="004D11A3">
        <w:rPr>
          <w:rFonts w:asciiTheme="minorHAnsi" w:hAnsiTheme="minorHAnsi" w:cstheme="minorHAnsi"/>
        </w:rPr>
        <w:t xml:space="preserve">the </w:t>
      </w:r>
      <w:r w:rsidR="00C426A3" w:rsidRPr="004D11A3">
        <w:rPr>
          <w:rFonts w:asciiTheme="minorHAnsi" w:hAnsiTheme="minorHAnsi" w:cstheme="minorHAnsi"/>
        </w:rPr>
        <w:t xml:space="preserve">PRMP and the selected vendor, and the vendor is able to begin work. </w:t>
      </w:r>
      <w:r w:rsidR="2E45D314" w:rsidRPr="004D11A3">
        <w:rPr>
          <w:rFonts w:asciiTheme="minorHAnsi" w:hAnsiTheme="minorHAnsi" w:cstheme="minorHAnsi"/>
        </w:rPr>
        <w:t>The</w:t>
      </w:r>
      <w:r w:rsidR="4FA2DDD6" w:rsidRPr="004D11A3">
        <w:rPr>
          <w:rFonts w:asciiTheme="minorHAnsi" w:hAnsiTheme="minorHAnsi" w:cstheme="minorHAnsi"/>
        </w:rPr>
        <w:t xml:space="preserve"> contract is based on </w:t>
      </w:r>
      <w:r w:rsidR="004D11A3" w:rsidRPr="00521A41">
        <w:rPr>
          <w:rFonts w:asciiTheme="minorHAnsi" w:hAnsiTheme="minorHAnsi" w:cstheme="minorHAnsi"/>
        </w:rPr>
        <w:t>one (1)</w:t>
      </w:r>
      <w:r w:rsidR="2E45D314" w:rsidRPr="00521A41">
        <w:rPr>
          <w:rFonts w:asciiTheme="minorHAnsi" w:hAnsiTheme="minorHAnsi" w:cstheme="minorHAnsi"/>
        </w:rPr>
        <w:t xml:space="preserve"> year with </w:t>
      </w:r>
      <w:r w:rsidR="00F90847">
        <w:rPr>
          <w:rFonts w:asciiTheme="minorHAnsi" w:hAnsiTheme="minorHAnsi" w:cstheme="minorHAnsi"/>
        </w:rPr>
        <w:t>four</w:t>
      </w:r>
      <w:r w:rsidR="004D11A3" w:rsidRPr="00521A41">
        <w:rPr>
          <w:rFonts w:asciiTheme="minorHAnsi" w:hAnsiTheme="minorHAnsi" w:cstheme="minorHAnsi"/>
        </w:rPr>
        <w:t xml:space="preserve"> (</w:t>
      </w:r>
      <w:r w:rsidR="00F90847">
        <w:rPr>
          <w:rFonts w:asciiTheme="minorHAnsi" w:hAnsiTheme="minorHAnsi" w:cstheme="minorHAnsi"/>
        </w:rPr>
        <w:t>4</w:t>
      </w:r>
      <w:r w:rsidR="004D11A3" w:rsidRPr="00521A41">
        <w:rPr>
          <w:rFonts w:asciiTheme="minorHAnsi" w:hAnsiTheme="minorHAnsi" w:cstheme="minorHAnsi"/>
        </w:rPr>
        <w:t>)</w:t>
      </w:r>
      <w:r w:rsidR="00B45530" w:rsidRPr="00521A41">
        <w:rPr>
          <w:rFonts w:asciiTheme="minorHAnsi" w:hAnsiTheme="minorHAnsi" w:cstheme="minorHAnsi"/>
        </w:rPr>
        <w:t xml:space="preserve"> </w:t>
      </w:r>
      <w:r w:rsidR="2E45D314" w:rsidRPr="00521A41">
        <w:rPr>
          <w:rFonts w:asciiTheme="minorHAnsi" w:hAnsiTheme="minorHAnsi" w:cstheme="minorHAnsi"/>
        </w:rPr>
        <w:t xml:space="preserve">optional </w:t>
      </w:r>
      <w:r w:rsidR="004D11A3" w:rsidRPr="00521A41">
        <w:rPr>
          <w:rFonts w:asciiTheme="minorHAnsi" w:hAnsiTheme="minorHAnsi" w:cstheme="minorHAnsi"/>
        </w:rPr>
        <w:t>one (1) year</w:t>
      </w:r>
      <w:r w:rsidR="2E45D314" w:rsidRPr="00521A41">
        <w:rPr>
          <w:rFonts w:asciiTheme="minorHAnsi" w:hAnsiTheme="minorHAnsi" w:cstheme="minorHAnsi"/>
        </w:rPr>
        <w:t xml:space="preserve"> extension</w:t>
      </w:r>
      <w:r w:rsidR="00B45530" w:rsidRPr="00521A41">
        <w:rPr>
          <w:rFonts w:asciiTheme="minorHAnsi" w:hAnsiTheme="minorHAnsi" w:cstheme="minorHAnsi"/>
        </w:rPr>
        <w:t>s</w:t>
      </w:r>
      <w:r w:rsidR="2E45D314" w:rsidRPr="00521A41">
        <w:rPr>
          <w:rFonts w:asciiTheme="minorHAnsi" w:hAnsiTheme="minorHAnsi" w:cstheme="minorHAnsi"/>
        </w:rPr>
        <w:t xml:space="preserve"> (potential for </w:t>
      </w:r>
      <w:r w:rsidR="00F90847">
        <w:rPr>
          <w:rFonts w:asciiTheme="minorHAnsi" w:hAnsiTheme="minorHAnsi" w:cstheme="minorHAnsi"/>
        </w:rPr>
        <w:t>five</w:t>
      </w:r>
      <w:r w:rsidR="004D11A3" w:rsidRPr="00521A41">
        <w:rPr>
          <w:rFonts w:asciiTheme="minorHAnsi" w:hAnsiTheme="minorHAnsi" w:cstheme="minorHAnsi"/>
        </w:rPr>
        <w:t xml:space="preserve"> (</w:t>
      </w:r>
      <w:r w:rsidR="00F90847">
        <w:rPr>
          <w:rFonts w:asciiTheme="minorHAnsi" w:hAnsiTheme="minorHAnsi" w:cstheme="minorHAnsi"/>
        </w:rPr>
        <w:t>5</w:t>
      </w:r>
      <w:r w:rsidR="004D11A3" w:rsidRPr="00521A41">
        <w:rPr>
          <w:rFonts w:asciiTheme="minorHAnsi" w:hAnsiTheme="minorHAnsi" w:cstheme="minorHAnsi"/>
        </w:rPr>
        <w:t xml:space="preserve">) </w:t>
      </w:r>
      <w:r w:rsidR="2E45D314" w:rsidRPr="00521A41">
        <w:rPr>
          <w:rFonts w:asciiTheme="minorHAnsi" w:hAnsiTheme="minorHAnsi" w:cstheme="minorHAnsi"/>
        </w:rPr>
        <w:t xml:space="preserve">years total). </w:t>
      </w:r>
      <w:r w:rsidR="156E9C53" w:rsidRPr="00521A41">
        <w:rPr>
          <w:rFonts w:asciiTheme="minorHAnsi" w:hAnsiTheme="minorHAnsi" w:cstheme="minorHAnsi"/>
        </w:rPr>
        <w:t>D</w:t>
      </w:r>
      <w:r w:rsidR="156E9C53" w:rsidRPr="004D11A3">
        <w:rPr>
          <w:rFonts w:asciiTheme="minorHAnsi" w:hAnsiTheme="minorHAnsi" w:cstheme="minorHAnsi"/>
        </w:rPr>
        <w:t xml:space="preserve">uring the optional years, </w:t>
      </w:r>
      <w:r w:rsidR="03B28B0B" w:rsidRPr="004D11A3">
        <w:rPr>
          <w:rFonts w:asciiTheme="minorHAnsi" w:hAnsiTheme="minorHAnsi" w:cstheme="minorHAnsi"/>
        </w:rPr>
        <w:t xml:space="preserve">the </w:t>
      </w:r>
      <w:r w:rsidR="156E9C53" w:rsidRPr="004D11A3">
        <w:rPr>
          <w:rFonts w:asciiTheme="minorHAnsi" w:hAnsiTheme="minorHAnsi" w:cstheme="minorHAnsi"/>
        </w:rPr>
        <w:t>PRMP may execute contracts for</w:t>
      </w:r>
      <w:r w:rsidR="00647534" w:rsidRPr="004D11A3">
        <w:rPr>
          <w:rFonts w:asciiTheme="minorHAnsi" w:hAnsiTheme="minorHAnsi" w:cstheme="minorHAnsi"/>
        </w:rPr>
        <w:t xml:space="preserve"> </w:t>
      </w:r>
      <w:r w:rsidR="004D11A3">
        <w:rPr>
          <w:rFonts w:asciiTheme="minorHAnsi" w:hAnsiTheme="minorHAnsi" w:cstheme="minorHAnsi"/>
        </w:rPr>
        <w:t>Productivity and Operations</w:t>
      </w:r>
      <w:r w:rsidR="004D11A3" w:rsidRPr="004D11A3">
        <w:rPr>
          <w:rFonts w:asciiTheme="minorHAnsi" w:hAnsiTheme="minorHAnsi" w:cstheme="minorHAnsi"/>
        </w:rPr>
        <w:t xml:space="preserve"> </w:t>
      </w:r>
      <w:r w:rsidR="00647534" w:rsidRPr="004D11A3">
        <w:rPr>
          <w:rFonts w:asciiTheme="minorHAnsi" w:hAnsiTheme="minorHAnsi" w:cstheme="minorHAnsi"/>
        </w:rPr>
        <w:t>vendor</w:t>
      </w:r>
      <w:r w:rsidR="001C65DB" w:rsidRPr="004D11A3">
        <w:rPr>
          <w:rFonts w:asciiTheme="minorHAnsi" w:hAnsiTheme="minorHAnsi" w:cstheme="minorHAnsi"/>
        </w:rPr>
        <w:t xml:space="preserve"> </w:t>
      </w:r>
      <w:r w:rsidR="156E9C53" w:rsidRPr="004D11A3">
        <w:rPr>
          <w:rFonts w:asciiTheme="minorHAnsi" w:hAnsiTheme="minorHAnsi" w:cstheme="minorHAnsi"/>
        </w:rPr>
        <w:t>services that span one or multiple months.</w:t>
      </w:r>
      <w:r w:rsidR="2E45D314" w:rsidRPr="004D11A3">
        <w:rPr>
          <w:rFonts w:asciiTheme="minorHAnsi" w:hAnsiTheme="minorHAnsi" w:cstheme="minorHAnsi"/>
        </w:rPr>
        <w:t xml:space="preserve"> Contract award is contingent upon </w:t>
      </w:r>
      <w:r w:rsidR="64395422" w:rsidRPr="004D11A3">
        <w:rPr>
          <w:rFonts w:asciiTheme="minorHAnsi" w:hAnsiTheme="minorHAnsi" w:cstheme="minorHAnsi"/>
        </w:rPr>
        <w:t xml:space="preserve">the </w:t>
      </w:r>
      <w:r w:rsidR="2E45D314" w:rsidRPr="004D11A3">
        <w:rPr>
          <w:rFonts w:asciiTheme="minorHAnsi" w:hAnsiTheme="minorHAnsi" w:cstheme="minorHAnsi"/>
        </w:rPr>
        <w:t>CMS</w:t>
      </w:r>
      <w:r w:rsidR="002A33E4" w:rsidRPr="004D11A3">
        <w:rPr>
          <w:rFonts w:asciiTheme="minorHAnsi" w:hAnsiTheme="minorHAnsi" w:cstheme="minorHAnsi"/>
        </w:rPr>
        <w:t xml:space="preserve">, </w:t>
      </w:r>
      <w:r w:rsidR="2E45D314" w:rsidRPr="004D11A3">
        <w:rPr>
          <w:rFonts w:asciiTheme="minorHAnsi" w:hAnsiTheme="minorHAnsi" w:cstheme="minorHAnsi"/>
        </w:rPr>
        <w:t>PRDoH</w:t>
      </w:r>
      <w:r w:rsidR="002A33E4" w:rsidRPr="004D11A3">
        <w:rPr>
          <w:rFonts w:asciiTheme="minorHAnsi" w:hAnsiTheme="minorHAnsi" w:cstheme="minorHAnsi"/>
        </w:rPr>
        <w:t>, and other Puerto Rico agenc</w:t>
      </w:r>
      <w:r w:rsidR="008C1609" w:rsidRPr="004D11A3">
        <w:rPr>
          <w:rFonts w:asciiTheme="minorHAnsi" w:hAnsiTheme="minorHAnsi" w:cstheme="minorHAnsi"/>
        </w:rPr>
        <w:t>ies’</w:t>
      </w:r>
      <w:r w:rsidR="2E45D314" w:rsidRPr="004D11A3">
        <w:rPr>
          <w:rFonts w:asciiTheme="minorHAnsi" w:hAnsiTheme="minorHAnsi" w:cstheme="minorHAnsi"/>
        </w:rPr>
        <w:t xml:space="preserve"> approval of the contract and associated funding </w:t>
      </w:r>
      <w:r w:rsidR="0E6E3E44" w:rsidRPr="004D11A3">
        <w:rPr>
          <w:rFonts w:asciiTheme="minorHAnsi" w:hAnsiTheme="minorHAnsi" w:cstheme="minorHAnsi"/>
        </w:rPr>
        <w:t>over the contract term</w:t>
      </w:r>
      <w:r w:rsidR="2E45D314" w:rsidRPr="004D11A3">
        <w:rPr>
          <w:rFonts w:asciiTheme="minorHAnsi" w:hAnsiTheme="minorHAnsi" w:cstheme="minorHAnsi"/>
        </w:rPr>
        <w:t xml:space="preserve">. </w:t>
      </w:r>
      <w:r w:rsidR="351E9191" w:rsidRPr="004D11A3">
        <w:rPr>
          <w:rFonts w:asciiTheme="minorHAnsi" w:hAnsiTheme="minorHAnsi" w:cstheme="minorHAnsi"/>
        </w:rPr>
        <w:t xml:space="preserve">The </w:t>
      </w:r>
      <w:r w:rsidR="2E45D314" w:rsidRPr="004D11A3">
        <w:rPr>
          <w:rFonts w:asciiTheme="minorHAnsi" w:hAnsiTheme="minorHAnsi" w:cstheme="minorHAnsi"/>
        </w:rPr>
        <w:t xml:space="preserve">PRMP anticipates the need to execute contract amendments up </w:t>
      </w:r>
      <w:r w:rsidR="17E2BC9A" w:rsidRPr="004D11A3">
        <w:rPr>
          <w:rFonts w:asciiTheme="minorHAnsi" w:hAnsiTheme="minorHAnsi" w:cstheme="minorHAnsi"/>
        </w:rPr>
        <w:t>to</w:t>
      </w:r>
      <w:r w:rsidR="2E45D314" w:rsidRPr="004D11A3">
        <w:rPr>
          <w:rFonts w:asciiTheme="minorHAnsi" w:hAnsiTheme="minorHAnsi" w:cstheme="minorHAnsi"/>
        </w:rPr>
        <w:t xml:space="preserve"> the close of the contract or up </w:t>
      </w:r>
      <w:r w:rsidR="17E2BC9A" w:rsidRPr="004D11A3">
        <w:rPr>
          <w:rFonts w:asciiTheme="minorHAnsi" w:hAnsiTheme="minorHAnsi" w:cstheme="minorHAnsi"/>
        </w:rPr>
        <w:t>to</w:t>
      </w:r>
      <w:r w:rsidR="2E45D314" w:rsidRPr="004D11A3">
        <w:rPr>
          <w:rFonts w:asciiTheme="minorHAnsi" w:hAnsiTheme="minorHAnsi" w:cstheme="minorHAnsi"/>
        </w:rPr>
        <w:t xml:space="preserve"> the time the contract is terminated (whichever is sooner). Each contract amendment would be reflective solely of those costs detailed within the proposal response unless otherwise approved by PRDoH.</w:t>
      </w:r>
    </w:p>
    <w:p w14:paraId="7A8ED61D" w14:textId="1A4EFD17" w:rsidR="003A6CAF" w:rsidRPr="009A39FF" w:rsidRDefault="00A11BA3">
      <w:pPr>
        <w:pStyle w:val="Heading2"/>
        <w:rPr>
          <w:rFonts w:asciiTheme="minorHAnsi" w:hAnsiTheme="minorHAnsi" w:cstheme="minorBidi"/>
        </w:rPr>
      </w:pPr>
      <w:bookmarkStart w:id="101" w:name="_Toc80937236"/>
      <w:bookmarkStart w:id="102" w:name="_Toc82012970"/>
      <w:bookmarkStart w:id="103" w:name="_Toc82070970"/>
      <w:bookmarkStart w:id="104" w:name="_Toc83804952"/>
      <w:bookmarkStart w:id="105" w:name="_Toc89886778"/>
      <w:bookmarkStart w:id="106" w:name="_Toc90028193"/>
      <w:bookmarkStart w:id="107" w:name="_Toc14087487"/>
      <w:bookmarkStart w:id="108" w:name="_Toc140848309"/>
      <w:r>
        <w:rPr>
          <w:rFonts w:asciiTheme="minorHAnsi" w:hAnsiTheme="minorHAnsi" w:cstheme="minorBidi"/>
        </w:rPr>
        <w:t>2</w:t>
      </w:r>
      <w:r w:rsidR="00767ED1" w:rsidRPr="0E168154">
        <w:rPr>
          <w:rFonts w:asciiTheme="minorHAnsi" w:hAnsiTheme="minorHAnsi" w:cstheme="minorBidi"/>
        </w:rPr>
        <w:t xml:space="preserve">.3 </w:t>
      </w:r>
      <w:r w:rsidR="003A6CAF" w:rsidRPr="0E168154">
        <w:rPr>
          <w:rFonts w:asciiTheme="minorHAnsi" w:hAnsiTheme="minorHAnsi" w:cstheme="minorBidi"/>
        </w:rPr>
        <w:t>Nondiscrimination</w:t>
      </w:r>
      <w:bookmarkEnd w:id="101"/>
      <w:bookmarkEnd w:id="102"/>
      <w:bookmarkEnd w:id="103"/>
      <w:bookmarkEnd w:id="104"/>
      <w:bookmarkEnd w:id="105"/>
      <w:bookmarkEnd w:id="106"/>
      <w:bookmarkEnd w:id="107"/>
      <w:bookmarkEnd w:id="108"/>
    </w:p>
    <w:p w14:paraId="54B91A42" w14:textId="0656DE94" w:rsidR="003A6CAF" w:rsidRPr="009A39FF" w:rsidRDefault="003A6CAF"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No person shall be excluded from participation in, be denied benefits of, or be otherwise subjected to discrimination in the pe</w:t>
      </w:r>
      <w:r w:rsidR="005E6A7F" w:rsidRPr="009A39FF">
        <w:rPr>
          <w:rFonts w:asciiTheme="minorHAnsi" w:eastAsia="MS Mincho" w:hAnsiTheme="minorHAnsi" w:cstheme="minorHAnsi"/>
        </w:rPr>
        <w:t>rformance</w:t>
      </w:r>
      <w:r w:rsidRPr="009A39FF">
        <w:rPr>
          <w:rFonts w:asciiTheme="minorHAnsi" w:eastAsia="MS Mincho" w:hAnsiTheme="minorHAnsi" w:cstheme="minorHAnsi"/>
        </w:rPr>
        <w:t xml:space="preserve"> of a </w:t>
      </w:r>
      <w:r w:rsidR="00650982" w:rsidRPr="009A39FF">
        <w:rPr>
          <w:rFonts w:asciiTheme="minorHAnsi" w:eastAsia="MS Mincho" w:hAnsiTheme="minorHAnsi" w:cstheme="minorHAnsi"/>
        </w:rPr>
        <w:t>c</w:t>
      </w:r>
      <w:r w:rsidRPr="009A39FF">
        <w:rPr>
          <w:rFonts w:asciiTheme="minorHAnsi" w:eastAsia="MS Mincho" w:hAnsiTheme="minorHAnsi" w:cstheme="minorHAnsi"/>
        </w:rPr>
        <w:t xml:space="preserve">ontract pursuant to this </w:t>
      </w:r>
      <w:r w:rsidR="005E6A7F" w:rsidRPr="009A39FF">
        <w:rPr>
          <w:rFonts w:asciiTheme="minorHAnsi" w:eastAsia="MS Mincho" w:hAnsiTheme="minorHAnsi" w:cstheme="minorHAnsi"/>
        </w:rPr>
        <w:t>RFP</w:t>
      </w:r>
      <w:r w:rsidRPr="009A39FF">
        <w:rPr>
          <w:rFonts w:asciiTheme="minorHAnsi" w:eastAsia="MS Mincho" w:hAnsiTheme="minorHAnsi" w:cstheme="minorHAnsi"/>
        </w:rPr>
        <w:t xml:space="preserve"> or in the employment practices of the </w:t>
      </w:r>
      <w:r w:rsidR="007C2EAE">
        <w:rPr>
          <w:rFonts w:asciiTheme="minorHAnsi" w:eastAsia="MS Mincho" w:hAnsiTheme="minorHAnsi" w:cstheme="minorHAnsi"/>
        </w:rPr>
        <w:t>vendor</w:t>
      </w:r>
      <w:r w:rsidR="00312910" w:rsidRPr="009A39FF">
        <w:rPr>
          <w:rFonts w:asciiTheme="minorHAnsi" w:eastAsia="MS Mincho" w:hAnsiTheme="minorHAnsi" w:cstheme="minorHAnsi"/>
        </w:rPr>
        <w:t xml:space="preserve"> </w:t>
      </w:r>
      <w:r w:rsidRPr="009A39FF">
        <w:rPr>
          <w:rFonts w:asciiTheme="minorHAnsi" w:eastAsia="MS Mincho" w:hAnsiTheme="minorHAnsi" w:cstheme="minorHAnsi"/>
        </w:rPr>
        <w:t xml:space="preserve">on the grounds of handicap or disability, age, race, creed, color, religion, sex, national origin, or any other classification protected by federal or local Puerto Rico laws. The </w:t>
      </w:r>
      <w:r w:rsidR="007C2EAE">
        <w:rPr>
          <w:rFonts w:asciiTheme="minorHAnsi" w:eastAsia="MS Mincho" w:hAnsiTheme="minorHAnsi" w:cstheme="minorHAnsi"/>
        </w:rPr>
        <w:t>vendor</w:t>
      </w:r>
      <w:r w:rsidR="00312910" w:rsidRPr="009A39FF">
        <w:rPr>
          <w:rFonts w:asciiTheme="minorHAnsi" w:eastAsia="MS Mincho" w:hAnsiTheme="minorHAnsi" w:cstheme="minorHAnsi"/>
        </w:rPr>
        <w:t xml:space="preserve"> </w:t>
      </w:r>
      <w:r w:rsidRPr="009A39FF">
        <w:rPr>
          <w:rFonts w:asciiTheme="minorHAnsi" w:eastAsia="MS Mincho" w:hAnsiTheme="minorHAnsi" w:cstheme="minorHAnsi"/>
        </w:rPr>
        <w:t xml:space="preserve">pursuant to this </w:t>
      </w:r>
      <w:r w:rsidR="005E6A7F" w:rsidRPr="009A39FF">
        <w:rPr>
          <w:rFonts w:asciiTheme="minorHAnsi" w:eastAsia="MS Mincho" w:hAnsiTheme="minorHAnsi" w:cstheme="minorHAnsi"/>
        </w:rPr>
        <w:t>RFP</w:t>
      </w:r>
      <w:r w:rsidRPr="009A39FF">
        <w:rPr>
          <w:rFonts w:asciiTheme="minorHAnsi" w:eastAsia="MS Mincho" w:hAnsiTheme="minorHAnsi" w:cstheme="minorHAnsi"/>
        </w:rPr>
        <w:t xml:space="preserve"> shall, upon request, show proof of such nondiscrimination and shall post in conspicuous places, available to all employees and applicants, notices of nondiscrimination</w:t>
      </w:r>
      <w:r w:rsidR="00312910" w:rsidRPr="009A39FF">
        <w:rPr>
          <w:rFonts w:asciiTheme="minorHAnsi" w:eastAsia="MS Mincho" w:hAnsiTheme="minorHAnsi" w:cstheme="minorHAnsi"/>
        </w:rPr>
        <w:t>.</w:t>
      </w:r>
    </w:p>
    <w:p w14:paraId="5C313C67" w14:textId="5B84D35C" w:rsidR="003A6CAF" w:rsidRPr="009A39FF" w:rsidRDefault="00A11BA3" w:rsidP="00BF33E5">
      <w:pPr>
        <w:pStyle w:val="Heading2"/>
        <w:keepNext/>
        <w:rPr>
          <w:rFonts w:asciiTheme="minorHAnsi" w:hAnsiTheme="minorHAnsi" w:cstheme="minorBidi"/>
        </w:rPr>
      </w:pPr>
      <w:bookmarkStart w:id="109" w:name="_Toc80937237"/>
      <w:bookmarkStart w:id="110" w:name="_Toc82012971"/>
      <w:bookmarkStart w:id="111" w:name="_Toc82070971"/>
      <w:bookmarkStart w:id="112" w:name="_Toc83804953"/>
      <w:bookmarkStart w:id="113" w:name="_Toc89886779"/>
      <w:bookmarkStart w:id="114" w:name="_Toc90028194"/>
      <w:bookmarkStart w:id="115" w:name="_Toc823485707"/>
      <w:bookmarkStart w:id="116" w:name="_Toc140848310"/>
      <w:r>
        <w:rPr>
          <w:rFonts w:asciiTheme="minorHAnsi" w:hAnsiTheme="minorHAnsi" w:cstheme="minorBidi"/>
        </w:rPr>
        <w:t>2</w:t>
      </w:r>
      <w:r w:rsidR="00767ED1" w:rsidRPr="0E168154">
        <w:rPr>
          <w:rFonts w:asciiTheme="minorHAnsi" w:hAnsiTheme="minorHAnsi" w:cstheme="minorBidi"/>
        </w:rPr>
        <w:t xml:space="preserve">.4 </w:t>
      </w:r>
      <w:r w:rsidR="005E6A7F" w:rsidRPr="0E168154">
        <w:rPr>
          <w:rFonts w:asciiTheme="minorHAnsi" w:hAnsiTheme="minorHAnsi" w:cstheme="minorBidi"/>
        </w:rPr>
        <w:t>RFP</w:t>
      </w:r>
      <w:r w:rsidR="003A6CAF" w:rsidRPr="0E168154">
        <w:rPr>
          <w:rFonts w:asciiTheme="minorHAnsi" w:hAnsiTheme="minorHAnsi" w:cstheme="minorBidi"/>
        </w:rPr>
        <w:t xml:space="preserve"> Communications</w:t>
      </w:r>
      <w:bookmarkEnd w:id="109"/>
      <w:bookmarkEnd w:id="110"/>
      <w:bookmarkEnd w:id="111"/>
      <w:bookmarkEnd w:id="112"/>
      <w:bookmarkEnd w:id="113"/>
      <w:bookmarkEnd w:id="114"/>
      <w:bookmarkEnd w:id="115"/>
      <w:bookmarkEnd w:id="116"/>
    </w:p>
    <w:p w14:paraId="67E720DE" w14:textId="72D67D66" w:rsidR="003A6CAF" w:rsidRPr="009A39FF" w:rsidRDefault="4CF95DAD" w:rsidP="00E55A56">
      <w:pPr>
        <w:spacing w:after="160"/>
        <w:rPr>
          <w:rFonts w:asciiTheme="minorHAnsi" w:eastAsia="MS Mincho" w:hAnsiTheme="minorHAnsi" w:cstheme="minorHAnsi"/>
        </w:rPr>
      </w:pPr>
      <w:r w:rsidRPr="009A39FF">
        <w:rPr>
          <w:rFonts w:asciiTheme="minorHAnsi" w:eastAsia="MS Mincho" w:hAnsiTheme="minorHAnsi" w:cstheme="minorHAnsi"/>
        </w:rPr>
        <w:t xml:space="preserve">The </w:t>
      </w:r>
      <w:r w:rsidR="003A6CAF" w:rsidRPr="009A39FF">
        <w:rPr>
          <w:rFonts w:asciiTheme="minorHAnsi" w:eastAsia="MS Mincho" w:hAnsiTheme="minorHAnsi" w:cstheme="minorHAnsi"/>
        </w:rPr>
        <w:t xml:space="preserve">PRMP has assigned the following </w:t>
      </w:r>
      <w:r w:rsidR="005E6A7F" w:rsidRPr="009A39FF">
        <w:rPr>
          <w:rFonts w:asciiTheme="minorHAnsi" w:eastAsia="MS Mincho" w:hAnsiTheme="minorHAnsi" w:cstheme="minorHAnsi"/>
        </w:rPr>
        <w:t>RFP</w:t>
      </w:r>
      <w:r w:rsidR="003A6CAF" w:rsidRPr="009A39FF">
        <w:rPr>
          <w:rFonts w:asciiTheme="minorHAnsi" w:eastAsia="MS Mincho" w:hAnsiTheme="minorHAnsi" w:cstheme="minorHAnsi"/>
        </w:rPr>
        <w:t xml:space="preserve"> identification number that must be referenced in all communications regarding this </w:t>
      </w:r>
      <w:r w:rsidR="005E6A7F" w:rsidRPr="009A39FF">
        <w:rPr>
          <w:rFonts w:asciiTheme="minorHAnsi" w:eastAsia="MS Mincho" w:hAnsiTheme="minorHAnsi" w:cstheme="minorHAnsi"/>
        </w:rPr>
        <w:t>RFP</w:t>
      </w:r>
      <w:r w:rsidR="003A6CAF" w:rsidRPr="009A39FF">
        <w:rPr>
          <w:rFonts w:asciiTheme="minorHAnsi" w:eastAsia="MS Mincho" w:hAnsiTheme="minorHAnsi" w:cstheme="minorHAnsi"/>
        </w:rPr>
        <w:t>:</w:t>
      </w:r>
    </w:p>
    <w:p w14:paraId="28E4E29B" w14:textId="7F4E6C67" w:rsidR="003A6CAF" w:rsidRPr="009A39FF" w:rsidRDefault="00742007" w:rsidP="00E55A56">
      <w:pPr>
        <w:spacing w:after="160"/>
        <w:rPr>
          <w:rFonts w:asciiTheme="minorHAnsi" w:eastAsia="MS Mincho" w:hAnsiTheme="minorHAnsi" w:cstheme="minorHAnsi"/>
          <w:b/>
        </w:rPr>
      </w:pPr>
      <w:r w:rsidRPr="009A39FF">
        <w:rPr>
          <w:rFonts w:asciiTheme="minorHAnsi" w:eastAsia="MS Mincho" w:hAnsiTheme="minorHAnsi" w:cstheme="minorHAnsi"/>
          <w:b/>
        </w:rPr>
        <w:t>2023-PRMP-</w:t>
      </w:r>
      <w:r w:rsidR="00670104">
        <w:rPr>
          <w:rFonts w:asciiTheme="minorHAnsi" w:eastAsia="MS Mincho" w:hAnsiTheme="minorHAnsi" w:cstheme="minorHAnsi"/>
          <w:b/>
        </w:rPr>
        <w:t>POP</w:t>
      </w:r>
      <w:r w:rsidRPr="009A39FF">
        <w:rPr>
          <w:rFonts w:asciiTheme="minorHAnsi" w:eastAsia="MS Mincho" w:hAnsiTheme="minorHAnsi" w:cstheme="minorHAnsi"/>
          <w:b/>
        </w:rPr>
        <w:t>-00</w:t>
      </w:r>
      <w:r w:rsidR="00670104">
        <w:rPr>
          <w:rFonts w:asciiTheme="minorHAnsi" w:eastAsia="MS Mincho" w:hAnsiTheme="minorHAnsi" w:cstheme="minorHAnsi"/>
          <w:b/>
        </w:rPr>
        <w:t>3</w:t>
      </w:r>
    </w:p>
    <w:p w14:paraId="6FD614BF" w14:textId="5C1B9A2A" w:rsidR="003A6CAF" w:rsidRPr="009A39FF" w:rsidRDefault="003A6CAF"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Unauthorized contact about this </w:t>
      </w:r>
      <w:r w:rsidR="005E6A7F" w:rsidRPr="009A39FF">
        <w:rPr>
          <w:rFonts w:asciiTheme="minorHAnsi" w:eastAsia="MS Mincho" w:hAnsiTheme="minorHAnsi" w:cstheme="minorHAnsi"/>
        </w:rPr>
        <w:t>RFP</w:t>
      </w:r>
      <w:r w:rsidRPr="009A39FF">
        <w:rPr>
          <w:rFonts w:asciiTheme="minorHAnsi" w:eastAsia="MS Mincho" w:hAnsiTheme="minorHAnsi" w:cstheme="minorHAnsi"/>
        </w:rPr>
        <w:t xml:space="preserve"> with employees or officials of Puerto Rico except as detailed below may result in disqualification from consideration under this procurement process.</w:t>
      </w:r>
    </w:p>
    <w:p w14:paraId="02E6C552" w14:textId="42047071" w:rsidR="003A6CAF" w:rsidRPr="009A39FF" w:rsidRDefault="003A6CAF"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Vendors must direct communications concerning this </w:t>
      </w:r>
      <w:r w:rsidR="005E6A7F" w:rsidRPr="009A39FF">
        <w:rPr>
          <w:rFonts w:asciiTheme="minorHAnsi" w:eastAsia="MS Mincho" w:hAnsiTheme="minorHAnsi" w:cstheme="minorHAnsi"/>
        </w:rPr>
        <w:t>RFP</w:t>
      </w:r>
      <w:r w:rsidRPr="009A39FF">
        <w:rPr>
          <w:rFonts w:asciiTheme="minorHAnsi" w:eastAsia="MS Mincho" w:hAnsiTheme="minorHAnsi" w:cstheme="minorHAnsi"/>
        </w:rPr>
        <w:t xml:space="preserve"> to the following person designated as the </w:t>
      </w:r>
      <w:r w:rsidR="00A605A2" w:rsidRPr="009A39FF">
        <w:rPr>
          <w:rFonts w:asciiTheme="minorHAnsi" w:eastAsia="MS Mincho" w:hAnsiTheme="minorHAnsi" w:cstheme="minorHAnsi"/>
        </w:rPr>
        <w:t>s</w:t>
      </w:r>
      <w:r w:rsidRPr="009A39FF">
        <w:rPr>
          <w:rFonts w:asciiTheme="minorHAnsi" w:eastAsia="MS Mincho" w:hAnsiTheme="minorHAnsi" w:cstheme="minorHAnsi"/>
        </w:rPr>
        <w:t xml:space="preserve">olicitation </w:t>
      </w:r>
      <w:r w:rsidR="00A605A2" w:rsidRPr="009A39FF">
        <w:rPr>
          <w:rFonts w:asciiTheme="minorHAnsi" w:eastAsia="MS Mincho" w:hAnsiTheme="minorHAnsi" w:cstheme="minorHAnsi"/>
        </w:rPr>
        <w:t>c</w:t>
      </w:r>
      <w:r w:rsidRPr="009A39FF">
        <w:rPr>
          <w:rFonts w:asciiTheme="minorHAnsi" w:eastAsia="MS Mincho" w:hAnsiTheme="minorHAnsi" w:cstheme="minorHAnsi"/>
        </w:rPr>
        <w:t xml:space="preserve">oordinator </w:t>
      </w:r>
      <w:r w:rsidR="002E654A" w:rsidRPr="009A39FF">
        <w:rPr>
          <w:rFonts w:asciiTheme="minorHAnsi" w:eastAsia="MS Mincho" w:hAnsiTheme="minorHAnsi" w:cstheme="minorHAnsi"/>
        </w:rPr>
        <w:t xml:space="preserve">using </w:t>
      </w:r>
      <w:r w:rsidRPr="009A39FF">
        <w:rPr>
          <w:rFonts w:asciiTheme="minorHAnsi" w:eastAsia="MS Mincho" w:hAnsiTheme="minorHAnsi" w:cstheme="minorHAnsi"/>
        </w:rPr>
        <w:t>the email address for all solicitation communications:</w:t>
      </w:r>
    </w:p>
    <w:p w14:paraId="5ED6FCA4" w14:textId="066618DB" w:rsidR="00AD7F68" w:rsidRPr="006413EB" w:rsidRDefault="00AD7F68" w:rsidP="00047EAC">
      <w:pPr>
        <w:spacing w:after="160"/>
        <w:jc w:val="both"/>
        <w:rPr>
          <w:rFonts w:asciiTheme="minorHAnsi" w:eastAsia="MS Mincho" w:hAnsiTheme="minorHAnsi" w:cstheme="minorHAnsi"/>
          <w:b/>
          <w:color w:val="154454"/>
          <w:u w:val="single"/>
          <w:lang w:val="fr-FR"/>
        </w:rPr>
      </w:pPr>
      <w:r w:rsidRPr="009A39FF">
        <w:rPr>
          <w:rFonts w:asciiTheme="minorHAnsi" w:eastAsia="MS Mincho" w:hAnsiTheme="minorHAnsi" w:cstheme="minorHAnsi"/>
          <w:b/>
          <w:u w:val="single"/>
          <w:lang w:val="fr-FR"/>
        </w:rPr>
        <w:lastRenderedPageBreak/>
        <w:t xml:space="preserve">Elizabeth Otero </w:t>
      </w:r>
      <w:r w:rsidR="004405DB" w:rsidRPr="009A39FF">
        <w:rPr>
          <w:rFonts w:asciiTheme="minorHAnsi" w:eastAsia="MS Mincho" w:hAnsiTheme="minorHAnsi" w:cstheme="minorHAnsi"/>
          <w:b/>
          <w:u w:val="single"/>
          <w:lang w:val="fr-FR"/>
        </w:rPr>
        <w:t>Martinez :</w:t>
      </w:r>
      <w:r w:rsidRPr="009A39FF">
        <w:rPr>
          <w:rFonts w:asciiTheme="minorHAnsi" w:eastAsia="MS Mincho" w:hAnsiTheme="minorHAnsi" w:cstheme="minorHAnsi"/>
          <w:b/>
          <w:u w:val="single"/>
          <w:lang w:val="fr-FR"/>
        </w:rPr>
        <w:t xml:space="preserve"> </w:t>
      </w:r>
      <w:hyperlink r:id="rId21">
        <w:r w:rsidRPr="006413EB">
          <w:rPr>
            <w:rStyle w:val="Hyperlink"/>
            <w:rFonts w:asciiTheme="minorHAnsi" w:eastAsia="MS Mincho" w:hAnsiTheme="minorHAnsi" w:cstheme="minorHAnsi"/>
            <w:b/>
            <w:color w:val="154454"/>
            <w:lang w:val="fr-FR"/>
          </w:rPr>
          <w:t>elizabeth.otero@salud.pr.gov</w:t>
        </w:r>
      </w:hyperlink>
    </w:p>
    <w:p w14:paraId="4CB07D7A" w14:textId="3D387881" w:rsidR="003A6CAF" w:rsidRPr="009A39FF" w:rsidRDefault="003A6CAF"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Only</w:t>
      </w:r>
      <w:r w:rsidR="4CF95DAD" w:rsidRPr="009A39FF">
        <w:rPr>
          <w:rFonts w:asciiTheme="minorHAnsi" w:eastAsia="MS Mincho" w:hAnsiTheme="minorHAnsi" w:cstheme="minorHAnsi"/>
        </w:rPr>
        <w:t xml:space="preserve"> the</w:t>
      </w:r>
      <w:r w:rsidRPr="009A39FF">
        <w:rPr>
          <w:rFonts w:asciiTheme="minorHAnsi" w:eastAsia="MS Mincho" w:hAnsiTheme="minorHAnsi" w:cstheme="minorHAnsi"/>
        </w:rPr>
        <w:t xml:space="preserve"> PRMP’s official written responses and communications with vendors are binding with regards to this </w:t>
      </w:r>
      <w:r w:rsidR="005E6A7F" w:rsidRPr="009A39FF">
        <w:rPr>
          <w:rFonts w:asciiTheme="minorHAnsi" w:eastAsia="MS Mincho" w:hAnsiTheme="minorHAnsi" w:cstheme="minorHAnsi"/>
        </w:rPr>
        <w:t>RFP</w:t>
      </w:r>
      <w:r w:rsidRPr="009A39FF">
        <w:rPr>
          <w:rFonts w:asciiTheme="minorHAnsi" w:eastAsia="MS Mincho" w:hAnsiTheme="minorHAnsi" w:cstheme="minorHAnsi"/>
        </w:rPr>
        <w:t>. Oral communications between a PRMP official and one or more vendors are unofficial and non</w:t>
      </w:r>
      <w:r w:rsidR="001C7FBC" w:rsidRPr="009A39FF">
        <w:rPr>
          <w:rFonts w:asciiTheme="minorHAnsi" w:eastAsia="MS Mincho" w:hAnsiTheme="minorHAnsi" w:cstheme="minorHAnsi"/>
        </w:rPr>
        <w:t>binding</w:t>
      </w:r>
      <w:r w:rsidRPr="009A39FF">
        <w:rPr>
          <w:rFonts w:asciiTheme="minorHAnsi" w:eastAsia="MS Mincho" w:hAnsiTheme="minorHAnsi" w:cstheme="minorHAnsi"/>
        </w:rPr>
        <w:t>.</w:t>
      </w:r>
    </w:p>
    <w:p w14:paraId="29CA9487" w14:textId="663A372E" w:rsidR="003A6CAF" w:rsidRPr="009A39FF" w:rsidRDefault="003A6CAF"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Vendors must </w:t>
      </w:r>
      <w:r w:rsidR="005A209D" w:rsidRPr="009A39FF">
        <w:rPr>
          <w:rFonts w:asciiTheme="minorHAnsi" w:eastAsia="MS Mincho" w:hAnsiTheme="minorHAnsi" w:cstheme="minorHAnsi"/>
        </w:rPr>
        <w:t>help ensure</w:t>
      </w:r>
      <w:r w:rsidRPr="009A39FF">
        <w:rPr>
          <w:rFonts w:asciiTheme="minorHAnsi" w:eastAsia="MS Mincho" w:hAnsiTheme="minorHAnsi" w:cstheme="minorHAnsi"/>
        </w:rPr>
        <w:t xml:space="preserve"> that </w:t>
      </w:r>
      <w:r w:rsidR="4CF95DAD" w:rsidRPr="009A39FF">
        <w:rPr>
          <w:rFonts w:asciiTheme="minorHAnsi" w:eastAsia="MS Mincho" w:hAnsiTheme="minorHAnsi" w:cstheme="minorHAnsi"/>
        </w:rPr>
        <w:t xml:space="preserve">the </w:t>
      </w:r>
      <w:r w:rsidRPr="009A39FF">
        <w:rPr>
          <w:rFonts w:asciiTheme="minorHAnsi" w:eastAsia="MS Mincho" w:hAnsiTheme="minorHAnsi" w:cstheme="minorHAnsi"/>
        </w:rPr>
        <w:t>PRMP receives all questions and comments via email, including questions and requests for clarification, no later than the questions submission deadline detailed in</w:t>
      </w:r>
      <w:r w:rsidR="000965B9" w:rsidRPr="00111EDE">
        <w:rPr>
          <w:rFonts w:asciiTheme="minorHAnsi" w:eastAsia="MS Mincho" w:hAnsiTheme="minorHAnsi" w:cstheme="minorHAnsi"/>
          <w:b/>
        </w:rPr>
        <w:t xml:space="preserve"> </w:t>
      </w:r>
      <w:hyperlink w:anchor="_1.3_RFP_Timeline" w:history="1">
        <w:r w:rsidRPr="001632DD">
          <w:rPr>
            <w:rStyle w:val="Hyperlink"/>
            <w:rFonts w:asciiTheme="minorHAnsi" w:eastAsia="MS Mincho" w:hAnsiTheme="minorHAnsi" w:cstheme="minorHAnsi"/>
            <w:b/>
            <w:color w:val="auto"/>
            <w:u w:val="none"/>
          </w:rPr>
          <w:t xml:space="preserve">1.3: </w:t>
        </w:r>
        <w:r w:rsidR="00D41BAC" w:rsidRPr="001632DD">
          <w:rPr>
            <w:rStyle w:val="Hyperlink"/>
            <w:rFonts w:asciiTheme="minorHAnsi" w:eastAsia="MS Mincho" w:hAnsiTheme="minorHAnsi" w:cstheme="minorHAnsi"/>
            <w:b/>
            <w:color w:val="auto"/>
            <w:u w:val="none"/>
          </w:rPr>
          <w:t>RFP</w:t>
        </w:r>
        <w:r w:rsidR="00370958" w:rsidRPr="001632DD">
          <w:rPr>
            <w:rStyle w:val="Hyperlink"/>
            <w:rFonts w:asciiTheme="minorHAnsi" w:eastAsia="MS Mincho" w:hAnsiTheme="minorHAnsi" w:cstheme="minorHAnsi"/>
            <w:b/>
            <w:color w:val="auto"/>
            <w:u w:val="none"/>
          </w:rPr>
          <w:t xml:space="preserve"> Timeline</w:t>
        </w:r>
      </w:hyperlink>
      <w:r w:rsidRPr="00111EDE">
        <w:rPr>
          <w:rFonts w:asciiTheme="minorHAnsi" w:eastAsia="MS Mincho" w:hAnsiTheme="minorHAnsi" w:cstheme="minorHAnsi"/>
        </w:rPr>
        <w:t>.</w:t>
      </w:r>
      <w:r w:rsidR="00AE091D" w:rsidRPr="009A39FF">
        <w:rPr>
          <w:rFonts w:asciiTheme="minorHAnsi" w:hAnsiTheme="minorHAnsi" w:cstheme="minorHAnsi"/>
        </w:rPr>
        <w:t xml:space="preserve"> </w:t>
      </w:r>
    </w:p>
    <w:p w14:paraId="5BB0C566" w14:textId="190E8A96" w:rsidR="003A6CAF" w:rsidRPr="009A39FF" w:rsidRDefault="003A6CAF"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Vendors must assume the risk of the method of dispatching any communication or response to </w:t>
      </w:r>
      <w:r w:rsidR="4CF95DAD" w:rsidRPr="009A39FF">
        <w:rPr>
          <w:rFonts w:asciiTheme="minorHAnsi" w:eastAsia="MS Mincho" w:hAnsiTheme="minorHAnsi" w:cstheme="minorHAnsi"/>
        </w:rPr>
        <w:t xml:space="preserve">the </w:t>
      </w:r>
      <w:r w:rsidRPr="009A39FF">
        <w:rPr>
          <w:rFonts w:asciiTheme="minorHAnsi" w:eastAsia="MS Mincho" w:hAnsiTheme="minorHAnsi" w:cstheme="minorHAnsi"/>
        </w:rPr>
        <w:t>PRMP.</w:t>
      </w:r>
      <w:r w:rsidR="4CF95DAD" w:rsidRPr="009A39FF">
        <w:rPr>
          <w:rFonts w:asciiTheme="minorHAnsi" w:eastAsia="MS Mincho" w:hAnsiTheme="minorHAnsi" w:cstheme="minorHAnsi"/>
        </w:rPr>
        <w:t xml:space="preserve"> The</w:t>
      </w:r>
      <w:r w:rsidRPr="009A39FF">
        <w:rPr>
          <w:rFonts w:asciiTheme="minorHAnsi" w:eastAsia="MS Mincho" w:hAnsiTheme="minorHAnsi" w:cstheme="minorHAnsi"/>
        </w:rPr>
        <w:t xml:space="preserve"> PRMP assumes no responsibility for delays or delivery failures resulting from the vendor’s method of dispatch. Actual or digital “postmarking” of a communication or response to </w:t>
      </w:r>
      <w:r w:rsidR="4CF95DAD"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PRMP by a specified deadline is not a substitute for </w:t>
      </w:r>
      <w:r w:rsidR="4CF95DAD" w:rsidRPr="009A39FF">
        <w:rPr>
          <w:rFonts w:asciiTheme="minorHAnsi" w:eastAsia="MS Mincho" w:hAnsiTheme="minorHAnsi" w:cstheme="minorHAnsi"/>
        </w:rPr>
        <w:t xml:space="preserve">the </w:t>
      </w:r>
      <w:r w:rsidRPr="009A39FF">
        <w:rPr>
          <w:rFonts w:asciiTheme="minorHAnsi" w:eastAsia="MS Mincho" w:hAnsiTheme="minorHAnsi" w:cstheme="minorHAnsi"/>
        </w:rPr>
        <w:t>PRMP’s actual receipt of a communication or response.</w:t>
      </w:r>
    </w:p>
    <w:p w14:paraId="2791C966" w14:textId="140523E6" w:rsidR="003A6CAF" w:rsidRPr="009A39FF" w:rsidRDefault="4CF95DAD"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The </w:t>
      </w:r>
      <w:r w:rsidR="003A6CAF" w:rsidRPr="009A39FF">
        <w:rPr>
          <w:rFonts w:asciiTheme="minorHAnsi" w:eastAsia="MS Mincho" w:hAnsiTheme="minorHAnsi" w:cstheme="minorHAnsi"/>
        </w:rPr>
        <w:t xml:space="preserve">PRMP will convey all official responses and communications related to this </w:t>
      </w:r>
      <w:r w:rsidR="005E6A7F" w:rsidRPr="009A39FF">
        <w:rPr>
          <w:rFonts w:asciiTheme="minorHAnsi" w:eastAsia="MS Mincho" w:hAnsiTheme="minorHAnsi" w:cstheme="minorHAnsi"/>
        </w:rPr>
        <w:t>RFP</w:t>
      </w:r>
      <w:r w:rsidR="003A6CAF" w:rsidRPr="009A39FF">
        <w:rPr>
          <w:rFonts w:asciiTheme="minorHAnsi" w:eastAsia="MS Mincho" w:hAnsiTheme="minorHAnsi" w:cstheme="minorHAnsi"/>
        </w:rPr>
        <w:t xml:space="preserve"> to the vendors from whom </w:t>
      </w:r>
      <w:r w:rsidRPr="009A39FF">
        <w:rPr>
          <w:rFonts w:asciiTheme="minorHAnsi" w:eastAsia="MS Mincho" w:hAnsiTheme="minorHAnsi" w:cstheme="minorHAnsi"/>
        </w:rPr>
        <w:t xml:space="preserve">the </w:t>
      </w:r>
      <w:r w:rsidR="003A6CAF" w:rsidRPr="009A39FF">
        <w:rPr>
          <w:rFonts w:asciiTheme="minorHAnsi" w:eastAsia="MS Mincho" w:hAnsiTheme="minorHAnsi" w:cstheme="minorHAnsi"/>
        </w:rPr>
        <w:t>PRMP has received a Notice of Intent to Respond.</w:t>
      </w:r>
    </w:p>
    <w:p w14:paraId="1EE824C0" w14:textId="0D47D9FE" w:rsidR="003A6CAF" w:rsidRPr="009A39FF" w:rsidRDefault="4CF95DAD"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The </w:t>
      </w:r>
      <w:r w:rsidR="003A6CAF" w:rsidRPr="009A39FF">
        <w:rPr>
          <w:rFonts w:asciiTheme="minorHAnsi" w:eastAsia="MS Mincho" w:hAnsiTheme="minorHAnsi" w:cstheme="minorHAnsi"/>
        </w:rPr>
        <w:t xml:space="preserve">PRMP reserves the right to determine, at its sole discretion, the method of conveying official, written responses and communications related to this </w:t>
      </w:r>
      <w:r w:rsidR="005E6A7F" w:rsidRPr="009A39FF">
        <w:rPr>
          <w:rFonts w:asciiTheme="minorHAnsi" w:eastAsia="MS Mincho" w:hAnsiTheme="minorHAnsi" w:cstheme="minorHAnsi"/>
        </w:rPr>
        <w:t>RFP</w:t>
      </w:r>
      <w:r w:rsidR="003A6CAF" w:rsidRPr="009A39FF">
        <w:rPr>
          <w:rFonts w:asciiTheme="minorHAnsi" w:eastAsia="MS Mincho" w:hAnsiTheme="minorHAnsi" w:cstheme="minorHAnsi"/>
        </w:rPr>
        <w:t xml:space="preserve">. Such written communications may be transmitted by mail, hand-delivery, facsimile, electronic mail, internet posting, or any other means deemed reasonable by </w:t>
      </w:r>
      <w:r w:rsidRPr="009A39FF">
        <w:rPr>
          <w:rFonts w:asciiTheme="minorHAnsi" w:eastAsia="MS Mincho" w:hAnsiTheme="minorHAnsi" w:cstheme="minorHAnsi"/>
        </w:rPr>
        <w:t xml:space="preserve">the </w:t>
      </w:r>
      <w:r w:rsidR="003A6CAF" w:rsidRPr="009A39FF">
        <w:rPr>
          <w:rFonts w:asciiTheme="minorHAnsi" w:eastAsia="MS Mincho" w:hAnsiTheme="minorHAnsi" w:cstheme="minorHAnsi"/>
        </w:rPr>
        <w:t>PRMP.</w:t>
      </w:r>
    </w:p>
    <w:p w14:paraId="4AD6934B" w14:textId="76F7ED2F" w:rsidR="003A6CAF" w:rsidRPr="009A39FF" w:rsidRDefault="4CF95DAD"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The </w:t>
      </w:r>
      <w:r w:rsidR="003A6CAF" w:rsidRPr="009A39FF">
        <w:rPr>
          <w:rFonts w:asciiTheme="minorHAnsi" w:eastAsia="MS Mincho" w:hAnsiTheme="minorHAnsi" w:cstheme="minorHAnsi"/>
        </w:rPr>
        <w:t xml:space="preserve">PRMP reserves the right to determine, at its sole discretion, the appropriateness and adequacy of responses to written comments, questions, and requests related to this </w:t>
      </w:r>
      <w:r w:rsidR="005E6A7F" w:rsidRPr="009A39FF">
        <w:rPr>
          <w:rFonts w:asciiTheme="minorHAnsi" w:eastAsia="MS Mincho" w:hAnsiTheme="minorHAnsi" w:cstheme="minorHAnsi"/>
        </w:rPr>
        <w:t>RFP</w:t>
      </w:r>
      <w:r w:rsidR="003A6CAF" w:rsidRPr="009A39FF">
        <w:rPr>
          <w:rFonts w:asciiTheme="minorHAnsi" w:eastAsia="MS Mincho" w:hAnsiTheme="minorHAnsi" w:cstheme="minorHAnsi"/>
        </w:rPr>
        <w:t xml:space="preserve">. </w:t>
      </w:r>
      <w:r w:rsidRPr="009A39FF">
        <w:rPr>
          <w:rFonts w:asciiTheme="minorHAnsi" w:eastAsia="MS Mincho" w:hAnsiTheme="minorHAnsi" w:cstheme="minorHAnsi"/>
        </w:rPr>
        <w:t xml:space="preserve">The </w:t>
      </w:r>
      <w:r w:rsidR="003A6CAF" w:rsidRPr="009A39FF">
        <w:rPr>
          <w:rFonts w:asciiTheme="minorHAnsi" w:eastAsia="MS Mincho" w:hAnsiTheme="minorHAnsi" w:cstheme="minorHAnsi"/>
        </w:rPr>
        <w:t xml:space="preserve">PRMP’s official, written responses will constitute an amendment of this </w:t>
      </w:r>
      <w:r w:rsidR="005E6A7F" w:rsidRPr="009A39FF">
        <w:rPr>
          <w:rFonts w:asciiTheme="minorHAnsi" w:eastAsia="MS Mincho" w:hAnsiTheme="minorHAnsi" w:cstheme="minorHAnsi"/>
        </w:rPr>
        <w:t>RFP</w:t>
      </w:r>
      <w:r w:rsidR="003A6CAF" w:rsidRPr="009A39FF">
        <w:rPr>
          <w:rFonts w:asciiTheme="minorHAnsi" w:eastAsia="MS Mincho" w:hAnsiTheme="minorHAnsi" w:cstheme="minorHAnsi"/>
        </w:rPr>
        <w:t>.</w:t>
      </w:r>
    </w:p>
    <w:p w14:paraId="24DD9145" w14:textId="29DB234C" w:rsidR="003A6CAF" w:rsidRPr="009A39FF" w:rsidRDefault="003A6CAF"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Any data or factual information provided by </w:t>
      </w:r>
      <w:r w:rsidR="4CF95DAD"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PRMP (in this </w:t>
      </w:r>
      <w:r w:rsidR="005E6A7F" w:rsidRPr="009A39FF">
        <w:rPr>
          <w:rFonts w:asciiTheme="minorHAnsi" w:eastAsia="MS Mincho" w:hAnsiTheme="minorHAnsi" w:cstheme="minorHAnsi"/>
        </w:rPr>
        <w:t>RFP</w:t>
      </w:r>
      <w:r w:rsidRPr="009A39FF">
        <w:rPr>
          <w:rFonts w:asciiTheme="minorHAnsi" w:eastAsia="MS Mincho" w:hAnsiTheme="minorHAnsi" w:cstheme="minorHAnsi"/>
        </w:rPr>
        <w:t xml:space="preserve">, an </w:t>
      </w:r>
      <w:r w:rsidR="005E6A7F" w:rsidRPr="009A39FF">
        <w:rPr>
          <w:rFonts w:asciiTheme="minorHAnsi" w:eastAsia="MS Mincho" w:hAnsiTheme="minorHAnsi" w:cstheme="minorHAnsi"/>
        </w:rPr>
        <w:t>RFP</w:t>
      </w:r>
      <w:r w:rsidRPr="009A39FF">
        <w:rPr>
          <w:rFonts w:asciiTheme="minorHAnsi" w:eastAsia="MS Mincho" w:hAnsiTheme="minorHAnsi" w:cstheme="minorHAnsi"/>
        </w:rPr>
        <w:t xml:space="preserve"> amendment</w:t>
      </w:r>
      <w:r w:rsidR="00150FC2" w:rsidRPr="009A39FF">
        <w:rPr>
          <w:rFonts w:asciiTheme="minorHAnsi" w:eastAsia="MS Mincho" w:hAnsiTheme="minorHAnsi" w:cstheme="minorHAnsi"/>
        </w:rPr>
        <w:t>,</w:t>
      </w:r>
      <w:r w:rsidRPr="009A39FF">
        <w:rPr>
          <w:rFonts w:asciiTheme="minorHAnsi" w:eastAsia="MS Mincho" w:hAnsiTheme="minorHAnsi" w:cstheme="minorHAnsi"/>
        </w:rPr>
        <w:t xml:space="preserve"> or any other communication relating to this </w:t>
      </w:r>
      <w:r w:rsidR="005E6A7F" w:rsidRPr="009A39FF">
        <w:rPr>
          <w:rFonts w:asciiTheme="minorHAnsi" w:eastAsia="MS Mincho" w:hAnsiTheme="minorHAnsi" w:cstheme="minorHAnsi"/>
        </w:rPr>
        <w:t>RFP</w:t>
      </w:r>
      <w:r w:rsidRPr="009A39FF">
        <w:rPr>
          <w:rFonts w:asciiTheme="minorHAnsi" w:eastAsia="MS Mincho" w:hAnsiTheme="minorHAnsi" w:cstheme="minorHAnsi"/>
        </w:rPr>
        <w:t xml:space="preserve">) is for informational purposes only. </w:t>
      </w:r>
      <w:r w:rsidR="4CF95DAD"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PRMP will make reasonable efforts to help ensure the accuracy of such data or information; however, the vendor is obliged to independently verify any data or information provided by </w:t>
      </w:r>
      <w:r w:rsidR="4CF95DAD" w:rsidRPr="009A39FF">
        <w:rPr>
          <w:rFonts w:asciiTheme="minorHAnsi" w:eastAsia="MS Mincho" w:hAnsiTheme="minorHAnsi" w:cstheme="minorHAnsi"/>
        </w:rPr>
        <w:t xml:space="preserve">the </w:t>
      </w:r>
      <w:r w:rsidRPr="009A39FF">
        <w:rPr>
          <w:rFonts w:asciiTheme="minorHAnsi" w:eastAsia="MS Mincho" w:hAnsiTheme="minorHAnsi" w:cstheme="minorHAnsi"/>
        </w:rPr>
        <w:t>PRMP.</w:t>
      </w:r>
      <w:r w:rsidR="4CF95DAD" w:rsidRPr="009A39FF">
        <w:rPr>
          <w:rFonts w:asciiTheme="minorHAnsi" w:eastAsia="MS Mincho" w:hAnsiTheme="minorHAnsi" w:cstheme="minorHAnsi"/>
        </w:rPr>
        <w:t xml:space="preserve"> The</w:t>
      </w:r>
      <w:r w:rsidRPr="009A39FF">
        <w:rPr>
          <w:rFonts w:asciiTheme="minorHAnsi" w:eastAsia="MS Mincho" w:hAnsiTheme="minorHAnsi" w:cstheme="minorHAnsi"/>
        </w:rPr>
        <w:t xml:space="preserve"> PRMP expressly disclaims the accuracy of any information or data that it provides to vendors.</w:t>
      </w:r>
    </w:p>
    <w:p w14:paraId="631AC28E" w14:textId="26857849" w:rsidR="003A6CAF" w:rsidRPr="009A39FF" w:rsidRDefault="003A6CAF"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Vendors with a handicap or disability may receive accommodations relating to the communication of this </w:t>
      </w:r>
      <w:r w:rsidR="005E6A7F" w:rsidRPr="009A39FF">
        <w:rPr>
          <w:rFonts w:asciiTheme="minorHAnsi" w:eastAsia="MS Mincho" w:hAnsiTheme="minorHAnsi" w:cstheme="minorHAnsi"/>
        </w:rPr>
        <w:t>RFP</w:t>
      </w:r>
      <w:r w:rsidRPr="009A39FF">
        <w:rPr>
          <w:rFonts w:asciiTheme="minorHAnsi" w:eastAsia="MS Mincho" w:hAnsiTheme="minorHAnsi" w:cstheme="minorHAnsi"/>
        </w:rPr>
        <w:t xml:space="preserve"> and participation in the </w:t>
      </w:r>
      <w:r w:rsidR="005E6A7F" w:rsidRPr="009A39FF">
        <w:rPr>
          <w:rFonts w:asciiTheme="minorHAnsi" w:eastAsia="MS Mincho" w:hAnsiTheme="minorHAnsi" w:cstheme="minorHAnsi"/>
        </w:rPr>
        <w:t>RFP</w:t>
      </w:r>
      <w:r w:rsidRPr="009A39FF">
        <w:rPr>
          <w:rFonts w:asciiTheme="minorHAnsi" w:eastAsia="MS Mincho" w:hAnsiTheme="minorHAnsi" w:cstheme="minorHAnsi"/>
        </w:rPr>
        <w:t xml:space="preserve"> process. Vendors may contact the </w:t>
      </w:r>
      <w:r w:rsidR="00D01A81" w:rsidRPr="009A39FF">
        <w:rPr>
          <w:rFonts w:asciiTheme="minorHAnsi" w:eastAsia="MS Mincho" w:hAnsiTheme="minorHAnsi" w:cstheme="minorHAnsi"/>
        </w:rPr>
        <w:t>s</w:t>
      </w:r>
      <w:r w:rsidRPr="009A39FF">
        <w:rPr>
          <w:rFonts w:asciiTheme="minorHAnsi" w:eastAsia="MS Mincho" w:hAnsiTheme="minorHAnsi" w:cstheme="minorHAnsi"/>
        </w:rPr>
        <w:t xml:space="preserve">olicitation </w:t>
      </w:r>
      <w:r w:rsidR="00D01A81" w:rsidRPr="009A39FF">
        <w:rPr>
          <w:rFonts w:asciiTheme="minorHAnsi" w:eastAsia="MS Mincho" w:hAnsiTheme="minorHAnsi" w:cstheme="minorHAnsi"/>
        </w:rPr>
        <w:t>c</w:t>
      </w:r>
      <w:r w:rsidRPr="009A39FF">
        <w:rPr>
          <w:rFonts w:asciiTheme="minorHAnsi" w:eastAsia="MS Mincho" w:hAnsiTheme="minorHAnsi" w:cstheme="minorHAnsi"/>
        </w:rPr>
        <w:t>oordinator to request such reasonable accommodation.</w:t>
      </w:r>
    </w:p>
    <w:p w14:paraId="14A6AE29" w14:textId="57CFBD25" w:rsidR="003A6CAF" w:rsidRPr="009A39FF" w:rsidRDefault="003C355F" w:rsidP="00047EAC">
      <w:pPr>
        <w:pStyle w:val="Heading2"/>
        <w:jc w:val="both"/>
        <w:rPr>
          <w:rFonts w:asciiTheme="minorHAnsi" w:hAnsiTheme="minorHAnsi" w:cstheme="minorBidi"/>
        </w:rPr>
      </w:pPr>
      <w:bookmarkStart w:id="117" w:name="_Toc80937238"/>
      <w:bookmarkStart w:id="118" w:name="_Toc82012972"/>
      <w:bookmarkStart w:id="119" w:name="_Toc82070972"/>
      <w:bookmarkStart w:id="120" w:name="_Toc83804954"/>
      <w:bookmarkStart w:id="121" w:name="_Toc89886780"/>
      <w:bookmarkStart w:id="122" w:name="_Toc90028195"/>
      <w:bookmarkStart w:id="123" w:name="_Toc1231067718"/>
      <w:bookmarkStart w:id="124" w:name="_Toc140848311"/>
      <w:r>
        <w:rPr>
          <w:rFonts w:asciiTheme="minorHAnsi" w:hAnsiTheme="minorHAnsi" w:cstheme="minorBidi"/>
        </w:rPr>
        <w:t>2</w:t>
      </w:r>
      <w:r w:rsidR="00767ED1" w:rsidRPr="0E168154">
        <w:rPr>
          <w:rFonts w:asciiTheme="minorHAnsi" w:hAnsiTheme="minorHAnsi" w:cstheme="minorBidi"/>
        </w:rPr>
        <w:t xml:space="preserve">.5 </w:t>
      </w:r>
      <w:r w:rsidR="003A6CAF" w:rsidRPr="0E168154">
        <w:rPr>
          <w:rFonts w:asciiTheme="minorHAnsi" w:hAnsiTheme="minorHAnsi" w:cstheme="minorBidi"/>
        </w:rPr>
        <w:t>Vendors Required Review and Waiver of Objections</w:t>
      </w:r>
      <w:bookmarkEnd w:id="117"/>
      <w:bookmarkEnd w:id="118"/>
      <w:bookmarkEnd w:id="119"/>
      <w:bookmarkEnd w:id="120"/>
      <w:bookmarkEnd w:id="121"/>
      <w:bookmarkEnd w:id="122"/>
      <w:bookmarkEnd w:id="123"/>
      <w:bookmarkEnd w:id="124"/>
    </w:p>
    <w:p w14:paraId="597415F0" w14:textId="67DF3E8C" w:rsidR="003A6CAF" w:rsidRPr="009A39FF" w:rsidRDefault="003A6CAF"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Each vendor should carefully review this </w:t>
      </w:r>
      <w:r w:rsidR="005E6A7F" w:rsidRPr="009A39FF">
        <w:rPr>
          <w:rFonts w:asciiTheme="minorHAnsi" w:eastAsia="MS Mincho" w:hAnsiTheme="minorHAnsi" w:cstheme="minorHAnsi"/>
        </w:rPr>
        <w:t>RFP</w:t>
      </w:r>
      <w:r w:rsidRPr="009A39FF">
        <w:rPr>
          <w:rFonts w:asciiTheme="minorHAnsi" w:eastAsia="MS Mincho" w:hAnsiTheme="minorHAnsi" w:cstheme="minorHAnsi"/>
        </w:rPr>
        <w:t>, including but not limited to, attachments, appendices, and any amendments, for questions, comments, defects, objections, or any other matter requiring clarification or correction (collectively called “questions and comments”).</w:t>
      </w:r>
    </w:p>
    <w:p w14:paraId="557A771F" w14:textId="2C44FD7E" w:rsidR="003A6CAF" w:rsidRPr="009A39FF" w:rsidRDefault="003A6CAF"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Any vendor having questions and comments concerning this </w:t>
      </w:r>
      <w:r w:rsidR="005E6A7F" w:rsidRPr="009A39FF">
        <w:rPr>
          <w:rFonts w:asciiTheme="minorHAnsi" w:eastAsia="MS Mincho" w:hAnsiTheme="minorHAnsi" w:cstheme="minorHAnsi"/>
        </w:rPr>
        <w:t>RFP</w:t>
      </w:r>
      <w:r w:rsidRPr="009A39FF">
        <w:rPr>
          <w:rFonts w:asciiTheme="minorHAnsi" w:eastAsia="MS Mincho" w:hAnsiTheme="minorHAnsi" w:cstheme="minorHAnsi"/>
        </w:rPr>
        <w:t xml:space="preserve"> must provide them in writing to </w:t>
      </w:r>
      <w:r w:rsidR="4CF95DAD"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PRMP no later than the </w:t>
      </w:r>
      <w:r w:rsidR="00632A1B" w:rsidRPr="009A39FF">
        <w:rPr>
          <w:rFonts w:asciiTheme="minorHAnsi" w:eastAsia="MS Mincho" w:hAnsiTheme="minorHAnsi" w:cstheme="minorHAnsi"/>
        </w:rPr>
        <w:t>v</w:t>
      </w:r>
      <w:r w:rsidR="00F61986" w:rsidRPr="009A39FF">
        <w:rPr>
          <w:rFonts w:asciiTheme="minorHAnsi" w:eastAsia="MS Mincho" w:hAnsiTheme="minorHAnsi" w:cstheme="minorHAnsi"/>
        </w:rPr>
        <w:t xml:space="preserve">endor </w:t>
      </w:r>
      <w:r w:rsidR="00632A1B" w:rsidRPr="009A39FF">
        <w:rPr>
          <w:rFonts w:asciiTheme="minorHAnsi" w:eastAsia="MS Mincho" w:hAnsiTheme="minorHAnsi" w:cstheme="minorHAnsi"/>
        </w:rPr>
        <w:t>w</w:t>
      </w:r>
      <w:r w:rsidR="00F61986" w:rsidRPr="009A39FF">
        <w:rPr>
          <w:rFonts w:asciiTheme="minorHAnsi" w:eastAsia="MS Mincho" w:hAnsiTheme="minorHAnsi" w:cstheme="minorHAnsi"/>
        </w:rPr>
        <w:t xml:space="preserve">ritten </w:t>
      </w:r>
      <w:r w:rsidR="00632A1B" w:rsidRPr="009A39FF">
        <w:rPr>
          <w:rFonts w:asciiTheme="minorHAnsi" w:eastAsia="MS Mincho" w:hAnsiTheme="minorHAnsi" w:cstheme="minorHAnsi"/>
        </w:rPr>
        <w:t>q</w:t>
      </w:r>
      <w:r w:rsidRPr="009A39FF">
        <w:rPr>
          <w:rFonts w:asciiTheme="minorHAnsi" w:eastAsia="MS Mincho" w:hAnsiTheme="minorHAnsi" w:cstheme="minorHAnsi"/>
        </w:rPr>
        <w:t xml:space="preserve">uestions </w:t>
      </w:r>
      <w:r w:rsidR="00632A1B" w:rsidRPr="009A39FF">
        <w:rPr>
          <w:rFonts w:asciiTheme="minorHAnsi" w:eastAsia="MS Mincho" w:hAnsiTheme="minorHAnsi" w:cstheme="minorHAnsi"/>
        </w:rPr>
        <w:t>s</w:t>
      </w:r>
      <w:r w:rsidRPr="009A39FF">
        <w:rPr>
          <w:rFonts w:asciiTheme="minorHAnsi" w:eastAsia="MS Mincho" w:hAnsiTheme="minorHAnsi" w:cstheme="minorHAnsi"/>
        </w:rPr>
        <w:t xml:space="preserve">ubmission </w:t>
      </w:r>
      <w:r w:rsidR="00632A1B" w:rsidRPr="009A39FF">
        <w:rPr>
          <w:rFonts w:asciiTheme="minorHAnsi" w:eastAsia="MS Mincho" w:hAnsiTheme="minorHAnsi" w:cstheme="minorHAnsi"/>
        </w:rPr>
        <w:t>d</w:t>
      </w:r>
      <w:r w:rsidRPr="009A39FF">
        <w:rPr>
          <w:rFonts w:asciiTheme="minorHAnsi" w:eastAsia="MS Mincho" w:hAnsiTheme="minorHAnsi" w:cstheme="minorHAnsi"/>
        </w:rPr>
        <w:t>eadline detailed in</w:t>
      </w:r>
      <w:r w:rsidR="4CF95DAD" w:rsidRPr="001632DD">
        <w:rPr>
          <w:rFonts w:asciiTheme="minorHAnsi" w:eastAsia="MS Mincho" w:hAnsiTheme="minorHAnsi" w:cstheme="minorHAnsi"/>
          <w:b/>
        </w:rPr>
        <w:t xml:space="preserve"> </w:t>
      </w:r>
      <w:hyperlink w:anchor="_RFQ_Schedule_of_1" w:history="1">
        <w:r w:rsidR="00AB322F" w:rsidRPr="001632DD">
          <w:rPr>
            <w:rStyle w:val="Hyperlink"/>
            <w:rFonts w:asciiTheme="minorHAnsi" w:eastAsia="MS Mincho" w:hAnsiTheme="minorHAnsi" w:cstheme="minorHAnsi"/>
            <w:b/>
            <w:color w:val="auto"/>
            <w:u w:val="none"/>
          </w:rPr>
          <w:t xml:space="preserve">1.3: </w:t>
        </w:r>
        <w:r w:rsidR="00632A1B" w:rsidRPr="001632DD">
          <w:rPr>
            <w:rStyle w:val="Hyperlink"/>
            <w:rFonts w:asciiTheme="minorHAnsi" w:eastAsia="MS Mincho" w:hAnsiTheme="minorHAnsi" w:cstheme="minorHAnsi"/>
            <w:b/>
            <w:color w:val="auto"/>
            <w:u w:val="none"/>
          </w:rPr>
          <w:t>RFP</w:t>
        </w:r>
        <w:r w:rsidR="418FE5B7" w:rsidRPr="001632DD">
          <w:rPr>
            <w:rStyle w:val="Hyperlink"/>
            <w:rFonts w:asciiTheme="minorHAnsi" w:eastAsia="MS Mincho" w:hAnsiTheme="minorHAnsi" w:cstheme="minorHAnsi"/>
            <w:b/>
            <w:color w:val="auto"/>
            <w:u w:val="none"/>
          </w:rPr>
          <w:t xml:space="preserve"> Timeline</w:t>
        </w:r>
      </w:hyperlink>
      <w:r w:rsidR="4CF95DAD" w:rsidRPr="001632DD">
        <w:rPr>
          <w:rFonts w:asciiTheme="minorHAnsi" w:eastAsia="MS Mincho" w:hAnsiTheme="minorHAnsi" w:cstheme="minorHAnsi"/>
        </w:rPr>
        <w:t>.</w:t>
      </w:r>
      <w:hyperlink w:anchor="_RFQ_Schedule_of_1">
        <w:r w:rsidR="4CF95DAD" w:rsidRPr="009A39FF">
          <w:rPr>
            <w:rStyle w:val="Hyperlink"/>
            <w:rFonts w:asciiTheme="minorHAnsi" w:eastAsia="MS Mincho" w:hAnsiTheme="minorHAnsi" w:cstheme="minorHAnsi"/>
            <w:b/>
            <w:color w:val="auto"/>
            <w:u w:val="none"/>
          </w:rPr>
          <w:t xml:space="preserve"> </w:t>
        </w:r>
      </w:hyperlink>
    </w:p>
    <w:p w14:paraId="6AE610F7" w14:textId="77777777" w:rsidR="002F0C09" w:rsidRPr="00223196" w:rsidRDefault="002F0C09" w:rsidP="002F0C09">
      <w:pPr>
        <w:spacing w:after="160"/>
        <w:jc w:val="both"/>
        <w:rPr>
          <w:rFonts w:asciiTheme="minorHAnsi" w:hAnsiTheme="minorHAnsi" w:cstheme="minorHAnsi"/>
        </w:rPr>
      </w:pPr>
      <w:r w:rsidRPr="00223196">
        <w:rPr>
          <w:rFonts w:asciiTheme="minorHAnsi" w:eastAsia="Times New Roman" w:hAnsiTheme="minorHAnsi" w:cstheme="minorHAnsi"/>
          <w:color w:val="212121"/>
          <w:bdr w:val="none" w:sz="0" w:space="0" w:color="auto" w:frame="1"/>
        </w:rPr>
        <w:lastRenderedPageBreak/>
        <w:t>Any person or party adversely affected or aggrieved by an award made regarding this Request for Proposal proceeding may, according to 3 L.P.R.A. § 9659, file a motion for reconsideration with the Puerto Rico Department of Health (PRDoH), within a term of ten (10) days from the date of the notification of the award.  The</w:t>
      </w:r>
      <w:r w:rsidRPr="00223196">
        <w:rPr>
          <w:rFonts w:asciiTheme="minorHAnsi" w:eastAsia="Times New Roman" w:hAnsiTheme="minorHAnsi" w:cstheme="minorHAnsi"/>
          <w:strike/>
          <w:color w:val="212121"/>
          <w:bdr w:val="none" w:sz="0" w:space="0" w:color="auto" w:frame="1"/>
        </w:rPr>
        <w:t xml:space="preserve"> </w:t>
      </w:r>
      <w:r w:rsidRPr="00223196">
        <w:rPr>
          <w:rFonts w:asciiTheme="minorHAnsi" w:eastAsia="Times New Roman" w:hAnsiTheme="minorHAnsi" w:cstheme="minorHAnsi"/>
          <w:color w:val="212121"/>
          <w:bdr w:val="none" w:sz="0" w:space="0" w:color="auto" w:frame="1"/>
        </w:rPr>
        <w:t>PRDoH must consider the motion for reconsideration within ten (10) business days of being filed.  If any determination is made in its consideration, the term to request the appeal for judicial review will begin from the date on which a copy of the notification of the decision of the PRDoH is filed on record, according to the case, resolving the motion for reconsideration.  If the filing date of the copy of the notification of the decision is different from that of the deposit in the ordinary mail or the sending by electronic means of said notification, the term will be calculated from the date of the deposit in the ordinary mail or sending by electronic means, as appropriate.  If the PRDoH fails to take any action in relation to the motion for reconsideration within ten (10) days of its filing, it shall be understood that the motion was denied outright, and the time to request judicial review shall start to run from said date.</w:t>
      </w:r>
    </w:p>
    <w:p w14:paraId="1725D3A3" w14:textId="77777777" w:rsidR="002F0C09" w:rsidRPr="00223196" w:rsidRDefault="002F0C09" w:rsidP="002F0C09">
      <w:pPr>
        <w:shd w:val="clear" w:color="auto" w:fill="FFFFFF"/>
        <w:spacing w:after="0"/>
        <w:jc w:val="both"/>
        <w:textAlignment w:val="baseline"/>
        <w:rPr>
          <w:rFonts w:asciiTheme="minorHAnsi" w:eastAsia="Times New Roman" w:hAnsiTheme="minorHAnsi" w:cstheme="minorHAnsi"/>
          <w:color w:val="212121"/>
          <w:bdr w:val="none" w:sz="0" w:space="0" w:color="auto" w:frame="1"/>
        </w:rPr>
      </w:pPr>
    </w:p>
    <w:p w14:paraId="2134E105" w14:textId="77777777" w:rsidR="002F0C09" w:rsidRPr="00223196" w:rsidRDefault="002F0C09" w:rsidP="002F0C09">
      <w:pPr>
        <w:shd w:val="clear" w:color="auto" w:fill="FFFFFF"/>
        <w:spacing w:after="0"/>
        <w:jc w:val="both"/>
        <w:textAlignment w:val="baseline"/>
        <w:rPr>
          <w:rFonts w:asciiTheme="minorHAnsi" w:eastAsia="Times New Roman" w:hAnsiTheme="minorHAnsi" w:cstheme="minorHAnsi"/>
          <w:color w:val="212121"/>
          <w:bdr w:val="none" w:sz="0" w:space="0" w:color="auto" w:frame="1"/>
        </w:rPr>
      </w:pPr>
      <w:r w:rsidRPr="00223196">
        <w:rPr>
          <w:rFonts w:asciiTheme="minorHAnsi" w:eastAsia="Times New Roman" w:hAnsiTheme="minorHAnsi" w:cstheme="minorHAnsi"/>
          <w:color w:val="212121"/>
          <w:bdr w:val="none" w:sz="0" w:space="0" w:color="auto" w:frame="1"/>
        </w:rPr>
        <w:t>If the PRDoH accepts the reconsideration request within the term provided, it must issue the reconsideration decision or resolution within thirty (30) days following the filing of the motion. for reconsideration.  If the PRDoH accepts the motion for reconsideration but fails to take any action in relation to the motion within thirty (30) days of its filing, it will lose its jurisdiction and the term to request the judicial review will begin from the expiration of said term of thirty (30) days.  The Department of Health may extend said term only once, for an additional period of fifteen (15) days.</w:t>
      </w:r>
    </w:p>
    <w:p w14:paraId="04A93744" w14:textId="77777777" w:rsidR="002F0C09" w:rsidRPr="00223196" w:rsidRDefault="002F0C09" w:rsidP="002F0C09">
      <w:pPr>
        <w:shd w:val="clear" w:color="auto" w:fill="FFFFFF"/>
        <w:spacing w:after="0"/>
        <w:jc w:val="both"/>
        <w:textAlignment w:val="baseline"/>
        <w:rPr>
          <w:rFonts w:asciiTheme="minorHAnsi" w:eastAsia="Times New Roman" w:hAnsiTheme="minorHAnsi" w:cstheme="minorHAnsi"/>
          <w:color w:val="212121"/>
        </w:rPr>
      </w:pPr>
    </w:p>
    <w:p w14:paraId="6AB9D2E3" w14:textId="77777777" w:rsidR="002F0C09" w:rsidRPr="00223196" w:rsidRDefault="002F0C09" w:rsidP="002F0C09">
      <w:pPr>
        <w:shd w:val="clear" w:color="auto" w:fill="FFFFFF"/>
        <w:spacing w:after="0"/>
        <w:jc w:val="both"/>
        <w:textAlignment w:val="baseline"/>
        <w:rPr>
          <w:rFonts w:asciiTheme="minorHAnsi" w:eastAsia="Times New Roman" w:hAnsiTheme="minorHAnsi" w:cstheme="minorHAnsi"/>
          <w:color w:val="212121"/>
        </w:rPr>
      </w:pPr>
      <w:r w:rsidRPr="00223196">
        <w:rPr>
          <w:rFonts w:asciiTheme="minorHAnsi" w:eastAsia="Times New Roman" w:hAnsiTheme="minorHAnsi" w:cstheme="minorHAnsi"/>
          <w:color w:val="212121"/>
        </w:rPr>
        <w:t>Any person or party adversely affected by a final reconsideration decision or resolution may file a petition for review with the Puerto Rico Cort of Appeals within a term of twenty (20) business days of such final decision or determination being filed.  See 3 L.P.R.A § 9672.</w:t>
      </w:r>
    </w:p>
    <w:p w14:paraId="75DC4E97" w14:textId="77777777" w:rsidR="002F0C09" w:rsidRPr="00223196" w:rsidRDefault="002F0C09" w:rsidP="002F0C09">
      <w:pPr>
        <w:shd w:val="clear" w:color="auto" w:fill="FFFFFF"/>
        <w:spacing w:after="0"/>
        <w:jc w:val="both"/>
        <w:textAlignment w:val="baseline"/>
        <w:rPr>
          <w:rFonts w:asciiTheme="minorHAnsi" w:eastAsia="Times New Roman" w:hAnsiTheme="minorHAnsi" w:cstheme="minorHAnsi"/>
          <w:color w:val="212121"/>
        </w:rPr>
      </w:pPr>
    </w:p>
    <w:p w14:paraId="1FBFE7ED" w14:textId="77777777" w:rsidR="002F0C09" w:rsidRPr="00223196" w:rsidRDefault="002F0C09" w:rsidP="002F0C09">
      <w:pPr>
        <w:shd w:val="clear" w:color="auto" w:fill="FFFFFF"/>
        <w:spacing w:after="0" w:line="240" w:lineRule="auto"/>
        <w:jc w:val="both"/>
        <w:textAlignment w:val="baseline"/>
        <w:rPr>
          <w:rFonts w:asciiTheme="minorHAnsi" w:eastAsia="Times New Roman" w:hAnsiTheme="minorHAnsi" w:cstheme="minorHAnsi"/>
          <w:color w:val="212121"/>
        </w:rPr>
      </w:pPr>
      <w:r w:rsidRPr="00223196">
        <w:rPr>
          <w:rFonts w:asciiTheme="minorHAnsi" w:eastAsia="Times New Roman" w:hAnsiTheme="minorHAnsi" w:cstheme="minorHAnsi"/>
          <w:color w:val="212121"/>
        </w:rPr>
        <w:t xml:space="preserve">The mere presentation of a motion for reconsideration does not have the effect of preventing the </w:t>
      </w:r>
      <w:r w:rsidRPr="00223196">
        <w:rPr>
          <w:rFonts w:asciiTheme="minorHAnsi" w:eastAsia="Times New Roman" w:hAnsiTheme="minorHAnsi" w:cstheme="minorHAnsi"/>
          <w:b/>
          <w:bCs/>
          <w:color w:val="212121"/>
        </w:rPr>
        <w:t>PRDH</w:t>
      </w:r>
      <w:r w:rsidRPr="00223196">
        <w:rPr>
          <w:rFonts w:asciiTheme="minorHAnsi" w:eastAsia="Times New Roman" w:hAnsiTheme="minorHAnsi" w:cstheme="minorHAnsi"/>
          <w:color w:val="212121"/>
        </w:rPr>
        <w:t xml:space="preserve"> from continuing with the procurement process intended within this Request for Proposal.</w:t>
      </w:r>
    </w:p>
    <w:p w14:paraId="0A3BA4F5" w14:textId="77777777" w:rsidR="002F0C09" w:rsidRDefault="002F0C09" w:rsidP="00047EAC">
      <w:pPr>
        <w:spacing w:after="160"/>
        <w:jc w:val="both"/>
        <w:rPr>
          <w:rFonts w:asciiTheme="minorHAnsi" w:hAnsiTheme="minorHAnsi" w:cstheme="minorHAnsi"/>
        </w:rPr>
      </w:pPr>
    </w:p>
    <w:p w14:paraId="4DF9C6B6" w14:textId="68DE8074" w:rsidR="00B04B5F" w:rsidRPr="009A39FF" w:rsidRDefault="00CA6871" w:rsidP="002F0C09">
      <w:pPr>
        <w:spacing w:after="160"/>
        <w:jc w:val="both"/>
        <w:rPr>
          <w:rFonts w:asciiTheme="minorHAnsi" w:eastAsia="MS Mincho" w:hAnsiTheme="minorHAnsi" w:cstheme="minorHAnsi"/>
        </w:rPr>
      </w:pPr>
      <w:r w:rsidRPr="009A39FF">
        <w:rPr>
          <w:rFonts w:asciiTheme="minorHAnsi" w:hAnsiTheme="minorHAnsi" w:cstheme="minorHAnsi"/>
        </w:rPr>
        <w:t>Challenges must be submitted using the form</w:t>
      </w:r>
      <w:r w:rsidR="00FF038C" w:rsidRPr="009A39FF">
        <w:rPr>
          <w:rFonts w:asciiTheme="minorHAnsi" w:hAnsiTheme="minorHAnsi" w:cstheme="minorHAnsi"/>
        </w:rPr>
        <w:t xml:space="preserve"> and according to the instructions</w:t>
      </w:r>
      <w:r w:rsidRPr="009A39FF">
        <w:rPr>
          <w:rFonts w:asciiTheme="minorHAnsi" w:hAnsiTheme="minorHAnsi" w:cstheme="minorHAnsi"/>
        </w:rPr>
        <w:t xml:space="preserve"> in </w:t>
      </w:r>
      <w:hyperlink w:anchor="_Appendix_5:_Terms" w:history="1">
        <w:r w:rsidRPr="00085258">
          <w:rPr>
            <w:rStyle w:val="Hyperlink"/>
            <w:rFonts w:asciiTheme="minorHAnsi" w:hAnsiTheme="minorHAnsi" w:cstheme="minorHAnsi"/>
            <w:b/>
            <w:bCs/>
            <w:color w:val="auto"/>
            <w:u w:val="none"/>
          </w:rPr>
          <w:t>A</w:t>
        </w:r>
        <w:r w:rsidR="0014137D" w:rsidRPr="00085258">
          <w:rPr>
            <w:rStyle w:val="Hyperlink"/>
            <w:rFonts w:asciiTheme="minorHAnsi" w:hAnsiTheme="minorHAnsi" w:cstheme="minorHAnsi"/>
            <w:b/>
            <w:bCs/>
            <w:color w:val="auto"/>
            <w:u w:val="none"/>
          </w:rPr>
          <w:t xml:space="preserve">ppendix </w:t>
        </w:r>
        <w:r w:rsidR="00FB3CED">
          <w:rPr>
            <w:rStyle w:val="Hyperlink"/>
            <w:rFonts w:asciiTheme="minorHAnsi" w:hAnsiTheme="minorHAnsi" w:cstheme="minorHAnsi"/>
            <w:b/>
            <w:bCs/>
            <w:color w:val="auto"/>
            <w:u w:val="none"/>
          </w:rPr>
          <w:t>4</w:t>
        </w:r>
        <w:r w:rsidRPr="00085258">
          <w:rPr>
            <w:rStyle w:val="Hyperlink"/>
            <w:rFonts w:asciiTheme="minorHAnsi" w:hAnsiTheme="minorHAnsi" w:cstheme="minorHAnsi"/>
            <w:b/>
            <w:bCs/>
            <w:color w:val="auto"/>
            <w:u w:val="none"/>
          </w:rPr>
          <w:t>: Terms for Filing a Review</w:t>
        </w:r>
      </w:hyperlink>
      <w:r w:rsidRPr="009A39FF">
        <w:rPr>
          <w:rFonts w:asciiTheme="minorHAnsi" w:hAnsiTheme="minorHAnsi" w:cstheme="minorHAnsi"/>
        </w:rPr>
        <w:t xml:space="preserve"> </w:t>
      </w:r>
      <w:r w:rsidR="00A253E1" w:rsidRPr="009A39FF">
        <w:rPr>
          <w:rFonts w:asciiTheme="minorHAnsi" w:hAnsiTheme="minorHAnsi" w:cstheme="minorHAnsi"/>
        </w:rPr>
        <w:t xml:space="preserve">of this </w:t>
      </w:r>
      <w:r w:rsidR="005E6A7F" w:rsidRPr="009A39FF">
        <w:rPr>
          <w:rFonts w:asciiTheme="minorHAnsi" w:hAnsiTheme="minorHAnsi" w:cstheme="minorHAnsi"/>
        </w:rPr>
        <w:t>RFP</w:t>
      </w:r>
      <w:r w:rsidR="002F0C09">
        <w:rPr>
          <w:rFonts w:asciiTheme="minorHAnsi" w:hAnsiTheme="minorHAnsi" w:cstheme="minorHAnsi"/>
        </w:rPr>
        <w:t xml:space="preserve"> </w:t>
      </w:r>
      <w:r w:rsidR="002F0C09">
        <w:rPr>
          <w:rFonts w:asciiTheme="minorHAnsi" w:hAnsiTheme="minorHAnsi" w:cstheme="minorHAnsi"/>
        </w:rPr>
        <w:t xml:space="preserve">and </w:t>
      </w:r>
      <w:r w:rsidR="002F0C09" w:rsidRPr="009A39FF">
        <w:rPr>
          <w:rFonts w:asciiTheme="minorHAnsi" w:eastAsia="MS Mincho" w:hAnsiTheme="minorHAnsi" w:cstheme="minorHAnsi"/>
        </w:rPr>
        <w:t>shall be considered waived and invalid if the objection has not been submitted as instructed in</w:t>
      </w:r>
      <w:r w:rsidR="002F0C09">
        <w:rPr>
          <w:rFonts w:asciiTheme="minorHAnsi" w:eastAsia="MS Mincho" w:hAnsiTheme="minorHAnsi" w:cstheme="minorHAnsi"/>
        </w:rPr>
        <w:t xml:space="preserve"> </w:t>
      </w:r>
      <w:r w:rsidR="002F0C09" w:rsidRPr="00301095">
        <w:rPr>
          <w:rFonts w:asciiTheme="minorHAnsi" w:eastAsia="MS Mincho" w:hAnsiTheme="minorHAnsi" w:cstheme="minorHAnsi"/>
          <w:b/>
          <w:bCs/>
        </w:rPr>
        <w:t>Appendix</w:t>
      </w:r>
      <w:r w:rsidR="002F0C09" w:rsidRPr="00223196">
        <w:rPr>
          <w:rFonts w:asciiTheme="minorHAnsi" w:hAnsiTheme="minorHAnsi" w:cstheme="minorHAnsi"/>
          <w:b/>
          <w:bCs/>
        </w:rPr>
        <w:t xml:space="preserve"> </w:t>
      </w:r>
      <w:r w:rsidR="002F0C09">
        <w:rPr>
          <w:rFonts w:asciiTheme="minorHAnsi" w:hAnsiTheme="minorHAnsi" w:cstheme="minorHAnsi"/>
          <w:b/>
          <w:bCs/>
        </w:rPr>
        <w:t>4.</w:t>
      </w:r>
      <w:r w:rsidRPr="009A39FF">
        <w:rPr>
          <w:rFonts w:asciiTheme="minorHAnsi" w:hAnsiTheme="minorHAnsi" w:cstheme="minorHAnsi"/>
        </w:rPr>
        <w:t xml:space="preserve">. </w:t>
      </w:r>
    </w:p>
    <w:p w14:paraId="5A145FEF" w14:textId="16E0F1FA" w:rsidR="003A6CAF" w:rsidRPr="009A39FF" w:rsidRDefault="003C355F" w:rsidP="00D31FA0">
      <w:pPr>
        <w:pStyle w:val="Heading2"/>
        <w:rPr>
          <w:rFonts w:asciiTheme="minorHAnsi" w:hAnsiTheme="minorHAnsi" w:cstheme="minorBidi"/>
        </w:rPr>
      </w:pPr>
      <w:bookmarkStart w:id="125" w:name="_Toc80937239"/>
      <w:bookmarkStart w:id="126" w:name="_Toc82012973"/>
      <w:bookmarkStart w:id="127" w:name="_Toc82070973"/>
      <w:bookmarkStart w:id="128" w:name="_Toc89886781"/>
      <w:bookmarkStart w:id="129" w:name="_Toc90028196"/>
      <w:bookmarkStart w:id="130" w:name="_Toc732684087"/>
      <w:bookmarkStart w:id="131" w:name="_Toc140848312"/>
      <w:r>
        <w:rPr>
          <w:rFonts w:asciiTheme="minorHAnsi" w:hAnsiTheme="minorHAnsi" w:cstheme="minorBidi"/>
        </w:rPr>
        <w:t>2</w:t>
      </w:r>
      <w:r w:rsidR="00767ED1" w:rsidRPr="0E168154">
        <w:rPr>
          <w:rFonts w:asciiTheme="minorHAnsi" w:hAnsiTheme="minorHAnsi" w:cstheme="minorBidi"/>
        </w:rPr>
        <w:t xml:space="preserve">.6 </w:t>
      </w:r>
      <w:r w:rsidR="003A6CAF" w:rsidRPr="0E168154">
        <w:rPr>
          <w:rFonts w:asciiTheme="minorHAnsi" w:hAnsiTheme="minorHAnsi" w:cstheme="minorBidi"/>
        </w:rPr>
        <w:t>Notice of Intent to Respond</w:t>
      </w:r>
      <w:bookmarkEnd w:id="125"/>
      <w:bookmarkEnd w:id="126"/>
      <w:bookmarkEnd w:id="127"/>
      <w:bookmarkEnd w:id="128"/>
      <w:bookmarkEnd w:id="129"/>
      <w:bookmarkEnd w:id="130"/>
      <w:bookmarkEnd w:id="131"/>
    </w:p>
    <w:p w14:paraId="5AB13B86" w14:textId="113D629C" w:rsidR="003A6CAF" w:rsidRPr="009A39FF" w:rsidRDefault="003A6CAF"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Vendors should submit to the </w:t>
      </w:r>
      <w:r w:rsidR="00613846" w:rsidRPr="009A39FF">
        <w:rPr>
          <w:rFonts w:asciiTheme="minorHAnsi" w:eastAsia="MS Mincho" w:hAnsiTheme="minorHAnsi" w:cstheme="minorHAnsi"/>
        </w:rPr>
        <w:t>s</w:t>
      </w:r>
      <w:r w:rsidRPr="009A39FF">
        <w:rPr>
          <w:rFonts w:asciiTheme="minorHAnsi" w:eastAsia="MS Mincho" w:hAnsiTheme="minorHAnsi" w:cstheme="minorHAnsi"/>
        </w:rPr>
        <w:t xml:space="preserve">olicitation </w:t>
      </w:r>
      <w:r w:rsidR="00613846" w:rsidRPr="009A39FF">
        <w:rPr>
          <w:rFonts w:asciiTheme="minorHAnsi" w:eastAsia="MS Mincho" w:hAnsiTheme="minorHAnsi" w:cstheme="minorHAnsi"/>
        </w:rPr>
        <w:t>c</w:t>
      </w:r>
      <w:r w:rsidRPr="009A39FF">
        <w:rPr>
          <w:rFonts w:asciiTheme="minorHAnsi" w:eastAsia="MS Mincho" w:hAnsiTheme="minorHAnsi" w:cstheme="minorHAnsi"/>
        </w:rPr>
        <w:t>oordinator a Notice of Intent to Respond (in the form of a simple email or other written communication). Such notice should include the following information:</w:t>
      </w:r>
    </w:p>
    <w:p w14:paraId="5C456C81" w14:textId="7D55461F" w:rsidR="003A6CAF" w:rsidRPr="009A39FF" w:rsidRDefault="003A6CAF">
      <w:pPr>
        <w:pStyle w:val="ListParagraph"/>
        <w:numPr>
          <w:ilvl w:val="0"/>
          <w:numId w:val="44"/>
        </w:numPr>
        <w:spacing w:after="160"/>
        <w:contextualSpacing w:val="0"/>
        <w:jc w:val="both"/>
        <w:rPr>
          <w:rFonts w:asciiTheme="minorHAnsi" w:eastAsia="Calibri" w:hAnsiTheme="minorHAnsi" w:cstheme="minorHAnsi"/>
        </w:rPr>
      </w:pPr>
      <w:r w:rsidRPr="009A39FF">
        <w:rPr>
          <w:rFonts w:asciiTheme="minorHAnsi" w:eastAsia="Calibri" w:hAnsiTheme="minorHAnsi" w:cstheme="minorHAnsi"/>
        </w:rPr>
        <w:t>The business or individual’s name (as appropriate)</w:t>
      </w:r>
      <w:r w:rsidR="00AC7CC2">
        <w:rPr>
          <w:rFonts w:asciiTheme="minorHAnsi" w:eastAsia="Calibri" w:hAnsiTheme="minorHAnsi" w:cstheme="minorHAnsi"/>
        </w:rPr>
        <w:t>.</w:t>
      </w:r>
    </w:p>
    <w:p w14:paraId="6E606F1F" w14:textId="11556B00" w:rsidR="003A6CAF" w:rsidRPr="009A39FF" w:rsidRDefault="003A6CAF">
      <w:pPr>
        <w:pStyle w:val="ListParagraph"/>
        <w:numPr>
          <w:ilvl w:val="0"/>
          <w:numId w:val="44"/>
        </w:numPr>
        <w:spacing w:after="160"/>
        <w:contextualSpacing w:val="0"/>
        <w:jc w:val="both"/>
        <w:rPr>
          <w:rFonts w:asciiTheme="minorHAnsi" w:eastAsia="Calibri" w:hAnsiTheme="minorHAnsi" w:cstheme="minorHAnsi"/>
        </w:rPr>
      </w:pPr>
      <w:r w:rsidRPr="009A39FF">
        <w:rPr>
          <w:rFonts w:asciiTheme="minorHAnsi" w:eastAsia="Calibri" w:hAnsiTheme="minorHAnsi" w:cstheme="minorHAnsi"/>
        </w:rPr>
        <w:t>A contact person’s name and title</w:t>
      </w:r>
      <w:r w:rsidR="00AC7CC2">
        <w:rPr>
          <w:rFonts w:asciiTheme="minorHAnsi" w:eastAsia="Calibri" w:hAnsiTheme="minorHAnsi" w:cstheme="minorHAnsi"/>
        </w:rPr>
        <w:t>.</w:t>
      </w:r>
    </w:p>
    <w:p w14:paraId="0493E570" w14:textId="3922F5FF" w:rsidR="003A6CAF" w:rsidRPr="009A39FF" w:rsidRDefault="003A6CAF">
      <w:pPr>
        <w:pStyle w:val="ListParagraph"/>
        <w:numPr>
          <w:ilvl w:val="0"/>
          <w:numId w:val="44"/>
        </w:numPr>
        <w:spacing w:after="160"/>
        <w:contextualSpacing w:val="0"/>
        <w:jc w:val="both"/>
        <w:rPr>
          <w:rFonts w:asciiTheme="minorHAnsi" w:eastAsia="Calibri" w:hAnsiTheme="minorHAnsi" w:cstheme="minorHAnsi"/>
        </w:rPr>
      </w:pPr>
      <w:r w:rsidRPr="009A39FF">
        <w:rPr>
          <w:rFonts w:asciiTheme="minorHAnsi" w:eastAsia="Calibri" w:hAnsiTheme="minorHAnsi" w:cstheme="minorHAnsi"/>
        </w:rPr>
        <w:t>The contact person’s mailing address, telephone number, facsimile number, and email address</w:t>
      </w:r>
      <w:r w:rsidR="00AC7CC2">
        <w:rPr>
          <w:rFonts w:asciiTheme="minorHAnsi" w:eastAsia="Calibri" w:hAnsiTheme="minorHAnsi" w:cstheme="minorHAnsi"/>
        </w:rPr>
        <w:t>.</w:t>
      </w:r>
    </w:p>
    <w:p w14:paraId="38D59FD4" w14:textId="75C4179C" w:rsidR="003A6CAF" w:rsidRPr="009A39FF" w:rsidRDefault="003A6CAF" w:rsidP="00047EAC">
      <w:pPr>
        <w:spacing w:after="160"/>
        <w:jc w:val="both"/>
        <w:rPr>
          <w:rFonts w:asciiTheme="minorHAnsi" w:eastAsia="MS Mincho" w:hAnsiTheme="minorHAnsi" w:cstheme="minorHAnsi"/>
        </w:rPr>
      </w:pPr>
      <w:r w:rsidRPr="009A39FF">
        <w:rPr>
          <w:rFonts w:asciiTheme="minorHAnsi" w:eastAsia="MS Mincho" w:hAnsiTheme="minorHAnsi" w:cstheme="minorHAnsi"/>
        </w:rPr>
        <w:lastRenderedPageBreak/>
        <w:t xml:space="preserve">A Notice of Intent to Respond creates no obligation and is not a prerequisite for submitting a response; however, it is </w:t>
      </w:r>
      <w:r w:rsidR="002048E7" w:rsidRPr="009A39FF">
        <w:rPr>
          <w:rFonts w:asciiTheme="minorHAnsi" w:eastAsia="MS Mincho" w:hAnsiTheme="minorHAnsi" w:cstheme="minorHAnsi"/>
        </w:rPr>
        <w:t xml:space="preserve">helpful </w:t>
      </w:r>
      <w:r w:rsidRPr="009A39FF">
        <w:rPr>
          <w:rFonts w:asciiTheme="minorHAnsi" w:eastAsia="MS Mincho" w:hAnsiTheme="minorHAnsi" w:cstheme="minorHAnsi"/>
        </w:rPr>
        <w:t xml:space="preserve">to </w:t>
      </w:r>
      <w:r w:rsidR="002048E7" w:rsidRPr="009A39FF">
        <w:rPr>
          <w:rFonts w:asciiTheme="minorHAnsi" w:eastAsia="MS Mincho" w:hAnsiTheme="minorHAnsi" w:cstheme="minorHAnsi"/>
        </w:rPr>
        <w:t xml:space="preserve">facilitate communications </w:t>
      </w:r>
      <w:r w:rsidRPr="009A39FF">
        <w:rPr>
          <w:rFonts w:asciiTheme="minorHAnsi" w:eastAsia="MS Mincho" w:hAnsiTheme="minorHAnsi" w:cstheme="minorHAnsi"/>
        </w:rPr>
        <w:t xml:space="preserve">of any </w:t>
      </w:r>
      <w:r w:rsidR="005E6A7F" w:rsidRPr="009A39FF">
        <w:rPr>
          <w:rFonts w:asciiTheme="minorHAnsi" w:eastAsia="MS Mincho" w:hAnsiTheme="minorHAnsi" w:cstheme="minorHAnsi"/>
        </w:rPr>
        <w:t>RFP</w:t>
      </w:r>
      <w:r w:rsidRPr="009A39FF">
        <w:rPr>
          <w:rFonts w:asciiTheme="minorHAnsi" w:eastAsia="MS Mincho" w:hAnsiTheme="minorHAnsi" w:cstheme="minorHAnsi"/>
        </w:rPr>
        <w:t xml:space="preserve"> amendments or other notices and communications relating to this </w:t>
      </w:r>
      <w:r w:rsidR="005E6A7F" w:rsidRPr="009A39FF">
        <w:rPr>
          <w:rFonts w:asciiTheme="minorHAnsi" w:eastAsia="MS Mincho" w:hAnsiTheme="minorHAnsi" w:cstheme="minorHAnsi"/>
        </w:rPr>
        <w:t>RFP</w:t>
      </w:r>
      <w:r w:rsidRPr="009A39FF">
        <w:rPr>
          <w:rFonts w:asciiTheme="minorHAnsi" w:eastAsia="MS Mincho" w:hAnsiTheme="minorHAnsi" w:cstheme="minorHAnsi"/>
        </w:rPr>
        <w:t>.</w:t>
      </w:r>
      <w:r w:rsidR="00C1213C" w:rsidRPr="009A39FF">
        <w:rPr>
          <w:rFonts w:asciiTheme="minorHAnsi" w:eastAsia="MS Mincho" w:hAnsiTheme="minorHAnsi" w:cstheme="minorHAnsi"/>
        </w:rPr>
        <w:t xml:space="preserve"> Regardless of the submission </w:t>
      </w:r>
      <w:r w:rsidR="00277FF0" w:rsidRPr="009A39FF">
        <w:rPr>
          <w:rFonts w:asciiTheme="minorHAnsi" w:eastAsia="MS Mincho" w:hAnsiTheme="minorHAnsi" w:cstheme="minorHAnsi"/>
        </w:rPr>
        <w:t xml:space="preserve">of a Notice of Intent to Respond, vendors are responsible for monitoring </w:t>
      </w:r>
      <w:r w:rsidR="000250F0" w:rsidRPr="009A39FF">
        <w:rPr>
          <w:rFonts w:asciiTheme="minorHAnsi" w:eastAsia="MS Mincho" w:hAnsiTheme="minorHAnsi" w:cstheme="minorHAnsi"/>
        </w:rPr>
        <w:t xml:space="preserve">the official posting site of the </w:t>
      </w:r>
      <w:r w:rsidR="005E6A7F" w:rsidRPr="009A39FF">
        <w:rPr>
          <w:rFonts w:asciiTheme="minorHAnsi" w:eastAsia="MS Mincho" w:hAnsiTheme="minorHAnsi" w:cstheme="minorHAnsi"/>
        </w:rPr>
        <w:t>RFP</w:t>
      </w:r>
      <w:r w:rsidR="000250F0" w:rsidRPr="009A39FF">
        <w:rPr>
          <w:rFonts w:asciiTheme="minorHAnsi" w:eastAsia="MS Mincho" w:hAnsiTheme="minorHAnsi" w:cstheme="minorHAnsi"/>
        </w:rPr>
        <w:t xml:space="preserve"> for any amendments or notifications that </w:t>
      </w:r>
      <w:r w:rsidR="00223CA0" w:rsidRPr="009A39FF">
        <w:rPr>
          <w:rFonts w:asciiTheme="minorHAnsi" w:eastAsia="MS Mincho" w:hAnsiTheme="minorHAnsi" w:cstheme="minorHAnsi"/>
        </w:rPr>
        <w:t>are posted.</w:t>
      </w:r>
    </w:p>
    <w:p w14:paraId="76614CF2" w14:textId="01278B01" w:rsidR="003A6CAF" w:rsidRPr="009A39FF" w:rsidRDefault="003C355F" w:rsidP="00047EAC">
      <w:pPr>
        <w:pStyle w:val="Heading2"/>
        <w:jc w:val="both"/>
        <w:rPr>
          <w:rFonts w:asciiTheme="minorHAnsi" w:hAnsiTheme="minorHAnsi" w:cstheme="minorBidi"/>
        </w:rPr>
      </w:pPr>
      <w:bookmarkStart w:id="132" w:name="_Toc80937240"/>
      <w:bookmarkStart w:id="133" w:name="_Toc82012974"/>
      <w:bookmarkStart w:id="134" w:name="_Toc82070974"/>
      <w:bookmarkStart w:id="135" w:name="_Toc83804955"/>
      <w:bookmarkStart w:id="136" w:name="_Toc89886782"/>
      <w:bookmarkStart w:id="137" w:name="_Toc90028197"/>
      <w:bookmarkStart w:id="138" w:name="_Toc1853278644"/>
      <w:bookmarkStart w:id="139" w:name="_Toc140848313"/>
      <w:r>
        <w:rPr>
          <w:rFonts w:asciiTheme="minorHAnsi" w:hAnsiTheme="minorHAnsi" w:cstheme="minorBidi"/>
        </w:rPr>
        <w:t>2</w:t>
      </w:r>
      <w:r w:rsidR="009F4883" w:rsidRPr="0E168154">
        <w:rPr>
          <w:rFonts w:asciiTheme="minorHAnsi" w:hAnsiTheme="minorHAnsi" w:cstheme="minorBidi"/>
        </w:rPr>
        <w:t xml:space="preserve">.7 </w:t>
      </w:r>
      <w:r w:rsidR="003A6CAF" w:rsidRPr="0E168154">
        <w:rPr>
          <w:rFonts w:asciiTheme="minorHAnsi" w:hAnsiTheme="minorHAnsi" w:cstheme="minorBidi"/>
        </w:rPr>
        <w:t>Proposal Submission</w:t>
      </w:r>
      <w:bookmarkEnd w:id="132"/>
      <w:bookmarkEnd w:id="133"/>
      <w:bookmarkEnd w:id="134"/>
      <w:bookmarkEnd w:id="135"/>
      <w:bookmarkEnd w:id="136"/>
      <w:bookmarkEnd w:id="137"/>
      <w:bookmarkEnd w:id="138"/>
      <w:bookmarkEnd w:id="139"/>
    </w:p>
    <w:p w14:paraId="0DD1E451" w14:textId="31CBFF46" w:rsidR="003A6CAF" w:rsidRPr="009A39FF" w:rsidRDefault="003A6CAF"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A vendor must </w:t>
      </w:r>
      <w:r w:rsidR="005A209D" w:rsidRPr="009A39FF">
        <w:rPr>
          <w:rFonts w:asciiTheme="minorHAnsi" w:eastAsia="MS Mincho" w:hAnsiTheme="minorHAnsi" w:cstheme="minorHAnsi"/>
        </w:rPr>
        <w:t>help ensure</w:t>
      </w:r>
      <w:r w:rsidRPr="009A39FF">
        <w:rPr>
          <w:rFonts w:asciiTheme="minorHAnsi" w:eastAsia="MS Mincho" w:hAnsiTheme="minorHAnsi" w:cstheme="minorHAnsi"/>
        </w:rPr>
        <w:t xml:space="preserve"> that </w:t>
      </w:r>
      <w:r w:rsidR="4CF95DAD" w:rsidRPr="009A39FF">
        <w:rPr>
          <w:rFonts w:asciiTheme="minorHAnsi" w:eastAsia="MS Mincho" w:hAnsiTheme="minorHAnsi" w:cstheme="minorHAnsi"/>
        </w:rPr>
        <w:t xml:space="preserve">the </w:t>
      </w:r>
      <w:r w:rsidRPr="009A39FF">
        <w:rPr>
          <w:rFonts w:asciiTheme="minorHAnsi" w:eastAsia="MS Mincho" w:hAnsiTheme="minorHAnsi" w:cstheme="minorHAnsi"/>
        </w:rPr>
        <w:t>PRMP receives a response no later than the submission deadline time and date detailed in</w:t>
      </w:r>
      <w:r w:rsidR="283E9BD3" w:rsidRPr="00C95873">
        <w:rPr>
          <w:rFonts w:asciiTheme="minorHAnsi" w:eastAsia="MS Mincho" w:hAnsiTheme="minorHAnsi" w:cstheme="minorHAnsi"/>
          <w:b/>
        </w:rPr>
        <w:t xml:space="preserve"> </w:t>
      </w:r>
      <w:hyperlink w:anchor="_RFQ_Schedule_of_1" w:history="1">
        <w:r w:rsidR="418FE5B7" w:rsidRPr="00BB3DFF">
          <w:rPr>
            <w:rStyle w:val="Hyperlink"/>
            <w:rFonts w:asciiTheme="minorHAnsi" w:eastAsia="MS Mincho" w:hAnsiTheme="minorHAnsi" w:cstheme="minorHAnsi"/>
            <w:b/>
            <w:color w:val="auto"/>
            <w:u w:val="none"/>
          </w:rPr>
          <w:t>1.3: R</w:t>
        </w:r>
        <w:r w:rsidR="00566EFA" w:rsidRPr="00BB3DFF">
          <w:rPr>
            <w:rStyle w:val="Hyperlink"/>
            <w:rFonts w:asciiTheme="minorHAnsi" w:eastAsia="MS Mincho" w:hAnsiTheme="minorHAnsi" w:cstheme="minorHAnsi"/>
            <w:b/>
            <w:color w:val="auto"/>
            <w:u w:val="none"/>
          </w:rPr>
          <w:t>FP</w:t>
        </w:r>
        <w:r w:rsidR="418FE5B7" w:rsidRPr="00BB3DFF">
          <w:rPr>
            <w:rStyle w:val="Hyperlink"/>
            <w:rFonts w:asciiTheme="minorHAnsi" w:eastAsia="MS Mincho" w:hAnsiTheme="minorHAnsi" w:cstheme="minorHAnsi"/>
            <w:b/>
            <w:color w:val="auto"/>
            <w:u w:val="none"/>
          </w:rPr>
          <w:t xml:space="preserve"> Timeline</w:t>
        </w:r>
      </w:hyperlink>
      <w:r w:rsidR="283E9BD3" w:rsidRPr="00C95873">
        <w:rPr>
          <w:rFonts w:asciiTheme="minorHAnsi" w:eastAsia="MS Mincho" w:hAnsiTheme="minorHAnsi" w:cstheme="minorHAnsi"/>
        </w:rPr>
        <w:t>.</w:t>
      </w:r>
      <w:r w:rsidR="567812B8" w:rsidRPr="009A39FF">
        <w:rPr>
          <w:rFonts w:asciiTheme="minorHAnsi" w:eastAsia="MS Mincho" w:hAnsiTheme="minorHAnsi" w:cstheme="minorHAnsi"/>
          <w:b/>
        </w:rPr>
        <w:t xml:space="preserve"> </w:t>
      </w:r>
      <w:r w:rsidR="567812B8" w:rsidRPr="009A39FF">
        <w:rPr>
          <w:rFonts w:asciiTheme="minorHAnsi" w:eastAsia="MS Mincho" w:hAnsiTheme="minorHAnsi" w:cstheme="minorHAnsi"/>
        </w:rPr>
        <w:t>The</w:t>
      </w:r>
      <w:r w:rsidR="00B043D6" w:rsidRPr="009A39FF">
        <w:rPr>
          <w:rFonts w:asciiTheme="minorHAnsi" w:eastAsia="MS Mincho" w:hAnsiTheme="minorHAnsi" w:cstheme="minorHAnsi"/>
          <w:b/>
        </w:rPr>
        <w:t xml:space="preserve"> </w:t>
      </w:r>
      <w:r w:rsidRPr="009A39FF">
        <w:rPr>
          <w:rFonts w:asciiTheme="minorHAnsi" w:eastAsia="MS Mincho" w:hAnsiTheme="minorHAnsi" w:cstheme="minorHAnsi"/>
        </w:rPr>
        <w:t>PRMP will not accept late responses, and a vendor’s failure to submit a response before the deadline will result in disqualification of the response</w:t>
      </w:r>
      <w:r w:rsidR="00E01D49" w:rsidRPr="009A39FF">
        <w:rPr>
          <w:rFonts w:asciiTheme="minorHAnsi" w:eastAsia="MS Mincho" w:hAnsiTheme="minorHAnsi" w:cstheme="minorHAnsi"/>
        </w:rPr>
        <w:t xml:space="preserve"> as outlined in </w:t>
      </w:r>
      <w:hyperlink w:anchor="_3.10_The_PRMP" w:history="1">
        <w:r w:rsidR="005814E9" w:rsidRPr="00BB3DFF">
          <w:rPr>
            <w:rStyle w:val="Hyperlink"/>
            <w:rFonts w:asciiTheme="minorHAnsi" w:eastAsia="MS Mincho" w:hAnsiTheme="minorHAnsi" w:cstheme="minorHAnsi"/>
            <w:b/>
            <w:color w:val="auto"/>
            <w:u w:val="none"/>
          </w:rPr>
          <w:t>3.10: The PRMP Right of Rejection</w:t>
        </w:r>
      </w:hyperlink>
      <w:r w:rsidR="4CF95DAD" w:rsidRPr="00BB3DFF">
        <w:rPr>
          <w:rFonts w:asciiTheme="minorHAnsi" w:eastAsia="MS Mincho" w:hAnsiTheme="minorHAnsi" w:cstheme="minorHAnsi"/>
          <w:b/>
        </w:rPr>
        <w:t>.</w:t>
      </w:r>
      <w:r w:rsidRPr="009A39FF">
        <w:rPr>
          <w:rFonts w:asciiTheme="minorHAnsi" w:eastAsia="MS Mincho" w:hAnsiTheme="minorHAnsi" w:cstheme="minorHAnsi"/>
        </w:rPr>
        <w:t xml:space="preserve"> It is the responsibility of the vendor to </w:t>
      </w:r>
      <w:r w:rsidR="00D25E64" w:rsidRPr="009A39FF">
        <w:rPr>
          <w:rFonts w:asciiTheme="minorHAnsi" w:eastAsia="MS Mincho" w:hAnsiTheme="minorHAnsi" w:cstheme="minorHAnsi"/>
        </w:rPr>
        <w:t xml:space="preserve">determine </w:t>
      </w:r>
      <w:r w:rsidRPr="009A39FF">
        <w:rPr>
          <w:rFonts w:asciiTheme="minorHAnsi" w:eastAsia="MS Mincho" w:hAnsiTheme="minorHAnsi" w:cstheme="minorHAnsi"/>
        </w:rPr>
        <w:t xml:space="preserve">any additional security requirements with respect to packaging and delivery to </w:t>
      </w:r>
      <w:r w:rsidR="4CF95DAD" w:rsidRPr="009A39FF">
        <w:rPr>
          <w:rFonts w:asciiTheme="minorHAnsi" w:eastAsia="MS Mincho" w:hAnsiTheme="minorHAnsi" w:cstheme="minorHAnsi"/>
        </w:rPr>
        <w:t xml:space="preserve">the </w:t>
      </w:r>
      <w:r w:rsidRPr="009A39FF">
        <w:rPr>
          <w:rFonts w:asciiTheme="minorHAnsi" w:eastAsia="MS Mincho" w:hAnsiTheme="minorHAnsi" w:cstheme="minorHAnsi"/>
        </w:rPr>
        <w:t>PRMP. Vendors should be mindful of any potential delays due to security screening, weather, mail delays, pandemic restrictions, and orders of stay or other filing delays whether foreseeable or unforeseeable.</w:t>
      </w:r>
    </w:p>
    <w:p w14:paraId="4830A967" w14:textId="4454ACAE" w:rsidR="003A6CAF" w:rsidRPr="009A39FF" w:rsidRDefault="003C355F">
      <w:pPr>
        <w:pStyle w:val="Heading2"/>
        <w:rPr>
          <w:rFonts w:asciiTheme="minorHAnsi" w:hAnsiTheme="minorHAnsi" w:cstheme="minorBidi"/>
        </w:rPr>
      </w:pPr>
      <w:bookmarkStart w:id="140" w:name="_Toc80937241"/>
      <w:bookmarkStart w:id="141" w:name="_Toc82012975"/>
      <w:bookmarkStart w:id="142" w:name="_Toc82070975"/>
      <w:bookmarkStart w:id="143" w:name="_Toc83804956"/>
      <w:bookmarkStart w:id="144" w:name="_Toc89886783"/>
      <w:bookmarkStart w:id="145" w:name="_Toc90028198"/>
      <w:bookmarkStart w:id="146" w:name="_Toc1695520640"/>
      <w:bookmarkStart w:id="147" w:name="_Toc140848314"/>
      <w:r>
        <w:rPr>
          <w:rFonts w:asciiTheme="minorHAnsi" w:hAnsiTheme="minorHAnsi" w:cstheme="minorBidi"/>
        </w:rPr>
        <w:t>2</w:t>
      </w:r>
      <w:r w:rsidR="009F4883" w:rsidRPr="0E168154">
        <w:rPr>
          <w:rFonts w:asciiTheme="minorHAnsi" w:hAnsiTheme="minorHAnsi" w:cstheme="minorBidi"/>
        </w:rPr>
        <w:t xml:space="preserve">.8 </w:t>
      </w:r>
      <w:r w:rsidR="003A6CAF" w:rsidRPr="0E168154">
        <w:rPr>
          <w:rFonts w:asciiTheme="minorHAnsi" w:hAnsiTheme="minorHAnsi" w:cstheme="minorBidi"/>
        </w:rPr>
        <w:t xml:space="preserve">Amendments to the </w:t>
      </w:r>
      <w:bookmarkEnd w:id="140"/>
      <w:bookmarkEnd w:id="141"/>
      <w:bookmarkEnd w:id="142"/>
      <w:bookmarkEnd w:id="143"/>
      <w:r w:rsidR="005E6A7F" w:rsidRPr="0E168154">
        <w:rPr>
          <w:rFonts w:asciiTheme="minorHAnsi" w:hAnsiTheme="minorHAnsi" w:cstheme="minorBidi"/>
        </w:rPr>
        <w:t>RFP</w:t>
      </w:r>
      <w:bookmarkEnd w:id="144"/>
      <w:bookmarkEnd w:id="145"/>
      <w:bookmarkEnd w:id="146"/>
      <w:bookmarkEnd w:id="147"/>
    </w:p>
    <w:p w14:paraId="0DDFB42E" w14:textId="0B4A0AAA" w:rsidR="003A6CAF" w:rsidRPr="009A39FF" w:rsidRDefault="4CF95DAD"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The </w:t>
      </w:r>
      <w:r w:rsidR="003A6CAF" w:rsidRPr="009A39FF">
        <w:rPr>
          <w:rFonts w:asciiTheme="minorHAnsi" w:eastAsia="MS Mincho" w:hAnsiTheme="minorHAnsi" w:cstheme="minorHAnsi"/>
        </w:rPr>
        <w:t xml:space="preserve">PRMP, at its sole discretion, may amend this </w:t>
      </w:r>
      <w:r w:rsidR="005E6A7F" w:rsidRPr="009A39FF">
        <w:rPr>
          <w:rFonts w:asciiTheme="minorHAnsi" w:eastAsia="MS Mincho" w:hAnsiTheme="minorHAnsi" w:cstheme="minorHAnsi"/>
        </w:rPr>
        <w:t>RFP</w:t>
      </w:r>
      <w:r w:rsidR="003A6CAF" w:rsidRPr="009A39FF">
        <w:rPr>
          <w:rFonts w:asciiTheme="minorHAnsi" w:eastAsia="MS Mincho" w:hAnsiTheme="minorHAnsi" w:cstheme="minorHAnsi"/>
        </w:rPr>
        <w:t xml:space="preserve"> in writing at any time prior to </w:t>
      </w:r>
      <w:r w:rsidR="2FAE1A0C" w:rsidRPr="009A39FF">
        <w:rPr>
          <w:rFonts w:asciiTheme="minorHAnsi" w:eastAsia="MS Mincho" w:hAnsiTheme="minorHAnsi" w:cstheme="minorHAnsi"/>
        </w:rPr>
        <w:t xml:space="preserve">the </w:t>
      </w:r>
      <w:r w:rsidR="003A6CAF" w:rsidRPr="009A39FF">
        <w:rPr>
          <w:rFonts w:asciiTheme="minorHAnsi" w:eastAsia="MS Mincho" w:hAnsiTheme="minorHAnsi" w:cstheme="minorHAnsi"/>
        </w:rPr>
        <w:t>contract award.</w:t>
      </w:r>
      <w:r w:rsidR="003A6CAF" w:rsidRPr="009A39FF" w:rsidDel="00025266">
        <w:rPr>
          <w:rFonts w:asciiTheme="minorHAnsi" w:eastAsia="MS Mincho" w:hAnsiTheme="minorHAnsi" w:cstheme="minorHAnsi"/>
        </w:rPr>
        <w:t xml:space="preserve"> </w:t>
      </w:r>
      <w:r w:rsidR="003A6CAF" w:rsidRPr="009A39FF">
        <w:rPr>
          <w:rFonts w:asciiTheme="minorHAnsi" w:eastAsia="MS Mincho" w:hAnsiTheme="minorHAnsi" w:cstheme="minorHAnsi"/>
        </w:rPr>
        <w:t xml:space="preserve">However, prior to any such amendment, </w:t>
      </w:r>
      <w:r w:rsidRPr="009A39FF">
        <w:rPr>
          <w:rFonts w:asciiTheme="minorHAnsi" w:eastAsia="MS Mincho" w:hAnsiTheme="minorHAnsi" w:cstheme="minorHAnsi"/>
        </w:rPr>
        <w:t xml:space="preserve">the </w:t>
      </w:r>
      <w:r w:rsidR="003A6CAF" w:rsidRPr="009A39FF">
        <w:rPr>
          <w:rFonts w:asciiTheme="minorHAnsi" w:eastAsia="MS Mincho" w:hAnsiTheme="minorHAnsi" w:cstheme="minorHAnsi"/>
        </w:rPr>
        <w:t xml:space="preserve">PRMP will consider whether it would negatively impact the ability of potential vendors to meet the submission deadline and revise the </w:t>
      </w:r>
      <w:r w:rsidR="005E6A7F" w:rsidRPr="009A39FF">
        <w:rPr>
          <w:rFonts w:asciiTheme="minorHAnsi" w:eastAsia="MS Mincho" w:hAnsiTheme="minorHAnsi" w:cstheme="minorHAnsi"/>
        </w:rPr>
        <w:t>RFP</w:t>
      </w:r>
      <w:r w:rsidR="003A6CAF" w:rsidRPr="009A39FF">
        <w:rPr>
          <w:rFonts w:asciiTheme="minorHAnsi" w:eastAsia="MS Mincho" w:hAnsiTheme="minorHAnsi" w:cstheme="minorHAnsi"/>
        </w:rPr>
        <w:t xml:space="preserve"> Schedule of Events if deemed appropriate. If an </w:t>
      </w:r>
      <w:r w:rsidR="005E6A7F" w:rsidRPr="009A39FF">
        <w:rPr>
          <w:rFonts w:asciiTheme="minorHAnsi" w:eastAsia="MS Mincho" w:hAnsiTheme="minorHAnsi" w:cstheme="minorHAnsi"/>
        </w:rPr>
        <w:t>RFP</w:t>
      </w:r>
      <w:r w:rsidR="003A6CAF" w:rsidRPr="009A39FF">
        <w:rPr>
          <w:rFonts w:asciiTheme="minorHAnsi" w:eastAsia="MS Mincho" w:hAnsiTheme="minorHAnsi" w:cstheme="minorHAnsi"/>
        </w:rPr>
        <w:t xml:space="preserve"> amendment is issued, </w:t>
      </w:r>
      <w:r w:rsidRPr="009A39FF">
        <w:rPr>
          <w:rFonts w:asciiTheme="minorHAnsi" w:eastAsia="MS Mincho" w:hAnsiTheme="minorHAnsi" w:cstheme="minorHAnsi"/>
        </w:rPr>
        <w:t xml:space="preserve">the </w:t>
      </w:r>
      <w:r w:rsidR="003A6CAF" w:rsidRPr="009A39FF">
        <w:rPr>
          <w:rFonts w:asciiTheme="minorHAnsi" w:eastAsia="MS Mincho" w:hAnsiTheme="minorHAnsi" w:cstheme="minorHAnsi"/>
        </w:rPr>
        <w:t xml:space="preserve">PRMP will convey it to vendors who submitted a Notice of Intent to Respond. A response must address the final </w:t>
      </w:r>
      <w:r w:rsidR="005E6A7F" w:rsidRPr="009A39FF">
        <w:rPr>
          <w:rFonts w:asciiTheme="minorHAnsi" w:eastAsia="MS Mincho" w:hAnsiTheme="minorHAnsi" w:cstheme="minorHAnsi"/>
        </w:rPr>
        <w:t>RFP</w:t>
      </w:r>
      <w:r w:rsidR="003A6CAF" w:rsidRPr="009A39FF">
        <w:rPr>
          <w:rFonts w:asciiTheme="minorHAnsi" w:eastAsia="MS Mincho" w:hAnsiTheme="minorHAnsi" w:cstheme="minorHAnsi"/>
        </w:rPr>
        <w:t xml:space="preserve"> (including its attachments) as amended.</w:t>
      </w:r>
    </w:p>
    <w:p w14:paraId="5A10016E" w14:textId="45893C3A" w:rsidR="003A6CAF" w:rsidRPr="009A39FF" w:rsidRDefault="003C355F">
      <w:pPr>
        <w:pStyle w:val="Heading2"/>
        <w:rPr>
          <w:rFonts w:asciiTheme="minorHAnsi" w:hAnsiTheme="minorHAnsi" w:cstheme="minorBidi"/>
        </w:rPr>
      </w:pPr>
      <w:bookmarkStart w:id="148" w:name="_Toc80937242"/>
      <w:bookmarkStart w:id="149" w:name="_Toc82012976"/>
      <w:bookmarkStart w:id="150" w:name="_Toc82070976"/>
      <w:bookmarkStart w:id="151" w:name="_Toc83804957"/>
      <w:bookmarkStart w:id="152" w:name="_Toc89886784"/>
      <w:bookmarkStart w:id="153" w:name="_Toc90028199"/>
      <w:bookmarkStart w:id="154" w:name="_Toc1138487991"/>
      <w:bookmarkStart w:id="155" w:name="_Toc140848315"/>
      <w:r>
        <w:rPr>
          <w:rFonts w:asciiTheme="minorHAnsi" w:hAnsiTheme="minorHAnsi" w:cstheme="minorBidi"/>
        </w:rPr>
        <w:t>2</w:t>
      </w:r>
      <w:r w:rsidR="009F4883" w:rsidRPr="0E168154">
        <w:rPr>
          <w:rFonts w:asciiTheme="minorHAnsi" w:hAnsiTheme="minorHAnsi" w:cstheme="minorBidi"/>
        </w:rPr>
        <w:t xml:space="preserve">.9 </w:t>
      </w:r>
      <w:r w:rsidR="005E6A7F" w:rsidRPr="0E168154">
        <w:rPr>
          <w:rFonts w:asciiTheme="minorHAnsi" w:hAnsiTheme="minorHAnsi" w:cstheme="minorBidi"/>
        </w:rPr>
        <w:t>RFP</w:t>
      </w:r>
      <w:r w:rsidR="003A6CAF" w:rsidRPr="0E168154">
        <w:rPr>
          <w:rFonts w:asciiTheme="minorHAnsi" w:hAnsiTheme="minorHAnsi" w:cstheme="minorBidi"/>
        </w:rPr>
        <w:t xml:space="preserve"> Cancellation</w:t>
      </w:r>
      <w:bookmarkEnd w:id="148"/>
      <w:bookmarkEnd w:id="149"/>
      <w:bookmarkEnd w:id="150"/>
      <w:bookmarkEnd w:id="151"/>
      <w:bookmarkEnd w:id="152"/>
      <w:bookmarkEnd w:id="153"/>
      <w:bookmarkEnd w:id="154"/>
      <w:bookmarkEnd w:id="155"/>
    </w:p>
    <w:p w14:paraId="3313C60F" w14:textId="49430D93" w:rsidR="003A6CAF" w:rsidRPr="009A39FF" w:rsidRDefault="4CF95DAD"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The </w:t>
      </w:r>
      <w:r w:rsidR="003A6CAF" w:rsidRPr="009A39FF">
        <w:rPr>
          <w:rFonts w:asciiTheme="minorHAnsi" w:eastAsia="MS Mincho" w:hAnsiTheme="minorHAnsi" w:cstheme="minorHAnsi"/>
        </w:rPr>
        <w:t xml:space="preserve">PRMP reserves the right, at its sole discretion, to cancel the </w:t>
      </w:r>
      <w:r w:rsidR="005E6A7F" w:rsidRPr="009A39FF">
        <w:rPr>
          <w:rFonts w:asciiTheme="minorHAnsi" w:eastAsia="MS Mincho" w:hAnsiTheme="minorHAnsi" w:cstheme="minorHAnsi"/>
        </w:rPr>
        <w:t>RFP</w:t>
      </w:r>
      <w:r w:rsidR="003A6CAF" w:rsidRPr="009A39FF">
        <w:rPr>
          <w:rFonts w:asciiTheme="minorHAnsi" w:eastAsia="MS Mincho" w:hAnsiTheme="minorHAnsi" w:cstheme="minorHAnsi"/>
        </w:rPr>
        <w:t xml:space="preserve"> or to cancel and reissue this </w:t>
      </w:r>
      <w:r w:rsidR="005E6A7F" w:rsidRPr="009A39FF">
        <w:rPr>
          <w:rFonts w:asciiTheme="minorHAnsi" w:eastAsia="MS Mincho" w:hAnsiTheme="minorHAnsi" w:cstheme="minorHAnsi"/>
        </w:rPr>
        <w:t>RFP</w:t>
      </w:r>
      <w:r w:rsidR="003A6CAF" w:rsidRPr="009A39FF">
        <w:rPr>
          <w:rFonts w:asciiTheme="minorHAnsi" w:eastAsia="MS Mincho" w:hAnsiTheme="minorHAnsi" w:cstheme="minorHAnsi"/>
        </w:rPr>
        <w:t xml:space="preserve"> in accordance with applicable laws and regulations at any given time.</w:t>
      </w:r>
    </w:p>
    <w:p w14:paraId="18A1F2E9" w14:textId="3E690698" w:rsidR="003A6CAF" w:rsidRPr="009A39FF" w:rsidRDefault="003C355F">
      <w:pPr>
        <w:pStyle w:val="Heading2"/>
        <w:rPr>
          <w:rFonts w:asciiTheme="minorHAnsi" w:hAnsiTheme="minorHAnsi" w:cstheme="minorBidi"/>
        </w:rPr>
      </w:pPr>
      <w:bookmarkStart w:id="156" w:name="_Toc80937243"/>
      <w:bookmarkStart w:id="157" w:name="_Toc82012977"/>
      <w:bookmarkStart w:id="158" w:name="_Toc82070977"/>
      <w:bookmarkStart w:id="159" w:name="_Toc83804958"/>
      <w:bookmarkStart w:id="160" w:name="_Toc89886785"/>
      <w:bookmarkStart w:id="161" w:name="_Toc90028200"/>
      <w:bookmarkStart w:id="162" w:name="_Toc1139317448"/>
      <w:bookmarkStart w:id="163" w:name="_PRMP_Right_of"/>
      <w:bookmarkStart w:id="164" w:name="_The_PRMP_Right"/>
      <w:bookmarkStart w:id="165" w:name="_Toc140848316"/>
      <w:r>
        <w:rPr>
          <w:rFonts w:asciiTheme="minorHAnsi" w:hAnsiTheme="minorHAnsi" w:cstheme="minorBidi"/>
        </w:rPr>
        <w:t>2</w:t>
      </w:r>
      <w:r w:rsidR="0032306C" w:rsidRPr="0E168154">
        <w:rPr>
          <w:rFonts w:asciiTheme="minorHAnsi" w:hAnsiTheme="minorHAnsi" w:cstheme="minorBidi"/>
        </w:rPr>
        <w:t xml:space="preserve">.10 </w:t>
      </w:r>
      <w:r w:rsidR="4CF95DAD" w:rsidRPr="0E168154">
        <w:rPr>
          <w:rFonts w:asciiTheme="minorHAnsi" w:hAnsiTheme="minorHAnsi" w:cstheme="minorBidi"/>
        </w:rPr>
        <w:t xml:space="preserve">The </w:t>
      </w:r>
      <w:r w:rsidR="003A6CAF" w:rsidRPr="0E168154">
        <w:rPr>
          <w:rFonts w:asciiTheme="minorHAnsi" w:hAnsiTheme="minorHAnsi" w:cstheme="minorBidi"/>
        </w:rPr>
        <w:t>PRMP Right of Rejection</w:t>
      </w:r>
      <w:bookmarkEnd w:id="156"/>
      <w:bookmarkEnd w:id="157"/>
      <w:bookmarkEnd w:id="158"/>
      <w:bookmarkEnd w:id="159"/>
      <w:bookmarkEnd w:id="160"/>
      <w:bookmarkEnd w:id="161"/>
      <w:bookmarkEnd w:id="162"/>
      <w:bookmarkEnd w:id="163"/>
      <w:bookmarkEnd w:id="164"/>
      <w:bookmarkEnd w:id="165"/>
    </w:p>
    <w:p w14:paraId="17F096BC" w14:textId="4534BFA8" w:rsidR="003A6CAF" w:rsidRPr="009A39FF" w:rsidRDefault="003A6CAF"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Subject to applicable laws and regulations, </w:t>
      </w:r>
      <w:r w:rsidR="4CF95DAD" w:rsidRPr="009A39FF">
        <w:rPr>
          <w:rFonts w:asciiTheme="minorHAnsi" w:eastAsia="MS Mincho" w:hAnsiTheme="minorHAnsi" w:cstheme="minorHAnsi"/>
        </w:rPr>
        <w:t xml:space="preserve">the </w:t>
      </w:r>
      <w:r w:rsidRPr="009A39FF">
        <w:rPr>
          <w:rFonts w:asciiTheme="minorHAnsi" w:eastAsia="MS Mincho" w:hAnsiTheme="minorHAnsi" w:cstheme="minorHAnsi"/>
        </w:rPr>
        <w:t>PRMP reserves the right to reject, at its sole discretion, any and all responses.</w:t>
      </w:r>
    </w:p>
    <w:p w14:paraId="4DE4BC07" w14:textId="142646CB" w:rsidR="000D16A1" w:rsidRPr="009A39FF" w:rsidRDefault="00767AB3" w:rsidP="00047EAC">
      <w:pPr>
        <w:pStyle w:val="BodyText"/>
        <w:spacing w:before="0" w:after="160"/>
        <w:jc w:val="both"/>
        <w:rPr>
          <w:rFonts w:asciiTheme="minorHAnsi" w:hAnsiTheme="minorHAnsi" w:cstheme="minorHAnsi"/>
        </w:rPr>
      </w:pPr>
      <w:r w:rsidRPr="009A39FF">
        <w:rPr>
          <w:rFonts w:asciiTheme="minorHAnsi" w:hAnsiTheme="minorHAnsi" w:cstheme="minorHAnsi"/>
        </w:rPr>
        <w:t xml:space="preserve">The PRMP will reject any response that does not meet the mandatory </w:t>
      </w:r>
      <w:r w:rsidRPr="009A39FF">
        <w:rPr>
          <w:rFonts w:asciiTheme="minorHAnsi" w:eastAsia="MS Mincho" w:hAnsiTheme="minorHAnsi" w:cstheme="minorHAnsi"/>
        </w:rPr>
        <w:t>specifications li</w:t>
      </w:r>
      <w:r w:rsidRPr="009A39FF">
        <w:rPr>
          <w:rFonts w:asciiTheme="minorHAnsi" w:hAnsiTheme="minorHAnsi" w:cstheme="minorHAnsi"/>
        </w:rPr>
        <w:t xml:space="preserve">sted in </w:t>
      </w:r>
      <w:hyperlink w:anchor="_Attachment_E:_Mandatory">
        <w:r w:rsidRPr="009A39FF">
          <w:rPr>
            <w:rStyle w:val="Hyperlink"/>
            <w:rFonts w:asciiTheme="minorHAnsi" w:hAnsiTheme="minorHAnsi" w:cstheme="minorHAnsi"/>
            <w:b/>
            <w:color w:val="auto"/>
            <w:u w:val="none"/>
          </w:rPr>
          <w:t>Attachment E: Mandatory Specifications.</w:t>
        </w:r>
      </w:hyperlink>
    </w:p>
    <w:p w14:paraId="03D365B8" w14:textId="4BC5E243" w:rsidR="003A6CAF" w:rsidRPr="009A39FF" w:rsidRDefault="4CF95DAD" w:rsidP="00047EAC">
      <w:pPr>
        <w:spacing w:after="160"/>
        <w:jc w:val="both"/>
        <w:rPr>
          <w:rFonts w:asciiTheme="minorHAnsi" w:eastAsia="MS Mincho" w:hAnsiTheme="minorHAnsi" w:cstheme="minorHAnsi"/>
        </w:rPr>
      </w:pPr>
      <w:bookmarkStart w:id="166" w:name="_Toc440698"/>
      <w:bookmarkEnd w:id="166"/>
      <w:r w:rsidRPr="009A39FF">
        <w:rPr>
          <w:rFonts w:asciiTheme="minorHAnsi" w:eastAsia="MS Mincho" w:hAnsiTheme="minorHAnsi" w:cstheme="minorHAnsi"/>
        </w:rPr>
        <w:t xml:space="preserve">The </w:t>
      </w:r>
      <w:r w:rsidR="003A6CAF" w:rsidRPr="009A39FF">
        <w:rPr>
          <w:rFonts w:asciiTheme="minorHAnsi" w:eastAsia="MS Mincho" w:hAnsiTheme="minorHAnsi" w:cstheme="minorHAnsi"/>
        </w:rPr>
        <w:t xml:space="preserve">PRMP may deem as non-responsive and reject any response that does not comply with all terms, conditions, and </w:t>
      </w:r>
      <w:r w:rsidR="00531CDC" w:rsidRPr="009A39FF">
        <w:rPr>
          <w:rFonts w:asciiTheme="minorHAnsi" w:eastAsia="MS Mincho" w:hAnsiTheme="minorHAnsi" w:cstheme="minorHAnsi"/>
        </w:rPr>
        <w:t>performance</w:t>
      </w:r>
      <w:r w:rsidR="003A6CAF" w:rsidRPr="009A39FF">
        <w:rPr>
          <w:rFonts w:asciiTheme="minorHAnsi" w:eastAsia="MS Mincho" w:hAnsiTheme="minorHAnsi" w:cstheme="minorHAnsi"/>
        </w:rPr>
        <w:t xml:space="preserve"> requirements of this </w:t>
      </w:r>
      <w:r w:rsidR="005E6A7F" w:rsidRPr="009A39FF">
        <w:rPr>
          <w:rFonts w:asciiTheme="minorHAnsi" w:eastAsia="MS Mincho" w:hAnsiTheme="minorHAnsi" w:cstheme="minorHAnsi"/>
        </w:rPr>
        <w:t>RFP</w:t>
      </w:r>
      <w:r w:rsidR="003A6CAF" w:rsidRPr="009A39FF">
        <w:rPr>
          <w:rFonts w:asciiTheme="minorHAnsi" w:eastAsia="MS Mincho" w:hAnsiTheme="minorHAnsi" w:cstheme="minorHAnsi"/>
        </w:rPr>
        <w:t xml:space="preserve">. Notwithstanding the foregoing, </w:t>
      </w:r>
      <w:r w:rsidRPr="009A39FF">
        <w:rPr>
          <w:rFonts w:asciiTheme="minorHAnsi" w:eastAsia="MS Mincho" w:hAnsiTheme="minorHAnsi" w:cstheme="minorHAnsi"/>
        </w:rPr>
        <w:t xml:space="preserve">the </w:t>
      </w:r>
      <w:r w:rsidR="003A6CAF" w:rsidRPr="009A39FF">
        <w:rPr>
          <w:rFonts w:asciiTheme="minorHAnsi" w:eastAsia="MS Mincho" w:hAnsiTheme="minorHAnsi" w:cstheme="minorHAnsi"/>
        </w:rPr>
        <w:t xml:space="preserve">PRMP reserves the right to waive, at its sole discretion, minor variances from full compliance with this </w:t>
      </w:r>
      <w:r w:rsidR="005E6A7F" w:rsidRPr="009A39FF">
        <w:rPr>
          <w:rFonts w:asciiTheme="minorHAnsi" w:eastAsia="MS Mincho" w:hAnsiTheme="minorHAnsi" w:cstheme="minorHAnsi"/>
        </w:rPr>
        <w:t>RFP</w:t>
      </w:r>
      <w:r w:rsidR="003A6CAF" w:rsidRPr="009A39FF">
        <w:rPr>
          <w:rFonts w:asciiTheme="minorHAnsi" w:eastAsia="MS Mincho" w:hAnsiTheme="minorHAnsi" w:cstheme="minorHAnsi"/>
        </w:rPr>
        <w:t>. If</w:t>
      </w:r>
      <w:r w:rsidRPr="009A39FF">
        <w:rPr>
          <w:rFonts w:asciiTheme="minorHAnsi" w:eastAsia="MS Mincho" w:hAnsiTheme="minorHAnsi" w:cstheme="minorHAnsi"/>
        </w:rPr>
        <w:t xml:space="preserve"> the</w:t>
      </w:r>
      <w:r w:rsidR="003A6CAF" w:rsidRPr="009A39FF">
        <w:rPr>
          <w:rFonts w:asciiTheme="minorHAnsi" w:eastAsia="MS Mincho" w:hAnsiTheme="minorHAnsi" w:cstheme="minorHAnsi"/>
        </w:rPr>
        <w:t xml:space="preserve"> PRMP waives variances in a response, such waiver shall not modify the </w:t>
      </w:r>
      <w:r w:rsidR="005E6A7F" w:rsidRPr="009A39FF">
        <w:rPr>
          <w:rFonts w:asciiTheme="minorHAnsi" w:eastAsia="MS Mincho" w:hAnsiTheme="minorHAnsi" w:cstheme="minorHAnsi"/>
        </w:rPr>
        <w:t>RFP</w:t>
      </w:r>
      <w:r w:rsidR="003A6CAF" w:rsidRPr="009A39FF">
        <w:rPr>
          <w:rFonts w:asciiTheme="minorHAnsi" w:eastAsia="MS Mincho" w:hAnsiTheme="minorHAnsi" w:cstheme="minorHAnsi"/>
        </w:rPr>
        <w:t xml:space="preserve"> requirements or excuse the vendor from full compliance, and </w:t>
      </w:r>
      <w:r w:rsidRPr="009A39FF">
        <w:rPr>
          <w:rFonts w:asciiTheme="minorHAnsi" w:eastAsia="MS Mincho" w:hAnsiTheme="minorHAnsi" w:cstheme="minorHAnsi"/>
        </w:rPr>
        <w:t xml:space="preserve">the </w:t>
      </w:r>
      <w:r w:rsidR="003A6CAF" w:rsidRPr="009A39FF">
        <w:rPr>
          <w:rFonts w:asciiTheme="minorHAnsi" w:eastAsia="MS Mincho" w:hAnsiTheme="minorHAnsi" w:cstheme="minorHAnsi"/>
        </w:rPr>
        <w:t xml:space="preserve">PRMP may hold any resulting vendor to strict compliance with this </w:t>
      </w:r>
      <w:r w:rsidR="005E6A7F" w:rsidRPr="009A39FF">
        <w:rPr>
          <w:rFonts w:asciiTheme="minorHAnsi" w:eastAsia="MS Mincho" w:hAnsiTheme="minorHAnsi" w:cstheme="minorHAnsi"/>
        </w:rPr>
        <w:t>RFP</w:t>
      </w:r>
      <w:r w:rsidR="003A6CAF" w:rsidRPr="009A39FF">
        <w:rPr>
          <w:rFonts w:asciiTheme="minorHAnsi" w:eastAsia="MS Mincho" w:hAnsiTheme="minorHAnsi" w:cstheme="minorHAnsi"/>
        </w:rPr>
        <w:t>.</w:t>
      </w:r>
    </w:p>
    <w:p w14:paraId="5FF1F8E4" w14:textId="0DDB17FD" w:rsidR="003A6CAF" w:rsidRPr="009A39FF" w:rsidRDefault="003C355F">
      <w:pPr>
        <w:pStyle w:val="Heading2"/>
        <w:rPr>
          <w:rFonts w:asciiTheme="minorHAnsi" w:hAnsiTheme="minorHAnsi" w:cstheme="minorBidi"/>
        </w:rPr>
      </w:pPr>
      <w:bookmarkStart w:id="167" w:name="_Toc80937244"/>
      <w:bookmarkStart w:id="168" w:name="_Toc82012978"/>
      <w:bookmarkStart w:id="169" w:name="_Toc82070978"/>
      <w:bookmarkStart w:id="170" w:name="_Toc83804959"/>
      <w:bookmarkStart w:id="171" w:name="_Toc89886786"/>
      <w:bookmarkStart w:id="172" w:name="_Toc90028201"/>
      <w:bookmarkStart w:id="173" w:name="_Toc1239003621"/>
      <w:bookmarkStart w:id="174" w:name="_Proposal_Submittal_and"/>
      <w:bookmarkStart w:id="175" w:name="_Toc140848317"/>
      <w:r>
        <w:rPr>
          <w:rFonts w:asciiTheme="minorHAnsi" w:hAnsiTheme="minorHAnsi" w:cstheme="minorBidi"/>
        </w:rPr>
        <w:t>2</w:t>
      </w:r>
      <w:r w:rsidR="00C91FC2" w:rsidRPr="0E168154">
        <w:rPr>
          <w:rFonts w:asciiTheme="minorHAnsi" w:hAnsiTheme="minorHAnsi" w:cstheme="minorBidi"/>
        </w:rPr>
        <w:t xml:space="preserve">.11 </w:t>
      </w:r>
      <w:r w:rsidR="003A6CAF" w:rsidRPr="0E168154">
        <w:rPr>
          <w:rFonts w:asciiTheme="minorHAnsi" w:hAnsiTheme="minorHAnsi" w:cstheme="minorBidi"/>
        </w:rPr>
        <w:t>Proposal Submittal and Instructions</w:t>
      </w:r>
      <w:bookmarkEnd w:id="167"/>
      <w:bookmarkEnd w:id="168"/>
      <w:bookmarkEnd w:id="169"/>
      <w:bookmarkEnd w:id="170"/>
      <w:bookmarkEnd w:id="171"/>
      <w:bookmarkEnd w:id="172"/>
      <w:bookmarkEnd w:id="173"/>
      <w:bookmarkEnd w:id="174"/>
      <w:bookmarkEnd w:id="175"/>
    </w:p>
    <w:p w14:paraId="60E633BE" w14:textId="463C6D74" w:rsidR="003A6CAF" w:rsidRPr="009A39FF" w:rsidRDefault="003C355F" w:rsidP="003A0C16">
      <w:pPr>
        <w:pStyle w:val="Heading3"/>
        <w:rPr>
          <w:rFonts w:asciiTheme="minorHAnsi" w:hAnsiTheme="minorHAnsi" w:cstheme="minorBidi"/>
        </w:rPr>
      </w:pPr>
      <w:bookmarkStart w:id="176" w:name="_Toc80937245"/>
      <w:bookmarkStart w:id="177" w:name="_Toc82012979"/>
      <w:bookmarkStart w:id="178" w:name="_Toc82070979"/>
      <w:bookmarkStart w:id="179" w:name="_Toc83804960"/>
      <w:bookmarkStart w:id="180" w:name="_Toc89886787"/>
      <w:bookmarkStart w:id="181" w:name="_Toc90028202"/>
      <w:bookmarkStart w:id="182" w:name="_Toc1520950380"/>
      <w:bookmarkStart w:id="183" w:name="_Toc140848318"/>
      <w:r>
        <w:rPr>
          <w:rFonts w:asciiTheme="minorHAnsi" w:hAnsiTheme="minorHAnsi" w:cstheme="minorBidi"/>
        </w:rPr>
        <w:lastRenderedPageBreak/>
        <w:t>2</w:t>
      </w:r>
      <w:r w:rsidR="00E84FFD" w:rsidRPr="0E168154">
        <w:rPr>
          <w:rFonts w:asciiTheme="minorHAnsi" w:hAnsiTheme="minorHAnsi" w:cstheme="minorBidi"/>
        </w:rPr>
        <w:t xml:space="preserve">.11.1 </w:t>
      </w:r>
      <w:r w:rsidR="2EB65839" w:rsidRPr="0E168154">
        <w:rPr>
          <w:rFonts w:asciiTheme="minorHAnsi" w:hAnsiTheme="minorHAnsi" w:cstheme="minorBidi"/>
        </w:rPr>
        <w:t>Economy of Preparation</w:t>
      </w:r>
      <w:bookmarkEnd w:id="176"/>
      <w:bookmarkEnd w:id="177"/>
      <w:bookmarkEnd w:id="178"/>
      <w:bookmarkEnd w:id="179"/>
      <w:bookmarkEnd w:id="180"/>
      <w:bookmarkEnd w:id="181"/>
      <w:bookmarkEnd w:id="182"/>
      <w:bookmarkEnd w:id="183"/>
    </w:p>
    <w:p w14:paraId="7A5BF5F5" w14:textId="66B9F335" w:rsidR="003A6CAF" w:rsidRPr="009A39FF" w:rsidRDefault="003A6CAF"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Proposals should be prepared simply and economically</w:t>
      </w:r>
      <w:r w:rsidR="00341C78" w:rsidRPr="009A39FF">
        <w:rPr>
          <w:rFonts w:asciiTheme="minorHAnsi" w:eastAsia="MS Mincho" w:hAnsiTheme="minorHAnsi" w:cstheme="minorHAnsi"/>
        </w:rPr>
        <w:t>,</w:t>
      </w:r>
      <w:r w:rsidRPr="009A39FF">
        <w:rPr>
          <w:rFonts w:asciiTheme="minorHAnsi" w:eastAsia="MS Mincho" w:hAnsiTheme="minorHAnsi" w:cstheme="minorHAnsi"/>
        </w:rPr>
        <w:t xml:space="preserve"> providing a concise description of the items requested within this </w:t>
      </w:r>
      <w:r w:rsidR="005E6A7F" w:rsidRPr="009A39FF">
        <w:rPr>
          <w:rFonts w:asciiTheme="minorHAnsi" w:eastAsia="MS Mincho" w:hAnsiTheme="minorHAnsi" w:cstheme="minorHAnsi"/>
        </w:rPr>
        <w:t>RFP</w:t>
      </w:r>
      <w:r w:rsidRPr="009A39FF">
        <w:rPr>
          <w:rFonts w:asciiTheme="minorHAnsi" w:eastAsia="MS Mincho" w:hAnsiTheme="minorHAnsi" w:cstheme="minorHAnsi"/>
        </w:rPr>
        <w:t>. Emphasis should be placed on completeness and clarity of the content.</w:t>
      </w:r>
    </w:p>
    <w:p w14:paraId="34F7B476" w14:textId="2D61A958" w:rsidR="003A6CAF" w:rsidRPr="009A39FF" w:rsidRDefault="003C355F" w:rsidP="003A0C16">
      <w:pPr>
        <w:pStyle w:val="Heading3"/>
        <w:rPr>
          <w:rFonts w:asciiTheme="minorHAnsi" w:hAnsiTheme="minorHAnsi" w:cstheme="minorBidi"/>
        </w:rPr>
      </w:pPr>
      <w:bookmarkStart w:id="184" w:name="_Toc80937246"/>
      <w:bookmarkStart w:id="185" w:name="_Toc82012980"/>
      <w:bookmarkStart w:id="186" w:name="_Toc82070980"/>
      <w:bookmarkStart w:id="187" w:name="_Toc83804961"/>
      <w:bookmarkStart w:id="188" w:name="_Toc89886788"/>
      <w:bookmarkStart w:id="189" w:name="_Toc90028203"/>
      <w:bookmarkStart w:id="190" w:name="_Toc244040809"/>
      <w:bookmarkStart w:id="191" w:name="_Toc140848319"/>
      <w:r>
        <w:rPr>
          <w:rFonts w:asciiTheme="minorHAnsi" w:hAnsiTheme="minorHAnsi" w:cstheme="minorBidi"/>
        </w:rPr>
        <w:t>2</w:t>
      </w:r>
      <w:r w:rsidR="00E84FFD" w:rsidRPr="0E168154">
        <w:rPr>
          <w:rFonts w:asciiTheme="minorHAnsi" w:hAnsiTheme="minorHAnsi" w:cstheme="minorBidi"/>
        </w:rPr>
        <w:t xml:space="preserve">.11.2 </w:t>
      </w:r>
      <w:r w:rsidR="003A6CAF" w:rsidRPr="0E168154">
        <w:rPr>
          <w:rFonts w:asciiTheme="minorHAnsi" w:hAnsiTheme="minorHAnsi" w:cstheme="minorBidi"/>
        </w:rPr>
        <w:t>Incurring Cost</w:t>
      </w:r>
      <w:bookmarkEnd w:id="184"/>
      <w:bookmarkEnd w:id="185"/>
      <w:bookmarkEnd w:id="186"/>
      <w:bookmarkEnd w:id="187"/>
      <w:bookmarkEnd w:id="188"/>
      <w:bookmarkEnd w:id="189"/>
      <w:bookmarkEnd w:id="190"/>
      <w:bookmarkEnd w:id="191"/>
    </w:p>
    <w:p w14:paraId="1DD2E178" w14:textId="685E78C4" w:rsidR="003A6CAF" w:rsidRPr="009A39FF" w:rsidRDefault="003A6CAF"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Neither</w:t>
      </w:r>
      <w:r w:rsidR="4CF95DAD" w:rsidRPr="009A39FF">
        <w:rPr>
          <w:rFonts w:asciiTheme="minorHAnsi" w:eastAsia="MS Mincho" w:hAnsiTheme="minorHAnsi" w:cstheme="minorHAnsi"/>
        </w:rPr>
        <w:t xml:space="preserve"> the</w:t>
      </w:r>
      <w:r w:rsidRPr="009A39FF">
        <w:rPr>
          <w:rFonts w:asciiTheme="minorHAnsi" w:eastAsia="MS Mincho" w:hAnsiTheme="minorHAnsi" w:cstheme="minorHAnsi"/>
        </w:rPr>
        <w:t xml:space="preserve"> PRMP nor any of its employees or officers shall be held liable for any expenses incurred by any vendor responding to this </w:t>
      </w:r>
      <w:r w:rsidR="005E6A7F" w:rsidRPr="009A39FF">
        <w:rPr>
          <w:rFonts w:asciiTheme="minorHAnsi" w:eastAsia="MS Mincho" w:hAnsiTheme="minorHAnsi" w:cstheme="minorHAnsi"/>
        </w:rPr>
        <w:t>RFP</w:t>
      </w:r>
      <w:r w:rsidRPr="009A39FF">
        <w:rPr>
          <w:rFonts w:asciiTheme="minorHAnsi" w:eastAsia="MS Mincho" w:hAnsiTheme="minorHAnsi" w:cstheme="minorHAnsi"/>
        </w:rPr>
        <w:t>, including but not limited to preparation, delivery, or travel.</w:t>
      </w:r>
    </w:p>
    <w:p w14:paraId="3E2080D3" w14:textId="1D8CB239" w:rsidR="003A6CAF" w:rsidRPr="009A39FF" w:rsidRDefault="003C355F" w:rsidP="003A0C16">
      <w:pPr>
        <w:pStyle w:val="Heading3"/>
        <w:keepNext/>
        <w:rPr>
          <w:rFonts w:asciiTheme="minorHAnsi" w:hAnsiTheme="minorHAnsi" w:cstheme="minorBidi"/>
        </w:rPr>
      </w:pPr>
      <w:bookmarkStart w:id="192" w:name="_Toc80937247"/>
      <w:bookmarkStart w:id="193" w:name="_Toc82012981"/>
      <w:bookmarkStart w:id="194" w:name="_Toc82070981"/>
      <w:bookmarkStart w:id="195" w:name="_Toc83804962"/>
      <w:bookmarkStart w:id="196" w:name="_Toc89886789"/>
      <w:bookmarkStart w:id="197" w:name="_Toc90028204"/>
      <w:bookmarkStart w:id="198" w:name="_Toc1018325765"/>
      <w:bookmarkStart w:id="199" w:name="_Toc140848320"/>
      <w:r>
        <w:rPr>
          <w:rFonts w:asciiTheme="minorHAnsi" w:hAnsiTheme="minorHAnsi" w:cstheme="minorBidi"/>
        </w:rPr>
        <w:t>2</w:t>
      </w:r>
      <w:r w:rsidR="00E84FFD" w:rsidRPr="0E168154">
        <w:rPr>
          <w:rFonts w:asciiTheme="minorHAnsi" w:hAnsiTheme="minorHAnsi" w:cstheme="minorBidi"/>
        </w:rPr>
        <w:t xml:space="preserve">.11.3 </w:t>
      </w:r>
      <w:r w:rsidR="003A6CAF" w:rsidRPr="0E168154">
        <w:rPr>
          <w:rFonts w:asciiTheme="minorHAnsi" w:hAnsiTheme="minorHAnsi" w:cstheme="minorBidi"/>
        </w:rPr>
        <w:t>Proposal Format</w:t>
      </w:r>
      <w:bookmarkEnd w:id="192"/>
      <w:bookmarkEnd w:id="193"/>
      <w:bookmarkEnd w:id="194"/>
      <w:bookmarkEnd w:id="195"/>
      <w:bookmarkEnd w:id="196"/>
      <w:bookmarkEnd w:id="197"/>
      <w:bookmarkEnd w:id="198"/>
      <w:bookmarkEnd w:id="199"/>
    </w:p>
    <w:p w14:paraId="7FFAFC62" w14:textId="7806F9EA" w:rsidR="003A6CAF" w:rsidRPr="009A39FF" w:rsidRDefault="003A6CAF"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These instructions describe the required format for a vendor’s bid proposal. The vendor may include any additional information it believes is relevant. The vendor should leverage the format, contents, and structure in the </w:t>
      </w:r>
      <w:r w:rsidR="005E6A7F" w:rsidRPr="009A39FF">
        <w:rPr>
          <w:rFonts w:asciiTheme="minorHAnsi" w:eastAsia="MS Mincho" w:hAnsiTheme="minorHAnsi" w:cstheme="minorHAnsi"/>
        </w:rPr>
        <w:t>RFP</w:t>
      </w:r>
      <w:r w:rsidRPr="009A39FF">
        <w:rPr>
          <w:rFonts w:asciiTheme="minorHAnsi" w:eastAsia="MS Mincho" w:hAnsiTheme="minorHAnsi" w:cstheme="minorHAnsi"/>
        </w:rPr>
        <w:t xml:space="preserve"> attachments. Moreover, the structure of each attachment provides the vendor with a template for an in-line response to the </w:t>
      </w:r>
      <w:r w:rsidR="005E6A7F" w:rsidRPr="009A39FF">
        <w:rPr>
          <w:rFonts w:asciiTheme="minorHAnsi" w:eastAsia="MS Mincho" w:hAnsiTheme="minorHAnsi" w:cstheme="minorHAnsi"/>
        </w:rPr>
        <w:t>RFP</w:t>
      </w:r>
      <w:r w:rsidRPr="009A39FF">
        <w:rPr>
          <w:rFonts w:asciiTheme="minorHAnsi" w:eastAsia="MS Mincho" w:hAnsiTheme="minorHAnsi" w:cstheme="minorHAnsi"/>
        </w:rPr>
        <w:t>. At times, the use of Microsoft Excel will be necessary in order to respond. An identifiable tab sheet should precede each section of the proposal, and each proposal should follow the format outlined below. All pages, except preprinted technical inserts, should be sequentially numbered.</w:t>
      </w:r>
    </w:p>
    <w:p w14:paraId="5DA63044" w14:textId="77777777" w:rsidR="003A6CAF" w:rsidRPr="009A39FF" w:rsidRDefault="003A6CAF"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The vendor should include the following information in the attachments:</w:t>
      </w:r>
    </w:p>
    <w:p w14:paraId="4B969059" w14:textId="19D61EDB" w:rsidR="003A6CAF" w:rsidRPr="008F6402" w:rsidRDefault="003A6CAF">
      <w:pPr>
        <w:pStyle w:val="ListParagraph"/>
        <w:numPr>
          <w:ilvl w:val="0"/>
          <w:numId w:val="49"/>
        </w:numPr>
        <w:spacing w:after="160"/>
        <w:jc w:val="both"/>
        <w:rPr>
          <w:rFonts w:asciiTheme="minorHAnsi" w:eastAsiaTheme="minorEastAsia" w:hAnsiTheme="minorHAnsi" w:cstheme="minorHAnsi"/>
        </w:rPr>
      </w:pPr>
      <w:r w:rsidRPr="009A39FF">
        <w:rPr>
          <w:rFonts w:asciiTheme="minorHAnsi" w:eastAsia="Calibri" w:hAnsiTheme="minorHAnsi" w:cstheme="minorHAnsi"/>
        </w:rPr>
        <w:t xml:space="preserve">A response to any applicable section of the </w:t>
      </w:r>
      <w:r w:rsidR="005E6A7F" w:rsidRPr="009A39FF">
        <w:rPr>
          <w:rFonts w:asciiTheme="minorHAnsi" w:eastAsia="Calibri" w:hAnsiTheme="minorHAnsi" w:cstheme="minorHAnsi"/>
        </w:rPr>
        <w:t>RFP</w:t>
      </w:r>
      <w:r w:rsidRPr="009A39FF">
        <w:rPr>
          <w:rFonts w:asciiTheme="minorHAnsi" w:eastAsia="Calibri" w:hAnsiTheme="minorHAnsi" w:cstheme="minorHAnsi"/>
        </w:rPr>
        <w:t xml:space="preserve"> narrative located in </w:t>
      </w:r>
      <w:hyperlink w:anchor="_3._General_Instructions" w:history="1">
        <w:r w:rsidR="00C25E91">
          <w:rPr>
            <w:rStyle w:val="Hyperlink"/>
            <w:rFonts w:asciiTheme="minorHAnsi" w:eastAsia="Calibri" w:hAnsiTheme="minorHAnsi" w:cstheme="minorHAnsi"/>
            <w:b/>
            <w:color w:val="auto"/>
            <w:u w:val="none"/>
          </w:rPr>
          <w:t>2</w:t>
        </w:r>
        <w:r w:rsidRPr="008F6402">
          <w:rPr>
            <w:rStyle w:val="Hyperlink"/>
            <w:rFonts w:asciiTheme="minorHAnsi" w:eastAsia="Calibri" w:hAnsiTheme="minorHAnsi" w:cstheme="minorHAnsi"/>
            <w:b/>
            <w:color w:val="auto"/>
            <w:u w:val="none"/>
          </w:rPr>
          <w:t xml:space="preserve">: </w:t>
        </w:r>
        <w:r w:rsidR="00F611C4" w:rsidRPr="008F6402">
          <w:rPr>
            <w:rStyle w:val="Hyperlink"/>
            <w:rFonts w:asciiTheme="minorHAnsi" w:eastAsia="Calibri" w:hAnsiTheme="minorHAnsi" w:cstheme="minorHAnsi"/>
            <w:b/>
            <w:color w:val="auto"/>
            <w:u w:val="none"/>
          </w:rPr>
          <w:t>General Instructions</w:t>
        </w:r>
      </w:hyperlink>
    </w:p>
    <w:p w14:paraId="4632C132" w14:textId="77777777" w:rsidR="003A6CAF" w:rsidRPr="009A39FF" w:rsidRDefault="003A6CAF">
      <w:pPr>
        <w:pStyle w:val="ListParagraph"/>
        <w:numPr>
          <w:ilvl w:val="0"/>
          <w:numId w:val="49"/>
        </w:numPr>
        <w:spacing w:after="160"/>
        <w:jc w:val="both"/>
        <w:rPr>
          <w:rFonts w:asciiTheme="minorHAnsi" w:eastAsiaTheme="minorEastAsia" w:hAnsiTheme="minorHAnsi" w:cstheme="minorHAnsi"/>
        </w:rPr>
      </w:pPr>
      <w:r w:rsidRPr="009A39FF">
        <w:rPr>
          <w:rFonts w:asciiTheme="minorHAnsi" w:eastAsia="Calibri" w:hAnsiTheme="minorHAnsi" w:cstheme="minorHAnsi"/>
        </w:rPr>
        <w:t>A response to any content requested within the attachments/response templates</w:t>
      </w:r>
    </w:p>
    <w:p w14:paraId="495C05FE" w14:textId="33A22D61" w:rsidR="0014232C" w:rsidRPr="009A39FF" w:rsidRDefault="003A6CAF"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Each proposal should include a response to every request for information in this </w:t>
      </w:r>
      <w:r w:rsidR="005E6A7F" w:rsidRPr="009A39FF">
        <w:rPr>
          <w:rFonts w:asciiTheme="minorHAnsi" w:eastAsia="MS Mincho" w:hAnsiTheme="minorHAnsi" w:cstheme="minorHAnsi"/>
        </w:rPr>
        <w:t>RFP</w:t>
      </w:r>
      <w:r w:rsidRPr="009A39FF">
        <w:rPr>
          <w:rFonts w:asciiTheme="minorHAnsi" w:eastAsia="MS Mincho" w:hAnsiTheme="minorHAnsi" w:cstheme="minorHAnsi"/>
        </w:rPr>
        <w:t xml:space="preserve"> whether the request requires a simple "yes" or "no" or requires a detailed explanation. When a detailed response is required, simply repeating the </w:t>
      </w:r>
      <w:r w:rsidR="005E6A7F" w:rsidRPr="009A39FF">
        <w:rPr>
          <w:rFonts w:asciiTheme="minorHAnsi" w:eastAsia="MS Mincho" w:hAnsiTheme="minorHAnsi" w:cstheme="minorHAnsi"/>
        </w:rPr>
        <w:t>RFP</w:t>
      </w:r>
      <w:r w:rsidRPr="009A39FF">
        <w:rPr>
          <w:rFonts w:asciiTheme="minorHAnsi" w:eastAsia="MS Mincho" w:hAnsiTheme="minorHAnsi" w:cstheme="minorHAnsi"/>
        </w:rPr>
        <w:t xml:space="preserve">'s </w:t>
      </w:r>
      <w:r w:rsidR="004405DB" w:rsidRPr="009A39FF">
        <w:rPr>
          <w:rFonts w:asciiTheme="minorHAnsi" w:eastAsia="MS Mincho" w:hAnsiTheme="minorHAnsi" w:cstheme="minorHAnsi"/>
        </w:rPr>
        <w:t>requirement,</w:t>
      </w:r>
      <w:r w:rsidRPr="009A39FF">
        <w:rPr>
          <w:rFonts w:asciiTheme="minorHAnsi" w:eastAsia="MS Mincho" w:hAnsiTheme="minorHAnsi" w:cstheme="minorHAnsi"/>
        </w:rPr>
        <w:t xml:space="preserve"> and agreeing to comply may not be an acceptable response and may cause the proposal to be disqualified.</w:t>
      </w:r>
    </w:p>
    <w:p w14:paraId="0931178F" w14:textId="24E6B45B" w:rsidR="003A6CAF" w:rsidRPr="009A39FF" w:rsidRDefault="003A6CAF">
      <w:pPr>
        <w:pStyle w:val="ListParagraph"/>
        <w:numPr>
          <w:ilvl w:val="0"/>
          <w:numId w:val="45"/>
        </w:numPr>
        <w:spacing w:after="160"/>
        <w:contextualSpacing w:val="0"/>
        <w:jc w:val="both"/>
        <w:rPr>
          <w:rFonts w:asciiTheme="minorHAnsi" w:eastAsia="MS Mincho" w:hAnsiTheme="minorHAnsi" w:cstheme="minorHAnsi"/>
        </w:rPr>
      </w:pPr>
      <w:r w:rsidRPr="009A39FF">
        <w:rPr>
          <w:rFonts w:asciiTheme="minorHAnsi" w:eastAsia="MS Mincho" w:hAnsiTheme="minorHAnsi" w:cstheme="minorHAnsi"/>
        </w:rPr>
        <w:t xml:space="preserve">As detailed in </w:t>
      </w:r>
      <w:hyperlink w:anchor="_Toc81983158" w:history="1">
        <w:r w:rsidR="0041043E" w:rsidRPr="00C10047">
          <w:rPr>
            <w:rStyle w:val="Hyperlink"/>
            <w:rFonts w:asciiTheme="minorHAnsi" w:eastAsia="MS Mincho" w:hAnsiTheme="minorHAnsi" w:cstheme="minorHAnsi"/>
            <w:b/>
            <w:color w:val="auto"/>
            <w:u w:val="none"/>
          </w:rPr>
          <w:t>5.4: Failure to Meet Mandatory Specifications</w:t>
        </w:r>
      </w:hyperlink>
      <w:r w:rsidRPr="009A39FF">
        <w:rPr>
          <w:rFonts w:asciiTheme="minorHAnsi" w:eastAsia="MS Mincho" w:hAnsiTheme="minorHAnsi" w:cstheme="minorHAnsi"/>
          <w:b/>
        </w:rPr>
        <w:t>,</w:t>
      </w:r>
      <w:r w:rsidRPr="009A39FF">
        <w:rPr>
          <w:rFonts w:asciiTheme="minorHAnsi" w:eastAsia="MS Mincho" w:hAnsiTheme="minorHAnsi" w:cstheme="minorHAnsi"/>
        </w:rPr>
        <w:t xml:space="preserve"> </w:t>
      </w:r>
      <w:r w:rsidR="00CB0892" w:rsidRPr="009A39FF">
        <w:rPr>
          <w:rFonts w:asciiTheme="minorHAnsi" w:eastAsia="MS Mincho" w:hAnsiTheme="minorHAnsi" w:cstheme="minorHAnsi"/>
        </w:rPr>
        <w:t>the mandatory specifications</w:t>
      </w:r>
      <w:r w:rsidRPr="009A39FF">
        <w:rPr>
          <w:rFonts w:asciiTheme="minorHAnsi" w:eastAsia="MS Mincho" w:hAnsiTheme="minorHAnsi" w:cstheme="minorHAnsi"/>
        </w:rPr>
        <w:t xml:space="preserve"> must be met by the vendor as a part of the submitted proposal. As detailed in </w:t>
      </w:r>
      <w:hyperlink w:anchor="_Attachment_E:_Mandatory" w:history="1">
        <w:r w:rsidR="00506EDF" w:rsidRPr="00C10047">
          <w:rPr>
            <w:rStyle w:val="Hyperlink"/>
            <w:rFonts w:asciiTheme="minorHAnsi" w:eastAsia="Calibri" w:hAnsiTheme="minorHAnsi" w:cstheme="minorHAnsi"/>
            <w:b/>
            <w:color w:val="auto"/>
            <w:u w:val="none"/>
          </w:rPr>
          <w:t>Attachment E: Mandatory Specifications</w:t>
        </w:r>
      </w:hyperlink>
      <w:r w:rsidR="00506EDF" w:rsidRPr="009A39FF">
        <w:rPr>
          <w:rFonts w:asciiTheme="minorHAnsi" w:eastAsia="Calibri" w:hAnsiTheme="minorHAnsi" w:cstheme="minorHAnsi"/>
        </w:rPr>
        <w:t xml:space="preserve"> </w:t>
      </w:r>
      <w:r w:rsidRPr="009A39FF">
        <w:rPr>
          <w:rFonts w:asciiTheme="minorHAnsi" w:eastAsia="MS Mincho" w:hAnsiTheme="minorHAnsi" w:cstheme="minorHAnsi"/>
        </w:rPr>
        <w:t xml:space="preserve">and </w:t>
      </w:r>
      <w:hyperlink w:anchor="_Toc81983158" w:history="1">
        <w:r w:rsidR="0041043E" w:rsidRPr="00C10047">
          <w:rPr>
            <w:rStyle w:val="Hyperlink"/>
            <w:rFonts w:asciiTheme="minorHAnsi" w:eastAsia="MS Mincho" w:hAnsiTheme="minorHAnsi" w:cstheme="minorHAnsi"/>
            <w:b/>
            <w:color w:val="auto"/>
            <w:u w:val="none"/>
          </w:rPr>
          <w:t>5.4: Failure to Meet Mandatory Specifications</w:t>
        </w:r>
      </w:hyperlink>
      <w:r w:rsidRPr="009A39FF">
        <w:rPr>
          <w:rFonts w:asciiTheme="minorHAnsi" w:eastAsia="MS Mincho" w:hAnsiTheme="minorHAnsi" w:cstheme="minorHAnsi"/>
          <w:b/>
        </w:rPr>
        <w:t>,</w:t>
      </w:r>
      <w:r w:rsidRPr="009A39FF">
        <w:rPr>
          <w:rFonts w:asciiTheme="minorHAnsi" w:eastAsia="MS Mincho" w:hAnsiTheme="minorHAnsi" w:cstheme="minorHAnsi"/>
        </w:rPr>
        <w:t xml:space="preserve"> the mandatory </w:t>
      </w:r>
      <w:r w:rsidR="00CB0892" w:rsidRPr="009A39FF">
        <w:rPr>
          <w:rFonts w:asciiTheme="minorHAnsi" w:eastAsia="MS Mincho" w:hAnsiTheme="minorHAnsi" w:cstheme="minorHAnsi"/>
        </w:rPr>
        <w:t>specifications</w:t>
      </w:r>
      <w:r w:rsidRPr="009A39FF">
        <w:rPr>
          <w:rFonts w:asciiTheme="minorHAnsi" w:eastAsia="MS Mincho" w:hAnsiTheme="minorHAnsi" w:cstheme="minorHAnsi"/>
        </w:rPr>
        <w:t xml:space="preserve"> must be met by the vendor as a part of the submitted proposal. Failure on the part of the vendor to meet any of the mandatory </w:t>
      </w:r>
      <w:r w:rsidR="00CB0892" w:rsidRPr="009A39FF">
        <w:rPr>
          <w:rFonts w:asciiTheme="minorHAnsi" w:eastAsia="MS Mincho" w:hAnsiTheme="minorHAnsi" w:cstheme="minorHAnsi"/>
        </w:rPr>
        <w:t>specifications m</w:t>
      </w:r>
      <w:r w:rsidRPr="009A39FF">
        <w:rPr>
          <w:rFonts w:asciiTheme="minorHAnsi" w:eastAsia="MS Mincho" w:hAnsiTheme="minorHAnsi" w:cstheme="minorHAnsi"/>
        </w:rPr>
        <w:t xml:space="preserve">ay result in disqualification of the proposal, at the sole discretion of </w:t>
      </w:r>
      <w:r w:rsidR="4CF95DAD"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PRMP. Mandatory </w:t>
      </w:r>
      <w:r w:rsidR="00CB0892" w:rsidRPr="009A39FF">
        <w:rPr>
          <w:rFonts w:asciiTheme="minorHAnsi" w:eastAsia="MS Mincho" w:hAnsiTheme="minorHAnsi" w:cstheme="minorHAnsi"/>
        </w:rPr>
        <w:t xml:space="preserve">specifications </w:t>
      </w:r>
      <w:r w:rsidRPr="009A39FF">
        <w:rPr>
          <w:rFonts w:asciiTheme="minorHAnsi" w:eastAsia="MS Mincho" w:hAnsiTheme="minorHAnsi" w:cstheme="minorHAnsi"/>
        </w:rPr>
        <w:t>are not scored but are reviewed on a “pass” or “fail” basis.</w:t>
      </w:r>
    </w:p>
    <w:p w14:paraId="3B618977" w14:textId="101B255D" w:rsidR="003A6CAF" w:rsidRPr="009A39FF" w:rsidRDefault="003A6CAF"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Vendors are advised to limit marketing statements and positioning to the area(s) of the </w:t>
      </w:r>
      <w:r w:rsidR="005E6A7F" w:rsidRPr="009A39FF">
        <w:rPr>
          <w:rFonts w:asciiTheme="minorHAnsi" w:eastAsia="MS Mincho" w:hAnsiTheme="minorHAnsi" w:cstheme="minorHAnsi"/>
        </w:rPr>
        <w:t>RFP</w:t>
      </w:r>
      <w:r w:rsidRPr="009A39FF">
        <w:rPr>
          <w:rFonts w:asciiTheme="minorHAnsi" w:eastAsia="MS Mincho" w:hAnsiTheme="minorHAnsi" w:cstheme="minorHAnsi"/>
        </w:rPr>
        <w:t xml:space="preserve"> applicable to those statement(s) and not include duplicative or otherwise repetitive statements throughout </w:t>
      </w:r>
      <w:r w:rsidR="00A83C57" w:rsidRPr="009A39FF">
        <w:rPr>
          <w:rFonts w:asciiTheme="minorHAnsi" w:eastAsia="MS Mincho" w:hAnsiTheme="minorHAnsi" w:cstheme="minorHAnsi"/>
        </w:rPr>
        <w:t xml:space="preserve">their </w:t>
      </w:r>
      <w:r w:rsidRPr="009A39FF">
        <w:rPr>
          <w:rFonts w:asciiTheme="minorHAnsi" w:eastAsia="MS Mincho" w:hAnsiTheme="minorHAnsi" w:cstheme="minorHAnsi"/>
        </w:rPr>
        <w:t>response</w:t>
      </w:r>
      <w:r w:rsidR="00A83C57" w:rsidRPr="009A39FF">
        <w:rPr>
          <w:rFonts w:asciiTheme="minorHAnsi" w:eastAsia="MS Mincho" w:hAnsiTheme="minorHAnsi" w:cstheme="minorHAnsi"/>
        </w:rPr>
        <w:t>s</w:t>
      </w:r>
      <w:r w:rsidRPr="009A39FF">
        <w:rPr>
          <w:rFonts w:asciiTheme="minorHAnsi" w:eastAsia="MS Mincho" w:hAnsiTheme="minorHAnsi" w:cstheme="minorHAnsi"/>
        </w:rPr>
        <w:t xml:space="preserve">. The vendor’s in-line responses, inclusive of the text of </w:t>
      </w:r>
      <w:r w:rsidR="4CF95DAD"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PRMP’s specifications, should not exceed </w:t>
      </w:r>
      <w:r w:rsidR="00CB0892" w:rsidRPr="009A39FF">
        <w:rPr>
          <w:rFonts w:asciiTheme="minorHAnsi" w:eastAsia="MS Mincho" w:hAnsiTheme="minorHAnsi" w:cstheme="minorHAnsi"/>
        </w:rPr>
        <w:t>the page count noted in each a</w:t>
      </w:r>
      <w:r w:rsidR="00675770" w:rsidRPr="009A39FF">
        <w:rPr>
          <w:rFonts w:asciiTheme="minorHAnsi" w:eastAsia="MS Mincho" w:hAnsiTheme="minorHAnsi" w:cstheme="minorHAnsi"/>
        </w:rPr>
        <w:t>ttachment</w:t>
      </w:r>
      <w:r w:rsidR="006B77E3" w:rsidRPr="009A39FF">
        <w:rPr>
          <w:rFonts w:asciiTheme="minorHAnsi" w:eastAsia="MS Mincho" w:hAnsiTheme="minorHAnsi" w:cstheme="minorHAnsi"/>
        </w:rPr>
        <w:t xml:space="preserve"> and should overall be limited to the minimum number of</w:t>
      </w:r>
      <w:r w:rsidR="00675770" w:rsidRPr="009A39FF">
        <w:rPr>
          <w:rFonts w:asciiTheme="minorHAnsi" w:eastAsia="MS Mincho" w:hAnsiTheme="minorHAnsi" w:cstheme="minorHAnsi"/>
        </w:rPr>
        <w:t xml:space="preserve"> </w:t>
      </w:r>
      <w:r w:rsidRPr="009A39FF">
        <w:rPr>
          <w:rFonts w:asciiTheme="minorHAnsi" w:eastAsia="MS Mincho" w:hAnsiTheme="minorHAnsi" w:cstheme="minorHAnsi"/>
        </w:rPr>
        <w:t>pages</w:t>
      </w:r>
      <w:r w:rsidR="006B77E3" w:rsidRPr="009A39FF">
        <w:rPr>
          <w:rFonts w:asciiTheme="minorHAnsi" w:eastAsia="MS Mincho" w:hAnsiTheme="minorHAnsi" w:cstheme="minorHAnsi"/>
        </w:rPr>
        <w:t xml:space="preserve"> needed to respond</w:t>
      </w:r>
      <w:r w:rsidRPr="009A39FF">
        <w:rPr>
          <w:rFonts w:asciiTheme="minorHAnsi" w:eastAsia="MS Mincho" w:hAnsiTheme="minorHAnsi" w:cstheme="minorHAnsi"/>
        </w:rPr>
        <w:t xml:space="preserve">. Vendors must choose a similarly </w:t>
      </w:r>
      <w:r w:rsidRPr="009A39FF">
        <w:rPr>
          <w:rFonts w:asciiTheme="minorHAnsi" w:eastAsia="MS Mincho" w:hAnsiTheme="minorHAnsi" w:cstheme="minorHAnsi"/>
        </w:rPr>
        <w:lastRenderedPageBreak/>
        <w:t xml:space="preserve">sized typeface (generally </w:t>
      </w:r>
      <w:r w:rsidR="00362D40" w:rsidRPr="009A39FF">
        <w:rPr>
          <w:rFonts w:asciiTheme="minorHAnsi" w:eastAsia="MS Mincho" w:hAnsiTheme="minorHAnsi" w:cstheme="minorHAnsi"/>
        </w:rPr>
        <w:t xml:space="preserve">11 </w:t>
      </w:r>
      <w:r w:rsidR="004405DB" w:rsidRPr="009A39FF">
        <w:rPr>
          <w:rFonts w:asciiTheme="minorHAnsi" w:eastAsia="MS Mincho" w:hAnsiTheme="minorHAnsi" w:cstheme="minorHAnsi"/>
        </w:rPr>
        <w:t>points</w:t>
      </w:r>
      <w:r w:rsidRPr="009A39FF">
        <w:rPr>
          <w:rFonts w:asciiTheme="minorHAnsi" w:eastAsia="MS Mincho" w:hAnsiTheme="minorHAnsi" w:cstheme="minorHAnsi"/>
        </w:rPr>
        <w:t xml:space="preserve"> for text and </w:t>
      </w:r>
      <w:r w:rsidR="00362D40" w:rsidRPr="009A39FF">
        <w:rPr>
          <w:rFonts w:asciiTheme="minorHAnsi" w:eastAsia="MS Mincho" w:hAnsiTheme="minorHAnsi" w:cstheme="minorHAnsi"/>
        </w:rPr>
        <w:t xml:space="preserve">9 </w:t>
      </w:r>
      <w:r w:rsidR="004405DB" w:rsidRPr="009A39FF">
        <w:rPr>
          <w:rFonts w:asciiTheme="minorHAnsi" w:eastAsia="MS Mincho" w:hAnsiTheme="minorHAnsi" w:cstheme="minorHAnsi"/>
        </w:rPr>
        <w:t>points</w:t>
      </w:r>
      <w:r w:rsidRPr="009A39FF">
        <w:rPr>
          <w:rFonts w:asciiTheme="minorHAnsi" w:eastAsia="MS Mincho" w:hAnsiTheme="minorHAnsi" w:cstheme="minorHAnsi"/>
        </w:rPr>
        <w:t xml:space="preserve"> for tables) for </w:t>
      </w:r>
      <w:r w:rsidR="4CF95DAD"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PRMP’s requirements and not utilize smaller than </w:t>
      </w:r>
      <w:r w:rsidR="00FF6703" w:rsidRPr="009A39FF">
        <w:rPr>
          <w:rFonts w:asciiTheme="minorHAnsi" w:eastAsia="MS Mincho" w:hAnsiTheme="minorHAnsi" w:cstheme="minorHAnsi"/>
        </w:rPr>
        <w:t>9</w:t>
      </w:r>
      <w:r w:rsidR="005731BD" w:rsidRPr="009A39FF">
        <w:rPr>
          <w:rFonts w:asciiTheme="minorHAnsi" w:eastAsia="MS Mincho" w:hAnsiTheme="minorHAnsi" w:cstheme="minorHAnsi"/>
        </w:rPr>
        <w:t>-</w:t>
      </w:r>
      <w:r w:rsidRPr="009A39FF">
        <w:rPr>
          <w:rFonts w:asciiTheme="minorHAnsi" w:eastAsia="MS Mincho" w:hAnsiTheme="minorHAnsi" w:cstheme="minorHAnsi"/>
        </w:rPr>
        <w:t xml:space="preserve">point fonts to work within this page limit restriction. The page limit counts </w:t>
      </w:r>
      <w:r w:rsidR="00A83C57" w:rsidRPr="009A39FF">
        <w:rPr>
          <w:rFonts w:asciiTheme="minorHAnsi" w:eastAsia="MS Mincho" w:hAnsiTheme="minorHAnsi" w:cstheme="minorHAnsi"/>
        </w:rPr>
        <w:t>the</w:t>
      </w:r>
      <w:r w:rsidRPr="009A39FF">
        <w:rPr>
          <w:rFonts w:asciiTheme="minorHAnsi" w:eastAsia="MS Mincho" w:hAnsiTheme="minorHAnsi" w:cstheme="minorHAnsi"/>
        </w:rPr>
        <w:t xml:space="preserve"> front and back of each sheet as separate pages. This page limit will not apply to </w:t>
      </w:r>
      <w:r w:rsidR="00A83C57"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following </w:t>
      </w:r>
      <w:r w:rsidR="005E6A7F" w:rsidRPr="009A39FF">
        <w:rPr>
          <w:rFonts w:asciiTheme="minorHAnsi" w:eastAsia="MS Mincho" w:hAnsiTheme="minorHAnsi" w:cstheme="minorHAnsi"/>
        </w:rPr>
        <w:t>RFP</w:t>
      </w:r>
      <w:r w:rsidRPr="009A39FF">
        <w:rPr>
          <w:rFonts w:asciiTheme="minorHAnsi" w:eastAsia="MS Mincho" w:hAnsiTheme="minorHAnsi" w:cstheme="minorHAnsi"/>
        </w:rPr>
        <w:t xml:space="preserve"> components: </w:t>
      </w:r>
    </w:p>
    <w:p w14:paraId="27E35CC5" w14:textId="332135E5" w:rsidR="003A6CAF" w:rsidRPr="009A39FF" w:rsidRDefault="00000000">
      <w:pPr>
        <w:pStyle w:val="ListParagraph"/>
        <w:numPr>
          <w:ilvl w:val="0"/>
          <w:numId w:val="50"/>
        </w:numPr>
        <w:spacing w:after="160"/>
        <w:contextualSpacing w:val="0"/>
        <w:rPr>
          <w:rFonts w:asciiTheme="minorHAnsi" w:eastAsia="Calibri" w:hAnsiTheme="minorHAnsi" w:cstheme="minorHAnsi"/>
        </w:rPr>
      </w:pPr>
      <w:hyperlink w:anchor="_Attachment_C:_Vendor" w:history="1">
        <w:r w:rsidR="003A6CAF" w:rsidRPr="00C0416E">
          <w:rPr>
            <w:rStyle w:val="Hyperlink"/>
            <w:rFonts w:asciiTheme="minorHAnsi" w:eastAsia="Calibri" w:hAnsiTheme="minorHAnsi" w:cstheme="minorHAnsi"/>
            <w:b/>
            <w:color w:val="auto"/>
            <w:u w:val="none"/>
          </w:rPr>
          <w:t xml:space="preserve">Attachment C: Vendor Qualifications </w:t>
        </w:r>
        <w:r w:rsidR="00845DE9" w:rsidRPr="00C0416E">
          <w:rPr>
            <w:rStyle w:val="Hyperlink"/>
            <w:rFonts w:asciiTheme="minorHAnsi" w:eastAsia="Calibri" w:hAnsiTheme="minorHAnsi" w:cstheme="minorHAnsi"/>
            <w:b/>
            <w:color w:val="auto"/>
            <w:u w:val="none"/>
          </w:rPr>
          <w:t>and</w:t>
        </w:r>
        <w:r w:rsidR="003A6CAF" w:rsidRPr="00C0416E">
          <w:rPr>
            <w:rStyle w:val="Hyperlink"/>
            <w:rFonts w:asciiTheme="minorHAnsi" w:eastAsia="Calibri" w:hAnsiTheme="minorHAnsi" w:cstheme="minorHAnsi"/>
            <w:b/>
            <w:color w:val="auto"/>
            <w:u w:val="none"/>
          </w:rPr>
          <w:t xml:space="preserve"> Experience</w:t>
        </w:r>
      </w:hyperlink>
      <w:r w:rsidR="003A6CAF" w:rsidRPr="009A39FF">
        <w:rPr>
          <w:rFonts w:asciiTheme="minorHAnsi" w:eastAsia="Calibri" w:hAnsiTheme="minorHAnsi" w:cstheme="minorHAnsi"/>
          <w:b/>
        </w:rPr>
        <w:t>,</w:t>
      </w:r>
      <w:r w:rsidR="003A6CAF" w:rsidRPr="009A39FF">
        <w:rPr>
          <w:rFonts w:asciiTheme="minorHAnsi" w:eastAsia="Calibri" w:hAnsiTheme="minorHAnsi" w:cstheme="minorHAnsi"/>
        </w:rPr>
        <w:t xml:space="preserve"> the following section only: </w:t>
      </w:r>
    </w:p>
    <w:p w14:paraId="586AB06E" w14:textId="6C07EA77" w:rsidR="003A6CAF" w:rsidRPr="009A39FF" w:rsidRDefault="003A6CAF">
      <w:pPr>
        <w:pStyle w:val="ListParagraph"/>
        <w:numPr>
          <w:ilvl w:val="1"/>
          <w:numId w:val="50"/>
        </w:numPr>
        <w:spacing w:after="160"/>
        <w:contextualSpacing w:val="0"/>
        <w:rPr>
          <w:rFonts w:asciiTheme="minorHAnsi" w:eastAsia="Calibri" w:hAnsiTheme="minorHAnsi" w:cstheme="minorHAnsi"/>
        </w:rPr>
      </w:pPr>
      <w:r w:rsidRPr="009A39FF">
        <w:rPr>
          <w:rFonts w:asciiTheme="minorHAnsi" w:eastAsia="Calibri" w:hAnsiTheme="minorHAnsi" w:cstheme="minorHAnsi"/>
        </w:rPr>
        <w:t xml:space="preserve">Section </w:t>
      </w:r>
      <w:r w:rsidR="00845DE9" w:rsidRPr="009A39FF">
        <w:rPr>
          <w:rFonts w:asciiTheme="minorHAnsi" w:eastAsia="Calibri" w:hAnsiTheme="minorHAnsi" w:cstheme="minorHAnsi"/>
        </w:rPr>
        <w:t>3</w:t>
      </w:r>
      <w:r w:rsidRPr="009A39FF">
        <w:rPr>
          <w:rFonts w:asciiTheme="minorHAnsi" w:eastAsia="Calibri" w:hAnsiTheme="minorHAnsi" w:cstheme="minorHAnsi"/>
        </w:rPr>
        <w:t>: Business Disputes</w:t>
      </w:r>
    </w:p>
    <w:p w14:paraId="0FFF5503" w14:textId="4EB59C07" w:rsidR="003A6CAF" w:rsidRPr="009A39FF" w:rsidRDefault="00000000">
      <w:pPr>
        <w:pStyle w:val="ListParagraph"/>
        <w:numPr>
          <w:ilvl w:val="0"/>
          <w:numId w:val="50"/>
        </w:numPr>
        <w:spacing w:after="160"/>
        <w:contextualSpacing w:val="0"/>
        <w:rPr>
          <w:rFonts w:asciiTheme="minorHAnsi" w:eastAsia="Calibri" w:hAnsiTheme="minorHAnsi" w:cstheme="minorHAnsi"/>
        </w:rPr>
      </w:pPr>
      <w:hyperlink w:anchor="_Attachment_D:_Vendor" w:history="1">
        <w:r w:rsidR="003A6CAF" w:rsidRPr="008F7719">
          <w:rPr>
            <w:rStyle w:val="Hyperlink"/>
            <w:rFonts w:asciiTheme="minorHAnsi" w:eastAsia="Calibri" w:hAnsiTheme="minorHAnsi" w:cstheme="minorHAnsi"/>
            <w:b/>
            <w:color w:val="auto"/>
            <w:u w:val="none"/>
          </w:rPr>
          <w:t xml:space="preserve">Attachment D: </w:t>
        </w:r>
        <w:r w:rsidR="00F0661C" w:rsidRPr="008F7719">
          <w:rPr>
            <w:rStyle w:val="Hyperlink"/>
            <w:rFonts w:asciiTheme="minorHAnsi" w:eastAsia="Calibri" w:hAnsiTheme="minorHAnsi" w:cstheme="minorHAnsi"/>
            <w:b/>
            <w:color w:val="auto"/>
            <w:u w:val="none"/>
          </w:rPr>
          <w:t xml:space="preserve">Vendor </w:t>
        </w:r>
        <w:r w:rsidR="003A6CAF" w:rsidRPr="008F7719">
          <w:rPr>
            <w:rStyle w:val="Hyperlink"/>
            <w:rFonts w:asciiTheme="minorHAnsi" w:eastAsia="Calibri" w:hAnsiTheme="minorHAnsi" w:cstheme="minorHAnsi"/>
            <w:b/>
            <w:color w:val="auto"/>
            <w:u w:val="none"/>
          </w:rPr>
          <w:t>Organization and Staffing</w:t>
        </w:r>
      </w:hyperlink>
      <w:r w:rsidR="003A6CAF" w:rsidRPr="008F7719">
        <w:rPr>
          <w:rFonts w:asciiTheme="minorHAnsi" w:eastAsia="Calibri" w:hAnsiTheme="minorHAnsi" w:cstheme="minorHAnsi"/>
          <w:b/>
        </w:rPr>
        <w:t>,</w:t>
      </w:r>
      <w:r w:rsidR="003A6CAF" w:rsidRPr="009A39FF">
        <w:rPr>
          <w:rFonts w:asciiTheme="minorHAnsi" w:eastAsia="Calibri" w:hAnsiTheme="minorHAnsi" w:cstheme="minorHAnsi"/>
        </w:rPr>
        <w:t xml:space="preserve"> the following section only:</w:t>
      </w:r>
    </w:p>
    <w:p w14:paraId="63A06FC6" w14:textId="2355A692" w:rsidR="00464645" w:rsidRPr="009A39FF" w:rsidRDefault="003A6CAF">
      <w:pPr>
        <w:pStyle w:val="ListParagraph"/>
        <w:numPr>
          <w:ilvl w:val="1"/>
          <w:numId w:val="50"/>
        </w:numPr>
        <w:spacing w:after="160"/>
        <w:contextualSpacing w:val="0"/>
        <w:rPr>
          <w:rFonts w:asciiTheme="minorHAnsi" w:eastAsia="Calibri" w:hAnsiTheme="minorHAnsi" w:cstheme="minorHAnsi"/>
        </w:rPr>
      </w:pPr>
      <w:r w:rsidRPr="009A39FF">
        <w:rPr>
          <w:rFonts w:asciiTheme="minorHAnsi" w:eastAsia="Calibri" w:hAnsiTheme="minorHAnsi" w:cstheme="minorHAnsi"/>
        </w:rPr>
        <w:t xml:space="preserve">Section </w:t>
      </w:r>
      <w:r w:rsidR="00464645" w:rsidRPr="009A39FF">
        <w:rPr>
          <w:rFonts w:asciiTheme="minorHAnsi" w:eastAsia="Calibri" w:hAnsiTheme="minorHAnsi" w:cstheme="minorHAnsi"/>
        </w:rPr>
        <w:t>2.1</w:t>
      </w:r>
      <w:r w:rsidRPr="009A39FF">
        <w:rPr>
          <w:rFonts w:asciiTheme="minorHAnsi" w:eastAsia="Calibri" w:hAnsiTheme="minorHAnsi" w:cstheme="minorHAnsi"/>
        </w:rPr>
        <w:t>: Resumes</w:t>
      </w:r>
    </w:p>
    <w:p w14:paraId="6293ABA2" w14:textId="752A395E" w:rsidR="003A6CAF" w:rsidRPr="009A39FF" w:rsidRDefault="00464645">
      <w:pPr>
        <w:pStyle w:val="ListParagraph"/>
        <w:numPr>
          <w:ilvl w:val="1"/>
          <w:numId w:val="50"/>
        </w:numPr>
        <w:spacing w:after="160"/>
        <w:contextualSpacing w:val="0"/>
        <w:rPr>
          <w:rFonts w:asciiTheme="minorHAnsi" w:eastAsia="Calibri" w:hAnsiTheme="minorHAnsi" w:cstheme="minorHAnsi"/>
        </w:rPr>
      </w:pPr>
      <w:r w:rsidRPr="009A39FF">
        <w:rPr>
          <w:rFonts w:asciiTheme="minorHAnsi" w:eastAsia="Calibri" w:hAnsiTheme="minorHAnsi" w:cstheme="minorHAnsi"/>
        </w:rPr>
        <w:t>Section 2.2 References</w:t>
      </w:r>
    </w:p>
    <w:p w14:paraId="0B5F2DCD" w14:textId="44E7F04C" w:rsidR="003A6CAF" w:rsidRPr="009A39FF" w:rsidRDefault="003A6CAF" w:rsidP="00047EA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160"/>
        <w:jc w:val="both"/>
        <w:rPr>
          <w:rFonts w:asciiTheme="minorHAnsi" w:eastAsia="MS Mincho" w:hAnsiTheme="minorHAnsi" w:cstheme="minorHAnsi"/>
        </w:rPr>
      </w:pPr>
      <w:r w:rsidRPr="009A39FF">
        <w:rPr>
          <w:rFonts w:asciiTheme="minorHAnsi" w:eastAsia="MS Mincho" w:hAnsiTheme="minorHAnsi" w:cstheme="minorHAnsi"/>
        </w:rPr>
        <w:t>Each proposal should contain the following tabbed sections outlined below in the in-line response. In general, where assumptions are noted, vendors are permitted to add a section to the attachment templates that allow for assumptions to be noted. Assumptions should not be provided in</w:t>
      </w:r>
      <w:r w:rsidR="00537780" w:rsidRPr="009A39FF">
        <w:rPr>
          <w:rFonts w:asciiTheme="minorHAnsi" w:eastAsia="MS Mincho" w:hAnsiTheme="minorHAnsi" w:cstheme="minorHAnsi"/>
        </w:rPr>
        <w:t>stead</w:t>
      </w:r>
      <w:r w:rsidRPr="009A39FF">
        <w:rPr>
          <w:rFonts w:asciiTheme="minorHAnsi" w:eastAsia="MS Mincho" w:hAnsiTheme="minorHAnsi" w:cstheme="minorHAnsi"/>
        </w:rPr>
        <w:t xml:space="preserve"> of exceptions.</w:t>
      </w:r>
    </w:p>
    <w:p w14:paraId="5D6CC8B1" w14:textId="0FD2D24C" w:rsidR="003A6CAF" w:rsidRPr="009A39FF" w:rsidRDefault="003A6CAF" w:rsidP="00047EA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after="160"/>
        <w:jc w:val="both"/>
        <w:rPr>
          <w:rFonts w:asciiTheme="minorHAnsi" w:eastAsia="MS Mincho" w:hAnsiTheme="minorHAnsi"/>
        </w:rPr>
      </w:pPr>
      <w:r w:rsidRPr="51C70B63">
        <w:rPr>
          <w:rFonts w:asciiTheme="minorHAnsi" w:eastAsia="MS Mincho" w:hAnsiTheme="minorHAnsi"/>
        </w:rPr>
        <w:t xml:space="preserve">Vendor responses should be sure to address both sections noted </w:t>
      </w:r>
      <w:r w:rsidR="00AB1DAA" w:rsidRPr="51C70B63">
        <w:rPr>
          <w:rFonts w:asciiTheme="minorHAnsi" w:eastAsia="MS Mincho" w:hAnsiTheme="minorHAnsi"/>
        </w:rPr>
        <w:t>in the table below</w:t>
      </w:r>
      <w:r w:rsidR="0048430E" w:rsidRPr="51C70B63">
        <w:rPr>
          <w:rFonts w:asciiTheme="minorHAnsi" w:eastAsia="MS Mincho" w:hAnsiTheme="minorHAnsi"/>
        </w:rPr>
        <w:t>, a</w:t>
      </w:r>
      <w:r w:rsidRPr="51C70B63">
        <w:rPr>
          <w:rFonts w:asciiTheme="minorHAnsi" w:eastAsia="MS Mincho" w:hAnsiTheme="minorHAnsi"/>
        </w:rPr>
        <w:t xml:space="preserve">s well as those sections’ related subsections noted in the </w:t>
      </w:r>
      <w:r w:rsidR="005E6A7F" w:rsidRPr="51C70B63">
        <w:rPr>
          <w:rFonts w:asciiTheme="minorHAnsi" w:eastAsia="MS Mincho" w:hAnsiTheme="minorHAnsi"/>
        </w:rPr>
        <w:t>RFP</w:t>
      </w:r>
      <w:r w:rsidRPr="51C70B63">
        <w:rPr>
          <w:rFonts w:asciiTheme="minorHAnsi" w:eastAsia="MS Mincho" w:hAnsiTheme="minorHAnsi"/>
        </w:rPr>
        <w:t>.</w:t>
      </w:r>
    </w:p>
    <w:p w14:paraId="315C297C" w14:textId="7DB88D79" w:rsidR="003A6CAF" w:rsidRPr="006133AD" w:rsidRDefault="00DA1ACC" w:rsidP="0048430E">
      <w:pPr>
        <w:pStyle w:val="Caption"/>
        <w:keepNext/>
        <w:spacing w:after="160"/>
        <w:jc w:val="center"/>
        <w:rPr>
          <w:rFonts w:asciiTheme="minorHAnsi" w:hAnsiTheme="minorHAnsi" w:cstheme="minorHAnsi"/>
          <w:b/>
          <w:i w:val="0"/>
          <w:color w:val="auto"/>
          <w:sz w:val="20"/>
          <w:szCs w:val="20"/>
        </w:rPr>
      </w:pPr>
      <w:bookmarkStart w:id="200" w:name="_Toc82014669"/>
      <w:bookmarkStart w:id="201" w:name="_Toc82070931"/>
      <w:bookmarkStart w:id="202" w:name="_Toc98146715"/>
      <w:bookmarkStart w:id="203" w:name="_Toc139024454"/>
      <w:r w:rsidRPr="004C442F">
        <w:rPr>
          <w:rFonts w:asciiTheme="minorHAnsi" w:hAnsiTheme="minorHAnsi" w:cstheme="minorHAnsi"/>
          <w:b/>
          <w:i w:val="0"/>
          <w:color w:val="auto"/>
          <w:sz w:val="20"/>
          <w:szCs w:val="20"/>
        </w:rPr>
        <w:t xml:space="preserve">Table </w:t>
      </w:r>
      <w:r w:rsidR="00D03DA1" w:rsidRPr="004C442F">
        <w:rPr>
          <w:rFonts w:asciiTheme="minorHAnsi" w:hAnsiTheme="minorHAnsi" w:cstheme="minorHAnsi"/>
          <w:b/>
          <w:i w:val="0"/>
          <w:color w:val="auto"/>
          <w:sz w:val="20"/>
          <w:szCs w:val="20"/>
        </w:rPr>
        <w:fldChar w:fldCharType="begin"/>
      </w:r>
      <w:r w:rsidR="00D03DA1" w:rsidRPr="004C442F">
        <w:rPr>
          <w:rFonts w:asciiTheme="minorHAnsi" w:hAnsiTheme="minorHAnsi" w:cstheme="minorHAnsi"/>
          <w:b/>
          <w:i w:val="0"/>
          <w:color w:val="auto"/>
          <w:sz w:val="20"/>
          <w:szCs w:val="20"/>
        </w:rPr>
        <w:instrText xml:space="preserve"> SEQ Table \* ARABIC </w:instrText>
      </w:r>
      <w:r w:rsidR="00D03DA1" w:rsidRPr="004C442F">
        <w:rPr>
          <w:rFonts w:asciiTheme="minorHAnsi" w:hAnsiTheme="minorHAnsi" w:cstheme="minorHAnsi"/>
          <w:b/>
          <w:i w:val="0"/>
          <w:color w:val="auto"/>
          <w:sz w:val="20"/>
          <w:szCs w:val="20"/>
        </w:rPr>
        <w:fldChar w:fldCharType="separate"/>
      </w:r>
      <w:r w:rsidR="000B2817">
        <w:rPr>
          <w:rFonts w:asciiTheme="minorHAnsi" w:hAnsiTheme="minorHAnsi" w:cstheme="minorHAnsi"/>
          <w:b/>
          <w:i w:val="0"/>
          <w:noProof/>
          <w:color w:val="auto"/>
          <w:sz w:val="20"/>
          <w:szCs w:val="20"/>
        </w:rPr>
        <w:t>2</w:t>
      </w:r>
      <w:r w:rsidR="00D03DA1" w:rsidRPr="004C442F">
        <w:rPr>
          <w:rFonts w:asciiTheme="minorHAnsi" w:hAnsiTheme="minorHAnsi" w:cstheme="minorHAnsi"/>
          <w:b/>
          <w:i w:val="0"/>
          <w:color w:val="auto"/>
          <w:sz w:val="20"/>
          <w:szCs w:val="20"/>
        </w:rPr>
        <w:fldChar w:fldCharType="end"/>
      </w:r>
      <w:r w:rsidRPr="004C442F">
        <w:rPr>
          <w:rFonts w:asciiTheme="minorHAnsi" w:hAnsiTheme="minorHAnsi" w:cstheme="minorHAnsi"/>
          <w:b/>
          <w:i w:val="0"/>
          <w:color w:val="auto"/>
          <w:sz w:val="20"/>
          <w:szCs w:val="20"/>
        </w:rPr>
        <w:t>: Expected Proposal Sections and Content Structure</w:t>
      </w:r>
      <w:bookmarkEnd w:id="200"/>
      <w:bookmarkEnd w:id="201"/>
      <w:bookmarkEnd w:id="202"/>
      <w:bookmarkEnd w:id="203"/>
    </w:p>
    <w:tbl>
      <w:tblPr>
        <w:tblStyle w:val="ListTable3-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4"/>
        <w:gridCol w:w="7196"/>
      </w:tblGrid>
      <w:tr w:rsidR="003A6CAF" w:rsidRPr="007704BB" w14:paraId="54A8EE89" w14:textId="77777777" w:rsidTr="006B773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52" w:type="pct"/>
            <w:shd w:val="clear" w:color="auto" w:fill="154454"/>
          </w:tcPr>
          <w:p w14:paraId="37B04533" w14:textId="77777777" w:rsidR="003A6CAF" w:rsidRPr="0048430E" w:rsidRDefault="003A6CAF" w:rsidP="007C49A4">
            <w:pPr>
              <w:spacing w:before="60" w:after="60" w:line="276" w:lineRule="auto"/>
              <w:rPr>
                <w:rFonts w:asciiTheme="minorHAnsi" w:hAnsiTheme="minorHAnsi" w:cstheme="minorHAnsi"/>
                <w:color w:val="FFFFFF"/>
                <w:sz w:val="20"/>
                <w:szCs w:val="20"/>
              </w:rPr>
            </w:pPr>
            <w:r w:rsidRPr="0048430E">
              <w:rPr>
                <w:rFonts w:asciiTheme="minorHAnsi" w:hAnsiTheme="minorHAnsi" w:cstheme="minorHAnsi"/>
                <w:color w:val="FFFFFF"/>
                <w:sz w:val="20"/>
                <w:szCs w:val="20"/>
              </w:rPr>
              <w:t>Proposal Section</w:t>
            </w:r>
          </w:p>
        </w:tc>
        <w:tc>
          <w:tcPr>
            <w:tcW w:w="3848" w:type="pct"/>
            <w:shd w:val="clear" w:color="auto" w:fill="154454"/>
          </w:tcPr>
          <w:p w14:paraId="005B967D" w14:textId="77777777" w:rsidR="003A6CAF" w:rsidRPr="0048430E" w:rsidRDefault="003A6CAF" w:rsidP="007C49A4">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0"/>
                <w:szCs w:val="20"/>
              </w:rPr>
            </w:pPr>
            <w:r w:rsidRPr="0048430E">
              <w:rPr>
                <w:rFonts w:asciiTheme="minorHAnsi" w:hAnsiTheme="minorHAnsi" w:cstheme="minorHAnsi"/>
                <w:color w:val="FFFFFF"/>
                <w:sz w:val="20"/>
                <w:szCs w:val="20"/>
              </w:rPr>
              <w:t>Response Template/Contents</w:t>
            </w:r>
          </w:p>
        </w:tc>
      </w:tr>
      <w:tr w:rsidR="003A6CAF" w:rsidRPr="007704BB" w14:paraId="245AFFBE" w14:textId="77777777" w:rsidTr="001B2AB0">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152" w:type="pct"/>
          </w:tcPr>
          <w:p w14:paraId="6FD3CF4A" w14:textId="77777777" w:rsidR="003A6CAF" w:rsidRPr="007704BB" w:rsidRDefault="003A6CAF" w:rsidP="007C49A4">
            <w:pPr>
              <w:spacing w:before="60" w:after="60" w:line="276" w:lineRule="auto"/>
              <w:rPr>
                <w:rFonts w:asciiTheme="minorHAnsi" w:hAnsiTheme="minorHAnsi" w:cstheme="minorHAnsi"/>
                <w:sz w:val="20"/>
                <w:szCs w:val="20"/>
              </w:rPr>
            </w:pPr>
            <w:r w:rsidRPr="009A39FF">
              <w:rPr>
                <w:rFonts w:asciiTheme="minorHAnsi" w:hAnsiTheme="minorHAnsi" w:cstheme="minorHAnsi"/>
                <w:sz w:val="20"/>
                <w:szCs w:val="20"/>
              </w:rPr>
              <w:t>Cost Proposal</w:t>
            </w:r>
          </w:p>
        </w:tc>
        <w:tc>
          <w:tcPr>
            <w:tcW w:w="3848" w:type="pct"/>
          </w:tcPr>
          <w:p w14:paraId="2BC44A16" w14:textId="77777777" w:rsidR="003A6CAF" w:rsidRPr="007704BB" w:rsidRDefault="003A6CAF" w:rsidP="007C49A4">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Attachment A: Cost Proposal</w:t>
            </w:r>
          </w:p>
        </w:tc>
      </w:tr>
      <w:tr w:rsidR="003A6CAF" w:rsidRPr="007704BB" w14:paraId="366FF4DD" w14:textId="77777777" w:rsidTr="001B2AB0">
        <w:trPr>
          <w:trHeight w:val="98"/>
        </w:trPr>
        <w:tc>
          <w:tcPr>
            <w:cnfStyle w:val="001000000000" w:firstRow="0" w:lastRow="0" w:firstColumn="1" w:lastColumn="0" w:oddVBand="0" w:evenVBand="0" w:oddHBand="0" w:evenHBand="0" w:firstRowFirstColumn="0" w:firstRowLastColumn="0" w:lastRowFirstColumn="0" w:lastRowLastColumn="0"/>
            <w:tcW w:w="1152" w:type="pct"/>
          </w:tcPr>
          <w:p w14:paraId="5211D604" w14:textId="77777777" w:rsidR="003A6CAF" w:rsidRPr="007704BB" w:rsidRDefault="003A6CAF" w:rsidP="007C49A4">
            <w:pPr>
              <w:spacing w:before="60" w:after="60" w:line="276" w:lineRule="auto"/>
              <w:jc w:val="right"/>
              <w:rPr>
                <w:rFonts w:asciiTheme="minorHAnsi" w:hAnsiTheme="minorHAnsi" w:cstheme="minorHAnsi"/>
                <w:sz w:val="20"/>
                <w:szCs w:val="20"/>
              </w:rPr>
            </w:pPr>
            <w:r w:rsidRPr="009A39FF">
              <w:rPr>
                <w:rFonts w:asciiTheme="minorHAnsi" w:hAnsiTheme="minorHAnsi" w:cstheme="minorHAnsi"/>
                <w:sz w:val="20"/>
                <w:szCs w:val="20"/>
              </w:rPr>
              <w:t>Contents:</w:t>
            </w:r>
          </w:p>
        </w:tc>
        <w:tc>
          <w:tcPr>
            <w:tcW w:w="3848" w:type="pct"/>
          </w:tcPr>
          <w:p w14:paraId="114C47EC" w14:textId="7E15BD42" w:rsidR="003A6CAF" w:rsidRPr="00AB276D" w:rsidRDefault="003A6CAF">
            <w:pPr>
              <w:pStyle w:val="ListParagraph"/>
              <w:numPr>
                <w:ilvl w:val="0"/>
                <w:numId w:val="108"/>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 xml:space="preserve">Microsoft Excel </w:t>
            </w:r>
            <w:r w:rsidR="00770630" w:rsidRPr="009A39FF">
              <w:rPr>
                <w:rFonts w:asciiTheme="minorHAnsi" w:hAnsiTheme="minorHAnsi" w:cstheme="minorHAnsi"/>
                <w:sz w:val="20"/>
                <w:szCs w:val="20"/>
              </w:rPr>
              <w:t>W</w:t>
            </w:r>
            <w:r w:rsidRPr="009A39FF">
              <w:rPr>
                <w:rFonts w:asciiTheme="minorHAnsi" w:hAnsiTheme="minorHAnsi" w:cstheme="minorHAnsi"/>
                <w:sz w:val="20"/>
                <w:szCs w:val="20"/>
              </w:rPr>
              <w:t xml:space="preserve">orkbook: Attachment A </w:t>
            </w:r>
          </w:p>
        </w:tc>
      </w:tr>
      <w:tr w:rsidR="003A6CAF" w:rsidRPr="007704BB" w14:paraId="0FFBCB5F" w14:textId="77777777" w:rsidTr="001B2A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52" w:type="pct"/>
          </w:tcPr>
          <w:p w14:paraId="00118ABF" w14:textId="77777777" w:rsidR="003A6CAF" w:rsidRPr="007704BB" w:rsidRDefault="003A6CAF" w:rsidP="007C49A4">
            <w:pPr>
              <w:spacing w:before="60" w:after="60" w:line="276" w:lineRule="auto"/>
              <w:rPr>
                <w:rFonts w:asciiTheme="minorHAnsi" w:hAnsiTheme="minorHAnsi" w:cstheme="minorHAnsi"/>
                <w:sz w:val="20"/>
                <w:szCs w:val="20"/>
              </w:rPr>
            </w:pPr>
            <w:r w:rsidRPr="009A39FF">
              <w:rPr>
                <w:rFonts w:asciiTheme="minorHAnsi" w:hAnsiTheme="minorHAnsi" w:cstheme="minorHAnsi"/>
                <w:sz w:val="20"/>
                <w:szCs w:val="20"/>
              </w:rPr>
              <w:t>Technical Proposal</w:t>
            </w:r>
          </w:p>
        </w:tc>
        <w:tc>
          <w:tcPr>
            <w:tcW w:w="3848" w:type="pct"/>
          </w:tcPr>
          <w:p w14:paraId="3C04674D" w14:textId="69D84087" w:rsidR="003A6CAF" w:rsidRPr="007704BB" w:rsidRDefault="003A6CAF" w:rsidP="007C49A4">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 xml:space="preserve">Attachment B: Title Page, </w:t>
            </w:r>
            <w:r w:rsidR="001E003D" w:rsidRPr="009A39FF">
              <w:rPr>
                <w:rFonts w:asciiTheme="minorHAnsi" w:hAnsiTheme="minorHAnsi" w:cstheme="minorHAnsi"/>
                <w:sz w:val="20"/>
                <w:szCs w:val="20"/>
              </w:rPr>
              <w:t xml:space="preserve">Vendor Information, </w:t>
            </w:r>
            <w:r w:rsidRPr="009A39FF">
              <w:rPr>
                <w:rFonts w:asciiTheme="minorHAnsi" w:hAnsiTheme="minorHAnsi" w:cstheme="minorHAnsi"/>
                <w:sz w:val="20"/>
                <w:szCs w:val="20"/>
              </w:rPr>
              <w:t>Executive Summary, Subcontractor Letters</w:t>
            </w:r>
            <w:r w:rsidR="00A83C57" w:rsidRPr="009A39FF">
              <w:rPr>
                <w:rFonts w:asciiTheme="minorHAnsi" w:hAnsiTheme="minorHAnsi" w:cstheme="minorHAnsi"/>
                <w:sz w:val="20"/>
                <w:szCs w:val="20"/>
              </w:rPr>
              <w:t>,</w:t>
            </w:r>
            <w:r w:rsidRPr="009A39FF">
              <w:rPr>
                <w:rFonts w:asciiTheme="minorHAnsi" w:hAnsiTheme="minorHAnsi" w:cstheme="minorHAnsi"/>
                <w:sz w:val="20"/>
                <w:szCs w:val="20"/>
              </w:rPr>
              <w:t xml:space="preserve"> and Table of Contents</w:t>
            </w:r>
          </w:p>
        </w:tc>
      </w:tr>
      <w:tr w:rsidR="003A6CAF" w:rsidRPr="007704BB" w14:paraId="04AAFA8C" w14:textId="77777777" w:rsidTr="001B2AB0">
        <w:trPr>
          <w:trHeight w:val="70"/>
        </w:trPr>
        <w:tc>
          <w:tcPr>
            <w:cnfStyle w:val="001000000000" w:firstRow="0" w:lastRow="0" w:firstColumn="1" w:lastColumn="0" w:oddVBand="0" w:evenVBand="0" w:oddHBand="0" w:evenHBand="0" w:firstRowFirstColumn="0" w:firstRowLastColumn="0" w:lastRowFirstColumn="0" w:lastRowLastColumn="0"/>
            <w:tcW w:w="1152" w:type="pct"/>
          </w:tcPr>
          <w:p w14:paraId="49B5A6D2" w14:textId="77777777" w:rsidR="003A6CAF" w:rsidRPr="007704BB" w:rsidRDefault="003A6CAF" w:rsidP="007C49A4">
            <w:pPr>
              <w:spacing w:before="60" w:after="60" w:line="276" w:lineRule="auto"/>
              <w:jc w:val="right"/>
              <w:rPr>
                <w:rFonts w:asciiTheme="minorHAnsi" w:hAnsiTheme="minorHAnsi" w:cstheme="minorHAnsi"/>
                <w:sz w:val="20"/>
                <w:szCs w:val="20"/>
              </w:rPr>
            </w:pPr>
            <w:r w:rsidRPr="009A39FF">
              <w:rPr>
                <w:rFonts w:asciiTheme="minorHAnsi" w:hAnsiTheme="minorHAnsi" w:cstheme="minorHAnsi"/>
                <w:sz w:val="20"/>
                <w:szCs w:val="20"/>
              </w:rPr>
              <w:t>Contents:</w:t>
            </w:r>
          </w:p>
        </w:tc>
        <w:tc>
          <w:tcPr>
            <w:tcW w:w="3848" w:type="pct"/>
          </w:tcPr>
          <w:p w14:paraId="58CD9FAD" w14:textId="69679094" w:rsidR="003A6CAF" w:rsidRPr="007704BB" w:rsidRDefault="003A6CAF">
            <w:pPr>
              <w:pStyle w:val="ListParagraph"/>
              <w:numPr>
                <w:ilvl w:val="0"/>
                <w:numId w:val="102"/>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Title Page</w:t>
            </w:r>
          </w:p>
          <w:p w14:paraId="2DDFA28B" w14:textId="77777777" w:rsidR="003A6CAF" w:rsidRPr="009A39FF" w:rsidRDefault="003A6CAF">
            <w:pPr>
              <w:pStyle w:val="ListParagraph"/>
              <w:numPr>
                <w:ilvl w:val="0"/>
                <w:numId w:val="102"/>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Vendor Information</w:t>
            </w:r>
          </w:p>
          <w:p w14:paraId="66782870" w14:textId="104478EC" w:rsidR="003A6CAF" w:rsidRPr="007704BB" w:rsidRDefault="003A6CAF">
            <w:pPr>
              <w:pStyle w:val="ListParagraph"/>
              <w:numPr>
                <w:ilvl w:val="0"/>
                <w:numId w:val="102"/>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Executive Summary</w:t>
            </w:r>
          </w:p>
          <w:p w14:paraId="2AB44308" w14:textId="77777777" w:rsidR="003A6CAF" w:rsidRPr="007704BB" w:rsidRDefault="003A6CAF">
            <w:pPr>
              <w:pStyle w:val="ListParagraph"/>
              <w:numPr>
                <w:ilvl w:val="0"/>
                <w:numId w:val="102"/>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Subcontractor Letters</w:t>
            </w:r>
          </w:p>
          <w:p w14:paraId="607C446C" w14:textId="77777777" w:rsidR="003A6CAF" w:rsidRPr="007704BB" w:rsidRDefault="003A6CAF">
            <w:pPr>
              <w:pStyle w:val="ListParagraph"/>
              <w:numPr>
                <w:ilvl w:val="0"/>
                <w:numId w:val="102"/>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Table of Contents</w:t>
            </w:r>
          </w:p>
          <w:p w14:paraId="1A59DE1F" w14:textId="77777777" w:rsidR="003A6CAF" w:rsidRPr="007704BB" w:rsidRDefault="003A6CAF">
            <w:pPr>
              <w:pStyle w:val="ListParagraph"/>
              <w:numPr>
                <w:ilvl w:val="0"/>
                <w:numId w:val="102"/>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Disclosure of Response Contents</w:t>
            </w:r>
          </w:p>
        </w:tc>
      </w:tr>
      <w:tr w:rsidR="003A6CAF" w:rsidRPr="007704BB" w14:paraId="1D9D51F0" w14:textId="77777777" w:rsidTr="001B2A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52" w:type="pct"/>
          </w:tcPr>
          <w:p w14:paraId="2E5A7193" w14:textId="77777777" w:rsidR="003A6CAF" w:rsidRPr="007704BB" w:rsidRDefault="003A6CAF" w:rsidP="007C49A4">
            <w:pPr>
              <w:keepNext/>
              <w:spacing w:before="60" w:after="60" w:line="276" w:lineRule="auto"/>
              <w:rPr>
                <w:rFonts w:asciiTheme="minorHAnsi" w:hAnsiTheme="minorHAnsi" w:cstheme="minorHAnsi"/>
                <w:sz w:val="20"/>
                <w:szCs w:val="20"/>
              </w:rPr>
            </w:pPr>
            <w:r w:rsidRPr="009A39FF">
              <w:rPr>
                <w:rFonts w:asciiTheme="minorHAnsi" w:hAnsiTheme="minorHAnsi" w:cstheme="minorHAnsi"/>
                <w:sz w:val="20"/>
                <w:szCs w:val="20"/>
              </w:rPr>
              <w:t>Technical Proposal</w:t>
            </w:r>
          </w:p>
        </w:tc>
        <w:tc>
          <w:tcPr>
            <w:tcW w:w="3848" w:type="pct"/>
          </w:tcPr>
          <w:p w14:paraId="5EC3EE64" w14:textId="77777777" w:rsidR="003A6CAF" w:rsidRPr="007704BB" w:rsidRDefault="003A6CAF" w:rsidP="007C49A4">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Attachment C: Vendor Qualifications and Experience</w:t>
            </w:r>
          </w:p>
        </w:tc>
      </w:tr>
      <w:tr w:rsidR="003A6CAF" w:rsidRPr="007704BB" w14:paraId="5E8FB503" w14:textId="77777777" w:rsidTr="001B2AB0">
        <w:trPr>
          <w:trHeight w:val="1034"/>
        </w:trPr>
        <w:tc>
          <w:tcPr>
            <w:cnfStyle w:val="001000000000" w:firstRow="0" w:lastRow="0" w:firstColumn="1" w:lastColumn="0" w:oddVBand="0" w:evenVBand="0" w:oddHBand="0" w:evenHBand="0" w:firstRowFirstColumn="0" w:firstRowLastColumn="0" w:lastRowFirstColumn="0" w:lastRowLastColumn="0"/>
            <w:tcW w:w="1152" w:type="pct"/>
          </w:tcPr>
          <w:p w14:paraId="375D3556" w14:textId="77777777" w:rsidR="003A6CAF" w:rsidRPr="007704BB" w:rsidRDefault="003A6CAF" w:rsidP="007C49A4">
            <w:pPr>
              <w:spacing w:before="60" w:after="60" w:line="276" w:lineRule="auto"/>
              <w:jc w:val="right"/>
              <w:rPr>
                <w:rFonts w:asciiTheme="minorHAnsi" w:hAnsiTheme="minorHAnsi" w:cstheme="minorHAnsi"/>
                <w:sz w:val="20"/>
                <w:szCs w:val="20"/>
              </w:rPr>
            </w:pPr>
            <w:r w:rsidRPr="009A39FF">
              <w:rPr>
                <w:rFonts w:asciiTheme="minorHAnsi" w:hAnsiTheme="minorHAnsi" w:cstheme="minorHAnsi"/>
                <w:sz w:val="20"/>
                <w:szCs w:val="20"/>
              </w:rPr>
              <w:t>Contents:</w:t>
            </w:r>
          </w:p>
        </w:tc>
        <w:tc>
          <w:tcPr>
            <w:tcW w:w="3848" w:type="pct"/>
          </w:tcPr>
          <w:p w14:paraId="0DD3F338" w14:textId="22BDFA94" w:rsidR="003A6CAF" w:rsidRPr="007704BB" w:rsidRDefault="003A6CAF">
            <w:pPr>
              <w:pStyle w:val="ListParagraph"/>
              <w:numPr>
                <w:ilvl w:val="0"/>
                <w:numId w:val="103"/>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Organization Overview</w:t>
            </w:r>
          </w:p>
          <w:p w14:paraId="38A59237" w14:textId="44DB2695" w:rsidR="003A6CAF" w:rsidRPr="009A39FF" w:rsidRDefault="003A6CAF">
            <w:pPr>
              <w:pStyle w:val="ListParagraph"/>
              <w:numPr>
                <w:ilvl w:val="0"/>
                <w:numId w:val="103"/>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 xml:space="preserve">Existing Business Relationships </w:t>
            </w:r>
            <w:r w:rsidR="1DFEAAFF" w:rsidRPr="009A39FF">
              <w:rPr>
                <w:rFonts w:asciiTheme="minorHAnsi" w:hAnsiTheme="minorHAnsi" w:cstheme="minorHAnsi"/>
                <w:sz w:val="20"/>
                <w:szCs w:val="20"/>
              </w:rPr>
              <w:t>with</w:t>
            </w:r>
            <w:r w:rsidRPr="009A39FF">
              <w:rPr>
                <w:rFonts w:asciiTheme="minorHAnsi" w:hAnsiTheme="minorHAnsi" w:cstheme="minorHAnsi"/>
                <w:sz w:val="20"/>
                <w:szCs w:val="20"/>
              </w:rPr>
              <w:t xml:space="preserve"> Puerto Rico</w:t>
            </w:r>
          </w:p>
          <w:p w14:paraId="42E72C9C" w14:textId="77777777" w:rsidR="003A6CAF" w:rsidRPr="007704BB" w:rsidRDefault="003A6CAF">
            <w:pPr>
              <w:pStyle w:val="ListParagraph"/>
              <w:numPr>
                <w:ilvl w:val="0"/>
                <w:numId w:val="103"/>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Business Disputes</w:t>
            </w:r>
          </w:p>
          <w:p w14:paraId="39A73457" w14:textId="77777777" w:rsidR="003A6CAF" w:rsidRPr="007704BB" w:rsidRDefault="003A6CAF">
            <w:pPr>
              <w:pStyle w:val="ListParagraph"/>
              <w:numPr>
                <w:ilvl w:val="0"/>
                <w:numId w:val="103"/>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References</w:t>
            </w:r>
          </w:p>
        </w:tc>
      </w:tr>
      <w:tr w:rsidR="003A6CAF" w:rsidRPr="007704BB" w14:paraId="126E1EF3" w14:textId="77777777" w:rsidTr="001B2A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52" w:type="pct"/>
          </w:tcPr>
          <w:p w14:paraId="4A2011E6" w14:textId="77777777" w:rsidR="003A6CAF" w:rsidRPr="007704BB" w:rsidRDefault="003A6CAF" w:rsidP="007C49A4">
            <w:pPr>
              <w:keepNext/>
              <w:spacing w:before="60" w:after="60" w:line="276" w:lineRule="auto"/>
              <w:rPr>
                <w:rFonts w:asciiTheme="minorHAnsi" w:hAnsiTheme="minorHAnsi" w:cstheme="minorHAnsi"/>
                <w:sz w:val="20"/>
                <w:szCs w:val="20"/>
              </w:rPr>
            </w:pPr>
            <w:r w:rsidRPr="009A39FF">
              <w:rPr>
                <w:rFonts w:asciiTheme="minorHAnsi" w:hAnsiTheme="minorHAnsi" w:cstheme="minorHAnsi"/>
                <w:sz w:val="20"/>
                <w:szCs w:val="20"/>
              </w:rPr>
              <w:lastRenderedPageBreak/>
              <w:t>Technical Proposal</w:t>
            </w:r>
          </w:p>
        </w:tc>
        <w:tc>
          <w:tcPr>
            <w:tcW w:w="3848" w:type="pct"/>
          </w:tcPr>
          <w:p w14:paraId="4B5B8E47" w14:textId="7CB12364" w:rsidR="003A6CAF" w:rsidRPr="007704BB" w:rsidRDefault="003A6CAF" w:rsidP="007C49A4">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 xml:space="preserve">Attachment D: </w:t>
            </w:r>
            <w:r w:rsidR="00F738A8" w:rsidRPr="009A39FF">
              <w:rPr>
                <w:rFonts w:asciiTheme="minorHAnsi" w:hAnsiTheme="minorHAnsi" w:cstheme="minorHAnsi"/>
                <w:sz w:val="20"/>
                <w:szCs w:val="20"/>
              </w:rPr>
              <w:t xml:space="preserve">Vendor </w:t>
            </w:r>
            <w:r w:rsidRPr="009A39FF">
              <w:rPr>
                <w:rFonts w:asciiTheme="minorHAnsi" w:hAnsiTheme="minorHAnsi" w:cstheme="minorHAnsi"/>
                <w:sz w:val="20"/>
                <w:szCs w:val="20"/>
              </w:rPr>
              <w:t>Organization and Staffing</w:t>
            </w:r>
          </w:p>
        </w:tc>
      </w:tr>
      <w:tr w:rsidR="003A6CAF" w:rsidRPr="007704BB" w14:paraId="721F70B9" w14:textId="77777777" w:rsidTr="001B2AB0">
        <w:trPr>
          <w:trHeight w:val="70"/>
        </w:trPr>
        <w:tc>
          <w:tcPr>
            <w:cnfStyle w:val="001000000000" w:firstRow="0" w:lastRow="0" w:firstColumn="1" w:lastColumn="0" w:oddVBand="0" w:evenVBand="0" w:oddHBand="0" w:evenHBand="0" w:firstRowFirstColumn="0" w:firstRowLastColumn="0" w:lastRowFirstColumn="0" w:lastRowLastColumn="0"/>
            <w:tcW w:w="1152" w:type="pct"/>
          </w:tcPr>
          <w:p w14:paraId="25A60BFF" w14:textId="77777777" w:rsidR="003A6CAF" w:rsidRPr="007704BB" w:rsidRDefault="003A6CAF" w:rsidP="007C49A4">
            <w:pPr>
              <w:spacing w:before="60" w:after="60" w:line="276" w:lineRule="auto"/>
              <w:jc w:val="right"/>
              <w:rPr>
                <w:rFonts w:asciiTheme="minorHAnsi" w:hAnsiTheme="minorHAnsi" w:cstheme="minorHAnsi"/>
                <w:sz w:val="20"/>
                <w:szCs w:val="20"/>
              </w:rPr>
            </w:pPr>
            <w:r w:rsidRPr="009A39FF">
              <w:rPr>
                <w:rFonts w:asciiTheme="minorHAnsi" w:hAnsiTheme="minorHAnsi" w:cstheme="minorHAnsi"/>
                <w:sz w:val="20"/>
                <w:szCs w:val="20"/>
              </w:rPr>
              <w:t>Contents:</w:t>
            </w:r>
          </w:p>
        </w:tc>
        <w:tc>
          <w:tcPr>
            <w:tcW w:w="3848" w:type="pct"/>
          </w:tcPr>
          <w:p w14:paraId="6E27068F" w14:textId="77777777" w:rsidR="003A6CAF" w:rsidRPr="007704BB" w:rsidRDefault="003A6CAF">
            <w:pPr>
              <w:pStyle w:val="ListParagraph"/>
              <w:numPr>
                <w:ilvl w:val="0"/>
                <w:numId w:val="104"/>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Initial Staffing Plan</w:t>
            </w:r>
          </w:p>
          <w:p w14:paraId="79F7E7D2" w14:textId="3FDFE2FC" w:rsidR="000273E8" w:rsidRPr="009A39FF" w:rsidRDefault="000273E8">
            <w:pPr>
              <w:pStyle w:val="ListParagraph"/>
              <w:numPr>
                <w:ilvl w:val="0"/>
                <w:numId w:val="104"/>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Use of PRMP Staff</w:t>
            </w:r>
          </w:p>
          <w:p w14:paraId="54378CBF" w14:textId="77777777" w:rsidR="003A6CAF" w:rsidRPr="007704BB" w:rsidRDefault="003A6CAF">
            <w:pPr>
              <w:pStyle w:val="ListParagraph"/>
              <w:numPr>
                <w:ilvl w:val="0"/>
                <w:numId w:val="104"/>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Key Staff, Resumes, and References</w:t>
            </w:r>
          </w:p>
        </w:tc>
      </w:tr>
      <w:tr w:rsidR="003A6CAF" w:rsidRPr="007704BB" w14:paraId="3C971005" w14:textId="77777777" w:rsidTr="001B2A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52" w:type="pct"/>
          </w:tcPr>
          <w:p w14:paraId="3B345448" w14:textId="2DDE7DF9" w:rsidR="003A6CAF" w:rsidRPr="007704BB" w:rsidRDefault="003A6CAF" w:rsidP="007C49A4">
            <w:pPr>
              <w:spacing w:before="60" w:after="60" w:line="276" w:lineRule="auto"/>
              <w:rPr>
                <w:rFonts w:asciiTheme="minorHAnsi" w:hAnsiTheme="minorHAnsi" w:cstheme="minorHAnsi"/>
                <w:sz w:val="20"/>
                <w:szCs w:val="20"/>
              </w:rPr>
            </w:pPr>
            <w:r w:rsidRPr="009A39FF">
              <w:rPr>
                <w:rFonts w:asciiTheme="minorHAnsi" w:hAnsiTheme="minorHAnsi" w:cstheme="minorHAnsi"/>
                <w:sz w:val="20"/>
                <w:szCs w:val="20"/>
              </w:rPr>
              <w:t>Technical Proposal</w:t>
            </w:r>
          </w:p>
        </w:tc>
        <w:tc>
          <w:tcPr>
            <w:tcW w:w="3848" w:type="pct"/>
          </w:tcPr>
          <w:p w14:paraId="6192175C" w14:textId="31AB304B" w:rsidR="003A6CAF" w:rsidRPr="007704BB" w:rsidRDefault="00FD5413" w:rsidP="007C49A4">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 xml:space="preserve">Attachment </w:t>
            </w:r>
            <w:r w:rsidR="00CD4C7D" w:rsidRPr="009A39FF">
              <w:rPr>
                <w:rFonts w:asciiTheme="minorHAnsi" w:hAnsiTheme="minorHAnsi" w:cstheme="minorHAnsi"/>
                <w:sz w:val="20"/>
                <w:szCs w:val="20"/>
              </w:rPr>
              <w:t>E</w:t>
            </w:r>
            <w:r w:rsidRPr="009A39FF">
              <w:rPr>
                <w:rFonts w:asciiTheme="minorHAnsi" w:hAnsiTheme="minorHAnsi" w:cstheme="minorHAnsi"/>
                <w:sz w:val="20"/>
                <w:szCs w:val="20"/>
              </w:rPr>
              <w:t xml:space="preserve">: Mandatory </w:t>
            </w:r>
            <w:r w:rsidR="0076573D" w:rsidRPr="009A39FF">
              <w:rPr>
                <w:rFonts w:asciiTheme="minorHAnsi" w:hAnsiTheme="minorHAnsi" w:cstheme="minorHAnsi"/>
                <w:sz w:val="20"/>
                <w:szCs w:val="20"/>
              </w:rPr>
              <w:t>Specifications</w:t>
            </w:r>
          </w:p>
        </w:tc>
      </w:tr>
      <w:tr w:rsidR="003A6CAF" w:rsidRPr="007704BB" w14:paraId="3EA3CAF7" w14:textId="77777777" w:rsidTr="001B2AB0">
        <w:trPr>
          <w:trHeight w:val="70"/>
        </w:trPr>
        <w:tc>
          <w:tcPr>
            <w:cnfStyle w:val="001000000000" w:firstRow="0" w:lastRow="0" w:firstColumn="1" w:lastColumn="0" w:oddVBand="0" w:evenVBand="0" w:oddHBand="0" w:evenHBand="0" w:firstRowFirstColumn="0" w:firstRowLastColumn="0" w:lastRowFirstColumn="0" w:lastRowLastColumn="0"/>
            <w:tcW w:w="1152" w:type="pct"/>
          </w:tcPr>
          <w:p w14:paraId="0A4E635D" w14:textId="77777777" w:rsidR="003A6CAF" w:rsidRPr="007704BB" w:rsidRDefault="003A6CAF" w:rsidP="007C49A4">
            <w:pPr>
              <w:spacing w:before="60" w:after="60" w:line="276" w:lineRule="auto"/>
              <w:jc w:val="right"/>
              <w:rPr>
                <w:rFonts w:asciiTheme="minorHAnsi" w:hAnsiTheme="minorHAnsi" w:cstheme="minorHAnsi"/>
                <w:sz w:val="20"/>
                <w:szCs w:val="20"/>
              </w:rPr>
            </w:pPr>
            <w:r w:rsidRPr="009A39FF">
              <w:rPr>
                <w:rFonts w:asciiTheme="minorHAnsi" w:hAnsiTheme="minorHAnsi" w:cstheme="minorHAnsi"/>
                <w:sz w:val="20"/>
                <w:szCs w:val="20"/>
              </w:rPr>
              <w:t>Contents:</w:t>
            </w:r>
          </w:p>
        </w:tc>
        <w:tc>
          <w:tcPr>
            <w:tcW w:w="3848" w:type="pct"/>
          </w:tcPr>
          <w:p w14:paraId="4A5C7333" w14:textId="77777777" w:rsidR="003A6CAF" w:rsidRPr="007704BB" w:rsidRDefault="0076573D">
            <w:pPr>
              <w:pStyle w:val="ListParagraph"/>
              <w:numPr>
                <w:ilvl w:val="0"/>
                <w:numId w:val="105"/>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Submission Requirements</w:t>
            </w:r>
          </w:p>
          <w:p w14:paraId="4CEBA70A" w14:textId="77777777" w:rsidR="0076573D" w:rsidRPr="007704BB" w:rsidRDefault="0076573D">
            <w:pPr>
              <w:pStyle w:val="ListParagraph"/>
              <w:numPr>
                <w:ilvl w:val="0"/>
                <w:numId w:val="105"/>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Mandatory Requirements</w:t>
            </w:r>
          </w:p>
          <w:p w14:paraId="7C46AE90" w14:textId="76B06300" w:rsidR="0076573D" w:rsidRPr="007704BB" w:rsidRDefault="0076573D">
            <w:pPr>
              <w:pStyle w:val="ListParagraph"/>
              <w:numPr>
                <w:ilvl w:val="0"/>
                <w:numId w:val="105"/>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Mandatory Qualifications</w:t>
            </w:r>
          </w:p>
        </w:tc>
      </w:tr>
      <w:tr w:rsidR="003A6CAF" w:rsidRPr="007704BB" w14:paraId="1EC2F362" w14:textId="77777777" w:rsidTr="001B2A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52" w:type="pct"/>
          </w:tcPr>
          <w:p w14:paraId="470D913A" w14:textId="77777777" w:rsidR="003A6CAF" w:rsidRPr="007704BB" w:rsidRDefault="003A6CAF" w:rsidP="007C49A4">
            <w:pPr>
              <w:spacing w:before="60" w:after="60" w:line="276" w:lineRule="auto"/>
              <w:rPr>
                <w:rFonts w:asciiTheme="minorHAnsi" w:hAnsiTheme="minorHAnsi" w:cstheme="minorHAnsi"/>
                <w:sz w:val="20"/>
                <w:szCs w:val="20"/>
              </w:rPr>
            </w:pPr>
            <w:r w:rsidRPr="009A39FF">
              <w:rPr>
                <w:rFonts w:asciiTheme="minorHAnsi" w:hAnsiTheme="minorHAnsi" w:cstheme="minorHAnsi"/>
                <w:sz w:val="20"/>
                <w:szCs w:val="20"/>
              </w:rPr>
              <w:t>Technical Proposal</w:t>
            </w:r>
          </w:p>
        </w:tc>
        <w:tc>
          <w:tcPr>
            <w:tcW w:w="3848" w:type="pct"/>
          </w:tcPr>
          <w:p w14:paraId="6E8927A6" w14:textId="38451861" w:rsidR="003A6CAF" w:rsidRPr="007704BB" w:rsidRDefault="003A6CAF" w:rsidP="007C49A4">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 xml:space="preserve">Attachment </w:t>
            </w:r>
            <w:r w:rsidR="00CD4C7D" w:rsidRPr="009A39FF">
              <w:rPr>
                <w:rFonts w:asciiTheme="minorHAnsi" w:hAnsiTheme="minorHAnsi" w:cstheme="minorHAnsi"/>
                <w:sz w:val="20"/>
                <w:szCs w:val="20"/>
              </w:rPr>
              <w:t>F</w:t>
            </w:r>
            <w:r w:rsidR="00227F37" w:rsidRPr="009A39FF">
              <w:rPr>
                <w:rFonts w:asciiTheme="minorHAnsi" w:hAnsiTheme="minorHAnsi" w:cstheme="minorHAnsi"/>
                <w:sz w:val="20"/>
                <w:szCs w:val="20"/>
              </w:rPr>
              <w:t xml:space="preserve">: </w:t>
            </w:r>
            <w:r w:rsidR="00FB3DEC">
              <w:rPr>
                <w:rFonts w:asciiTheme="minorHAnsi" w:hAnsiTheme="minorHAnsi" w:cstheme="minorHAnsi"/>
                <w:sz w:val="20"/>
                <w:szCs w:val="20"/>
              </w:rPr>
              <w:t>Requirements</w:t>
            </w:r>
            <w:r w:rsidR="00227F37" w:rsidRPr="009A39FF">
              <w:rPr>
                <w:rFonts w:asciiTheme="minorHAnsi" w:hAnsiTheme="minorHAnsi" w:cstheme="minorHAnsi"/>
                <w:sz w:val="20"/>
                <w:szCs w:val="20"/>
              </w:rPr>
              <w:t xml:space="preserve"> Traceability Matrix</w:t>
            </w:r>
          </w:p>
        </w:tc>
      </w:tr>
      <w:tr w:rsidR="003A6CAF" w:rsidRPr="007704BB" w14:paraId="1E553BF9" w14:textId="77777777" w:rsidTr="001B2AB0">
        <w:trPr>
          <w:trHeight w:val="101"/>
        </w:trPr>
        <w:tc>
          <w:tcPr>
            <w:cnfStyle w:val="001000000000" w:firstRow="0" w:lastRow="0" w:firstColumn="1" w:lastColumn="0" w:oddVBand="0" w:evenVBand="0" w:oddHBand="0" w:evenHBand="0" w:firstRowFirstColumn="0" w:firstRowLastColumn="0" w:lastRowFirstColumn="0" w:lastRowLastColumn="0"/>
            <w:tcW w:w="1152" w:type="pct"/>
          </w:tcPr>
          <w:p w14:paraId="37FFB59E" w14:textId="26B0E141" w:rsidR="003A6CAF" w:rsidRPr="007704BB" w:rsidRDefault="003A6CAF" w:rsidP="007C49A4">
            <w:pPr>
              <w:spacing w:before="60" w:after="60" w:line="276" w:lineRule="auto"/>
              <w:jc w:val="right"/>
              <w:rPr>
                <w:rFonts w:asciiTheme="minorHAnsi" w:hAnsiTheme="minorHAnsi" w:cstheme="minorHAnsi"/>
                <w:sz w:val="20"/>
                <w:szCs w:val="20"/>
              </w:rPr>
            </w:pPr>
            <w:r w:rsidRPr="009A39FF">
              <w:rPr>
                <w:rFonts w:asciiTheme="minorHAnsi" w:hAnsiTheme="minorHAnsi" w:cstheme="minorHAnsi"/>
                <w:sz w:val="20"/>
                <w:szCs w:val="20"/>
              </w:rPr>
              <w:t>Contents</w:t>
            </w:r>
            <w:r w:rsidR="00973E48" w:rsidRPr="009A39FF">
              <w:rPr>
                <w:rFonts w:asciiTheme="minorHAnsi" w:hAnsiTheme="minorHAnsi" w:cstheme="minorHAnsi"/>
                <w:sz w:val="20"/>
                <w:szCs w:val="20"/>
              </w:rPr>
              <w:t>:</w:t>
            </w:r>
          </w:p>
        </w:tc>
        <w:tc>
          <w:tcPr>
            <w:tcW w:w="3848" w:type="pct"/>
          </w:tcPr>
          <w:p w14:paraId="23B62925" w14:textId="1A189232" w:rsidR="003A6CAF" w:rsidRPr="009A39FF" w:rsidRDefault="00FB3DEC">
            <w:pPr>
              <w:pStyle w:val="ListParagraph"/>
              <w:numPr>
                <w:ilvl w:val="0"/>
                <w:numId w:val="106"/>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Requirements</w:t>
            </w:r>
            <w:r w:rsidR="00FB7FC9" w:rsidRPr="009A39FF">
              <w:rPr>
                <w:rFonts w:asciiTheme="minorHAnsi" w:hAnsiTheme="minorHAnsi" w:cstheme="minorHAnsi"/>
                <w:sz w:val="20"/>
                <w:szCs w:val="20"/>
              </w:rPr>
              <w:t xml:space="preserve"> Traceability Matrix Workbook</w:t>
            </w:r>
          </w:p>
        </w:tc>
      </w:tr>
      <w:tr w:rsidR="003A4A62" w:rsidRPr="007704BB" w14:paraId="6446D4AA" w14:textId="77777777" w:rsidTr="001B2A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52" w:type="pct"/>
          </w:tcPr>
          <w:p w14:paraId="0942B40C" w14:textId="40EA51A7" w:rsidR="003A4A62" w:rsidRPr="007704BB" w:rsidRDefault="003A4A62" w:rsidP="007C49A4">
            <w:pPr>
              <w:spacing w:before="60" w:after="60" w:line="276" w:lineRule="auto"/>
              <w:rPr>
                <w:rFonts w:asciiTheme="minorHAnsi" w:hAnsiTheme="minorHAnsi" w:cstheme="minorHAnsi"/>
                <w:sz w:val="20"/>
                <w:szCs w:val="20"/>
              </w:rPr>
            </w:pPr>
            <w:r w:rsidRPr="009A39FF">
              <w:rPr>
                <w:rFonts w:asciiTheme="minorHAnsi" w:hAnsiTheme="minorHAnsi" w:cstheme="minorHAnsi"/>
                <w:sz w:val="20"/>
                <w:szCs w:val="20"/>
              </w:rPr>
              <w:t>Technical Proposal</w:t>
            </w:r>
          </w:p>
        </w:tc>
        <w:tc>
          <w:tcPr>
            <w:tcW w:w="3848" w:type="pct"/>
          </w:tcPr>
          <w:p w14:paraId="5F01D4A0" w14:textId="58B4E202" w:rsidR="003A4A62" w:rsidRPr="007704BB" w:rsidRDefault="003A4A62" w:rsidP="007C49A4">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 xml:space="preserve">Attachment </w:t>
            </w:r>
            <w:r w:rsidR="00DF6AF4" w:rsidRPr="009A39FF">
              <w:rPr>
                <w:rFonts w:asciiTheme="minorHAnsi" w:hAnsiTheme="minorHAnsi" w:cstheme="minorHAnsi"/>
                <w:sz w:val="20"/>
                <w:szCs w:val="20"/>
              </w:rPr>
              <w:t>G</w:t>
            </w:r>
            <w:r w:rsidR="00624A94" w:rsidRPr="009A39FF">
              <w:rPr>
                <w:rFonts w:asciiTheme="minorHAnsi" w:hAnsiTheme="minorHAnsi" w:cstheme="minorHAnsi"/>
                <w:sz w:val="20"/>
                <w:szCs w:val="20"/>
              </w:rPr>
              <w:t>: Response to Statement of Work</w:t>
            </w:r>
          </w:p>
        </w:tc>
      </w:tr>
      <w:tr w:rsidR="003A4A62" w:rsidRPr="007704BB" w14:paraId="10BC3F9B" w14:textId="77777777" w:rsidTr="001B2AB0">
        <w:trPr>
          <w:trHeight w:val="1241"/>
        </w:trPr>
        <w:tc>
          <w:tcPr>
            <w:cnfStyle w:val="001000000000" w:firstRow="0" w:lastRow="0" w:firstColumn="1" w:lastColumn="0" w:oddVBand="0" w:evenVBand="0" w:oddHBand="0" w:evenHBand="0" w:firstRowFirstColumn="0" w:firstRowLastColumn="0" w:lastRowFirstColumn="0" w:lastRowLastColumn="0"/>
            <w:tcW w:w="1152" w:type="pct"/>
          </w:tcPr>
          <w:p w14:paraId="095555DF" w14:textId="6ABE3A26" w:rsidR="003A4A62" w:rsidRPr="007704BB" w:rsidRDefault="002F5CD0" w:rsidP="007C49A4">
            <w:pPr>
              <w:spacing w:before="60" w:after="60" w:line="276" w:lineRule="auto"/>
              <w:jc w:val="right"/>
              <w:rPr>
                <w:rFonts w:asciiTheme="minorHAnsi" w:hAnsiTheme="minorHAnsi" w:cstheme="minorHAnsi"/>
                <w:sz w:val="20"/>
                <w:szCs w:val="20"/>
              </w:rPr>
            </w:pPr>
            <w:r w:rsidRPr="009A39FF">
              <w:rPr>
                <w:rFonts w:asciiTheme="minorHAnsi" w:hAnsiTheme="minorHAnsi" w:cstheme="minorHAnsi"/>
                <w:sz w:val="20"/>
                <w:szCs w:val="20"/>
              </w:rPr>
              <w:t>Contents</w:t>
            </w:r>
            <w:r w:rsidR="00973E48" w:rsidRPr="009A39FF">
              <w:rPr>
                <w:rFonts w:asciiTheme="minorHAnsi" w:hAnsiTheme="minorHAnsi" w:cstheme="minorHAnsi"/>
                <w:sz w:val="20"/>
                <w:szCs w:val="20"/>
              </w:rPr>
              <w:t>:</w:t>
            </w:r>
          </w:p>
        </w:tc>
        <w:tc>
          <w:tcPr>
            <w:tcW w:w="3848" w:type="pct"/>
          </w:tcPr>
          <w:p w14:paraId="7AC098AC" w14:textId="218D74E6" w:rsidR="00146F9A" w:rsidRPr="0011264E" w:rsidRDefault="00E4F5E8">
            <w:pPr>
              <w:pStyle w:val="ListParagraph"/>
              <w:numPr>
                <w:ilvl w:val="0"/>
                <w:numId w:val="106"/>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1264E">
              <w:rPr>
                <w:rFonts w:asciiTheme="minorHAnsi" w:hAnsiTheme="minorHAnsi" w:cstheme="minorHAnsi"/>
                <w:sz w:val="20"/>
                <w:szCs w:val="20"/>
              </w:rPr>
              <w:t>A</w:t>
            </w:r>
            <w:r w:rsidR="001A245B" w:rsidRPr="0011264E">
              <w:rPr>
                <w:rFonts w:asciiTheme="minorHAnsi" w:hAnsiTheme="minorHAnsi" w:cstheme="minorHAnsi"/>
                <w:sz w:val="20"/>
                <w:szCs w:val="20"/>
              </w:rPr>
              <w:t>pproach</w:t>
            </w:r>
            <w:r w:rsidR="004A5C60" w:rsidRPr="0011264E">
              <w:rPr>
                <w:rFonts w:asciiTheme="minorHAnsi" w:hAnsiTheme="minorHAnsi" w:cstheme="minorHAnsi"/>
                <w:sz w:val="20"/>
                <w:szCs w:val="20"/>
              </w:rPr>
              <w:t xml:space="preserve"> </w:t>
            </w:r>
            <w:r w:rsidR="007E2A3D" w:rsidRPr="0011264E">
              <w:rPr>
                <w:rFonts w:asciiTheme="minorHAnsi" w:hAnsiTheme="minorHAnsi" w:cstheme="minorHAnsi"/>
                <w:sz w:val="20"/>
                <w:szCs w:val="20"/>
              </w:rPr>
              <w:t>Platform</w:t>
            </w:r>
            <w:r w:rsidR="00367251" w:rsidRPr="0011264E">
              <w:rPr>
                <w:rFonts w:asciiTheme="minorHAnsi" w:hAnsiTheme="minorHAnsi" w:cstheme="minorHAnsi"/>
                <w:sz w:val="20"/>
                <w:szCs w:val="20"/>
              </w:rPr>
              <w:t xml:space="preserve"> Specifications</w:t>
            </w:r>
          </w:p>
          <w:p w14:paraId="343751CB" w14:textId="2348B14B" w:rsidR="00B22CD6" w:rsidRPr="0011264E" w:rsidRDefault="001A245B">
            <w:pPr>
              <w:pStyle w:val="ListParagraph"/>
              <w:numPr>
                <w:ilvl w:val="0"/>
                <w:numId w:val="106"/>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1264E">
              <w:rPr>
                <w:rFonts w:asciiTheme="minorHAnsi" w:hAnsiTheme="minorHAnsi" w:cstheme="minorHAnsi"/>
                <w:sz w:val="20"/>
                <w:szCs w:val="20"/>
              </w:rPr>
              <w:t>Approach</w:t>
            </w:r>
            <w:r w:rsidR="00367251" w:rsidRPr="0011264E">
              <w:rPr>
                <w:rFonts w:asciiTheme="minorHAnsi" w:hAnsiTheme="minorHAnsi" w:cstheme="minorHAnsi"/>
                <w:sz w:val="20"/>
                <w:szCs w:val="20"/>
              </w:rPr>
              <w:t xml:space="preserve"> to Technical </w:t>
            </w:r>
            <w:r w:rsidR="009C51DA" w:rsidRPr="0011264E">
              <w:rPr>
                <w:rFonts w:asciiTheme="minorHAnsi" w:hAnsiTheme="minorHAnsi" w:cstheme="minorHAnsi"/>
                <w:sz w:val="20"/>
                <w:szCs w:val="20"/>
              </w:rPr>
              <w:t>Specifications</w:t>
            </w:r>
            <w:r w:rsidR="00367251" w:rsidRPr="0011264E">
              <w:rPr>
                <w:rFonts w:asciiTheme="minorHAnsi" w:hAnsiTheme="minorHAnsi" w:cstheme="minorHAnsi"/>
                <w:sz w:val="20"/>
                <w:szCs w:val="20"/>
              </w:rPr>
              <w:t xml:space="preserve"> </w:t>
            </w:r>
          </w:p>
          <w:p w14:paraId="295E4FBA" w14:textId="6B9C86BC" w:rsidR="00256A42" w:rsidRPr="0011264E" w:rsidRDefault="009C51DA">
            <w:pPr>
              <w:pStyle w:val="ListParagraph"/>
              <w:numPr>
                <w:ilvl w:val="0"/>
                <w:numId w:val="106"/>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1264E">
              <w:rPr>
                <w:rFonts w:asciiTheme="minorHAnsi" w:hAnsiTheme="minorHAnsi" w:cstheme="minorHAnsi"/>
                <w:sz w:val="20"/>
                <w:szCs w:val="20"/>
              </w:rPr>
              <w:t>Approach to Implementation Specifications</w:t>
            </w:r>
          </w:p>
          <w:p w14:paraId="29CBF67F" w14:textId="021CD8E0" w:rsidR="001A245B" w:rsidRPr="00047EAC" w:rsidRDefault="009C51DA">
            <w:pPr>
              <w:pStyle w:val="ListParagraph"/>
              <w:numPr>
                <w:ilvl w:val="0"/>
                <w:numId w:val="106"/>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11264E">
              <w:rPr>
                <w:rFonts w:asciiTheme="minorHAnsi" w:hAnsiTheme="minorHAnsi" w:cstheme="minorHAnsi"/>
                <w:sz w:val="20"/>
                <w:szCs w:val="20"/>
              </w:rPr>
              <w:t>Approach to M&amp;O Specifications</w:t>
            </w:r>
          </w:p>
        </w:tc>
      </w:tr>
      <w:tr w:rsidR="005B1BEF" w:rsidRPr="009A39FF" w14:paraId="2E0419B9" w14:textId="77777777" w:rsidTr="001B2AB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152" w:type="pct"/>
          </w:tcPr>
          <w:p w14:paraId="0BA37243" w14:textId="18429E78" w:rsidR="005B1BEF" w:rsidRPr="009A39FF" w:rsidRDefault="005B1BEF" w:rsidP="007C49A4">
            <w:pPr>
              <w:spacing w:before="60" w:after="60" w:line="276" w:lineRule="auto"/>
              <w:rPr>
                <w:rFonts w:asciiTheme="minorHAnsi" w:hAnsiTheme="minorHAnsi" w:cstheme="minorHAnsi"/>
                <w:sz w:val="20"/>
                <w:szCs w:val="20"/>
              </w:rPr>
            </w:pPr>
            <w:r w:rsidRPr="009A39FF">
              <w:rPr>
                <w:rFonts w:asciiTheme="minorHAnsi" w:hAnsiTheme="minorHAnsi" w:cstheme="minorHAnsi"/>
                <w:sz w:val="20"/>
                <w:szCs w:val="20"/>
              </w:rPr>
              <w:t>Technical Proposal</w:t>
            </w:r>
          </w:p>
        </w:tc>
        <w:tc>
          <w:tcPr>
            <w:tcW w:w="3848" w:type="pct"/>
          </w:tcPr>
          <w:p w14:paraId="18632160" w14:textId="492E0711" w:rsidR="005B1BEF" w:rsidRPr="009A39FF" w:rsidRDefault="005B1BEF" w:rsidP="007C49A4">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 xml:space="preserve">Attachment H: </w:t>
            </w:r>
            <w:r w:rsidR="0011264E">
              <w:rPr>
                <w:rFonts w:asciiTheme="minorHAnsi" w:hAnsiTheme="minorHAnsi" w:cstheme="minorHAnsi"/>
                <w:sz w:val="20"/>
                <w:szCs w:val="20"/>
              </w:rPr>
              <w:t xml:space="preserve">Terms and Conditions Response </w:t>
            </w:r>
          </w:p>
        </w:tc>
      </w:tr>
      <w:tr w:rsidR="003A6CAF" w:rsidRPr="007704BB" w14:paraId="1D328991" w14:textId="77777777" w:rsidTr="001B2AB0">
        <w:trPr>
          <w:trHeight w:val="70"/>
        </w:trPr>
        <w:tc>
          <w:tcPr>
            <w:cnfStyle w:val="001000000000" w:firstRow="0" w:lastRow="0" w:firstColumn="1" w:lastColumn="0" w:oddVBand="0" w:evenVBand="0" w:oddHBand="0" w:evenHBand="0" w:firstRowFirstColumn="0" w:firstRowLastColumn="0" w:lastRowFirstColumn="0" w:lastRowLastColumn="0"/>
            <w:tcW w:w="1152" w:type="pct"/>
          </w:tcPr>
          <w:p w14:paraId="6FD83C00" w14:textId="1EC9C535" w:rsidR="003A6CAF" w:rsidRPr="007704BB" w:rsidRDefault="003A6CAF" w:rsidP="007C49A4">
            <w:pPr>
              <w:spacing w:before="60" w:after="60" w:line="276" w:lineRule="auto"/>
              <w:jc w:val="right"/>
              <w:rPr>
                <w:rFonts w:asciiTheme="minorHAnsi" w:hAnsiTheme="minorHAnsi" w:cstheme="minorHAnsi"/>
                <w:sz w:val="20"/>
                <w:szCs w:val="20"/>
              </w:rPr>
            </w:pPr>
            <w:r w:rsidRPr="009A39FF">
              <w:rPr>
                <w:rFonts w:asciiTheme="minorHAnsi" w:hAnsiTheme="minorHAnsi" w:cstheme="minorHAnsi"/>
                <w:sz w:val="20"/>
                <w:szCs w:val="20"/>
              </w:rPr>
              <w:t>Contents</w:t>
            </w:r>
            <w:r w:rsidR="00973E48" w:rsidRPr="009A39FF">
              <w:rPr>
                <w:rFonts w:asciiTheme="minorHAnsi" w:hAnsiTheme="minorHAnsi" w:cstheme="minorHAnsi"/>
                <w:sz w:val="20"/>
                <w:szCs w:val="20"/>
              </w:rPr>
              <w:t>:</w:t>
            </w:r>
          </w:p>
        </w:tc>
        <w:tc>
          <w:tcPr>
            <w:tcW w:w="3848" w:type="pct"/>
          </w:tcPr>
          <w:p w14:paraId="1129D988" w14:textId="77777777" w:rsidR="00B22CD6" w:rsidRPr="009A39FF" w:rsidRDefault="00AD5F38">
            <w:pPr>
              <w:pStyle w:val="ListParagraph"/>
              <w:numPr>
                <w:ilvl w:val="0"/>
                <w:numId w:val="107"/>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Title Page</w:t>
            </w:r>
          </w:p>
          <w:p w14:paraId="2EF8A263" w14:textId="77777777" w:rsidR="00B22CD6" w:rsidRPr="009A39FF" w:rsidRDefault="005E6A7F">
            <w:pPr>
              <w:pStyle w:val="ListParagraph"/>
              <w:numPr>
                <w:ilvl w:val="0"/>
                <w:numId w:val="107"/>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RFP</w:t>
            </w:r>
            <w:r w:rsidR="003A6CAF" w:rsidRPr="009A39FF">
              <w:rPr>
                <w:rFonts w:asciiTheme="minorHAnsi" w:hAnsiTheme="minorHAnsi" w:cstheme="minorHAnsi"/>
                <w:sz w:val="20"/>
                <w:szCs w:val="20"/>
              </w:rPr>
              <w:t xml:space="preserve"> Terms and Conditions</w:t>
            </w:r>
          </w:p>
          <w:p w14:paraId="0D05DEDB" w14:textId="77777777" w:rsidR="00B22CD6" w:rsidRPr="009A39FF" w:rsidRDefault="003A6CAF">
            <w:pPr>
              <w:pStyle w:val="ListParagraph"/>
              <w:numPr>
                <w:ilvl w:val="0"/>
                <w:numId w:val="107"/>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Customary Terms and Conditions</w:t>
            </w:r>
          </w:p>
          <w:p w14:paraId="1A38F5FF" w14:textId="77777777" w:rsidR="00B22CD6" w:rsidRPr="009A39FF" w:rsidRDefault="003A6CAF">
            <w:pPr>
              <w:pStyle w:val="ListParagraph"/>
              <w:numPr>
                <w:ilvl w:val="0"/>
                <w:numId w:val="107"/>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Mandatory Requirements and Terms</w:t>
            </w:r>
          </w:p>
          <w:p w14:paraId="769E2BFB" w14:textId="77777777" w:rsidR="00B22CD6" w:rsidRPr="009A39FF" w:rsidRDefault="003A6CAF">
            <w:pPr>
              <w:pStyle w:val="ListParagraph"/>
              <w:numPr>
                <w:ilvl w:val="0"/>
                <w:numId w:val="107"/>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Commercial Materials</w:t>
            </w:r>
          </w:p>
          <w:p w14:paraId="53451B3B" w14:textId="40757F37" w:rsidR="003A6CAF" w:rsidRPr="009A39FF" w:rsidRDefault="003A6CAF">
            <w:pPr>
              <w:pStyle w:val="ListParagraph"/>
              <w:numPr>
                <w:ilvl w:val="0"/>
                <w:numId w:val="107"/>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Exceptions (if applicable)</w:t>
            </w:r>
          </w:p>
        </w:tc>
      </w:tr>
    </w:tbl>
    <w:p w14:paraId="1E1A5299" w14:textId="77777777" w:rsidR="00670104" w:rsidRPr="009A39FF" w:rsidRDefault="00670104" w:rsidP="003A6CAF">
      <w:pPr>
        <w:rPr>
          <w:rFonts w:asciiTheme="minorHAnsi" w:eastAsia="MS Mincho" w:hAnsiTheme="minorHAnsi" w:cstheme="minorHAnsi"/>
        </w:rPr>
      </w:pPr>
    </w:p>
    <w:p w14:paraId="49AA3695" w14:textId="4F82A235" w:rsidR="003A6CAF" w:rsidRPr="009A39FF" w:rsidRDefault="003C355F" w:rsidP="00D31FA0">
      <w:pPr>
        <w:pStyle w:val="Heading3"/>
        <w:rPr>
          <w:rFonts w:asciiTheme="minorHAnsi" w:hAnsiTheme="minorHAnsi" w:cstheme="minorBidi"/>
        </w:rPr>
      </w:pPr>
      <w:bookmarkStart w:id="204" w:name="_Toc80937248"/>
      <w:bookmarkStart w:id="205" w:name="_Toc82012982"/>
      <w:bookmarkStart w:id="206" w:name="_Toc82070982"/>
      <w:bookmarkStart w:id="207" w:name="_Toc83804963"/>
      <w:bookmarkStart w:id="208" w:name="_Toc89886790"/>
      <w:bookmarkStart w:id="209" w:name="_Toc90028205"/>
      <w:bookmarkStart w:id="210" w:name="_Toc2120162697"/>
      <w:bookmarkStart w:id="211" w:name="_Toc140848321"/>
      <w:r>
        <w:rPr>
          <w:rFonts w:asciiTheme="minorHAnsi" w:hAnsiTheme="minorHAnsi" w:cstheme="minorBidi"/>
        </w:rPr>
        <w:t>2</w:t>
      </w:r>
      <w:r w:rsidR="00C504CA" w:rsidRPr="0E168154">
        <w:rPr>
          <w:rFonts w:asciiTheme="minorHAnsi" w:hAnsiTheme="minorHAnsi" w:cstheme="minorBidi"/>
        </w:rPr>
        <w:t xml:space="preserve">.11.4 </w:t>
      </w:r>
      <w:r w:rsidR="003A6CAF" w:rsidRPr="0E168154">
        <w:rPr>
          <w:rFonts w:asciiTheme="minorHAnsi" w:hAnsiTheme="minorHAnsi" w:cstheme="minorBidi"/>
        </w:rPr>
        <w:t>Two-Part Submission</w:t>
      </w:r>
      <w:bookmarkEnd w:id="204"/>
      <w:bookmarkEnd w:id="205"/>
      <w:bookmarkEnd w:id="206"/>
      <w:bookmarkEnd w:id="207"/>
      <w:bookmarkEnd w:id="208"/>
      <w:bookmarkEnd w:id="209"/>
      <w:bookmarkEnd w:id="210"/>
      <w:bookmarkEnd w:id="211"/>
    </w:p>
    <w:p w14:paraId="21FCE18D" w14:textId="0336F854" w:rsidR="003A6CAF" w:rsidRPr="009A39FF" w:rsidRDefault="003A6CAF"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Vendors should submit proposals in two distinct parts: technical and cost. Technical proposals should not contain any cost information relating to the operation. Cost proposal</w:t>
      </w:r>
      <w:r w:rsidR="00152A78" w:rsidRPr="009A39FF">
        <w:rPr>
          <w:rFonts w:asciiTheme="minorHAnsi" w:eastAsia="MS Mincho" w:hAnsiTheme="minorHAnsi" w:cstheme="minorHAnsi"/>
        </w:rPr>
        <w:t>s</w:t>
      </w:r>
      <w:r w:rsidRPr="009A39FF">
        <w:rPr>
          <w:rFonts w:asciiTheme="minorHAnsi" w:eastAsia="MS Mincho" w:hAnsiTheme="minorHAnsi" w:cstheme="minorHAnsi"/>
        </w:rPr>
        <w:t xml:space="preserve"> should contain all cost information and should be sealed in a separate envelope from the technical proposal to facilitate a secondary cost proposal opening. In addition to printed copies of the technical and cost proposals, the vendor should submit two electronic copies of </w:t>
      </w:r>
      <w:r w:rsidR="001C6362" w:rsidRPr="009A39FF">
        <w:rPr>
          <w:rFonts w:asciiTheme="minorHAnsi" w:eastAsia="MS Mincho" w:hAnsiTheme="minorHAnsi" w:cstheme="minorHAnsi"/>
        </w:rPr>
        <w:t xml:space="preserve">its </w:t>
      </w:r>
      <w:r w:rsidRPr="009A39FF">
        <w:rPr>
          <w:rFonts w:asciiTheme="minorHAnsi" w:eastAsia="MS Mincho" w:hAnsiTheme="minorHAnsi" w:cstheme="minorHAnsi"/>
        </w:rPr>
        <w:t xml:space="preserve">technical proposal (PDF and Microsoft Excel, as appropriate) and cost proposal (Microsoft Excel). Please submit separate </w:t>
      </w:r>
      <w:r w:rsidR="00933C64" w:rsidRPr="009A39FF">
        <w:rPr>
          <w:rFonts w:asciiTheme="minorHAnsi" w:eastAsia="MS Mincho" w:hAnsiTheme="minorHAnsi" w:cstheme="minorHAnsi"/>
        </w:rPr>
        <w:t>universal serial buses (</w:t>
      </w:r>
      <w:r w:rsidRPr="009A39FF">
        <w:rPr>
          <w:rFonts w:asciiTheme="minorHAnsi" w:eastAsia="MS Mincho" w:hAnsiTheme="minorHAnsi" w:cstheme="minorHAnsi"/>
        </w:rPr>
        <w:t>USBs</w:t>
      </w:r>
      <w:r w:rsidR="00933C64" w:rsidRPr="009A39FF">
        <w:rPr>
          <w:rFonts w:asciiTheme="minorHAnsi" w:eastAsia="MS Mincho" w:hAnsiTheme="minorHAnsi" w:cstheme="minorHAnsi"/>
        </w:rPr>
        <w:t>)</w:t>
      </w:r>
      <w:r w:rsidR="00C83969" w:rsidRPr="009A39FF">
        <w:rPr>
          <w:rFonts w:asciiTheme="minorHAnsi" w:eastAsia="MS Mincho" w:hAnsiTheme="minorHAnsi" w:cstheme="minorHAnsi"/>
        </w:rPr>
        <w:t xml:space="preserve">, </w:t>
      </w:r>
      <w:r w:rsidRPr="009A39FF">
        <w:rPr>
          <w:rFonts w:asciiTheme="minorHAnsi" w:eastAsia="MS Mincho" w:hAnsiTheme="minorHAnsi" w:cstheme="minorHAnsi"/>
        </w:rPr>
        <w:t>or other electronic media</w:t>
      </w:r>
      <w:r w:rsidR="2FAE1A0C" w:rsidRPr="009A39FF">
        <w:rPr>
          <w:rFonts w:asciiTheme="minorHAnsi" w:eastAsia="MS Mincho" w:hAnsiTheme="minorHAnsi" w:cstheme="minorHAnsi"/>
        </w:rPr>
        <w:t>,</w:t>
      </w:r>
      <w:r w:rsidR="00C83969" w:rsidRPr="009A39FF">
        <w:rPr>
          <w:rFonts w:asciiTheme="minorHAnsi" w:eastAsia="MS Mincho" w:hAnsiTheme="minorHAnsi" w:cstheme="minorHAnsi"/>
        </w:rPr>
        <w:t xml:space="preserve"> if necessary,</w:t>
      </w:r>
      <w:r w:rsidRPr="009A39FF">
        <w:rPr>
          <w:rFonts w:asciiTheme="minorHAnsi" w:eastAsia="MS Mincho" w:hAnsiTheme="minorHAnsi" w:cstheme="minorHAnsi"/>
        </w:rPr>
        <w:t xml:space="preserve"> for both the technical and cost proposals for a total of four USBs (two</w:t>
      </w:r>
      <w:r w:rsidR="00D205EB" w:rsidRPr="009A39FF">
        <w:rPr>
          <w:rFonts w:asciiTheme="minorHAnsi" w:eastAsia="MS Mincho" w:hAnsiTheme="minorHAnsi" w:cstheme="minorHAnsi"/>
        </w:rPr>
        <w:t xml:space="preserve"> </w:t>
      </w:r>
      <w:r w:rsidRPr="009A39FF">
        <w:rPr>
          <w:rFonts w:asciiTheme="minorHAnsi" w:eastAsia="MS Mincho" w:hAnsiTheme="minorHAnsi" w:cstheme="minorHAnsi"/>
        </w:rPr>
        <w:t>technical proposals and two</w:t>
      </w:r>
      <w:r w:rsidR="00D205EB" w:rsidRPr="009A39FF">
        <w:rPr>
          <w:rFonts w:asciiTheme="minorHAnsi" w:eastAsia="MS Mincho" w:hAnsiTheme="minorHAnsi" w:cstheme="minorHAnsi"/>
        </w:rPr>
        <w:t xml:space="preserve"> </w:t>
      </w:r>
      <w:r w:rsidRPr="009A39FF">
        <w:rPr>
          <w:rFonts w:asciiTheme="minorHAnsi" w:eastAsia="MS Mincho" w:hAnsiTheme="minorHAnsi" w:cstheme="minorHAnsi"/>
        </w:rPr>
        <w:t xml:space="preserve">cost proposals). Please submit </w:t>
      </w:r>
      <w:r w:rsidR="005C675C" w:rsidRPr="009A39FF">
        <w:rPr>
          <w:rFonts w:asciiTheme="minorHAnsi" w:eastAsia="MS Mincho" w:hAnsiTheme="minorHAnsi" w:cstheme="minorHAnsi"/>
        </w:rPr>
        <w:t xml:space="preserve">one </w:t>
      </w:r>
      <w:r w:rsidRPr="009A39FF">
        <w:rPr>
          <w:rFonts w:asciiTheme="minorHAnsi" w:eastAsia="MS Mincho" w:hAnsiTheme="minorHAnsi" w:cstheme="minorHAnsi"/>
        </w:rPr>
        <w:t>printed cop</w:t>
      </w:r>
      <w:r w:rsidR="005C675C" w:rsidRPr="009A39FF">
        <w:rPr>
          <w:rFonts w:asciiTheme="minorHAnsi" w:eastAsia="MS Mincho" w:hAnsiTheme="minorHAnsi" w:cstheme="minorHAnsi"/>
        </w:rPr>
        <w:t>y</w:t>
      </w:r>
      <w:r w:rsidRPr="009A39FF">
        <w:rPr>
          <w:rFonts w:asciiTheme="minorHAnsi" w:eastAsia="MS Mincho" w:hAnsiTheme="minorHAnsi" w:cstheme="minorHAnsi"/>
        </w:rPr>
        <w:t xml:space="preserve"> of both the technical and cost </w:t>
      </w:r>
      <w:r w:rsidR="004A5B58" w:rsidRPr="009A39FF">
        <w:rPr>
          <w:rFonts w:asciiTheme="minorHAnsi" w:eastAsia="MS Mincho" w:hAnsiTheme="minorHAnsi" w:cstheme="minorHAnsi"/>
        </w:rPr>
        <w:t>proposals and</w:t>
      </w:r>
      <w:r w:rsidRPr="009A39FF">
        <w:rPr>
          <w:rFonts w:asciiTheme="minorHAnsi" w:eastAsia="MS Mincho" w:hAnsiTheme="minorHAnsi" w:cstheme="minorHAnsi"/>
        </w:rPr>
        <w:t xml:space="preserve"> </w:t>
      </w:r>
      <w:r w:rsidR="00383794" w:rsidRPr="009A39FF">
        <w:rPr>
          <w:rFonts w:asciiTheme="minorHAnsi" w:eastAsia="MS Mincho" w:hAnsiTheme="minorHAnsi" w:cstheme="minorHAnsi"/>
        </w:rPr>
        <w:t xml:space="preserve">help </w:t>
      </w:r>
      <w:r w:rsidRPr="009A39FF">
        <w:rPr>
          <w:rFonts w:asciiTheme="minorHAnsi" w:eastAsia="MS Mincho" w:hAnsiTheme="minorHAnsi" w:cstheme="minorHAnsi"/>
        </w:rPr>
        <w:t>ensure the technical and cost proposals are packaged separately.</w:t>
      </w:r>
    </w:p>
    <w:p w14:paraId="7D659584" w14:textId="6EC2E4DA" w:rsidR="003A6CAF" w:rsidRPr="00FB3DEC" w:rsidRDefault="003A6CAF">
      <w:pPr>
        <w:spacing w:after="160"/>
        <w:rPr>
          <w:rFonts w:asciiTheme="minorHAnsi" w:eastAsia="MS Mincho" w:hAnsiTheme="minorHAnsi" w:cstheme="minorHAnsi"/>
          <w:b/>
          <w:bCs/>
        </w:rPr>
      </w:pPr>
      <w:r w:rsidRPr="00FB3DEC">
        <w:rPr>
          <w:rFonts w:asciiTheme="minorHAnsi" w:eastAsia="MS Mincho" w:hAnsiTheme="minorHAnsi" w:cstheme="minorHAnsi"/>
          <w:b/>
          <w:bCs/>
        </w:rPr>
        <w:lastRenderedPageBreak/>
        <w:t>Proposals should be submitted to the mailing address</w:t>
      </w:r>
      <w:r w:rsidR="2FAE1A0C" w:rsidRPr="00FB3DEC">
        <w:rPr>
          <w:rFonts w:asciiTheme="minorHAnsi" w:eastAsia="MS Mincho" w:hAnsiTheme="minorHAnsi" w:cstheme="minorHAnsi"/>
          <w:b/>
          <w:bCs/>
        </w:rPr>
        <w:t xml:space="preserve"> below</w:t>
      </w:r>
      <w:r w:rsidRPr="00FB3DEC">
        <w:rPr>
          <w:rFonts w:asciiTheme="minorHAnsi" w:eastAsia="MS Mincho" w:hAnsiTheme="minorHAnsi" w:cstheme="minorHAnsi"/>
          <w:b/>
          <w:bCs/>
        </w:rPr>
        <w:t>:</w:t>
      </w:r>
    </w:p>
    <w:p w14:paraId="3D25EB1B" w14:textId="77777777" w:rsidR="003A6CAF" w:rsidRPr="009A39FF" w:rsidRDefault="003A6CAF" w:rsidP="0048430E">
      <w:pPr>
        <w:spacing w:after="160"/>
        <w:ind w:left="720"/>
        <w:rPr>
          <w:rFonts w:asciiTheme="minorHAnsi" w:eastAsia="MS Mincho" w:hAnsiTheme="minorHAnsi" w:cstheme="minorHAnsi"/>
        </w:rPr>
      </w:pPr>
      <w:r w:rsidRPr="009A39FF">
        <w:rPr>
          <w:rFonts w:asciiTheme="minorHAnsi" w:eastAsia="MS Mincho" w:hAnsiTheme="minorHAnsi" w:cstheme="minorHAnsi"/>
        </w:rPr>
        <w:t>Puerto Rico Department of Health</w:t>
      </w:r>
    </w:p>
    <w:p w14:paraId="72B931EA" w14:textId="14BD5F67" w:rsidR="003A6CAF" w:rsidRPr="009A39FF" w:rsidRDefault="003A6CAF" w:rsidP="0048430E">
      <w:pPr>
        <w:spacing w:after="160"/>
        <w:ind w:left="720"/>
        <w:rPr>
          <w:rFonts w:asciiTheme="minorHAnsi" w:eastAsia="MS Mincho" w:hAnsiTheme="minorHAnsi" w:cstheme="minorHAnsi"/>
        </w:rPr>
      </w:pPr>
      <w:r w:rsidRPr="009A39FF">
        <w:rPr>
          <w:rFonts w:asciiTheme="minorHAnsi" w:eastAsia="MS Mincho" w:hAnsiTheme="minorHAnsi" w:cstheme="minorHAnsi"/>
        </w:rPr>
        <w:t xml:space="preserve">Medicaid Program, ATTN: </w:t>
      </w:r>
      <w:r w:rsidR="001C570B" w:rsidRPr="009A39FF">
        <w:rPr>
          <w:rFonts w:asciiTheme="minorHAnsi" w:eastAsia="MS Mincho" w:hAnsiTheme="minorHAnsi" w:cstheme="minorHAnsi"/>
        </w:rPr>
        <w:t>Elizabeth Otero Martinez</w:t>
      </w:r>
    </w:p>
    <w:p w14:paraId="45BCC64F" w14:textId="580C2EDA" w:rsidR="003A6CAF" w:rsidRPr="009A39FF" w:rsidRDefault="003A6CAF" w:rsidP="0048430E">
      <w:pPr>
        <w:spacing w:after="160"/>
        <w:ind w:left="720"/>
        <w:rPr>
          <w:rFonts w:asciiTheme="minorHAnsi" w:eastAsia="MS Mincho" w:hAnsiTheme="minorHAnsi" w:cstheme="minorHAnsi"/>
        </w:rPr>
      </w:pPr>
      <w:r w:rsidRPr="009A39FF">
        <w:rPr>
          <w:rFonts w:asciiTheme="minorHAnsi" w:eastAsia="MS Mincho" w:hAnsiTheme="minorHAnsi" w:cstheme="minorHAnsi"/>
        </w:rPr>
        <w:t>268 Luis Muñoz Rivera Ave.</w:t>
      </w:r>
    </w:p>
    <w:p w14:paraId="7610988A" w14:textId="2CCC508E" w:rsidR="003A6CAF" w:rsidRPr="009A39FF" w:rsidRDefault="003A6CAF" w:rsidP="0048430E">
      <w:pPr>
        <w:spacing w:after="160"/>
        <w:ind w:left="720"/>
        <w:rPr>
          <w:rFonts w:asciiTheme="minorHAnsi" w:eastAsia="MS Mincho" w:hAnsiTheme="minorHAnsi" w:cstheme="minorHAnsi"/>
        </w:rPr>
      </w:pPr>
      <w:r w:rsidRPr="009A39FF">
        <w:rPr>
          <w:rFonts w:asciiTheme="minorHAnsi" w:eastAsia="MS Mincho" w:hAnsiTheme="minorHAnsi" w:cstheme="minorHAnsi"/>
        </w:rPr>
        <w:t xml:space="preserve">World Plaza – </w:t>
      </w:r>
      <w:r w:rsidR="00196A19" w:rsidRPr="009A39FF">
        <w:rPr>
          <w:rFonts w:asciiTheme="minorHAnsi" w:eastAsia="MS Mincho" w:hAnsiTheme="minorHAnsi" w:cstheme="minorHAnsi"/>
        </w:rPr>
        <w:t>5</w:t>
      </w:r>
      <w:r w:rsidRPr="009A39FF">
        <w:rPr>
          <w:rFonts w:asciiTheme="minorHAnsi" w:eastAsia="MS Mincho" w:hAnsiTheme="minorHAnsi" w:cstheme="minorHAnsi"/>
        </w:rPr>
        <w:t xml:space="preserve">th Floor (Suite </w:t>
      </w:r>
      <w:r w:rsidR="00196A19" w:rsidRPr="009A39FF">
        <w:rPr>
          <w:rFonts w:asciiTheme="minorHAnsi" w:eastAsia="MS Mincho" w:hAnsiTheme="minorHAnsi" w:cstheme="minorHAnsi"/>
        </w:rPr>
        <w:t>501</w:t>
      </w:r>
      <w:r w:rsidRPr="009A39FF">
        <w:rPr>
          <w:rFonts w:asciiTheme="minorHAnsi" w:eastAsia="MS Mincho" w:hAnsiTheme="minorHAnsi" w:cstheme="minorHAnsi"/>
        </w:rPr>
        <w:t>)</w:t>
      </w:r>
    </w:p>
    <w:p w14:paraId="75B8F026" w14:textId="77777777" w:rsidR="003A6CAF" w:rsidRPr="009A39FF" w:rsidRDefault="003A6CAF" w:rsidP="00D31FA0">
      <w:pPr>
        <w:spacing w:after="160"/>
        <w:ind w:left="720"/>
        <w:rPr>
          <w:rFonts w:asciiTheme="minorHAnsi" w:eastAsia="MS Mincho" w:hAnsiTheme="minorHAnsi" w:cstheme="minorHAnsi"/>
          <w:lang w:val="es-ES"/>
        </w:rPr>
      </w:pPr>
      <w:r w:rsidRPr="009A39FF">
        <w:rPr>
          <w:rFonts w:asciiTheme="minorHAnsi" w:eastAsia="MS Mincho" w:hAnsiTheme="minorHAnsi" w:cstheme="minorHAnsi"/>
          <w:lang w:val="es-ES"/>
        </w:rPr>
        <w:t>San Juan, Puerto Rico 00918</w:t>
      </w:r>
    </w:p>
    <w:p w14:paraId="52E1D21F" w14:textId="7267A345" w:rsidR="003A6CAF" w:rsidRPr="009A39FF" w:rsidRDefault="003C355F" w:rsidP="0048430E">
      <w:pPr>
        <w:pStyle w:val="Heading3"/>
        <w:keepNext/>
        <w:rPr>
          <w:rFonts w:asciiTheme="minorHAnsi" w:hAnsiTheme="minorHAnsi" w:cstheme="minorBidi"/>
          <w:lang w:val="es-ES"/>
        </w:rPr>
      </w:pPr>
      <w:bookmarkStart w:id="212" w:name="_Toc80937249"/>
      <w:bookmarkStart w:id="213" w:name="_Toc82012983"/>
      <w:bookmarkStart w:id="214" w:name="_Toc82070983"/>
      <w:bookmarkStart w:id="215" w:name="_Toc83804964"/>
      <w:bookmarkStart w:id="216" w:name="_Toc89886791"/>
      <w:bookmarkStart w:id="217" w:name="_Toc90028206"/>
      <w:bookmarkStart w:id="218" w:name="_Toc545023343"/>
      <w:bookmarkStart w:id="219" w:name="_Toc140848322"/>
      <w:r>
        <w:rPr>
          <w:rFonts w:asciiTheme="minorHAnsi" w:eastAsia="Arial" w:hAnsiTheme="minorHAnsi" w:cstheme="minorBidi"/>
          <w:lang w:val="es-PR"/>
        </w:rPr>
        <w:t>2</w:t>
      </w:r>
      <w:r w:rsidR="00C504CA" w:rsidRPr="0E168154">
        <w:rPr>
          <w:rFonts w:asciiTheme="minorHAnsi" w:eastAsia="Arial" w:hAnsiTheme="minorHAnsi" w:cstheme="minorBidi"/>
          <w:lang w:val="es-PR"/>
        </w:rPr>
        <w:t xml:space="preserve">.11.5 </w:t>
      </w:r>
      <w:r w:rsidR="003A6CAF" w:rsidRPr="0E168154">
        <w:rPr>
          <w:rFonts w:asciiTheme="minorHAnsi" w:eastAsia="Arial" w:hAnsiTheme="minorHAnsi" w:cstheme="minorBidi"/>
          <w:lang w:val="es-PR"/>
        </w:rPr>
        <w:t>Response</w:t>
      </w:r>
      <w:r w:rsidR="003A6CAF" w:rsidRPr="0E168154">
        <w:rPr>
          <w:rFonts w:asciiTheme="minorHAnsi" w:hAnsiTheme="minorHAnsi" w:cstheme="minorBidi"/>
          <w:lang w:val="es-ES"/>
        </w:rPr>
        <w:t xml:space="preserve"> Reference</w:t>
      </w:r>
      <w:bookmarkEnd w:id="212"/>
      <w:bookmarkEnd w:id="213"/>
      <w:bookmarkEnd w:id="214"/>
      <w:bookmarkEnd w:id="215"/>
      <w:bookmarkEnd w:id="216"/>
      <w:bookmarkEnd w:id="217"/>
      <w:bookmarkEnd w:id="218"/>
      <w:bookmarkEnd w:id="219"/>
    </w:p>
    <w:p w14:paraId="3C46D3E4" w14:textId="428BB315" w:rsidR="003A6CAF" w:rsidRPr="009A39FF" w:rsidRDefault="003A6CAF"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The vendor’s response should clearly reference how the information provided applies to the </w:t>
      </w:r>
      <w:r w:rsidR="005E6A7F" w:rsidRPr="009A39FF">
        <w:rPr>
          <w:rFonts w:asciiTheme="minorHAnsi" w:eastAsia="MS Mincho" w:hAnsiTheme="minorHAnsi" w:cstheme="minorHAnsi"/>
        </w:rPr>
        <w:t>RFP</w:t>
      </w:r>
      <w:r w:rsidRPr="009A39FF">
        <w:rPr>
          <w:rFonts w:asciiTheme="minorHAnsi" w:eastAsia="MS Mincho" w:hAnsiTheme="minorHAnsi" w:cstheme="minorHAnsi"/>
        </w:rPr>
        <w:t xml:space="preserve">. For example, listing the </w:t>
      </w:r>
      <w:r w:rsidR="005E6A7F" w:rsidRPr="009A39FF">
        <w:rPr>
          <w:rFonts w:asciiTheme="minorHAnsi" w:eastAsia="MS Mincho" w:hAnsiTheme="minorHAnsi" w:cstheme="minorHAnsi"/>
        </w:rPr>
        <w:t>RFP</w:t>
      </w:r>
      <w:r w:rsidRPr="009A39FF">
        <w:rPr>
          <w:rFonts w:asciiTheme="minorHAnsi" w:eastAsia="MS Mincho" w:hAnsiTheme="minorHAnsi" w:cstheme="minorHAnsi"/>
        </w:rPr>
        <w:t xml:space="preserve"> number and restating the </w:t>
      </w:r>
      <w:r w:rsidR="005E6A7F" w:rsidRPr="009A39FF">
        <w:rPr>
          <w:rFonts w:asciiTheme="minorHAnsi" w:eastAsia="MS Mincho" w:hAnsiTheme="minorHAnsi" w:cstheme="minorHAnsi"/>
        </w:rPr>
        <w:t>RFP</w:t>
      </w:r>
      <w:r w:rsidRPr="009A39FF">
        <w:rPr>
          <w:rFonts w:asciiTheme="minorHAnsi" w:eastAsia="MS Mincho" w:hAnsiTheme="minorHAnsi" w:cstheme="minorHAnsi"/>
        </w:rPr>
        <w:t xml:space="preserve"> request as a header in the proposal would be considered a clear reference.</w:t>
      </w:r>
    </w:p>
    <w:p w14:paraId="043BA980" w14:textId="1890C666" w:rsidR="003A6CAF" w:rsidRPr="009A39FF" w:rsidRDefault="003C355F">
      <w:pPr>
        <w:pStyle w:val="Heading2"/>
        <w:rPr>
          <w:rFonts w:asciiTheme="minorHAnsi" w:hAnsiTheme="minorHAnsi" w:cstheme="minorBidi"/>
        </w:rPr>
      </w:pPr>
      <w:bookmarkStart w:id="220" w:name="_Toc80937250"/>
      <w:bookmarkStart w:id="221" w:name="_Toc82012984"/>
      <w:bookmarkStart w:id="222" w:name="_Toc82070984"/>
      <w:bookmarkStart w:id="223" w:name="_Toc83804965"/>
      <w:bookmarkStart w:id="224" w:name="_Toc89886792"/>
      <w:bookmarkStart w:id="225" w:name="_Toc90028207"/>
      <w:bookmarkStart w:id="226" w:name="_Toc615920491"/>
      <w:bookmarkStart w:id="227" w:name="_Toc140848323"/>
      <w:r>
        <w:rPr>
          <w:rFonts w:asciiTheme="minorHAnsi" w:hAnsiTheme="minorHAnsi" w:cstheme="minorBidi"/>
        </w:rPr>
        <w:t>2</w:t>
      </w:r>
      <w:r w:rsidR="00C504CA" w:rsidRPr="0E168154">
        <w:rPr>
          <w:rFonts w:asciiTheme="minorHAnsi" w:hAnsiTheme="minorHAnsi" w:cstheme="minorBidi"/>
        </w:rPr>
        <w:t xml:space="preserve">.12 </w:t>
      </w:r>
      <w:r w:rsidR="003A6CAF" w:rsidRPr="0E168154">
        <w:rPr>
          <w:rFonts w:asciiTheme="minorHAnsi" w:hAnsiTheme="minorHAnsi" w:cstheme="minorBidi"/>
        </w:rPr>
        <w:t>Changes to Proposals</w:t>
      </w:r>
      <w:bookmarkEnd w:id="220"/>
      <w:bookmarkEnd w:id="221"/>
      <w:bookmarkEnd w:id="222"/>
      <w:bookmarkEnd w:id="223"/>
      <w:bookmarkEnd w:id="224"/>
      <w:bookmarkEnd w:id="225"/>
      <w:bookmarkEnd w:id="226"/>
      <w:bookmarkEnd w:id="227"/>
    </w:p>
    <w:p w14:paraId="7FE2348A" w14:textId="25D18528" w:rsidR="003A6CAF" w:rsidRPr="009A39FF" w:rsidRDefault="003A6CAF"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A vendor is responsible for any and all response errors and/or omissions. A vendor is not allowed to alter or revise response documents after the </w:t>
      </w:r>
      <w:r w:rsidR="00CB0892" w:rsidRPr="009A39FF">
        <w:rPr>
          <w:rFonts w:asciiTheme="minorHAnsi" w:eastAsia="MS Mincho" w:hAnsiTheme="minorHAnsi" w:cstheme="minorHAnsi"/>
        </w:rPr>
        <w:t xml:space="preserve">proposal </w:t>
      </w:r>
      <w:r w:rsidRPr="009A39FF">
        <w:rPr>
          <w:rFonts w:asciiTheme="minorHAnsi" w:eastAsia="MS Mincho" w:hAnsiTheme="minorHAnsi" w:cstheme="minorHAnsi"/>
        </w:rPr>
        <w:t xml:space="preserve">submission deadline date and time detailed in </w:t>
      </w:r>
      <w:hyperlink w:anchor="_RFQ_Schedule_of_1" w:history="1">
        <w:r w:rsidR="00370958" w:rsidRPr="00FF52BE">
          <w:rPr>
            <w:rStyle w:val="Hyperlink"/>
            <w:rFonts w:asciiTheme="minorHAnsi" w:eastAsia="MS Mincho" w:hAnsiTheme="minorHAnsi" w:cstheme="minorHAnsi"/>
            <w:b/>
            <w:color w:val="auto"/>
            <w:u w:val="none"/>
          </w:rPr>
          <w:t xml:space="preserve">1.3: </w:t>
        </w:r>
        <w:r w:rsidR="006058ED" w:rsidRPr="00FF52BE">
          <w:rPr>
            <w:rStyle w:val="Hyperlink"/>
            <w:rFonts w:asciiTheme="minorHAnsi" w:eastAsia="MS Mincho" w:hAnsiTheme="minorHAnsi" w:cstheme="minorHAnsi"/>
            <w:b/>
            <w:color w:val="auto"/>
            <w:u w:val="none"/>
          </w:rPr>
          <w:t>RFP</w:t>
        </w:r>
        <w:r w:rsidR="00370958" w:rsidRPr="00FF52BE">
          <w:rPr>
            <w:rStyle w:val="Hyperlink"/>
            <w:rFonts w:asciiTheme="minorHAnsi" w:eastAsia="MS Mincho" w:hAnsiTheme="minorHAnsi" w:cstheme="minorHAnsi"/>
            <w:b/>
            <w:color w:val="auto"/>
            <w:u w:val="none"/>
          </w:rPr>
          <w:t xml:space="preserve"> Timeline</w:t>
        </w:r>
      </w:hyperlink>
      <w:r w:rsidRPr="00FF52BE">
        <w:rPr>
          <w:rFonts w:asciiTheme="minorHAnsi" w:eastAsia="MS Mincho" w:hAnsiTheme="minorHAnsi" w:cstheme="minorHAnsi"/>
          <w:b/>
        </w:rPr>
        <w:t>.</w:t>
      </w:r>
    </w:p>
    <w:p w14:paraId="2406964F" w14:textId="7D130011" w:rsidR="003A6CAF" w:rsidRPr="009A39FF" w:rsidRDefault="003C355F" w:rsidP="002A232D">
      <w:pPr>
        <w:pStyle w:val="Heading2"/>
        <w:keepNext/>
        <w:rPr>
          <w:rFonts w:asciiTheme="minorHAnsi" w:hAnsiTheme="minorHAnsi" w:cstheme="minorBidi"/>
        </w:rPr>
      </w:pPr>
      <w:bookmarkStart w:id="228" w:name="_Toc80937251"/>
      <w:bookmarkStart w:id="229" w:name="_Toc82012985"/>
      <w:bookmarkStart w:id="230" w:name="_Toc82070985"/>
      <w:bookmarkStart w:id="231" w:name="_Toc83804966"/>
      <w:bookmarkStart w:id="232" w:name="_Toc89886793"/>
      <w:bookmarkStart w:id="233" w:name="_Toc90028208"/>
      <w:bookmarkStart w:id="234" w:name="_Toc1868709755"/>
      <w:bookmarkStart w:id="235" w:name="_Toc140848324"/>
      <w:r>
        <w:rPr>
          <w:rFonts w:asciiTheme="minorHAnsi" w:hAnsiTheme="minorHAnsi" w:cstheme="minorBidi"/>
        </w:rPr>
        <w:t>2</w:t>
      </w:r>
      <w:r w:rsidR="00C504CA" w:rsidRPr="0E168154">
        <w:rPr>
          <w:rFonts w:asciiTheme="minorHAnsi" w:hAnsiTheme="minorHAnsi" w:cstheme="minorBidi"/>
        </w:rPr>
        <w:t xml:space="preserve">.13 </w:t>
      </w:r>
      <w:r w:rsidR="003A6CAF" w:rsidRPr="0E168154">
        <w:rPr>
          <w:rFonts w:asciiTheme="minorHAnsi" w:hAnsiTheme="minorHAnsi" w:cstheme="minorBidi"/>
        </w:rPr>
        <w:t>Withdrawal of Proposals</w:t>
      </w:r>
      <w:bookmarkEnd w:id="228"/>
      <w:bookmarkEnd w:id="229"/>
      <w:bookmarkEnd w:id="230"/>
      <w:bookmarkEnd w:id="231"/>
      <w:bookmarkEnd w:id="232"/>
      <w:bookmarkEnd w:id="233"/>
      <w:bookmarkEnd w:id="234"/>
      <w:bookmarkEnd w:id="235"/>
    </w:p>
    <w:p w14:paraId="2BC11810" w14:textId="4804132C" w:rsidR="003A6CAF" w:rsidRPr="009A39FF" w:rsidRDefault="003A6CAF"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A vendor may withdraw a submitted response at any time before the submission deadline date and time detailed in </w:t>
      </w:r>
      <w:hyperlink w:anchor="_RFQ_Schedule_of_1" w:history="1">
        <w:r w:rsidR="00370958" w:rsidRPr="00FF52BE">
          <w:rPr>
            <w:rStyle w:val="Hyperlink"/>
            <w:rFonts w:asciiTheme="minorHAnsi" w:eastAsia="MS Mincho" w:hAnsiTheme="minorHAnsi" w:cstheme="minorHAnsi"/>
            <w:b/>
            <w:color w:val="auto"/>
            <w:u w:val="none"/>
          </w:rPr>
          <w:t xml:space="preserve">1.3: </w:t>
        </w:r>
        <w:r w:rsidR="00F11AF5" w:rsidRPr="00FF52BE">
          <w:rPr>
            <w:rStyle w:val="Hyperlink"/>
            <w:rFonts w:asciiTheme="minorHAnsi" w:eastAsia="MS Mincho" w:hAnsiTheme="minorHAnsi" w:cstheme="minorHAnsi"/>
            <w:b/>
            <w:color w:val="auto"/>
            <w:u w:val="none"/>
          </w:rPr>
          <w:t>RFP</w:t>
        </w:r>
        <w:r w:rsidR="00370958" w:rsidRPr="00FF52BE">
          <w:rPr>
            <w:rStyle w:val="Hyperlink"/>
            <w:rFonts w:asciiTheme="minorHAnsi" w:eastAsia="MS Mincho" w:hAnsiTheme="minorHAnsi" w:cstheme="minorHAnsi"/>
            <w:b/>
            <w:color w:val="auto"/>
            <w:u w:val="none"/>
          </w:rPr>
          <w:t xml:space="preserve"> Timeline</w:t>
        </w:r>
      </w:hyperlink>
      <w:r w:rsidRPr="009A39FF">
        <w:rPr>
          <w:rFonts w:asciiTheme="minorHAnsi" w:eastAsia="MS Mincho" w:hAnsiTheme="minorHAnsi" w:cstheme="minorHAnsi"/>
          <w:b/>
        </w:rPr>
        <w:t xml:space="preserve"> </w:t>
      </w:r>
      <w:r w:rsidRPr="009A39FF">
        <w:rPr>
          <w:rFonts w:asciiTheme="minorHAnsi" w:eastAsia="MS Mincho" w:hAnsiTheme="minorHAnsi" w:cstheme="minorHAnsi"/>
        </w:rPr>
        <w:t>by submitting a written request signed by an authorized vendor representative.</w:t>
      </w:r>
      <w:r w:rsidRPr="009A39FF" w:rsidDel="00D83EBF">
        <w:rPr>
          <w:rFonts w:asciiTheme="minorHAnsi" w:eastAsia="MS Mincho" w:hAnsiTheme="minorHAnsi" w:cstheme="minorHAnsi"/>
        </w:rPr>
        <w:t xml:space="preserve"> </w:t>
      </w:r>
      <w:r w:rsidRPr="009A39FF">
        <w:rPr>
          <w:rFonts w:asciiTheme="minorHAnsi" w:eastAsia="MS Mincho" w:hAnsiTheme="minorHAnsi" w:cstheme="minorHAnsi"/>
        </w:rPr>
        <w:t>After withdrawing a response, a vendor may submit another response at any time before the submission deadline. After the submission deadline, a vendor may only withdraw all or a portion of a response where the enforcement of the response would impose an unconscionable hardship on the vendor.</w:t>
      </w:r>
    </w:p>
    <w:p w14:paraId="29C4DC9B" w14:textId="18AD355C" w:rsidR="003A6CAF" w:rsidRPr="009A39FF" w:rsidRDefault="003C355F">
      <w:pPr>
        <w:pStyle w:val="Heading2"/>
        <w:rPr>
          <w:rFonts w:asciiTheme="minorHAnsi" w:hAnsiTheme="minorHAnsi" w:cstheme="minorBidi"/>
        </w:rPr>
      </w:pPr>
      <w:bookmarkStart w:id="236" w:name="_Toc80937252"/>
      <w:bookmarkStart w:id="237" w:name="_Toc82012986"/>
      <w:bookmarkStart w:id="238" w:name="_Toc82070986"/>
      <w:bookmarkStart w:id="239" w:name="_Toc83804967"/>
      <w:bookmarkStart w:id="240" w:name="_Toc89886794"/>
      <w:bookmarkStart w:id="241" w:name="_Toc90028209"/>
      <w:bookmarkStart w:id="242" w:name="_Toc984818214"/>
      <w:bookmarkStart w:id="243" w:name="_Toc140848325"/>
      <w:r>
        <w:rPr>
          <w:rFonts w:asciiTheme="minorHAnsi" w:hAnsiTheme="minorHAnsi" w:cstheme="minorBidi"/>
        </w:rPr>
        <w:t>2</w:t>
      </w:r>
      <w:r w:rsidR="00C504CA" w:rsidRPr="0E168154">
        <w:rPr>
          <w:rFonts w:asciiTheme="minorHAnsi" w:hAnsiTheme="minorHAnsi" w:cstheme="minorBidi"/>
        </w:rPr>
        <w:t xml:space="preserve">.14 </w:t>
      </w:r>
      <w:r w:rsidR="003A6CAF" w:rsidRPr="0E168154">
        <w:rPr>
          <w:rFonts w:asciiTheme="minorHAnsi" w:hAnsiTheme="minorHAnsi" w:cstheme="minorBidi"/>
        </w:rPr>
        <w:t>Multiple Proposals</w:t>
      </w:r>
      <w:bookmarkEnd w:id="236"/>
      <w:bookmarkEnd w:id="237"/>
      <w:bookmarkEnd w:id="238"/>
      <w:bookmarkEnd w:id="239"/>
      <w:bookmarkEnd w:id="240"/>
      <w:bookmarkEnd w:id="241"/>
      <w:bookmarkEnd w:id="242"/>
      <w:bookmarkEnd w:id="243"/>
    </w:p>
    <w:p w14:paraId="6B7B902F" w14:textId="326B494A" w:rsidR="000968DC" w:rsidRPr="009A39FF" w:rsidRDefault="003A6CAF"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A vendor must not submit multiple responses in different forms</w:t>
      </w:r>
      <w:r w:rsidR="005E1524" w:rsidRPr="009A39FF">
        <w:rPr>
          <w:rFonts w:asciiTheme="minorHAnsi" w:eastAsia="MS Mincho" w:hAnsiTheme="minorHAnsi" w:cstheme="minorHAnsi"/>
        </w:rPr>
        <w:t xml:space="preserve"> and or scopes and cannot submit separate </w:t>
      </w:r>
      <w:r w:rsidR="131386A6" w:rsidRPr="009A39FF">
        <w:rPr>
          <w:rFonts w:asciiTheme="minorHAnsi" w:eastAsia="MS Mincho" w:hAnsiTheme="minorHAnsi" w:cstheme="minorHAnsi"/>
        </w:rPr>
        <w:t>proposals</w:t>
      </w:r>
      <w:r w:rsidR="005E1524" w:rsidRPr="009A39FF">
        <w:rPr>
          <w:rFonts w:asciiTheme="minorHAnsi" w:eastAsia="MS Mincho" w:hAnsiTheme="minorHAnsi" w:cstheme="minorHAnsi"/>
        </w:rPr>
        <w:t xml:space="preserve"> as a </w:t>
      </w:r>
      <w:r w:rsidRPr="009A39FF">
        <w:rPr>
          <w:rFonts w:asciiTheme="minorHAnsi" w:eastAsia="MS Mincho" w:hAnsiTheme="minorHAnsi" w:cstheme="minorHAnsi"/>
        </w:rPr>
        <w:t>principal or subcontractor.</w:t>
      </w:r>
      <w:r w:rsidR="00920821" w:rsidRPr="009A39FF">
        <w:rPr>
          <w:rFonts w:asciiTheme="minorHAnsi" w:eastAsia="MS Mincho" w:hAnsiTheme="minorHAnsi" w:cstheme="minorHAnsi"/>
        </w:rPr>
        <w:t xml:space="preserve"> </w:t>
      </w:r>
      <w:r w:rsidR="00F738A8" w:rsidRPr="009A39FF">
        <w:rPr>
          <w:rFonts w:asciiTheme="minorHAnsi" w:eastAsia="MS Mincho" w:hAnsiTheme="minorHAnsi" w:cstheme="minorHAnsi"/>
        </w:rPr>
        <w:t xml:space="preserve">If a vendor submits more than one proposal, </w:t>
      </w:r>
      <w:r w:rsidR="57836FCF" w:rsidRPr="009A39FF">
        <w:rPr>
          <w:rFonts w:asciiTheme="minorHAnsi" w:eastAsia="MS Mincho" w:hAnsiTheme="minorHAnsi" w:cstheme="minorHAnsi"/>
        </w:rPr>
        <w:t xml:space="preserve">the </w:t>
      </w:r>
      <w:r w:rsidR="00F738A8" w:rsidRPr="009A39FF">
        <w:rPr>
          <w:rFonts w:asciiTheme="minorHAnsi" w:eastAsia="MS Mincho" w:hAnsiTheme="minorHAnsi" w:cstheme="minorHAnsi"/>
        </w:rPr>
        <w:t xml:space="preserve">PRMP has the right to reject the proposals, as outlined in </w:t>
      </w:r>
      <w:hyperlink w:anchor="_3.10_The_PRMP" w:history="1">
        <w:r w:rsidR="57836FCF" w:rsidRPr="00B40807">
          <w:rPr>
            <w:rStyle w:val="Hyperlink"/>
            <w:rFonts w:asciiTheme="minorHAnsi" w:eastAsia="MS Mincho" w:hAnsiTheme="minorHAnsi" w:cstheme="minorHAnsi"/>
            <w:b/>
            <w:color w:val="auto"/>
            <w:u w:val="none"/>
          </w:rPr>
          <w:t>3.1</w:t>
        </w:r>
        <w:r w:rsidR="001840BA" w:rsidRPr="00B40807">
          <w:rPr>
            <w:rStyle w:val="Hyperlink"/>
            <w:rFonts w:asciiTheme="minorHAnsi" w:eastAsia="MS Mincho" w:hAnsiTheme="minorHAnsi" w:cstheme="minorHAnsi"/>
            <w:b/>
            <w:color w:val="auto"/>
            <w:u w:val="none"/>
          </w:rPr>
          <w:t>0</w:t>
        </w:r>
        <w:r w:rsidR="57836FCF" w:rsidRPr="00B40807">
          <w:rPr>
            <w:rStyle w:val="Hyperlink"/>
            <w:rFonts w:asciiTheme="minorHAnsi" w:eastAsia="MS Mincho" w:hAnsiTheme="minorHAnsi" w:cstheme="minorHAnsi"/>
            <w:b/>
            <w:color w:val="auto"/>
            <w:u w:val="none"/>
          </w:rPr>
          <w:t>: The PRMP Right of Rejection</w:t>
        </w:r>
        <w:r w:rsidR="57836FCF" w:rsidRPr="00B40807">
          <w:rPr>
            <w:rStyle w:val="Hyperlink"/>
            <w:rFonts w:asciiTheme="minorHAnsi" w:eastAsia="MS Mincho" w:hAnsiTheme="minorHAnsi" w:cstheme="minorHAnsi"/>
            <w:color w:val="auto"/>
            <w:u w:val="none"/>
          </w:rPr>
          <w:t>.</w:t>
        </w:r>
      </w:hyperlink>
      <w:r w:rsidR="00F738A8" w:rsidRPr="009A39FF">
        <w:rPr>
          <w:rFonts w:asciiTheme="minorHAnsi" w:eastAsia="MS Mincho" w:hAnsiTheme="minorHAnsi" w:cstheme="minorHAnsi"/>
        </w:rPr>
        <w:t xml:space="preserve"> </w:t>
      </w:r>
    </w:p>
    <w:p w14:paraId="6DCC9720" w14:textId="77777777" w:rsidR="000968DC" w:rsidRPr="009A39FF" w:rsidRDefault="000968DC">
      <w:pPr>
        <w:spacing w:before="160" w:after="160"/>
        <w:rPr>
          <w:rFonts w:asciiTheme="minorHAnsi" w:eastAsia="MS Mincho" w:hAnsiTheme="minorHAnsi" w:cstheme="minorHAnsi"/>
        </w:rPr>
      </w:pPr>
      <w:r w:rsidRPr="009A39FF">
        <w:rPr>
          <w:rFonts w:asciiTheme="minorHAnsi" w:eastAsia="MS Mincho" w:hAnsiTheme="minorHAnsi" w:cstheme="minorHAnsi"/>
        </w:rPr>
        <w:br w:type="page"/>
      </w:r>
    </w:p>
    <w:p w14:paraId="2F468FEE" w14:textId="725F1399" w:rsidR="007A6ACF" w:rsidRPr="009A39FF" w:rsidRDefault="003C355F" w:rsidP="009269D2">
      <w:pPr>
        <w:pStyle w:val="Heading1"/>
        <w:rPr>
          <w:rFonts w:asciiTheme="minorHAnsi" w:hAnsiTheme="minorHAnsi" w:cstheme="minorBidi"/>
        </w:rPr>
      </w:pPr>
      <w:bookmarkStart w:id="244" w:name="_Toc140848326"/>
      <w:r>
        <w:rPr>
          <w:rFonts w:asciiTheme="minorHAnsi" w:eastAsia="MS Mincho" w:hAnsiTheme="minorHAnsi" w:cstheme="minorBidi"/>
        </w:rPr>
        <w:lastRenderedPageBreak/>
        <w:t>3</w:t>
      </w:r>
      <w:r w:rsidR="000968DC" w:rsidRPr="0E168154">
        <w:rPr>
          <w:rFonts w:asciiTheme="minorHAnsi" w:eastAsia="MS Mincho" w:hAnsiTheme="minorHAnsi" w:cstheme="minorBidi"/>
        </w:rPr>
        <w:t xml:space="preserve">. </w:t>
      </w:r>
      <w:bookmarkStart w:id="245" w:name="_Statement_of_Work"/>
      <w:bookmarkStart w:id="246" w:name="_Toc81571854"/>
      <w:bookmarkStart w:id="247" w:name="_Toc81923560"/>
      <w:bookmarkStart w:id="248" w:name="_Toc81930079"/>
      <w:bookmarkStart w:id="249" w:name="_Toc82012987"/>
      <w:bookmarkStart w:id="250" w:name="_Toc82070987"/>
      <w:bookmarkStart w:id="251" w:name="_Toc83804968"/>
      <w:bookmarkStart w:id="252" w:name="_Toc81942657"/>
      <w:bookmarkStart w:id="253" w:name="_Toc81948352"/>
      <w:bookmarkStart w:id="254" w:name="_Toc89886795"/>
      <w:bookmarkStart w:id="255" w:name="_Toc90028210"/>
      <w:bookmarkStart w:id="256" w:name="_Toc748922630"/>
      <w:bookmarkEnd w:id="245"/>
      <w:r w:rsidR="54649546" w:rsidRPr="0E168154">
        <w:rPr>
          <w:rFonts w:asciiTheme="minorHAnsi" w:hAnsiTheme="minorHAnsi" w:cstheme="minorBidi"/>
        </w:rPr>
        <w:t>S</w:t>
      </w:r>
      <w:r w:rsidR="00F673A4" w:rsidRPr="0E168154">
        <w:rPr>
          <w:rFonts w:asciiTheme="minorHAnsi" w:hAnsiTheme="minorHAnsi" w:cstheme="minorBidi"/>
        </w:rPr>
        <w:t>cope</w:t>
      </w:r>
      <w:r w:rsidR="54649546" w:rsidRPr="0E168154">
        <w:rPr>
          <w:rFonts w:asciiTheme="minorHAnsi" w:hAnsiTheme="minorHAnsi" w:cstheme="minorBidi"/>
        </w:rPr>
        <w:t xml:space="preserve"> of Work (SOW)</w:t>
      </w:r>
      <w:bookmarkEnd w:id="244"/>
      <w:bookmarkEnd w:id="246"/>
      <w:bookmarkEnd w:id="247"/>
      <w:bookmarkEnd w:id="248"/>
      <w:bookmarkEnd w:id="249"/>
      <w:bookmarkEnd w:id="250"/>
      <w:bookmarkEnd w:id="251"/>
      <w:bookmarkEnd w:id="252"/>
      <w:bookmarkEnd w:id="253"/>
      <w:bookmarkEnd w:id="254"/>
      <w:bookmarkEnd w:id="255"/>
      <w:bookmarkEnd w:id="256"/>
    </w:p>
    <w:p w14:paraId="511A6053" w14:textId="5B7F68B9" w:rsidR="000A6980" w:rsidRPr="008E1200" w:rsidRDefault="000A6980" w:rsidP="000A6980">
      <w:pPr>
        <w:spacing w:before="160" w:after="160" w:line="259" w:lineRule="auto"/>
        <w:jc w:val="both"/>
        <w:rPr>
          <w:rFonts w:cs="Arial"/>
        </w:rPr>
      </w:pPr>
      <w:bookmarkStart w:id="257" w:name="_Hlk138768816"/>
      <w:r w:rsidRPr="008E1200">
        <w:rPr>
          <w:rFonts w:cs="Arial"/>
        </w:rPr>
        <w:t xml:space="preserve">This section provides the details associated with the Productivity and Operations </w:t>
      </w:r>
      <w:r w:rsidR="00C25E91">
        <w:rPr>
          <w:rFonts w:cs="Arial"/>
        </w:rPr>
        <w:t xml:space="preserve">Platform </w:t>
      </w:r>
      <w:r w:rsidRPr="008E1200">
        <w:rPr>
          <w:rFonts w:cs="Arial"/>
        </w:rPr>
        <w:t>procurement, and narratives that supply additional information and context. This section describes the expectations of the selected vendor and will become part of the vendor’s commitment. All specifications included in this section will be binding in the contract resulting from this RFP. For the purposes of this RFP, specifications are defined as the totality of requirements and expectations that the selected vendor is accountable for managing.</w:t>
      </w:r>
    </w:p>
    <w:p w14:paraId="7BEE1E86" w14:textId="51992614" w:rsidR="000A6980" w:rsidRPr="008E1200" w:rsidRDefault="000A6980" w:rsidP="000A6980">
      <w:pPr>
        <w:spacing w:before="160" w:after="160" w:line="259" w:lineRule="auto"/>
        <w:jc w:val="both"/>
        <w:rPr>
          <w:rFonts w:cs="Arial"/>
        </w:rPr>
      </w:pPr>
      <w:r w:rsidRPr="008E1200">
        <w:rPr>
          <w:rFonts w:cs="Arial"/>
        </w:rPr>
        <w:t xml:space="preserve">The selected vendor will be responsible for the creation and support of all deliverables described in </w:t>
      </w:r>
      <w:hyperlink w:anchor="_Appendix_2:_Deliverable" w:history="1">
        <w:r w:rsidRPr="008E1200">
          <w:rPr>
            <w:rStyle w:val="Hyperlink"/>
            <w:rFonts w:cs="Arial"/>
            <w:b/>
            <w:bCs/>
            <w:color w:val="auto"/>
            <w:u w:val="none"/>
          </w:rPr>
          <w:t xml:space="preserve">Appendix </w:t>
        </w:r>
        <w:r w:rsidR="00FB3CED">
          <w:rPr>
            <w:rStyle w:val="Hyperlink"/>
            <w:rFonts w:cs="Arial"/>
            <w:b/>
            <w:bCs/>
            <w:color w:val="auto"/>
            <w:u w:val="none"/>
          </w:rPr>
          <w:t>1</w:t>
        </w:r>
        <w:r w:rsidRPr="008E1200">
          <w:rPr>
            <w:rStyle w:val="Hyperlink"/>
            <w:rFonts w:cs="Arial"/>
            <w:b/>
            <w:bCs/>
            <w:color w:val="auto"/>
            <w:u w:val="none"/>
          </w:rPr>
          <w:t>: Deliverable Review Process</w:t>
        </w:r>
      </w:hyperlink>
      <w:r w:rsidR="001A6A1C">
        <w:rPr>
          <w:rFonts w:cs="Arial"/>
        </w:rPr>
        <w:t xml:space="preserve">. </w:t>
      </w:r>
      <w:r w:rsidRPr="008E1200">
        <w:rPr>
          <w:rFonts w:cs="Arial"/>
        </w:rPr>
        <w:t xml:space="preserve"> All tasks and work products must be compatible with the PRMP standards</w:t>
      </w:r>
      <w:r w:rsidR="00221081">
        <w:rPr>
          <w:rFonts w:cs="Arial"/>
        </w:rPr>
        <w:t>.</w:t>
      </w:r>
    </w:p>
    <w:p w14:paraId="7915FABB" w14:textId="4B78F9E6" w:rsidR="000A6980" w:rsidRPr="008E1200" w:rsidRDefault="000A6980" w:rsidP="000A6980">
      <w:pPr>
        <w:spacing w:before="160" w:after="160" w:line="259" w:lineRule="auto"/>
        <w:jc w:val="both"/>
        <w:rPr>
          <w:rFonts w:cs="Arial"/>
        </w:rPr>
      </w:pPr>
      <w:r w:rsidRPr="008E1200">
        <w:rPr>
          <w:rFonts w:cs="Arial"/>
        </w:rPr>
        <w:t xml:space="preserve">As part of their proposal, vendors are required to respond to the totality of specifications, </w:t>
      </w:r>
      <w:r w:rsidR="00090E56">
        <w:rPr>
          <w:rFonts w:cs="Arial"/>
        </w:rPr>
        <w:t>requirements</w:t>
      </w:r>
      <w:r w:rsidRPr="008E1200">
        <w:rPr>
          <w:rFonts w:cs="Arial"/>
        </w:rPr>
        <w:t xml:space="preserve">, and deliverables expressed in this section and the remainder of the RFP. The selected vendor must perform, at a minimum, all necessary services and meet all expectations detailed in this RFP including, but not limited to Section 4 and </w:t>
      </w:r>
      <w:r w:rsidRPr="00B6215C">
        <w:rPr>
          <w:rFonts w:cs="Arial"/>
          <w:b/>
          <w:bCs/>
        </w:rPr>
        <w:t xml:space="preserve">Attachment F: </w:t>
      </w:r>
      <w:r w:rsidR="00FB3DEC">
        <w:rPr>
          <w:rFonts w:cs="Arial"/>
          <w:b/>
          <w:bCs/>
        </w:rPr>
        <w:t>Requirements</w:t>
      </w:r>
      <w:r w:rsidRPr="00B6215C">
        <w:rPr>
          <w:rFonts w:cs="Arial"/>
          <w:b/>
          <w:bCs/>
        </w:rPr>
        <w:t xml:space="preserve"> Traceability Matrix</w:t>
      </w:r>
      <w:r w:rsidRPr="00B6215C">
        <w:rPr>
          <w:rFonts w:cs="Arial"/>
        </w:rPr>
        <w:t>. Similarly, the selected vendor will be expected</w:t>
      </w:r>
      <w:r w:rsidRPr="008E1200">
        <w:rPr>
          <w:rFonts w:cs="Arial"/>
        </w:rPr>
        <w:t xml:space="preserve"> to focus on these sections as part of the initial design discussions with the PRMP. In addition to this baseline expectation, the PRMP also encourages and expects vendors to include in their proposal additional details, contexts, and other items that will improve the proposal and offer the PRMP the best option for achieving its desired goals with the Productivity and Operations Platform RFP. </w:t>
      </w:r>
    </w:p>
    <w:p w14:paraId="5B40C21B" w14:textId="04642756" w:rsidR="000A6980" w:rsidRPr="008E1200" w:rsidRDefault="003C355F" w:rsidP="000A6980">
      <w:pPr>
        <w:pStyle w:val="Heading2"/>
        <w:rPr>
          <w:rFonts w:cs="Arial"/>
          <w:sz w:val="32"/>
          <w:szCs w:val="32"/>
        </w:rPr>
      </w:pPr>
      <w:bookmarkStart w:id="258" w:name="_Toc140848327"/>
      <w:r>
        <w:rPr>
          <w:rFonts w:cs="Arial"/>
          <w:sz w:val="32"/>
          <w:szCs w:val="32"/>
        </w:rPr>
        <w:t>3</w:t>
      </w:r>
      <w:r w:rsidR="000A6980" w:rsidRPr="008E1200">
        <w:rPr>
          <w:rFonts w:cs="Arial"/>
          <w:sz w:val="32"/>
          <w:szCs w:val="32"/>
        </w:rPr>
        <w:t>.1 Key Goals</w:t>
      </w:r>
      <w:bookmarkEnd w:id="258"/>
    </w:p>
    <w:p w14:paraId="5E636E7B" w14:textId="1229A27A" w:rsidR="000A6980" w:rsidRPr="008E1200" w:rsidRDefault="000A6980" w:rsidP="000A6980">
      <w:pPr>
        <w:spacing w:before="160" w:after="160" w:line="259" w:lineRule="auto"/>
        <w:jc w:val="both"/>
        <w:rPr>
          <w:rFonts w:cs="Arial"/>
        </w:rPr>
      </w:pPr>
      <w:r w:rsidRPr="008E1200">
        <w:rPr>
          <w:rFonts w:cs="Arial"/>
        </w:rPr>
        <w:t>Respondents must demonstrate an understanding of the PRMP’s goals and describe how their proposed solution facilitates achievement of these goals by the PRMP. The goals apply to all components and include:</w:t>
      </w:r>
    </w:p>
    <w:p w14:paraId="34C81A90" w14:textId="77777777" w:rsidR="000A6980" w:rsidRDefault="000A6980">
      <w:pPr>
        <w:numPr>
          <w:ilvl w:val="0"/>
          <w:numId w:val="71"/>
        </w:numPr>
        <w:spacing w:before="160" w:after="160" w:line="259" w:lineRule="auto"/>
        <w:jc w:val="both"/>
        <w:rPr>
          <w:rFonts w:cs="Arial"/>
        </w:rPr>
      </w:pPr>
      <w:r w:rsidRPr="008E1200">
        <w:rPr>
          <w:rFonts w:cs="Arial"/>
        </w:rPr>
        <w:t>Transparency of the local office’s activities. Improved access to broader sets of harmonized data for analytical and reporting purposes.</w:t>
      </w:r>
    </w:p>
    <w:p w14:paraId="62117C5E" w14:textId="4A550639" w:rsidR="00854609" w:rsidRPr="008E1200" w:rsidRDefault="00854609">
      <w:pPr>
        <w:numPr>
          <w:ilvl w:val="0"/>
          <w:numId w:val="71"/>
        </w:numPr>
        <w:spacing w:before="160" w:after="160" w:line="259" w:lineRule="auto"/>
        <w:jc w:val="both"/>
        <w:rPr>
          <w:rFonts w:cs="Arial"/>
        </w:rPr>
      </w:pPr>
      <w:r>
        <w:rPr>
          <w:rFonts w:cs="Arial"/>
        </w:rPr>
        <w:t xml:space="preserve">Measure the productivity and performance at regional and office level. </w:t>
      </w:r>
    </w:p>
    <w:p w14:paraId="7BAFD1FD" w14:textId="77777777" w:rsidR="000A6980" w:rsidRPr="008E1200" w:rsidRDefault="000A6980">
      <w:pPr>
        <w:numPr>
          <w:ilvl w:val="0"/>
          <w:numId w:val="71"/>
        </w:numPr>
        <w:spacing w:before="160" w:after="160" w:line="259" w:lineRule="auto"/>
        <w:jc w:val="both"/>
        <w:rPr>
          <w:rFonts w:cs="Arial"/>
        </w:rPr>
      </w:pPr>
      <w:r w:rsidRPr="008E1200">
        <w:rPr>
          <w:rFonts w:cs="Arial"/>
        </w:rPr>
        <w:t>Transparency of the beneficiary interactions, experiences, and related feedback.</w:t>
      </w:r>
    </w:p>
    <w:p w14:paraId="2317C249" w14:textId="77777777" w:rsidR="000A6980" w:rsidRPr="008E1200" w:rsidRDefault="000A6980">
      <w:pPr>
        <w:numPr>
          <w:ilvl w:val="0"/>
          <w:numId w:val="71"/>
        </w:numPr>
        <w:spacing w:before="160" w:after="160" w:line="259" w:lineRule="auto"/>
        <w:jc w:val="both"/>
        <w:rPr>
          <w:rFonts w:cs="Arial"/>
        </w:rPr>
      </w:pPr>
      <w:r w:rsidRPr="008E1200">
        <w:rPr>
          <w:rFonts w:cs="Arial"/>
        </w:rPr>
        <w:t>Accurate registry and service registration of every participant that visits a local office.</w:t>
      </w:r>
    </w:p>
    <w:p w14:paraId="6185293C" w14:textId="77777777" w:rsidR="000A6980" w:rsidRPr="008E1200" w:rsidRDefault="000A6980">
      <w:pPr>
        <w:numPr>
          <w:ilvl w:val="0"/>
          <w:numId w:val="71"/>
        </w:numPr>
        <w:spacing w:before="160" w:after="160" w:line="259" w:lineRule="auto"/>
        <w:jc w:val="both"/>
        <w:rPr>
          <w:rFonts w:cs="Arial"/>
        </w:rPr>
      </w:pPr>
      <w:r w:rsidRPr="008E1200">
        <w:rPr>
          <w:rFonts w:cs="Arial"/>
        </w:rPr>
        <w:t xml:space="preserve">Create more accessibility for the participants, through a mobile app. </w:t>
      </w:r>
    </w:p>
    <w:p w14:paraId="64256C22" w14:textId="77777777" w:rsidR="00CD6570" w:rsidRDefault="008C0048">
      <w:pPr>
        <w:numPr>
          <w:ilvl w:val="0"/>
          <w:numId w:val="71"/>
        </w:numPr>
        <w:spacing w:before="160" w:after="160" w:line="259" w:lineRule="auto"/>
        <w:jc w:val="both"/>
        <w:rPr>
          <w:rFonts w:cs="Arial"/>
        </w:rPr>
      </w:pPr>
      <w:r w:rsidRPr="008E1200">
        <w:rPr>
          <w:rFonts w:cs="Arial"/>
        </w:rPr>
        <w:t>Compliance with all Commonwealth and federal regulations, rules, and guidance.</w:t>
      </w:r>
    </w:p>
    <w:p w14:paraId="5760D0C6" w14:textId="77777777" w:rsidR="000A6980" w:rsidRDefault="000A6980" w:rsidP="000A6980">
      <w:pPr>
        <w:rPr>
          <w:rFonts w:eastAsia="Times New Roman"/>
        </w:rPr>
      </w:pPr>
    </w:p>
    <w:p w14:paraId="383631CB" w14:textId="77777777" w:rsidR="000A6980" w:rsidRDefault="000A6980" w:rsidP="000A6980">
      <w:pPr>
        <w:rPr>
          <w:rFonts w:eastAsia="Times New Roman"/>
        </w:rPr>
      </w:pPr>
    </w:p>
    <w:p w14:paraId="259AC2B3" w14:textId="77777777" w:rsidR="00A77858" w:rsidRPr="009A39FF" w:rsidRDefault="00A77858" w:rsidP="00047EAC">
      <w:pPr>
        <w:spacing w:before="160" w:after="160" w:line="259" w:lineRule="auto"/>
        <w:jc w:val="both"/>
        <w:rPr>
          <w:rFonts w:asciiTheme="minorHAnsi" w:hAnsiTheme="minorHAnsi" w:cstheme="minorHAnsi"/>
        </w:rPr>
      </w:pPr>
    </w:p>
    <w:p w14:paraId="7F9542C5" w14:textId="77777777" w:rsidR="00E5605E" w:rsidRDefault="00E5605E" w:rsidP="00AE4DD6">
      <w:pPr>
        <w:spacing w:before="160" w:after="160" w:line="259" w:lineRule="auto"/>
        <w:rPr>
          <w:rFonts w:asciiTheme="minorHAnsi" w:hAnsiTheme="minorHAnsi" w:cstheme="minorHAnsi"/>
        </w:rPr>
      </w:pPr>
    </w:p>
    <w:p w14:paraId="2FE109C6" w14:textId="65410E5F" w:rsidR="00CD6570" w:rsidRDefault="003C355F" w:rsidP="00047EAC">
      <w:pPr>
        <w:pStyle w:val="Heading2"/>
        <w:rPr>
          <w:rFonts w:cs="Arial"/>
          <w:color w:val="2F5496" w:themeColor="accent1" w:themeShade="BF"/>
          <w:sz w:val="32"/>
          <w:szCs w:val="32"/>
        </w:rPr>
      </w:pPr>
      <w:bookmarkStart w:id="259" w:name="_Toc140848328"/>
      <w:r>
        <w:rPr>
          <w:rFonts w:asciiTheme="minorHAnsi" w:hAnsiTheme="minorHAnsi" w:cstheme="minorBidi"/>
        </w:rPr>
        <w:lastRenderedPageBreak/>
        <w:t>3</w:t>
      </w:r>
      <w:r w:rsidR="00297909" w:rsidRPr="0E168154">
        <w:rPr>
          <w:rFonts w:asciiTheme="minorHAnsi" w:hAnsiTheme="minorHAnsi" w:cstheme="minorBidi"/>
        </w:rPr>
        <w:t>.</w:t>
      </w:r>
      <w:r w:rsidR="006B6249" w:rsidRPr="0E168154">
        <w:rPr>
          <w:rFonts w:asciiTheme="minorHAnsi" w:hAnsiTheme="minorHAnsi" w:cstheme="minorBidi"/>
        </w:rPr>
        <w:t>2</w:t>
      </w:r>
      <w:r w:rsidR="00297909" w:rsidRPr="0E168154">
        <w:rPr>
          <w:rFonts w:asciiTheme="minorHAnsi" w:hAnsiTheme="minorHAnsi" w:cstheme="minorBidi"/>
        </w:rPr>
        <w:t xml:space="preserve"> </w:t>
      </w:r>
      <w:r w:rsidR="00CD6570" w:rsidRPr="00047EAC">
        <w:rPr>
          <w:rFonts w:cs="Arial"/>
          <w:color w:val="2F5496" w:themeColor="accent1" w:themeShade="BF"/>
          <w:sz w:val="32"/>
          <w:szCs w:val="32"/>
        </w:rPr>
        <w:t>Platform Specifications</w:t>
      </w:r>
      <w:bookmarkEnd w:id="259"/>
    </w:p>
    <w:p w14:paraId="4A96D504" w14:textId="0BD148C1" w:rsidR="00F107BE" w:rsidRDefault="00854609" w:rsidP="00854609">
      <w:pPr>
        <w:spacing w:after="0" w:line="240" w:lineRule="auto"/>
        <w:jc w:val="both"/>
        <w:rPr>
          <w:rFonts w:eastAsia="Times New Roman" w:cs="Arial"/>
          <w:u w:val="single"/>
        </w:rPr>
      </w:pPr>
      <w:r w:rsidRPr="00047EAC">
        <w:rPr>
          <w:rFonts w:eastAsia="Times New Roman" w:cs="Arial"/>
          <w:u w:val="single"/>
        </w:rPr>
        <w:t>The platform must have the following functionalities:</w:t>
      </w:r>
    </w:p>
    <w:p w14:paraId="3AD61003" w14:textId="77777777" w:rsidR="00854609" w:rsidRPr="00185A6F" w:rsidRDefault="00854609" w:rsidP="00185A6F">
      <w:pPr>
        <w:spacing w:after="0" w:line="240" w:lineRule="auto"/>
        <w:jc w:val="both"/>
      </w:pPr>
    </w:p>
    <w:p w14:paraId="6740BA82" w14:textId="77777777" w:rsidR="00CD6570" w:rsidRPr="00AC74F1" w:rsidRDefault="00CD6570">
      <w:pPr>
        <w:pStyle w:val="ListParagraph"/>
        <w:numPr>
          <w:ilvl w:val="0"/>
          <w:numId w:val="137"/>
        </w:numPr>
        <w:spacing w:after="0" w:line="240" w:lineRule="auto"/>
        <w:jc w:val="both"/>
        <w:rPr>
          <w:rFonts w:eastAsia="Times New Roman" w:cs="Arial"/>
        </w:rPr>
      </w:pPr>
      <w:r w:rsidRPr="008C0048">
        <w:rPr>
          <w:rFonts w:eastAsia="Times New Roman" w:cs="Arial"/>
          <w:b/>
          <w:bCs/>
        </w:rPr>
        <w:t xml:space="preserve">Productivity and operations: </w:t>
      </w:r>
    </w:p>
    <w:p w14:paraId="393FF54D" w14:textId="5A83F4DC" w:rsidR="00CD6570" w:rsidRDefault="00CD6570" w:rsidP="00CD6570">
      <w:pPr>
        <w:pStyle w:val="ListParagraph"/>
        <w:spacing w:after="0" w:line="240" w:lineRule="auto"/>
        <w:ind w:left="1080"/>
        <w:jc w:val="both"/>
        <w:rPr>
          <w:rFonts w:cs="Arial"/>
          <w:shd w:val="clear" w:color="auto" w:fill="FFFFFF"/>
        </w:rPr>
      </w:pPr>
      <w:r w:rsidRPr="008C0048">
        <w:rPr>
          <w:rFonts w:eastAsia="Times New Roman" w:cs="Arial"/>
        </w:rPr>
        <w:t xml:space="preserve">The purpose is to implement a </w:t>
      </w:r>
      <w:r w:rsidR="001A6A1C">
        <w:rPr>
          <w:rFonts w:eastAsia="Times New Roman" w:cs="Arial"/>
        </w:rPr>
        <w:t>platform</w:t>
      </w:r>
      <w:r w:rsidRPr="008C0048">
        <w:rPr>
          <w:rFonts w:eastAsia="Times New Roman" w:cs="Arial"/>
        </w:rPr>
        <w:t xml:space="preserve"> that </w:t>
      </w:r>
      <w:r w:rsidRPr="008C0048">
        <w:rPr>
          <w:rFonts w:cs="Arial"/>
          <w:shd w:val="clear" w:color="auto" w:fill="FFFFFF"/>
        </w:rPr>
        <w:t>offers real-time data on employee efficiency and the time taken to complete assigned tasks. The data analyzes employee behavior and records task-based timelines to measure their productivity during working hours. It helps employees manage their workload for optimum results, while also offering managers the ability to track their direct reports’ usage of software applications and </w:t>
      </w:r>
      <w:hyperlink r:id="rId22" w:history="1">
        <w:r w:rsidRPr="008C0048">
          <w:rPr>
            <w:rFonts w:cs="Arial"/>
            <w:shd w:val="clear" w:color="auto" w:fill="FFFFFF"/>
          </w:rPr>
          <w:t>measure employee performance</w:t>
        </w:r>
      </w:hyperlink>
      <w:r w:rsidRPr="008C0048">
        <w:rPr>
          <w:rFonts w:cs="Arial"/>
          <w:shd w:val="clear" w:color="auto" w:fill="FFFFFF"/>
        </w:rPr>
        <w:t> with the ultimate goal of </w:t>
      </w:r>
      <w:hyperlink r:id="rId23" w:history="1">
        <w:r w:rsidRPr="008C0048">
          <w:rPr>
            <w:rFonts w:cs="Arial"/>
            <w:shd w:val="clear" w:color="auto" w:fill="FFFFFF"/>
          </w:rPr>
          <w:t>improving employee performance</w:t>
        </w:r>
      </w:hyperlink>
      <w:r w:rsidRPr="008C0048">
        <w:rPr>
          <w:rFonts w:cs="Arial"/>
          <w:shd w:val="clear" w:color="auto" w:fill="FFFFFF"/>
        </w:rPr>
        <w:t>.</w:t>
      </w:r>
    </w:p>
    <w:p w14:paraId="1D7C2FBD" w14:textId="77777777" w:rsidR="006615FD" w:rsidRDefault="006615FD" w:rsidP="00CD6570">
      <w:pPr>
        <w:pStyle w:val="ListParagraph"/>
        <w:spacing w:after="0" w:line="240" w:lineRule="auto"/>
        <w:ind w:left="1080"/>
        <w:jc w:val="both"/>
        <w:rPr>
          <w:rFonts w:cs="Arial"/>
          <w:shd w:val="clear" w:color="auto" w:fill="FFFFFF"/>
        </w:rPr>
      </w:pPr>
    </w:p>
    <w:p w14:paraId="245D4A9B" w14:textId="74D043EE" w:rsidR="006615FD" w:rsidRPr="00185A6F" w:rsidRDefault="006615FD">
      <w:pPr>
        <w:pStyle w:val="ListParagraph"/>
        <w:numPr>
          <w:ilvl w:val="0"/>
          <w:numId w:val="139"/>
        </w:numPr>
        <w:jc w:val="both"/>
        <w:rPr>
          <w:rFonts w:eastAsia="Times New Roman"/>
        </w:rPr>
      </w:pPr>
      <w:r w:rsidRPr="00185A6F">
        <w:rPr>
          <w:rFonts w:eastAsia="Times New Roman"/>
        </w:rPr>
        <w:t>Capture and log employee activities on their work devices, including websites visited, applications used, and time spent on specific tasks. This helps measure productivity and identify areas for improvement.</w:t>
      </w:r>
    </w:p>
    <w:p w14:paraId="707C0784" w14:textId="77777777" w:rsidR="006615FD" w:rsidRDefault="006615FD">
      <w:pPr>
        <w:pStyle w:val="ListParagraph"/>
        <w:numPr>
          <w:ilvl w:val="0"/>
          <w:numId w:val="139"/>
        </w:numPr>
        <w:jc w:val="both"/>
        <w:rPr>
          <w:rFonts w:eastAsia="Times New Roman"/>
        </w:rPr>
      </w:pPr>
      <w:r w:rsidRPr="00185A6F">
        <w:rPr>
          <w:rFonts w:eastAsia="Times New Roman"/>
        </w:rPr>
        <w:t>Record the time employees spend on tasks, projects, or activities. Provide features for manual time entry or automatic tracking to generate accurate timesheets and monitor time allocation.</w:t>
      </w:r>
    </w:p>
    <w:p w14:paraId="4E664318" w14:textId="77777777" w:rsidR="006615FD" w:rsidRDefault="006615FD">
      <w:pPr>
        <w:pStyle w:val="ListParagraph"/>
        <w:numPr>
          <w:ilvl w:val="0"/>
          <w:numId w:val="139"/>
        </w:numPr>
        <w:jc w:val="both"/>
        <w:rPr>
          <w:rFonts w:eastAsia="Times New Roman"/>
        </w:rPr>
      </w:pPr>
      <w:r w:rsidRPr="00185A6F">
        <w:rPr>
          <w:rFonts w:eastAsia="Times New Roman"/>
        </w:rPr>
        <w:t>Generate performance metrics and visual dashboards that provide insights into individual and team productivity. Track key performance indicators (KPIs), goals, and targets.</w:t>
      </w:r>
    </w:p>
    <w:p w14:paraId="047BFE51" w14:textId="77777777" w:rsidR="006615FD" w:rsidRDefault="006615FD">
      <w:pPr>
        <w:pStyle w:val="ListParagraph"/>
        <w:numPr>
          <w:ilvl w:val="0"/>
          <w:numId w:val="139"/>
        </w:numPr>
        <w:jc w:val="both"/>
        <w:rPr>
          <w:rFonts w:eastAsia="Times New Roman"/>
        </w:rPr>
      </w:pPr>
      <w:r w:rsidRPr="00185A6F">
        <w:rPr>
          <w:rFonts w:eastAsia="Times New Roman"/>
        </w:rPr>
        <w:t>Monitor employee attendance, including clock-in/out times, breaks, and leaves. Generate reports and manage absence requests to ensure accurate time tracking and compliance with policies.</w:t>
      </w:r>
    </w:p>
    <w:p w14:paraId="39EBF7FA" w14:textId="77777777" w:rsidR="006615FD" w:rsidRDefault="006615FD">
      <w:pPr>
        <w:pStyle w:val="ListParagraph"/>
        <w:numPr>
          <w:ilvl w:val="0"/>
          <w:numId w:val="139"/>
        </w:numPr>
        <w:jc w:val="both"/>
        <w:rPr>
          <w:rFonts w:eastAsia="Times New Roman"/>
        </w:rPr>
      </w:pPr>
      <w:r w:rsidRPr="00185A6F">
        <w:rPr>
          <w:rFonts w:eastAsia="Times New Roman"/>
        </w:rPr>
        <w:t>Conduct regular employee surveys to measure engagement levels, job satisfaction, and gather feedback on workplace factors that may impact productivity.</w:t>
      </w:r>
    </w:p>
    <w:p w14:paraId="278EF923" w14:textId="77777777" w:rsidR="006615FD" w:rsidRDefault="006615FD">
      <w:pPr>
        <w:pStyle w:val="ListParagraph"/>
        <w:numPr>
          <w:ilvl w:val="0"/>
          <w:numId w:val="139"/>
        </w:numPr>
        <w:jc w:val="both"/>
        <w:rPr>
          <w:rFonts w:eastAsia="Times New Roman"/>
        </w:rPr>
      </w:pPr>
      <w:r w:rsidRPr="00185A6F">
        <w:rPr>
          <w:rFonts w:eastAsia="Times New Roman"/>
        </w:rPr>
        <w:t>Facilitate regular feedback and performance review processes between employees and managers. Enable performance discussions, goal adjustments, and documentation of feedback.</w:t>
      </w:r>
    </w:p>
    <w:p w14:paraId="7F5B59F3" w14:textId="77777777" w:rsidR="006615FD" w:rsidRDefault="006615FD">
      <w:pPr>
        <w:pStyle w:val="ListParagraph"/>
        <w:numPr>
          <w:ilvl w:val="0"/>
          <w:numId w:val="139"/>
        </w:numPr>
        <w:jc w:val="both"/>
        <w:rPr>
          <w:rFonts w:eastAsia="Times New Roman"/>
        </w:rPr>
      </w:pPr>
      <w:r w:rsidRPr="00185A6F">
        <w:rPr>
          <w:rFonts w:eastAsia="Times New Roman"/>
        </w:rPr>
        <w:t>Provide communication and collaboration tools to facilitate teamwork, information sharing, and knowledge exchange. Include features like messaging, file sharing, and collaborative document editing.</w:t>
      </w:r>
    </w:p>
    <w:p w14:paraId="54F9C40D" w14:textId="77777777" w:rsidR="006615FD" w:rsidRDefault="006615FD">
      <w:pPr>
        <w:pStyle w:val="ListParagraph"/>
        <w:numPr>
          <w:ilvl w:val="0"/>
          <w:numId w:val="139"/>
        </w:numPr>
        <w:jc w:val="both"/>
        <w:rPr>
          <w:rFonts w:eastAsia="Times New Roman"/>
        </w:rPr>
      </w:pPr>
      <w:r w:rsidRPr="00185A6F">
        <w:rPr>
          <w:rFonts w:eastAsia="Times New Roman"/>
        </w:rPr>
        <w:t>Offer access to training resources, online courses, and skill development programs. Track employee progress in acquiring new skills and provide recommendations for further learning.</w:t>
      </w:r>
    </w:p>
    <w:p w14:paraId="54363473" w14:textId="77777777" w:rsidR="006615FD" w:rsidRDefault="006615FD">
      <w:pPr>
        <w:pStyle w:val="ListParagraph"/>
        <w:numPr>
          <w:ilvl w:val="0"/>
          <w:numId w:val="139"/>
        </w:numPr>
        <w:jc w:val="both"/>
        <w:rPr>
          <w:rFonts w:eastAsia="Times New Roman"/>
        </w:rPr>
      </w:pPr>
      <w:r w:rsidRPr="00185A6F">
        <w:rPr>
          <w:rFonts w:eastAsia="Times New Roman"/>
        </w:rPr>
        <w:t>Ensure compliance with organizational policies, industry regulations, and legal requirements. Monitor adherence to security protocols, data privacy regulations, and ethical guidelines.</w:t>
      </w:r>
    </w:p>
    <w:p w14:paraId="6FBC67B3" w14:textId="77777777" w:rsidR="006615FD" w:rsidRDefault="006615FD">
      <w:pPr>
        <w:pStyle w:val="ListParagraph"/>
        <w:numPr>
          <w:ilvl w:val="0"/>
          <w:numId w:val="139"/>
        </w:numPr>
        <w:jc w:val="both"/>
        <w:rPr>
          <w:rFonts w:eastAsia="Times New Roman"/>
        </w:rPr>
      </w:pPr>
      <w:r w:rsidRPr="00185A6F">
        <w:rPr>
          <w:rFonts w:eastAsia="Times New Roman"/>
        </w:rPr>
        <w:t>Implement robust security measures to protect employee data collected through the platform. Comply with data privacy regulations and establish clear policies for data handling.</w:t>
      </w:r>
    </w:p>
    <w:p w14:paraId="6BDDA68C" w14:textId="77777777" w:rsidR="006615FD" w:rsidRDefault="006615FD">
      <w:pPr>
        <w:pStyle w:val="ListParagraph"/>
        <w:numPr>
          <w:ilvl w:val="0"/>
          <w:numId w:val="139"/>
        </w:numPr>
        <w:jc w:val="both"/>
        <w:rPr>
          <w:rFonts w:eastAsia="Times New Roman"/>
        </w:rPr>
      </w:pPr>
      <w:r w:rsidRPr="00185A6F">
        <w:rPr>
          <w:rFonts w:eastAsia="Times New Roman"/>
        </w:rPr>
        <w:t xml:space="preserve"> Allow customization of the platform to align with specific organizational needs and workflows. Enable integration with other tools and systems.</w:t>
      </w:r>
    </w:p>
    <w:p w14:paraId="54A6FC91" w14:textId="0E299D3B" w:rsidR="001A6A1C" w:rsidRDefault="006615FD" w:rsidP="001A6A1C">
      <w:pPr>
        <w:pStyle w:val="ListParagraph"/>
        <w:numPr>
          <w:ilvl w:val="0"/>
          <w:numId w:val="139"/>
        </w:numPr>
        <w:jc w:val="both"/>
        <w:rPr>
          <w:rFonts w:eastAsia="Times New Roman"/>
        </w:rPr>
      </w:pPr>
      <w:r w:rsidRPr="00185A6F">
        <w:rPr>
          <w:rFonts w:eastAsia="Times New Roman"/>
        </w:rPr>
        <w:lastRenderedPageBreak/>
        <w:t>Provide reporting and analytics capabilities to generate comprehensive reports, visualize productivity trends, and identify areas for improvement. Analyze data to gain insights into employee performance and make data-driven decisions.</w:t>
      </w:r>
    </w:p>
    <w:p w14:paraId="6D81A84A" w14:textId="5FDE1122" w:rsidR="001A6A1C" w:rsidRPr="001A6A1C" w:rsidRDefault="001A6A1C" w:rsidP="001A6A1C">
      <w:pPr>
        <w:pStyle w:val="ListParagraph"/>
        <w:numPr>
          <w:ilvl w:val="0"/>
          <w:numId w:val="139"/>
        </w:numPr>
        <w:jc w:val="both"/>
        <w:rPr>
          <w:rFonts w:eastAsia="Times New Roman"/>
        </w:rPr>
      </w:pPr>
      <w:r>
        <w:rPr>
          <w:rFonts w:eastAsia="Times New Roman"/>
        </w:rPr>
        <w:t xml:space="preserve">A master dashboard display that allows the administrator to see the activities of every location (offices). </w:t>
      </w:r>
    </w:p>
    <w:p w14:paraId="65B27046" w14:textId="77777777" w:rsidR="00CD6570" w:rsidRPr="00AC74F1" w:rsidRDefault="00CD6570" w:rsidP="00CD6570">
      <w:pPr>
        <w:pStyle w:val="ListParagraph"/>
        <w:spacing w:after="0" w:line="240" w:lineRule="auto"/>
        <w:ind w:left="1080"/>
        <w:jc w:val="both"/>
        <w:rPr>
          <w:rFonts w:eastAsia="Times New Roman" w:cs="Arial"/>
        </w:rPr>
      </w:pPr>
    </w:p>
    <w:p w14:paraId="53882997" w14:textId="1FB36E41" w:rsidR="00256A42" w:rsidRPr="00047EAC" w:rsidRDefault="00256A42">
      <w:pPr>
        <w:pStyle w:val="ListParagraph"/>
        <w:numPr>
          <w:ilvl w:val="0"/>
          <w:numId w:val="137"/>
        </w:numPr>
        <w:spacing w:after="0" w:line="240" w:lineRule="auto"/>
        <w:jc w:val="both"/>
        <w:rPr>
          <w:rFonts w:cs="Arial"/>
        </w:rPr>
      </w:pPr>
      <w:r w:rsidRPr="00047EAC">
        <w:rPr>
          <w:rFonts w:eastAsia="Times New Roman"/>
          <w:b/>
          <w:bCs/>
        </w:rPr>
        <w:t>Queuing system</w:t>
      </w:r>
      <w:r w:rsidRPr="00047EAC">
        <w:rPr>
          <w:rFonts w:eastAsia="Times New Roman"/>
        </w:rPr>
        <w:t xml:space="preserve"> </w:t>
      </w:r>
    </w:p>
    <w:p w14:paraId="24A1E684" w14:textId="77654311" w:rsidR="00256A42" w:rsidRDefault="00256A42" w:rsidP="00047EAC">
      <w:pPr>
        <w:spacing w:after="0" w:line="240" w:lineRule="auto"/>
        <w:ind w:left="1080"/>
        <w:jc w:val="both"/>
        <w:rPr>
          <w:rFonts w:eastAsia="Times New Roman"/>
        </w:rPr>
      </w:pPr>
      <w:r>
        <w:rPr>
          <w:rFonts w:eastAsia="Times New Roman"/>
        </w:rPr>
        <w:t xml:space="preserve">The purpose is to </w:t>
      </w:r>
      <w:r w:rsidRPr="00047EAC">
        <w:rPr>
          <w:rFonts w:eastAsia="Times New Roman"/>
        </w:rPr>
        <w:t>provide a range of functionalities to efficiently manage and streamline customer queues. Here are some common functionalities found in queuing systems:</w:t>
      </w:r>
    </w:p>
    <w:p w14:paraId="02CAC8EF" w14:textId="77777777" w:rsidR="00256A42" w:rsidRPr="00047EAC" w:rsidRDefault="00256A42" w:rsidP="00047EAC">
      <w:pPr>
        <w:spacing w:after="0" w:line="240" w:lineRule="auto"/>
        <w:jc w:val="both"/>
        <w:rPr>
          <w:rFonts w:cs="Arial"/>
        </w:rPr>
      </w:pPr>
    </w:p>
    <w:p w14:paraId="7215090D" w14:textId="77777777" w:rsidR="00256A42" w:rsidRDefault="00256A42" w:rsidP="00256A42">
      <w:pPr>
        <w:jc w:val="both"/>
        <w:rPr>
          <w:rFonts w:eastAsia="Times New Roman"/>
        </w:rPr>
      </w:pPr>
      <w:r>
        <w:rPr>
          <w:rFonts w:eastAsia="Times New Roman"/>
        </w:rPr>
        <w:t>a. Enable customers to obtain tickets or queue numbers to join the queue. This can be done through self-service kiosks, mobile apps, or ticket dispensers.</w:t>
      </w:r>
    </w:p>
    <w:p w14:paraId="2C093348" w14:textId="77777777" w:rsidR="00256A42" w:rsidRDefault="00256A42" w:rsidP="00256A42">
      <w:pPr>
        <w:jc w:val="both"/>
        <w:rPr>
          <w:rFonts w:eastAsia="Times New Roman"/>
        </w:rPr>
      </w:pPr>
      <w:r>
        <w:rPr>
          <w:rFonts w:eastAsia="Times New Roman"/>
        </w:rPr>
        <w:t>b. Track and manage the flow of customers in the queue. This includes functionalities such as displaying queue information, estimated wait times, and the current status of the queue.</w:t>
      </w:r>
    </w:p>
    <w:p w14:paraId="780118DC" w14:textId="77777777" w:rsidR="00256A42" w:rsidRDefault="00256A42" w:rsidP="00256A42">
      <w:pPr>
        <w:jc w:val="both"/>
        <w:rPr>
          <w:rFonts w:eastAsia="Times New Roman"/>
        </w:rPr>
      </w:pPr>
      <w:r>
        <w:rPr>
          <w:rFonts w:eastAsia="Times New Roman"/>
        </w:rPr>
        <w:t>c. Support multiple service points or counters where customers can be served simultaneously. The queuing system should efficiently distribute customers to available service points based on predefined rules or algorithms.</w:t>
      </w:r>
    </w:p>
    <w:p w14:paraId="5D23A99B" w14:textId="67509306" w:rsidR="00256A42" w:rsidRDefault="00256A42" w:rsidP="00256A42">
      <w:pPr>
        <w:jc w:val="both"/>
        <w:rPr>
          <w:rFonts w:eastAsia="Times New Roman"/>
        </w:rPr>
      </w:pPr>
      <w:r>
        <w:rPr>
          <w:rFonts w:eastAsia="Times New Roman"/>
        </w:rPr>
        <w:t>d. Handle priority customers or specific customer segments based on predefined rules. This may include elderly or disabled individuals, or customers with urgent needs.</w:t>
      </w:r>
    </w:p>
    <w:p w14:paraId="3C2E788C" w14:textId="15202FF0" w:rsidR="00256A42" w:rsidRDefault="00256A42" w:rsidP="00256A42">
      <w:pPr>
        <w:jc w:val="both"/>
        <w:rPr>
          <w:rFonts w:eastAsia="Times New Roman"/>
        </w:rPr>
      </w:pPr>
      <w:r>
        <w:rPr>
          <w:rFonts w:eastAsia="Times New Roman"/>
        </w:rPr>
        <w:t>e. Allow customers to join a virtual queue without physically waiting in line. This can be done through mobile apps</w:t>
      </w:r>
      <w:r w:rsidR="00091B82">
        <w:rPr>
          <w:rFonts w:eastAsia="Times New Roman"/>
        </w:rPr>
        <w:t>.</w:t>
      </w:r>
    </w:p>
    <w:p w14:paraId="5DD37982" w14:textId="41C3F793" w:rsidR="00256A42" w:rsidRDefault="00256A42" w:rsidP="00256A42">
      <w:pPr>
        <w:jc w:val="both"/>
        <w:rPr>
          <w:rFonts w:eastAsia="Times New Roman"/>
        </w:rPr>
      </w:pPr>
      <w:r>
        <w:rPr>
          <w:rFonts w:eastAsia="Times New Roman"/>
        </w:rPr>
        <w:t>f. Provide notifications and alerts to customers, informing them about their queue status, estimated wait times, or when their turn is approaching. This can be done through SMS, mobile app notifications, or digital display screens.</w:t>
      </w:r>
    </w:p>
    <w:p w14:paraId="14E96A96" w14:textId="15FD98A6" w:rsidR="00256A42" w:rsidRDefault="00256A42" w:rsidP="00256A42">
      <w:pPr>
        <w:jc w:val="both"/>
        <w:rPr>
          <w:rFonts w:eastAsia="Times New Roman"/>
        </w:rPr>
      </w:pPr>
      <w:r>
        <w:rPr>
          <w:rFonts w:eastAsia="Times New Roman"/>
        </w:rPr>
        <w:t>g. Collect and analyze data related to queue management, customer wait times, service durations, and customer flow patterns. This data can provide insights for optimizing operations and improving customer service.</w:t>
      </w:r>
    </w:p>
    <w:p w14:paraId="59AAC7B8" w14:textId="3CD5CE67" w:rsidR="00256A42" w:rsidRDefault="00256A42" w:rsidP="00256A42">
      <w:pPr>
        <w:jc w:val="both"/>
        <w:rPr>
          <w:rFonts w:eastAsia="Times New Roman"/>
        </w:rPr>
      </w:pPr>
      <w:r>
        <w:rPr>
          <w:rFonts w:eastAsia="Times New Roman"/>
        </w:rPr>
        <w:t>h. Integrate with appointment scheduling systems to allow customers to book appointments in advance and join the queue at their designated time.</w:t>
      </w:r>
    </w:p>
    <w:p w14:paraId="07BCC5C6" w14:textId="715C24CD" w:rsidR="00256A42" w:rsidRDefault="00256A42" w:rsidP="00256A42">
      <w:pPr>
        <w:jc w:val="both"/>
        <w:rPr>
          <w:rFonts w:eastAsia="Times New Roman"/>
        </w:rPr>
      </w:pPr>
      <w:r>
        <w:rPr>
          <w:rFonts w:eastAsia="Times New Roman"/>
        </w:rPr>
        <w:t>i. Enable staff members to manage and allocate resources efficiently. This includes functionalities for staff assignment, monitoring service levels, and real-time staff availability status.</w:t>
      </w:r>
    </w:p>
    <w:p w14:paraId="6FFBEDEE" w14:textId="76FCAF13" w:rsidR="00256A42" w:rsidRDefault="00256A42" w:rsidP="00256A42">
      <w:pPr>
        <w:jc w:val="both"/>
        <w:rPr>
          <w:rFonts w:eastAsia="Times New Roman"/>
        </w:rPr>
      </w:pPr>
      <w:r>
        <w:rPr>
          <w:rFonts w:eastAsia="Times New Roman"/>
        </w:rPr>
        <w:t>j. Generate reports and analytics on queue performance, customer satisfaction levels, staff productivity, and other relevant metrics. These insights can help identify bottlenecks, improve operations, and make data-driven decisions.</w:t>
      </w:r>
    </w:p>
    <w:p w14:paraId="2EE3BBB9" w14:textId="60DE82C1" w:rsidR="00256A42" w:rsidRDefault="00256A42" w:rsidP="00256A42">
      <w:pPr>
        <w:jc w:val="both"/>
        <w:rPr>
          <w:rFonts w:eastAsia="Times New Roman"/>
        </w:rPr>
      </w:pPr>
      <w:r>
        <w:rPr>
          <w:rFonts w:eastAsia="Times New Roman"/>
        </w:rPr>
        <w:t xml:space="preserve">k. Integrate with other systems, </w:t>
      </w:r>
      <w:r w:rsidR="003E6AB2">
        <w:rPr>
          <w:rFonts w:eastAsia="Times New Roman"/>
        </w:rPr>
        <w:t xml:space="preserve">if needed. </w:t>
      </w:r>
    </w:p>
    <w:p w14:paraId="72CEB6CF" w14:textId="534B1E13" w:rsidR="00256A42" w:rsidRDefault="00256A42" w:rsidP="00047EAC">
      <w:pPr>
        <w:jc w:val="both"/>
        <w:rPr>
          <w:rFonts w:eastAsia="Times New Roman"/>
        </w:rPr>
      </w:pPr>
      <w:r>
        <w:rPr>
          <w:rFonts w:eastAsia="Times New Roman"/>
        </w:rPr>
        <w:lastRenderedPageBreak/>
        <w:t>l. Offer self-service functionalities, such as self-check-in kiosks or self-service information displays, allowing customers to manage their queue status or access relevant information independently.</w:t>
      </w:r>
    </w:p>
    <w:p w14:paraId="7F481250" w14:textId="77777777" w:rsidR="00256A42" w:rsidRDefault="00256A42" w:rsidP="00256A42">
      <w:pPr>
        <w:jc w:val="both"/>
        <w:rPr>
          <w:rFonts w:eastAsia="Times New Roman"/>
        </w:rPr>
      </w:pPr>
      <w:r>
        <w:rPr>
          <w:rFonts w:eastAsia="Times New Roman"/>
        </w:rPr>
        <w:t>m. Provide options to customize the queuing system's user interface, branding, and visual elements to align with the organization's brand identity.</w:t>
      </w:r>
    </w:p>
    <w:p w14:paraId="0AF395A8" w14:textId="77777777" w:rsidR="00256A42" w:rsidRDefault="00256A42" w:rsidP="00256A42">
      <w:pPr>
        <w:jc w:val="both"/>
        <w:rPr>
          <w:rFonts w:eastAsia="Times New Roman"/>
        </w:rPr>
      </w:pPr>
      <w:r>
        <w:rPr>
          <w:rFonts w:eastAsia="Times New Roman"/>
        </w:rPr>
        <w:t>n. Monitor queue statuses, service point availability, and customer flow in real-time to identify and address issues promptly. This allows for proactive queue management and efficient allocation of resources.</w:t>
      </w:r>
    </w:p>
    <w:p w14:paraId="0177A2B1" w14:textId="51A25437" w:rsidR="00CD6570" w:rsidRDefault="00256A42" w:rsidP="00185A6F">
      <w:pPr>
        <w:jc w:val="both"/>
      </w:pPr>
      <w:r>
        <w:rPr>
          <w:rFonts w:eastAsia="Times New Roman"/>
        </w:rPr>
        <w:t>o. Ensure the queuing system can handle varying customer volumes and accommodate changing operational needs. It should be scalable, adaptable, and capable of integrating with additional functionalities or technologies as required.</w:t>
      </w:r>
    </w:p>
    <w:p w14:paraId="65A903F7" w14:textId="77777777" w:rsidR="00CD6570" w:rsidRDefault="00CD6570">
      <w:pPr>
        <w:pStyle w:val="ListParagraph"/>
        <w:numPr>
          <w:ilvl w:val="0"/>
          <w:numId w:val="137"/>
        </w:numPr>
        <w:spacing w:after="0" w:line="240" w:lineRule="auto"/>
        <w:jc w:val="both"/>
        <w:rPr>
          <w:rFonts w:cs="Arial"/>
        </w:rPr>
      </w:pPr>
      <w:r w:rsidRPr="009A28A2">
        <w:rPr>
          <w:rFonts w:cs="Arial"/>
          <w:b/>
          <w:bCs/>
        </w:rPr>
        <w:t>Mobile app:</w:t>
      </w:r>
      <w:r>
        <w:rPr>
          <w:rFonts w:cs="Arial"/>
        </w:rPr>
        <w:t xml:space="preserve"> </w:t>
      </w:r>
    </w:p>
    <w:p w14:paraId="200A0642" w14:textId="512A7E4A" w:rsidR="00CD6570" w:rsidRDefault="00CD6570" w:rsidP="00CD6570">
      <w:pPr>
        <w:spacing w:after="0" w:line="240" w:lineRule="auto"/>
        <w:ind w:left="360"/>
        <w:jc w:val="both"/>
        <w:rPr>
          <w:rFonts w:cs="Arial"/>
        </w:rPr>
      </w:pPr>
      <w:r w:rsidRPr="008C0048">
        <w:rPr>
          <w:rFonts w:cs="Arial"/>
        </w:rPr>
        <w:t>The purpose is to allow participants</w:t>
      </w:r>
      <w:r>
        <w:rPr>
          <w:rFonts w:cs="Arial"/>
        </w:rPr>
        <w:t xml:space="preserve"> to:</w:t>
      </w:r>
    </w:p>
    <w:p w14:paraId="663BCACD" w14:textId="0004AEC2" w:rsidR="000F0D0C" w:rsidRDefault="000F0D0C" w:rsidP="00CD6570">
      <w:pPr>
        <w:spacing w:after="0" w:line="240" w:lineRule="auto"/>
        <w:ind w:left="360"/>
        <w:jc w:val="both"/>
        <w:rPr>
          <w:rFonts w:cs="Arial"/>
        </w:rPr>
      </w:pPr>
    </w:p>
    <w:p w14:paraId="4EB0F881" w14:textId="16D48EC5" w:rsidR="000F0D0C" w:rsidRPr="00047EAC" w:rsidRDefault="000F0D0C" w:rsidP="00CD6570">
      <w:pPr>
        <w:spacing w:after="0" w:line="240" w:lineRule="auto"/>
        <w:ind w:left="360"/>
        <w:jc w:val="both"/>
        <w:rPr>
          <w:rFonts w:cs="Arial"/>
          <w:u w:val="single"/>
        </w:rPr>
      </w:pPr>
      <w:r w:rsidRPr="00047EAC">
        <w:rPr>
          <w:rFonts w:cs="Arial"/>
          <w:u w:val="single"/>
        </w:rPr>
        <w:t xml:space="preserve">The mobile app must have the following functionalities: </w:t>
      </w:r>
    </w:p>
    <w:p w14:paraId="3B9EC3A8" w14:textId="77777777" w:rsidR="00CD6570" w:rsidRDefault="00CD6570">
      <w:pPr>
        <w:pStyle w:val="ListParagraph"/>
        <w:numPr>
          <w:ilvl w:val="0"/>
          <w:numId w:val="138"/>
        </w:numPr>
        <w:spacing w:after="0" w:line="240" w:lineRule="auto"/>
        <w:jc w:val="both"/>
        <w:rPr>
          <w:rFonts w:cs="Arial"/>
        </w:rPr>
      </w:pPr>
      <w:r>
        <w:rPr>
          <w:rFonts w:cs="Arial"/>
        </w:rPr>
        <w:t>Create accounts.</w:t>
      </w:r>
    </w:p>
    <w:p w14:paraId="54C4C7EA" w14:textId="77777777" w:rsidR="00CD6570" w:rsidRDefault="00CD6570">
      <w:pPr>
        <w:pStyle w:val="ListParagraph"/>
        <w:numPr>
          <w:ilvl w:val="0"/>
          <w:numId w:val="138"/>
        </w:numPr>
        <w:spacing w:after="0" w:line="240" w:lineRule="auto"/>
        <w:jc w:val="both"/>
        <w:rPr>
          <w:rFonts w:cs="Arial"/>
        </w:rPr>
      </w:pPr>
      <w:r>
        <w:rPr>
          <w:rFonts w:cs="Arial"/>
        </w:rPr>
        <w:t>Log in securely.</w:t>
      </w:r>
    </w:p>
    <w:p w14:paraId="1C364B94" w14:textId="77777777" w:rsidR="00CD6570" w:rsidRDefault="00CD6570">
      <w:pPr>
        <w:pStyle w:val="ListParagraph"/>
        <w:numPr>
          <w:ilvl w:val="0"/>
          <w:numId w:val="138"/>
        </w:numPr>
        <w:spacing w:after="0" w:line="240" w:lineRule="auto"/>
        <w:jc w:val="both"/>
        <w:rPr>
          <w:rFonts w:cs="Arial"/>
        </w:rPr>
      </w:pPr>
      <w:r>
        <w:rPr>
          <w:rFonts w:cs="Arial"/>
        </w:rPr>
        <w:t>Manage their profile information.</w:t>
      </w:r>
    </w:p>
    <w:p w14:paraId="69FE31FF" w14:textId="01A47319" w:rsidR="00CD6570" w:rsidRDefault="00CD6570">
      <w:pPr>
        <w:pStyle w:val="ListParagraph"/>
        <w:numPr>
          <w:ilvl w:val="0"/>
          <w:numId w:val="138"/>
        </w:numPr>
        <w:spacing w:after="0" w:line="240" w:lineRule="auto"/>
        <w:jc w:val="both"/>
        <w:rPr>
          <w:rFonts w:cs="Arial"/>
        </w:rPr>
      </w:pPr>
      <w:r>
        <w:rPr>
          <w:rFonts w:cs="Arial"/>
        </w:rPr>
        <w:t xml:space="preserve">Provide a user-friendly </w:t>
      </w:r>
      <w:r w:rsidR="00F1077A">
        <w:rPr>
          <w:rFonts w:cs="Arial"/>
        </w:rPr>
        <w:t xml:space="preserve">and ADA compliant </w:t>
      </w:r>
      <w:r>
        <w:rPr>
          <w:rFonts w:cs="Arial"/>
        </w:rPr>
        <w:t xml:space="preserve">interface for users to schedule appointments based on availability, date, time and desire services or resources. </w:t>
      </w:r>
    </w:p>
    <w:p w14:paraId="57D0FD8B" w14:textId="77777777" w:rsidR="00CD6570" w:rsidRDefault="00CD6570">
      <w:pPr>
        <w:pStyle w:val="ListParagraph"/>
        <w:numPr>
          <w:ilvl w:val="0"/>
          <w:numId w:val="138"/>
        </w:numPr>
        <w:spacing w:after="0" w:line="240" w:lineRule="auto"/>
        <w:jc w:val="both"/>
        <w:rPr>
          <w:rFonts w:cs="Arial"/>
        </w:rPr>
      </w:pPr>
      <w:r>
        <w:rPr>
          <w:rFonts w:cs="Arial"/>
        </w:rPr>
        <w:t xml:space="preserve">Integrate with user’s device calendars to sync and display scheduled appointments, send reminders, and avoid scheduling conflicts. </w:t>
      </w:r>
    </w:p>
    <w:p w14:paraId="079BABA5" w14:textId="2FA61F0A" w:rsidR="00CD6570" w:rsidRDefault="00CD6570">
      <w:pPr>
        <w:pStyle w:val="ListParagraph"/>
        <w:numPr>
          <w:ilvl w:val="0"/>
          <w:numId w:val="138"/>
        </w:numPr>
        <w:spacing w:after="0" w:line="240" w:lineRule="auto"/>
        <w:jc w:val="both"/>
        <w:rPr>
          <w:rFonts w:cs="Arial"/>
        </w:rPr>
      </w:pPr>
      <w:r>
        <w:rPr>
          <w:rFonts w:cs="Arial"/>
        </w:rPr>
        <w:t>Send timely notifications to users including appointments</w:t>
      </w:r>
      <w:r w:rsidR="00D6669F">
        <w:rPr>
          <w:rFonts w:cs="Arial"/>
        </w:rPr>
        <w:t xml:space="preserve"> and renewals</w:t>
      </w:r>
      <w:r>
        <w:rPr>
          <w:rFonts w:cs="Arial"/>
        </w:rPr>
        <w:t xml:space="preserve"> reminders,</w:t>
      </w:r>
      <w:r w:rsidR="00D6669F">
        <w:rPr>
          <w:rFonts w:cs="Arial"/>
        </w:rPr>
        <w:t xml:space="preserve"> confirmation</w:t>
      </w:r>
      <w:r>
        <w:rPr>
          <w:rFonts w:cs="Arial"/>
        </w:rPr>
        <w:t xml:space="preserve">, and updates. </w:t>
      </w:r>
    </w:p>
    <w:p w14:paraId="7A148CDD" w14:textId="77777777" w:rsidR="00CD6570" w:rsidRDefault="00CD6570">
      <w:pPr>
        <w:pStyle w:val="ListParagraph"/>
        <w:numPr>
          <w:ilvl w:val="0"/>
          <w:numId w:val="138"/>
        </w:numPr>
        <w:spacing w:after="0" w:line="240" w:lineRule="auto"/>
        <w:jc w:val="both"/>
        <w:rPr>
          <w:rFonts w:cs="Arial"/>
        </w:rPr>
      </w:pPr>
      <w:r>
        <w:rPr>
          <w:rFonts w:cs="Arial"/>
        </w:rPr>
        <w:t xml:space="preserve">Enable administrations to manage the availability of services, resources, or staff members, ensuring accurate scheduling based on availability. </w:t>
      </w:r>
    </w:p>
    <w:p w14:paraId="016CF5C5" w14:textId="77777777" w:rsidR="00CD6570" w:rsidRDefault="00CD6570">
      <w:pPr>
        <w:pStyle w:val="ListParagraph"/>
        <w:numPr>
          <w:ilvl w:val="0"/>
          <w:numId w:val="138"/>
        </w:numPr>
        <w:spacing w:after="0" w:line="240" w:lineRule="auto"/>
        <w:jc w:val="both"/>
        <w:rPr>
          <w:rFonts w:cs="Arial"/>
        </w:rPr>
      </w:pPr>
      <w:r>
        <w:rPr>
          <w:rFonts w:cs="Arial"/>
        </w:rPr>
        <w:t xml:space="preserve">Allow user to view, modify or cancel appointments withing specified timeframes, and provide appropriate notifications to affected parties. </w:t>
      </w:r>
    </w:p>
    <w:p w14:paraId="4C1D473B" w14:textId="77777777" w:rsidR="00CD6570" w:rsidRDefault="00CD6570">
      <w:pPr>
        <w:pStyle w:val="ListParagraph"/>
        <w:numPr>
          <w:ilvl w:val="0"/>
          <w:numId w:val="138"/>
        </w:numPr>
        <w:spacing w:after="0" w:line="240" w:lineRule="auto"/>
        <w:jc w:val="both"/>
        <w:rPr>
          <w:rFonts w:cs="Arial"/>
        </w:rPr>
      </w:pPr>
      <w:r>
        <w:rPr>
          <w:rFonts w:cs="Arial"/>
        </w:rPr>
        <w:t xml:space="preserve">Support various types of services that users can choose from when scheduling appointments, such as different service categories or locations. </w:t>
      </w:r>
    </w:p>
    <w:p w14:paraId="1A4272E9" w14:textId="77777777" w:rsidR="00CD6570" w:rsidRDefault="00CD6570">
      <w:pPr>
        <w:pStyle w:val="ListParagraph"/>
        <w:numPr>
          <w:ilvl w:val="0"/>
          <w:numId w:val="138"/>
        </w:numPr>
        <w:spacing w:after="0" w:line="240" w:lineRule="auto"/>
        <w:jc w:val="both"/>
        <w:rPr>
          <w:rFonts w:cs="Arial"/>
        </w:rPr>
      </w:pPr>
      <w:r>
        <w:rPr>
          <w:rFonts w:cs="Arial"/>
        </w:rPr>
        <w:t xml:space="preserve">Provide real time updates for users and administrator is to reflect any changes in appointment availability, cancelations, or rescheduling. </w:t>
      </w:r>
    </w:p>
    <w:p w14:paraId="4957E5B7" w14:textId="77777777" w:rsidR="00CD6570" w:rsidRDefault="00CD6570">
      <w:pPr>
        <w:pStyle w:val="ListParagraph"/>
        <w:numPr>
          <w:ilvl w:val="0"/>
          <w:numId w:val="138"/>
        </w:numPr>
        <w:spacing w:after="0" w:line="240" w:lineRule="auto"/>
        <w:jc w:val="both"/>
        <w:rPr>
          <w:rFonts w:cs="Arial"/>
        </w:rPr>
      </w:pPr>
      <w:r>
        <w:rPr>
          <w:rFonts w:cs="Arial"/>
        </w:rPr>
        <w:t xml:space="preserve">Include a feedback mechanism where users can rate and provide reviews or comments about their appointment experience and service quality. </w:t>
      </w:r>
    </w:p>
    <w:p w14:paraId="4C1478E5" w14:textId="77777777" w:rsidR="00CD6570" w:rsidRDefault="00CD6570">
      <w:pPr>
        <w:pStyle w:val="ListParagraph"/>
        <w:numPr>
          <w:ilvl w:val="0"/>
          <w:numId w:val="138"/>
        </w:numPr>
        <w:spacing w:after="0" w:line="240" w:lineRule="auto"/>
        <w:jc w:val="both"/>
        <w:rPr>
          <w:rFonts w:cs="Arial"/>
        </w:rPr>
      </w:pPr>
      <w:r>
        <w:rPr>
          <w:rFonts w:cs="Arial"/>
        </w:rPr>
        <w:t xml:space="preserve">Allow users to maintain personalized profiles, including contact information, preferences, and appointment history. </w:t>
      </w:r>
    </w:p>
    <w:p w14:paraId="486ECABF" w14:textId="77777777" w:rsidR="00CD6570" w:rsidRDefault="00CD6570">
      <w:pPr>
        <w:pStyle w:val="ListParagraph"/>
        <w:numPr>
          <w:ilvl w:val="0"/>
          <w:numId w:val="138"/>
        </w:numPr>
        <w:spacing w:after="0" w:line="240" w:lineRule="auto"/>
        <w:jc w:val="both"/>
        <w:rPr>
          <w:rFonts w:cs="Arial"/>
        </w:rPr>
      </w:pPr>
      <w:r>
        <w:rPr>
          <w:rFonts w:cs="Arial"/>
        </w:rPr>
        <w:t xml:space="preserve">Provide data analytics and reporting features for administrator to track appointment statistics, analyze user patterns and generate insights business improvements. </w:t>
      </w:r>
    </w:p>
    <w:p w14:paraId="5D64EE42" w14:textId="77777777" w:rsidR="00CD6570" w:rsidRDefault="00CD6570">
      <w:pPr>
        <w:pStyle w:val="ListParagraph"/>
        <w:numPr>
          <w:ilvl w:val="0"/>
          <w:numId w:val="138"/>
        </w:numPr>
        <w:spacing w:after="0" w:line="240" w:lineRule="auto"/>
        <w:jc w:val="both"/>
        <w:rPr>
          <w:rFonts w:cs="Arial"/>
        </w:rPr>
      </w:pPr>
      <w:r>
        <w:rPr>
          <w:rFonts w:cs="Arial"/>
        </w:rPr>
        <w:t xml:space="preserve">Develop the mobile app for both iOS and Android platforms to ensure accessibility to a wider user base. </w:t>
      </w:r>
    </w:p>
    <w:p w14:paraId="78A0F11E" w14:textId="77777777" w:rsidR="00392520" w:rsidRDefault="00CD6570" w:rsidP="00392520">
      <w:pPr>
        <w:pStyle w:val="ListParagraph"/>
        <w:numPr>
          <w:ilvl w:val="0"/>
          <w:numId w:val="138"/>
        </w:numPr>
        <w:spacing w:after="0" w:line="240" w:lineRule="auto"/>
        <w:jc w:val="both"/>
        <w:rPr>
          <w:rFonts w:cs="Arial"/>
        </w:rPr>
      </w:pPr>
      <w:r>
        <w:rPr>
          <w:rFonts w:cs="Arial"/>
        </w:rPr>
        <w:t xml:space="preserve">Implement robust security measures to protect user data, including encryption, secure authentication, and compliance with relevant privacy regulations. </w:t>
      </w:r>
    </w:p>
    <w:p w14:paraId="08326D78" w14:textId="582E05CA" w:rsidR="00F1077A" w:rsidRPr="00392520" w:rsidRDefault="00CD6570" w:rsidP="00392520">
      <w:pPr>
        <w:pStyle w:val="ListParagraph"/>
        <w:numPr>
          <w:ilvl w:val="0"/>
          <w:numId w:val="138"/>
        </w:numPr>
        <w:spacing w:after="0" w:line="240" w:lineRule="auto"/>
        <w:jc w:val="both"/>
        <w:rPr>
          <w:rFonts w:cs="Arial"/>
        </w:rPr>
      </w:pPr>
      <w:r w:rsidRPr="00392520">
        <w:rPr>
          <w:rFonts w:cs="Arial"/>
        </w:rPr>
        <w:t xml:space="preserve">Offer a help center or customer support channels to assist users with any inquiries or issues related to the appointment process. </w:t>
      </w:r>
    </w:p>
    <w:p w14:paraId="66FA39B5" w14:textId="77777777" w:rsidR="00CD6570" w:rsidRDefault="00CD6570" w:rsidP="00185A6F">
      <w:pPr>
        <w:pStyle w:val="ListParagraph"/>
        <w:spacing w:after="0" w:line="240" w:lineRule="auto"/>
        <w:jc w:val="both"/>
        <w:rPr>
          <w:rFonts w:asciiTheme="minorHAnsi" w:hAnsiTheme="minorHAnsi"/>
        </w:rPr>
      </w:pPr>
    </w:p>
    <w:p w14:paraId="710E578B" w14:textId="70891980" w:rsidR="00AE4DD6" w:rsidRPr="009A39FF" w:rsidRDefault="003C355F" w:rsidP="006B6249">
      <w:pPr>
        <w:pStyle w:val="Heading3"/>
        <w:rPr>
          <w:rFonts w:asciiTheme="minorHAnsi" w:hAnsiTheme="minorHAnsi" w:cstheme="minorBidi"/>
        </w:rPr>
      </w:pPr>
      <w:bookmarkStart w:id="260" w:name="_Toc140848329"/>
      <w:bookmarkStart w:id="261" w:name="_Hlk138763440"/>
      <w:bookmarkEnd w:id="257"/>
      <w:r>
        <w:rPr>
          <w:rFonts w:asciiTheme="minorHAnsi" w:hAnsiTheme="minorHAnsi" w:cstheme="minorBidi"/>
        </w:rPr>
        <w:lastRenderedPageBreak/>
        <w:t>3</w:t>
      </w:r>
      <w:r w:rsidR="006B6249" w:rsidRPr="0E168154">
        <w:rPr>
          <w:rFonts w:asciiTheme="minorHAnsi" w:hAnsiTheme="minorHAnsi" w:cstheme="minorBidi"/>
        </w:rPr>
        <w:t>.2.</w:t>
      </w:r>
      <w:r w:rsidR="00FB3CED">
        <w:rPr>
          <w:rFonts w:asciiTheme="minorHAnsi" w:hAnsiTheme="minorHAnsi" w:cstheme="minorBidi"/>
        </w:rPr>
        <w:t>1</w:t>
      </w:r>
      <w:r w:rsidR="006B6249" w:rsidRPr="0E168154">
        <w:rPr>
          <w:rFonts w:asciiTheme="minorHAnsi" w:hAnsiTheme="minorHAnsi" w:cstheme="minorBidi"/>
        </w:rPr>
        <w:t xml:space="preserve"> </w:t>
      </w:r>
      <w:r w:rsidR="00AE4DD6" w:rsidRPr="0E168154">
        <w:rPr>
          <w:rFonts w:asciiTheme="minorHAnsi" w:hAnsiTheme="minorHAnsi" w:cstheme="minorBidi"/>
        </w:rPr>
        <w:t>Technical Specifications</w:t>
      </w:r>
      <w:bookmarkEnd w:id="260"/>
    </w:p>
    <w:p w14:paraId="55FDCC2C" w14:textId="53D805DD" w:rsidR="006B6249" w:rsidRPr="009A39FF" w:rsidRDefault="00AE4DD6" w:rsidP="00047EAC">
      <w:pPr>
        <w:spacing w:before="160" w:after="160" w:line="259" w:lineRule="auto"/>
        <w:jc w:val="both"/>
        <w:rPr>
          <w:rFonts w:asciiTheme="minorHAnsi" w:hAnsiTheme="minorHAnsi" w:cstheme="minorHAnsi"/>
        </w:rPr>
      </w:pPr>
      <w:r w:rsidRPr="009A39FF">
        <w:rPr>
          <w:rFonts w:asciiTheme="minorHAnsi" w:hAnsiTheme="minorHAnsi" w:cstheme="minorHAnsi"/>
        </w:rPr>
        <w:t xml:space="preserve">Technical </w:t>
      </w:r>
      <w:r w:rsidR="00737361" w:rsidRPr="009A39FF">
        <w:rPr>
          <w:rFonts w:asciiTheme="minorHAnsi" w:hAnsiTheme="minorHAnsi" w:cstheme="minorHAnsi"/>
        </w:rPr>
        <w:t>s</w:t>
      </w:r>
      <w:r w:rsidRPr="009A39FF">
        <w:rPr>
          <w:rFonts w:asciiTheme="minorHAnsi" w:hAnsiTheme="minorHAnsi" w:cstheme="minorHAnsi"/>
        </w:rPr>
        <w:t xml:space="preserve">pecifications drive how </w:t>
      </w:r>
      <w:r w:rsidR="00737361" w:rsidRPr="009A39FF">
        <w:rPr>
          <w:rFonts w:asciiTheme="minorHAnsi" w:hAnsiTheme="minorHAnsi" w:cstheme="minorHAnsi"/>
        </w:rPr>
        <w:t>the solution</w:t>
      </w:r>
      <w:r w:rsidRPr="009A39FF">
        <w:rPr>
          <w:rFonts w:asciiTheme="minorHAnsi" w:hAnsiTheme="minorHAnsi" w:cstheme="minorHAnsi"/>
        </w:rPr>
        <w:t xml:space="preserve"> should be designed with an emphasis on long-term use and reuse.</w:t>
      </w:r>
    </w:p>
    <w:p w14:paraId="2533F1E0" w14:textId="46DAE130" w:rsidR="00AE4DD6" w:rsidRPr="009A39FF" w:rsidRDefault="00AE4DD6" w:rsidP="006B6249">
      <w:pPr>
        <w:spacing w:before="160" w:after="160" w:line="259" w:lineRule="auto"/>
        <w:rPr>
          <w:rFonts w:asciiTheme="minorHAnsi" w:hAnsiTheme="minorHAnsi" w:cstheme="minorHAnsi"/>
        </w:rPr>
      </w:pPr>
      <w:r w:rsidRPr="009A39FF">
        <w:rPr>
          <w:rFonts w:asciiTheme="minorHAnsi" w:hAnsiTheme="minorHAnsi" w:cstheme="minorHAnsi"/>
          <w:b/>
        </w:rPr>
        <w:t xml:space="preserve">Systems and Application </w:t>
      </w:r>
    </w:p>
    <w:p w14:paraId="54D2E016" w14:textId="77777777" w:rsidR="00AE4DD6" w:rsidRPr="009A39FF" w:rsidRDefault="00AE4DD6" w:rsidP="00AE4DD6">
      <w:pPr>
        <w:spacing w:before="160" w:after="160" w:line="259" w:lineRule="auto"/>
        <w:rPr>
          <w:rFonts w:asciiTheme="minorHAnsi" w:hAnsiTheme="minorHAnsi" w:cstheme="minorHAnsi"/>
        </w:rPr>
      </w:pPr>
      <w:r w:rsidRPr="009A39FF">
        <w:rPr>
          <w:rFonts w:asciiTheme="minorHAnsi" w:hAnsiTheme="minorHAnsi" w:cstheme="minorHAnsi"/>
        </w:rPr>
        <w:t>Systems and Application describes the architecture and implementation expectations including the management of data across the PRMES, technical documentation, and provision of other non-functional technical components that facilitate an efficient implementation. Expected activities related to Systems and Application include, but are not limited to:</w:t>
      </w:r>
    </w:p>
    <w:p w14:paraId="38EB914C" w14:textId="0A9695B7" w:rsidR="00AE4DD6" w:rsidRPr="009A39FF" w:rsidRDefault="00AE4DD6">
      <w:pPr>
        <w:numPr>
          <w:ilvl w:val="0"/>
          <w:numId w:val="87"/>
        </w:numPr>
        <w:spacing w:before="160" w:after="160"/>
        <w:rPr>
          <w:rFonts w:asciiTheme="minorHAnsi" w:hAnsiTheme="minorHAnsi" w:cstheme="minorHAnsi"/>
        </w:rPr>
      </w:pPr>
      <w:r w:rsidRPr="009A39FF">
        <w:rPr>
          <w:rFonts w:asciiTheme="minorHAnsi" w:hAnsiTheme="minorHAnsi" w:cstheme="minorHAnsi"/>
        </w:rPr>
        <w:t xml:space="preserve">Collaboration with </w:t>
      </w:r>
      <w:r w:rsidR="00F1077A">
        <w:rPr>
          <w:rFonts w:asciiTheme="minorHAnsi" w:hAnsiTheme="minorHAnsi" w:cstheme="minorHAnsi"/>
        </w:rPr>
        <w:t>E&amp;E vendor</w:t>
      </w:r>
      <w:r w:rsidRPr="009A39FF">
        <w:rPr>
          <w:rFonts w:asciiTheme="minorHAnsi" w:hAnsiTheme="minorHAnsi" w:cstheme="minorHAnsi"/>
        </w:rPr>
        <w:t xml:space="preserve"> to coordinate integration</w:t>
      </w:r>
      <w:r w:rsidR="00F1077A">
        <w:rPr>
          <w:rFonts w:asciiTheme="minorHAnsi" w:hAnsiTheme="minorHAnsi" w:cstheme="minorHAnsi"/>
        </w:rPr>
        <w:t>.</w:t>
      </w:r>
    </w:p>
    <w:p w14:paraId="4031DA44" w14:textId="77777777" w:rsidR="00AE4DD6" w:rsidRPr="009A39FF" w:rsidRDefault="00AE4DD6">
      <w:pPr>
        <w:numPr>
          <w:ilvl w:val="0"/>
          <w:numId w:val="87"/>
        </w:numPr>
        <w:spacing w:before="160" w:after="160"/>
        <w:rPr>
          <w:rFonts w:asciiTheme="minorHAnsi" w:hAnsiTheme="minorHAnsi" w:cstheme="minorHAnsi"/>
        </w:rPr>
      </w:pPr>
      <w:r w:rsidRPr="009A39FF">
        <w:rPr>
          <w:rFonts w:asciiTheme="minorHAnsi" w:hAnsiTheme="minorHAnsi" w:cstheme="minorHAnsi"/>
        </w:rPr>
        <w:t xml:space="preserve">Utilization of rules-based, modular, reusable, and configurable components </w:t>
      </w:r>
    </w:p>
    <w:p w14:paraId="36802FC9" w14:textId="2CAD94F1" w:rsidR="00AE4DD6" w:rsidRPr="00F1077A" w:rsidRDefault="00AE4DD6">
      <w:pPr>
        <w:numPr>
          <w:ilvl w:val="0"/>
          <w:numId w:val="87"/>
        </w:numPr>
        <w:spacing w:before="160" w:after="160"/>
        <w:rPr>
          <w:rFonts w:asciiTheme="minorHAnsi" w:hAnsiTheme="minorHAnsi" w:cstheme="minorHAnsi"/>
        </w:rPr>
      </w:pPr>
      <w:r w:rsidRPr="009A39FF">
        <w:rPr>
          <w:rFonts w:asciiTheme="minorHAnsi" w:hAnsiTheme="minorHAnsi" w:cstheme="minorHAnsi"/>
        </w:rPr>
        <w:t>Support for browser-based web capabilities</w:t>
      </w:r>
      <w:r w:rsidR="00F1077A">
        <w:rPr>
          <w:rFonts w:asciiTheme="minorHAnsi" w:hAnsiTheme="minorHAnsi" w:cstheme="minorHAnsi"/>
        </w:rPr>
        <w:t xml:space="preserve">, including mobile apps for both, iOS and Android Systems. </w:t>
      </w:r>
    </w:p>
    <w:p w14:paraId="6EB5FC0C" w14:textId="77777777" w:rsidR="00AE4DD6" w:rsidRPr="009A39FF" w:rsidRDefault="00AE4DD6">
      <w:pPr>
        <w:numPr>
          <w:ilvl w:val="0"/>
          <w:numId w:val="87"/>
        </w:numPr>
        <w:spacing w:before="160" w:after="160"/>
        <w:rPr>
          <w:rFonts w:asciiTheme="minorHAnsi" w:hAnsiTheme="minorHAnsi" w:cstheme="minorHAnsi"/>
        </w:rPr>
      </w:pPr>
      <w:r w:rsidRPr="009A39FF">
        <w:rPr>
          <w:rFonts w:asciiTheme="minorHAnsi" w:hAnsiTheme="minorHAnsi" w:cstheme="minorHAnsi"/>
        </w:rPr>
        <w:t xml:space="preserve">Support for non-disruptive configuration changes and system upgrades </w:t>
      </w:r>
    </w:p>
    <w:p w14:paraId="768A8700" w14:textId="07671547" w:rsidR="00B15CBC" w:rsidRPr="009A39FF" w:rsidRDefault="00B15CBC" w:rsidP="00B15CBC">
      <w:pPr>
        <w:spacing w:before="160" w:after="160" w:line="259" w:lineRule="auto"/>
        <w:contextualSpacing/>
        <w:rPr>
          <w:rFonts w:asciiTheme="minorHAnsi" w:hAnsiTheme="minorHAnsi" w:cstheme="minorHAnsi"/>
          <w:b/>
          <w:bCs/>
        </w:rPr>
      </w:pPr>
      <w:r w:rsidRPr="009A39FF">
        <w:rPr>
          <w:rFonts w:asciiTheme="minorHAnsi" w:hAnsiTheme="minorHAnsi" w:cstheme="minorHAnsi"/>
          <w:b/>
          <w:bCs/>
        </w:rPr>
        <w:t>Hosting</w:t>
      </w:r>
      <w:r w:rsidR="00F1077A">
        <w:rPr>
          <w:rFonts w:asciiTheme="minorHAnsi" w:hAnsiTheme="minorHAnsi" w:cstheme="minorHAnsi"/>
          <w:b/>
          <w:bCs/>
        </w:rPr>
        <w:t xml:space="preserve">- Cloud based system, hosted by the vendor. </w:t>
      </w:r>
    </w:p>
    <w:p w14:paraId="568A3917" w14:textId="77777777" w:rsidR="00B45A8A" w:rsidRPr="009A39FF" w:rsidRDefault="00B45A8A" w:rsidP="00B15CBC">
      <w:pPr>
        <w:spacing w:before="160" w:after="160" w:line="259" w:lineRule="auto"/>
        <w:contextualSpacing/>
        <w:rPr>
          <w:rFonts w:asciiTheme="minorHAnsi" w:hAnsiTheme="minorHAnsi" w:cstheme="minorHAnsi"/>
          <w:b/>
          <w:bCs/>
        </w:rPr>
      </w:pPr>
    </w:p>
    <w:p w14:paraId="2A5FE8ED" w14:textId="4918316C" w:rsidR="00084C79" w:rsidRPr="009A39FF" w:rsidRDefault="007833F4" w:rsidP="00047EAC">
      <w:pPr>
        <w:spacing w:before="160" w:after="160" w:line="259" w:lineRule="auto"/>
        <w:contextualSpacing/>
        <w:jc w:val="both"/>
        <w:rPr>
          <w:rFonts w:asciiTheme="minorHAnsi" w:hAnsiTheme="minorHAnsi" w:cstheme="minorHAnsi"/>
        </w:rPr>
      </w:pPr>
      <w:r w:rsidRPr="009A39FF">
        <w:rPr>
          <w:rFonts w:asciiTheme="minorHAnsi" w:hAnsiTheme="minorHAnsi" w:cstheme="minorHAnsi"/>
        </w:rPr>
        <w:t xml:space="preserve">This section addresses hosting and environment </w:t>
      </w:r>
      <w:r w:rsidR="00835423" w:rsidRPr="009A39FF">
        <w:rPr>
          <w:rFonts w:asciiTheme="minorHAnsi" w:hAnsiTheme="minorHAnsi" w:cstheme="minorHAnsi"/>
        </w:rPr>
        <w:t>specifications</w:t>
      </w:r>
      <w:r w:rsidRPr="009A39FF">
        <w:rPr>
          <w:rFonts w:asciiTheme="minorHAnsi" w:hAnsiTheme="minorHAnsi" w:cstheme="minorHAnsi"/>
        </w:rPr>
        <w:t xml:space="preserve">. The </w:t>
      </w:r>
      <w:r w:rsidR="00835423" w:rsidRPr="009A39FF">
        <w:rPr>
          <w:rFonts w:asciiTheme="minorHAnsi" w:hAnsiTheme="minorHAnsi" w:cstheme="minorHAnsi"/>
        </w:rPr>
        <w:t>vendor’s solution should be a</w:t>
      </w:r>
      <w:r w:rsidRPr="009A39FF">
        <w:rPr>
          <w:rFonts w:asciiTheme="minorHAnsi" w:hAnsiTheme="minorHAnsi" w:cstheme="minorHAnsi"/>
        </w:rPr>
        <w:t xml:space="preserve"> cloud</w:t>
      </w:r>
      <w:r w:rsidR="00B45A8A">
        <w:rPr>
          <w:rFonts w:asciiTheme="minorHAnsi" w:hAnsiTheme="minorHAnsi" w:cstheme="minorHAnsi"/>
        </w:rPr>
        <w:t>-</w:t>
      </w:r>
      <w:r w:rsidRPr="009A39FF">
        <w:rPr>
          <w:rFonts w:asciiTheme="minorHAnsi" w:hAnsiTheme="minorHAnsi" w:cstheme="minorHAnsi"/>
        </w:rPr>
        <w:t>based host</w:t>
      </w:r>
      <w:r w:rsidR="00835423" w:rsidRPr="009A39FF">
        <w:rPr>
          <w:rFonts w:asciiTheme="minorHAnsi" w:hAnsiTheme="minorHAnsi" w:cstheme="minorHAnsi"/>
        </w:rPr>
        <w:t xml:space="preserve">ed </w:t>
      </w:r>
      <w:r w:rsidR="00C0186C" w:rsidRPr="009A39FF">
        <w:rPr>
          <w:rFonts w:asciiTheme="minorHAnsi" w:hAnsiTheme="minorHAnsi" w:cstheme="minorHAnsi"/>
        </w:rPr>
        <w:t>solution</w:t>
      </w:r>
      <w:r w:rsidRPr="009A39FF">
        <w:rPr>
          <w:rFonts w:asciiTheme="minorHAnsi" w:hAnsiTheme="minorHAnsi" w:cstheme="minorHAnsi"/>
        </w:rPr>
        <w:t xml:space="preserve">. The </w:t>
      </w:r>
      <w:r w:rsidR="001E0CDA" w:rsidRPr="009A39FF">
        <w:rPr>
          <w:rFonts w:asciiTheme="minorHAnsi" w:hAnsiTheme="minorHAnsi" w:cstheme="minorHAnsi"/>
        </w:rPr>
        <w:t>PRMP</w:t>
      </w:r>
      <w:r w:rsidRPr="009A39FF">
        <w:rPr>
          <w:rFonts w:asciiTheme="minorHAnsi" w:hAnsiTheme="minorHAnsi" w:cstheme="minorHAnsi"/>
        </w:rPr>
        <w:t xml:space="preserve"> expects the delivery of the solution</w:t>
      </w:r>
      <w:r w:rsidR="001E0CDA" w:rsidRPr="009A39FF">
        <w:rPr>
          <w:rFonts w:asciiTheme="minorHAnsi" w:hAnsiTheme="minorHAnsi" w:cstheme="minorHAnsi"/>
        </w:rPr>
        <w:t xml:space="preserve"> and </w:t>
      </w:r>
      <w:r w:rsidRPr="009A39FF">
        <w:rPr>
          <w:rFonts w:asciiTheme="minorHAnsi" w:hAnsiTheme="minorHAnsi" w:cstheme="minorHAnsi"/>
        </w:rPr>
        <w:t xml:space="preserve">services to be seamless with the hosting solution providing the flexibility to integrate other solutions for security and regulatory purposes in the </w:t>
      </w:r>
      <w:r w:rsidR="00FF0D2F" w:rsidRPr="009A39FF">
        <w:rPr>
          <w:rFonts w:asciiTheme="minorHAnsi" w:hAnsiTheme="minorHAnsi" w:cstheme="minorHAnsi"/>
        </w:rPr>
        <w:t>future and</w:t>
      </w:r>
      <w:r w:rsidRPr="009A39FF">
        <w:rPr>
          <w:rFonts w:asciiTheme="minorHAnsi" w:hAnsiTheme="minorHAnsi" w:cstheme="minorHAnsi"/>
        </w:rPr>
        <w:t xml:space="preserve"> be cost-effective and scalable.</w:t>
      </w:r>
      <w:r w:rsidR="00084C79" w:rsidRPr="009A39FF">
        <w:rPr>
          <w:rFonts w:asciiTheme="minorHAnsi" w:hAnsiTheme="minorHAnsi" w:cstheme="minorHAnsi"/>
        </w:rPr>
        <w:t xml:space="preserve"> Expected activities related to </w:t>
      </w:r>
      <w:r w:rsidR="000531CB">
        <w:rPr>
          <w:rFonts w:asciiTheme="minorHAnsi" w:hAnsiTheme="minorHAnsi" w:cstheme="minorHAnsi"/>
        </w:rPr>
        <w:t>h</w:t>
      </w:r>
      <w:r w:rsidR="00084C79" w:rsidRPr="009A39FF">
        <w:rPr>
          <w:rFonts w:asciiTheme="minorHAnsi" w:hAnsiTheme="minorHAnsi" w:cstheme="minorHAnsi"/>
        </w:rPr>
        <w:t>osting include, but are not limited to:</w:t>
      </w:r>
    </w:p>
    <w:p w14:paraId="25CFFA8D" w14:textId="4265F094" w:rsidR="00010A27" w:rsidRPr="009A39FF" w:rsidRDefault="00010A27">
      <w:pPr>
        <w:pStyle w:val="ListParagraph"/>
        <w:numPr>
          <w:ilvl w:val="0"/>
          <w:numId w:val="124"/>
        </w:numPr>
        <w:spacing w:before="160" w:after="160"/>
        <w:contextualSpacing w:val="0"/>
        <w:jc w:val="both"/>
        <w:rPr>
          <w:rFonts w:asciiTheme="minorHAnsi" w:hAnsiTheme="minorHAnsi" w:cstheme="minorHAnsi"/>
        </w:rPr>
      </w:pPr>
      <w:r w:rsidRPr="009A39FF">
        <w:rPr>
          <w:rFonts w:asciiTheme="minorHAnsi" w:hAnsiTheme="minorHAnsi" w:cstheme="minorHAnsi"/>
        </w:rPr>
        <w:t>P</w:t>
      </w:r>
      <w:r w:rsidR="007833F4" w:rsidRPr="009A39FF">
        <w:rPr>
          <w:rFonts w:asciiTheme="minorHAnsi" w:hAnsiTheme="minorHAnsi" w:cstheme="minorHAnsi"/>
        </w:rPr>
        <w:t>rovide a hosting environment for all solution components that has a Federal Risk and Authorization Management Program (FedRAMP) Certification, FedRAMP Risk Assessment that indicates compliance, or has a documented NIST 800-53 rev 4 at a “moderate” system risk assessment designation</w:t>
      </w:r>
      <w:r w:rsidR="00BE18F7">
        <w:rPr>
          <w:rFonts w:asciiTheme="minorHAnsi" w:hAnsiTheme="minorHAnsi" w:cstheme="minorHAnsi"/>
        </w:rPr>
        <w:t>.</w:t>
      </w:r>
      <w:r w:rsidR="001A6A1C">
        <w:rPr>
          <w:rFonts w:asciiTheme="minorHAnsi" w:hAnsiTheme="minorHAnsi" w:cstheme="minorHAnsi"/>
        </w:rPr>
        <w:t xml:space="preserve"> For some areas must be compliant with Mars 2E. </w:t>
      </w:r>
    </w:p>
    <w:p w14:paraId="6F9DF10E" w14:textId="5BCB3967" w:rsidR="00AE4DD6" w:rsidRDefault="00010A27">
      <w:pPr>
        <w:pStyle w:val="ListParagraph"/>
        <w:numPr>
          <w:ilvl w:val="0"/>
          <w:numId w:val="124"/>
        </w:numPr>
        <w:spacing w:before="160" w:after="160"/>
        <w:contextualSpacing w:val="0"/>
        <w:jc w:val="both"/>
        <w:rPr>
          <w:rFonts w:asciiTheme="minorHAnsi" w:hAnsiTheme="minorHAnsi" w:cstheme="minorHAnsi"/>
        </w:rPr>
      </w:pPr>
      <w:r w:rsidRPr="009A39FF">
        <w:rPr>
          <w:rFonts w:asciiTheme="minorHAnsi" w:hAnsiTheme="minorHAnsi" w:cstheme="minorHAnsi"/>
        </w:rPr>
        <w:t>Demonstrate</w:t>
      </w:r>
      <w:r w:rsidR="007833F4" w:rsidRPr="009A39FF">
        <w:rPr>
          <w:rFonts w:asciiTheme="minorHAnsi" w:hAnsiTheme="minorHAnsi" w:cstheme="minorHAnsi"/>
        </w:rPr>
        <w:t xml:space="preserve"> that the</w:t>
      </w:r>
      <w:r w:rsidRPr="009A39FF">
        <w:rPr>
          <w:rFonts w:asciiTheme="minorHAnsi" w:hAnsiTheme="minorHAnsi" w:cstheme="minorHAnsi"/>
        </w:rPr>
        <w:t xml:space="preserve"> vendor’s </w:t>
      </w:r>
      <w:r w:rsidR="007833F4" w:rsidRPr="009A39FF">
        <w:rPr>
          <w:rFonts w:asciiTheme="minorHAnsi" w:hAnsiTheme="minorHAnsi" w:cstheme="minorHAnsi"/>
        </w:rPr>
        <w:t>hosting solution is Statement on Standards for Attestation Engagements (SSAE-16) SOC 1 Type 2 and SOC 2 Type 2 compliant</w:t>
      </w:r>
      <w:r w:rsidR="00BE18F7">
        <w:rPr>
          <w:rFonts w:asciiTheme="minorHAnsi" w:hAnsiTheme="minorHAnsi" w:cstheme="minorHAnsi"/>
        </w:rPr>
        <w:t>.</w:t>
      </w:r>
    </w:p>
    <w:p w14:paraId="1E6603E1" w14:textId="48D2556F" w:rsidR="001A6A1C" w:rsidRPr="009A39FF" w:rsidRDefault="001A6A1C">
      <w:pPr>
        <w:pStyle w:val="ListParagraph"/>
        <w:numPr>
          <w:ilvl w:val="0"/>
          <w:numId w:val="124"/>
        </w:numPr>
        <w:spacing w:before="160" w:after="160"/>
        <w:contextualSpacing w:val="0"/>
        <w:jc w:val="both"/>
        <w:rPr>
          <w:rFonts w:asciiTheme="minorHAnsi" w:hAnsiTheme="minorHAnsi" w:cstheme="minorHAnsi"/>
        </w:rPr>
      </w:pPr>
      <w:r>
        <w:rPr>
          <w:rFonts w:asciiTheme="minorHAnsi" w:hAnsiTheme="minorHAnsi" w:cstheme="minorHAnsi"/>
        </w:rPr>
        <w:t xml:space="preserve">The cloud must be preferably in a government certified tenant. </w:t>
      </w:r>
    </w:p>
    <w:p w14:paraId="569343E1" w14:textId="656F4F35" w:rsidR="00AE4DD6" w:rsidRPr="009A39FF" w:rsidRDefault="00AE4DD6" w:rsidP="00AE4DD6">
      <w:pPr>
        <w:spacing w:before="160" w:after="160" w:line="259" w:lineRule="auto"/>
        <w:rPr>
          <w:rFonts w:asciiTheme="minorHAnsi" w:hAnsiTheme="minorHAnsi" w:cstheme="minorHAnsi"/>
        </w:rPr>
      </w:pPr>
      <w:r w:rsidRPr="009A39FF">
        <w:rPr>
          <w:rFonts w:asciiTheme="minorHAnsi" w:hAnsiTheme="minorHAnsi" w:cstheme="minorHAnsi"/>
          <w:b/>
        </w:rPr>
        <w:t xml:space="preserve">PRMES Integration </w:t>
      </w:r>
    </w:p>
    <w:p w14:paraId="086106DD" w14:textId="413E1405" w:rsidR="00061E54" w:rsidRPr="009A39FF" w:rsidRDefault="00061E54" w:rsidP="00047EAC">
      <w:pPr>
        <w:spacing w:before="160" w:after="160" w:line="259" w:lineRule="auto"/>
        <w:jc w:val="both"/>
        <w:rPr>
          <w:rFonts w:asciiTheme="minorHAnsi" w:hAnsiTheme="minorHAnsi" w:cstheme="minorHAnsi"/>
        </w:rPr>
      </w:pPr>
      <w:r w:rsidRPr="009A39FF">
        <w:rPr>
          <w:rFonts w:asciiTheme="minorHAnsi" w:hAnsiTheme="minorHAnsi" w:cstheme="minorHAnsi"/>
        </w:rPr>
        <w:t xml:space="preserve">The selected vendor will be expected to integrate their proposed solution into the overall PRMES platform. This integration will include implementation, configuration, and operational activities and will occur throughout the life of the engagement. The selected vendor will be expected to actively collaborate with the MMIS vendor, and other relevant vendors as applicable, to ensure proper integration of the </w:t>
      </w:r>
      <w:r w:rsidR="007C4178">
        <w:rPr>
          <w:rFonts w:asciiTheme="minorHAnsi" w:hAnsiTheme="minorHAnsi" w:cstheme="minorHAnsi"/>
        </w:rPr>
        <w:t>Productivity and Operations</w:t>
      </w:r>
      <w:r w:rsidRPr="009A39FF">
        <w:rPr>
          <w:rFonts w:asciiTheme="minorHAnsi" w:hAnsiTheme="minorHAnsi" w:cstheme="minorHAnsi"/>
        </w:rPr>
        <w:t xml:space="preserve"> solution into the broader PRMES.</w:t>
      </w:r>
    </w:p>
    <w:p w14:paraId="0D510DA0" w14:textId="5D7CFDB2" w:rsidR="00061E54" w:rsidRPr="009A39FF" w:rsidRDefault="00061E54" w:rsidP="00047EAC">
      <w:pPr>
        <w:spacing w:before="160" w:after="160" w:line="259" w:lineRule="auto"/>
        <w:jc w:val="both"/>
        <w:rPr>
          <w:rFonts w:asciiTheme="minorHAnsi" w:hAnsiTheme="minorHAnsi" w:cstheme="minorHAnsi"/>
        </w:rPr>
      </w:pPr>
      <w:r w:rsidRPr="009A39FF">
        <w:rPr>
          <w:rFonts w:asciiTheme="minorHAnsi" w:hAnsiTheme="minorHAnsi" w:cstheme="minorHAnsi"/>
        </w:rPr>
        <w:t>Integration will allow the selected solution to interact with other PRMES, accessing information as needed to support business functions provided by the</w:t>
      </w:r>
      <w:r w:rsidR="00F13480">
        <w:rPr>
          <w:rFonts w:asciiTheme="minorHAnsi" w:hAnsiTheme="minorHAnsi" w:cstheme="minorHAnsi"/>
        </w:rPr>
        <w:t xml:space="preserve"> </w:t>
      </w:r>
      <w:r w:rsidR="007C4178">
        <w:rPr>
          <w:rFonts w:asciiTheme="minorHAnsi" w:hAnsiTheme="minorHAnsi" w:cstheme="minorHAnsi"/>
        </w:rPr>
        <w:t>Productivity and Operations</w:t>
      </w:r>
      <w:r w:rsidRPr="009A39FF">
        <w:rPr>
          <w:rFonts w:asciiTheme="minorHAnsi" w:hAnsiTheme="minorHAnsi" w:cstheme="minorHAnsi"/>
        </w:rPr>
        <w:t xml:space="preserve"> solution, </w:t>
      </w:r>
      <w:r w:rsidRPr="009A39FF">
        <w:rPr>
          <w:rFonts w:asciiTheme="minorHAnsi" w:hAnsiTheme="minorHAnsi" w:cstheme="minorHAnsi"/>
        </w:rPr>
        <w:lastRenderedPageBreak/>
        <w:t xml:space="preserve">and supplying </w:t>
      </w:r>
      <w:r w:rsidR="007C4178">
        <w:rPr>
          <w:rFonts w:asciiTheme="minorHAnsi" w:hAnsiTheme="minorHAnsi" w:cstheme="minorHAnsi"/>
        </w:rPr>
        <w:t>beneficiary</w:t>
      </w:r>
      <w:r w:rsidRPr="009A39FF">
        <w:rPr>
          <w:rFonts w:asciiTheme="minorHAnsi" w:hAnsiTheme="minorHAnsi" w:cstheme="minorHAnsi"/>
        </w:rPr>
        <w:t xml:space="preserve"> information necessary to support business functions provided by other PRMES components. Integration will also support the exchange of information with other Puerto Rico Medicaid stakeholders and business partners, and the use of shared technology services that support all PRMES modules. </w:t>
      </w:r>
    </w:p>
    <w:p w14:paraId="79847595" w14:textId="402CCCEF" w:rsidR="00061E54" w:rsidRPr="009A39FF" w:rsidRDefault="00061E54" w:rsidP="00047EAC">
      <w:pPr>
        <w:spacing w:before="160" w:after="160" w:line="259" w:lineRule="auto"/>
        <w:jc w:val="both"/>
        <w:rPr>
          <w:rFonts w:asciiTheme="minorHAnsi" w:hAnsiTheme="minorHAnsi" w:cstheme="minorHAnsi"/>
        </w:rPr>
      </w:pPr>
      <w:r w:rsidRPr="009A39FF">
        <w:rPr>
          <w:rFonts w:asciiTheme="minorHAnsi" w:hAnsiTheme="minorHAnsi" w:cstheme="minorHAnsi"/>
        </w:rPr>
        <w:t xml:space="preserve">Integration is expected to be accomplished </w:t>
      </w:r>
      <w:r w:rsidR="00577E09" w:rsidRPr="009A39FF">
        <w:rPr>
          <w:rFonts w:asciiTheme="minorHAnsi" w:hAnsiTheme="minorHAnsi" w:cstheme="minorHAnsi"/>
        </w:rPr>
        <w:t>using</w:t>
      </w:r>
      <w:r w:rsidRPr="009A39FF">
        <w:rPr>
          <w:rFonts w:asciiTheme="minorHAnsi" w:hAnsiTheme="minorHAnsi" w:cstheme="minorHAnsi"/>
        </w:rPr>
        <w:t xml:space="preserve"> a service-oriented architecture (SOA) for all modules, an enterprise-service bus (ESB) providing module interoperability in a star topology, and the use of data and communication standards that </w:t>
      </w:r>
      <w:r w:rsidR="005F48CA">
        <w:rPr>
          <w:rFonts w:asciiTheme="minorHAnsi" w:hAnsiTheme="minorHAnsi" w:cstheme="minorHAnsi"/>
        </w:rPr>
        <w:t xml:space="preserve">help </w:t>
      </w:r>
      <w:r w:rsidRPr="009A39FF">
        <w:rPr>
          <w:rFonts w:asciiTheme="minorHAnsi" w:hAnsiTheme="minorHAnsi" w:cstheme="minorHAnsi"/>
        </w:rPr>
        <w:t>ensure seamless interoperability between components and stakeholders.</w:t>
      </w:r>
    </w:p>
    <w:p w14:paraId="6AA001C0" w14:textId="4A5E2F9E" w:rsidR="00AE4DD6" w:rsidRPr="009A39FF" w:rsidRDefault="00AE4DD6" w:rsidP="00047EAC">
      <w:pPr>
        <w:spacing w:before="160" w:after="160" w:line="259" w:lineRule="auto"/>
        <w:jc w:val="both"/>
        <w:rPr>
          <w:rFonts w:asciiTheme="minorHAnsi" w:hAnsiTheme="minorHAnsi" w:cstheme="minorHAnsi"/>
        </w:rPr>
      </w:pPr>
      <w:r w:rsidRPr="009A39FF">
        <w:rPr>
          <w:rFonts w:asciiTheme="minorHAnsi" w:hAnsiTheme="minorHAnsi" w:cstheme="minorHAnsi"/>
        </w:rPr>
        <w:t xml:space="preserve">Activities related to the integration with other PRMES modules and state-identified solutions. Expected activities related to PRMES Integration include, but are not limited to: </w:t>
      </w:r>
    </w:p>
    <w:p w14:paraId="17701BFD" w14:textId="10174513" w:rsidR="00AE4DD6" w:rsidRPr="009A39FF" w:rsidRDefault="00AE4DD6">
      <w:pPr>
        <w:numPr>
          <w:ilvl w:val="0"/>
          <w:numId w:val="73"/>
        </w:numPr>
        <w:spacing w:before="160" w:after="160"/>
        <w:jc w:val="both"/>
        <w:rPr>
          <w:rFonts w:asciiTheme="minorHAnsi" w:hAnsiTheme="minorHAnsi" w:cstheme="minorHAnsi"/>
        </w:rPr>
      </w:pPr>
      <w:r w:rsidRPr="009A39FF">
        <w:rPr>
          <w:rFonts w:asciiTheme="minorHAnsi" w:hAnsiTheme="minorHAnsi" w:cstheme="minorHAnsi"/>
        </w:rPr>
        <w:t>Collaboration with the MMIS vendor and other applicable PRMES vendors</w:t>
      </w:r>
      <w:r w:rsidR="007C4178">
        <w:rPr>
          <w:rFonts w:asciiTheme="minorHAnsi" w:hAnsiTheme="minorHAnsi" w:cstheme="minorHAnsi"/>
        </w:rPr>
        <w:t>.</w:t>
      </w:r>
      <w:r w:rsidRPr="009A39FF">
        <w:rPr>
          <w:rFonts w:asciiTheme="minorHAnsi" w:hAnsiTheme="minorHAnsi" w:cstheme="minorHAnsi"/>
        </w:rPr>
        <w:t xml:space="preserve"> </w:t>
      </w:r>
    </w:p>
    <w:p w14:paraId="4C3C1EC3" w14:textId="00FD3BA0" w:rsidR="00E37C08" w:rsidRDefault="00AE4DD6">
      <w:pPr>
        <w:numPr>
          <w:ilvl w:val="0"/>
          <w:numId w:val="73"/>
        </w:numPr>
        <w:spacing w:before="160" w:after="160"/>
        <w:jc w:val="both"/>
        <w:rPr>
          <w:rFonts w:asciiTheme="minorHAnsi" w:hAnsiTheme="minorHAnsi" w:cstheme="minorHAnsi"/>
          <w:b/>
        </w:rPr>
      </w:pPr>
      <w:r w:rsidRPr="009A39FF">
        <w:rPr>
          <w:rFonts w:asciiTheme="minorHAnsi" w:hAnsiTheme="minorHAnsi" w:cstheme="minorHAnsi"/>
        </w:rPr>
        <w:t>Configuration and updates of the solution in support of other PRMES modules</w:t>
      </w:r>
      <w:r w:rsidR="007C4178">
        <w:rPr>
          <w:rFonts w:asciiTheme="minorHAnsi" w:hAnsiTheme="minorHAnsi" w:cstheme="minorHAnsi"/>
        </w:rPr>
        <w:t>.</w:t>
      </w:r>
    </w:p>
    <w:p w14:paraId="730F6781" w14:textId="035E1AF0" w:rsidR="00AE4DD6" w:rsidRPr="009A39FF" w:rsidRDefault="00AE4DD6" w:rsidP="00AE4DD6">
      <w:pPr>
        <w:spacing w:before="160" w:after="160" w:line="259" w:lineRule="auto"/>
        <w:rPr>
          <w:rFonts w:asciiTheme="minorHAnsi" w:hAnsiTheme="minorHAnsi" w:cstheme="minorHAnsi"/>
        </w:rPr>
      </w:pPr>
      <w:r w:rsidRPr="009A39FF">
        <w:rPr>
          <w:rFonts w:asciiTheme="minorHAnsi" w:hAnsiTheme="minorHAnsi" w:cstheme="minorHAnsi"/>
          <w:b/>
        </w:rPr>
        <w:t xml:space="preserve">Technical Services </w:t>
      </w:r>
    </w:p>
    <w:p w14:paraId="3102C696" w14:textId="77777777" w:rsidR="00AE4DD6" w:rsidRPr="009A39FF" w:rsidRDefault="00AE4DD6" w:rsidP="00047EAC">
      <w:pPr>
        <w:spacing w:before="160" w:after="160" w:line="259" w:lineRule="auto"/>
        <w:jc w:val="both"/>
        <w:rPr>
          <w:rFonts w:asciiTheme="minorHAnsi" w:hAnsiTheme="minorHAnsi" w:cstheme="minorHAnsi"/>
        </w:rPr>
      </w:pPr>
      <w:r w:rsidRPr="009A39FF">
        <w:rPr>
          <w:rFonts w:asciiTheme="minorHAnsi" w:hAnsiTheme="minorHAnsi" w:cstheme="minorHAnsi"/>
        </w:rPr>
        <w:t xml:space="preserve">Technical Services include support for documentation and correspondence needs and role-based workflow functionality. Expected activities related to Technical Services include, but are not limited to: </w:t>
      </w:r>
    </w:p>
    <w:p w14:paraId="528932BF" w14:textId="7D2615AA" w:rsidR="00AE4DD6" w:rsidRPr="009A39FF" w:rsidRDefault="00AE4DD6">
      <w:pPr>
        <w:numPr>
          <w:ilvl w:val="0"/>
          <w:numId w:val="74"/>
        </w:numPr>
        <w:spacing w:before="160" w:after="160"/>
        <w:rPr>
          <w:rFonts w:asciiTheme="minorHAnsi" w:hAnsiTheme="minorHAnsi" w:cstheme="minorHAnsi"/>
        </w:rPr>
      </w:pPr>
      <w:r w:rsidRPr="009A39FF">
        <w:rPr>
          <w:rFonts w:asciiTheme="minorHAnsi" w:hAnsiTheme="minorHAnsi" w:cstheme="minorHAnsi"/>
        </w:rPr>
        <w:t>Providing workflow capabilities necessary to operate the vendor’s solution</w:t>
      </w:r>
      <w:r w:rsidR="00E37C08">
        <w:rPr>
          <w:rFonts w:asciiTheme="minorHAnsi" w:hAnsiTheme="minorHAnsi" w:cstheme="minorHAnsi"/>
        </w:rPr>
        <w:t>.</w:t>
      </w:r>
    </w:p>
    <w:p w14:paraId="746CA373" w14:textId="0DE51171" w:rsidR="00AE4DD6" w:rsidRPr="009A39FF" w:rsidRDefault="00AE4DD6">
      <w:pPr>
        <w:numPr>
          <w:ilvl w:val="0"/>
          <w:numId w:val="74"/>
        </w:numPr>
        <w:spacing w:before="160" w:after="160"/>
        <w:rPr>
          <w:rFonts w:asciiTheme="minorHAnsi" w:hAnsiTheme="minorHAnsi" w:cstheme="minorHAnsi"/>
        </w:rPr>
      </w:pPr>
      <w:r w:rsidRPr="009A39FF">
        <w:rPr>
          <w:rFonts w:asciiTheme="minorHAnsi" w:hAnsiTheme="minorHAnsi" w:cstheme="minorHAnsi"/>
        </w:rPr>
        <w:t>Collaboration with the MMIS and other PRMES module vendors to ensure seamless information transition</w:t>
      </w:r>
      <w:r w:rsidR="007C4178">
        <w:rPr>
          <w:rFonts w:asciiTheme="minorHAnsi" w:hAnsiTheme="minorHAnsi" w:cstheme="minorHAnsi"/>
        </w:rPr>
        <w:t>.</w:t>
      </w:r>
    </w:p>
    <w:p w14:paraId="06C7595C" w14:textId="6B130FC8" w:rsidR="00AE4DD6" w:rsidRPr="009A39FF" w:rsidRDefault="00AE4DD6" w:rsidP="00AE4DD6">
      <w:pPr>
        <w:spacing w:before="160" w:after="160" w:line="259" w:lineRule="auto"/>
        <w:rPr>
          <w:rFonts w:asciiTheme="minorHAnsi" w:hAnsiTheme="minorHAnsi" w:cstheme="minorHAnsi"/>
        </w:rPr>
      </w:pPr>
      <w:r w:rsidRPr="009A39FF">
        <w:rPr>
          <w:rFonts w:asciiTheme="minorHAnsi" w:hAnsiTheme="minorHAnsi" w:cstheme="minorHAnsi"/>
          <w:b/>
        </w:rPr>
        <w:t xml:space="preserve">Data Management </w:t>
      </w:r>
    </w:p>
    <w:p w14:paraId="28BBC529" w14:textId="77777777" w:rsidR="00AE4DD6" w:rsidRPr="009A39FF" w:rsidRDefault="00AE4DD6" w:rsidP="00AE4DD6">
      <w:pPr>
        <w:spacing w:before="160" w:after="160" w:line="259" w:lineRule="auto"/>
        <w:rPr>
          <w:rFonts w:asciiTheme="minorHAnsi" w:hAnsiTheme="minorHAnsi" w:cstheme="minorHAnsi"/>
        </w:rPr>
      </w:pPr>
      <w:r w:rsidRPr="009A39FF">
        <w:rPr>
          <w:rFonts w:asciiTheme="minorHAnsi" w:hAnsiTheme="minorHAnsi" w:cstheme="minorHAnsi"/>
        </w:rPr>
        <w:t xml:space="preserve">Data Management supports the conversion, capture, maintenance, processing, validation, and logging of data in accordance with state-defined business rules. Expected activities related to Data Management include, but are not limited to: </w:t>
      </w:r>
    </w:p>
    <w:p w14:paraId="46878C36" w14:textId="1CE6FE05" w:rsidR="00AE4DD6" w:rsidRPr="009A39FF" w:rsidRDefault="00AE4DD6">
      <w:pPr>
        <w:numPr>
          <w:ilvl w:val="0"/>
          <w:numId w:val="75"/>
        </w:numPr>
        <w:spacing w:before="160" w:after="160"/>
        <w:rPr>
          <w:rFonts w:asciiTheme="minorHAnsi" w:hAnsiTheme="minorHAnsi" w:cstheme="minorHAnsi"/>
        </w:rPr>
      </w:pPr>
      <w:r w:rsidRPr="009A39FF">
        <w:rPr>
          <w:rFonts w:asciiTheme="minorHAnsi" w:hAnsiTheme="minorHAnsi" w:cstheme="minorHAnsi"/>
        </w:rPr>
        <w:t>Creation and execution of plans for conversion of legacy data</w:t>
      </w:r>
      <w:r w:rsidR="007C4178">
        <w:rPr>
          <w:rFonts w:asciiTheme="minorHAnsi" w:hAnsiTheme="minorHAnsi" w:cstheme="minorHAnsi"/>
        </w:rPr>
        <w:t>.</w:t>
      </w:r>
      <w:r w:rsidRPr="009A39FF">
        <w:rPr>
          <w:rFonts w:asciiTheme="minorHAnsi" w:hAnsiTheme="minorHAnsi" w:cstheme="minorHAnsi"/>
        </w:rPr>
        <w:t xml:space="preserve"> </w:t>
      </w:r>
    </w:p>
    <w:p w14:paraId="591AD70C" w14:textId="27DAC4E4" w:rsidR="00AE4DD6" w:rsidRPr="009A39FF" w:rsidRDefault="00AE4DD6">
      <w:pPr>
        <w:numPr>
          <w:ilvl w:val="0"/>
          <w:numId w:val="75"/>
        </w:numPr>
        <w:spacing w:before="160" w:after="160"/>
        <w:rPr>
          <w:rFonts w:asciiTheme="minorHAnsi" w:hAnsiTheme="minorHAnsi" w:cstheme="minorHAnsi"/>
        </w:rPr>
      </w:pPr>
      <w:r w:rsidRPr="009A39FF">
        <w:rPr>
          <w:rFonts w:asciiTheme="minorHAnsi" w:hAnsiTheme="minorHAnsi" w:cstheme="minorHAnsi"/>
        </w:rPr>
        <w:t xml:space="preserve">Gathering and maintenance of data required for </w:t>
      </w:r>
      <w:r w:rsidR="007C4178">
        <w:rPr>
          <w:rFonts w:asciiTheme="minorHAnsi" w:hAnsiTheme="minorHAnsi" w:cstheme="minorHAnsi"/>
        </w:rPr>
        <w:t xml:space="preserve">beneficiary association between databases. </w:t>
      </w:r>
      <w:r w:rsidRPr="009A39FF">
        <w:rPr>
          <w:rFonts w:asciiTheme="minorHAnsi" w:hAnsiTheme="minorHAnsi" w:cstheme="minorHAnsi"/>
        </w:rPr>
        <w:t xml:space="preserve"> </w:t>
      </w:r>
    </w:p>
    <w:p w14:paraId="75B8C29E" w14:textId="0EC01D95" w:rsidR="00AE4DD6" w:rsidRPr="009A39FF" w:rsidRDefault="00AE4DD6">
      <w:pPr>
        <w:numPr>
          <w:ilvl w:val="0"/>
          <w:numId w:val="75"/>
        </w:numPr>
        <w:spacing w:before="160" w:after="160"/>
        <w:rPr>
          <w:rFonts w:asciiTheme="minorHAnsi" w:hAnsiTheme="minorHAnsi" w:cstheme="minorHAnsi"/>
        </w:rPr>
      </w:pPr>
      <w:r w:rsidRPr="009A39FF">
        <w:rPr>
          <w:rFonts w:asciiTheme="minorHAnsi" w:hAnsiTheme="minorHAnsi" w:cstheme="minorHAnsi"/>
        </w:rPr>
        <w:t xml:space="preserve">Tracking, auditing, and monitoring of data </w:t>
      </w:r>
      <w:r w:rsidR="009D7E19" w:rsidRPr="009A39FF">
        <w:rPr>
          <w:rFonts w:asciiTheme="minorHAnsi" w:hAnsiTheme="minorHAnsi" w:cstheme="minorHAnsi"/>
        </w:rPr>
        <w:t>changes.</w:t>
      </w:r>
    </w:p>
    <w:p w14:paraId="4C0F30BE" w14:textId="1CE1ADAE" w:rsidR="00AE4DD6" w:rsidRPr="009A39FF" w:rsidRDefault="00AE4DD6">
      <w:pPr>
        <w:numPr>
          <w:ilvl w:val="0"/>
          <w:numId w:val="75"/>
        </w:numPr>
        <w:spacing w:before="160" w:after="160"/>
        <w:rPr>
          <w:rFonts w:asciiTheme="minorHAnsi" w:hAnsiTheme="minorHAnsi" w:cstheme="minorHAnsi"/>
        </w:rPr>
      </w:pPr>
      <w:r w:rsidRPr="009A39FF">
        <w:rPr>
          <w:rFonts w:asciiTheme="minorHAnsi" w:hAnsiTheme="minorHAnsi" w:cstheme="minorHAnsi"/>
        </w:rPr>
        <w:t xml:space="preserve">Maintenance of a data dictionary crosswalk between </w:t>
      </w:r>
      <w:r w:rsidR="007C4178">
        <w:rPr>
          <w:rFonts w:asciiTheme="minorHAnsi" w:hAnsiTheme="minorHAnsi" w:cstheme="minorHAnsi"/>
        </w:rPr>
        <w:t>database</w:t>
      </w:r>
      <w:r w:rsidRPr="009A39FF">
        <w:rPr>
          <w:rFonts w:asciiTheme="minorHAnsi" w:hAnsiTheme="minorHAnsi" w:cstheme="minorHAnsi"/>
        </w:rPr>
        <w:t xml:space="preserve"> transactions and the operational data store</w:t>
      </w:r>
      <w:r w:rsidR="007C4178">
        <w:rPr>
          <w:rFonts w:asciiTheme="minorHAnsi" w:hAnsiTheme="minorHAnsi" w:cstheme="minorHAnsi"/>
        </w:rPr>
        <w:t>.</w:t>
      </w:r>
    </w:p>
    <w:p w14:paraId="596EAD51" w14:textId="418EA5D7" w:rsidR="00AE4DD6" w:rsidRPr="009A39FF" w:rsidRDefault="00AE4DD6" w:rsidP="00AE4DD6">
      <w:pPr>
        <w:spacing w:before="160" w:after="160" w:line="259" w:lineRule="auto"/>
        <w:rPr>
          <w:rFonts w:asciiTheme="minorHAnsi" w:hAnsiTheme="minorHAnsi" w:cstheme="minorHAnsi"/>
        </w:rPr>
      </w:pPr>
      <w:r w:rsidRPr="009A39FF">
        <w:rPr>
          <w:rFonts w:asciiTheme="minorHAnsi" w:hAnsiTheme="minorHAnsi" w:cstheme="minorHAnsi"/>
          <w:b/>
        </w:rPr>
        <w:t xml:space="preserve">Security </w:t>
      </w:r>
    </w:p>
    <w:p w14:paraId="05FBF43D" w14:textId="77777777" w:rsidR="00AE4DD6" w:rsidRPr="009A39FF" w:rsidRDefault="00AE4DD6" w:rsidP="00047EAC">
      <w:pPr>
        <w:spacing w:before="160" w:after="160" w:line="259" w:lineRule="auto"/>
        <w:jc w:val="both"/>
        <w:rPr>
          <w:rFonts w:asciiTheme="minorHAnsi" w:hAnsiTheme="minorHAnsi" w:cstheme="minorHAnsi"/>
        </w:rPr>
      </w:pPr>
      <w:r w:rsidRPr="009A39FF">
        <w:rPr>
          <w:rFonts w:asciiTheme="minorHAnsi" w:hAnsiTheme="minorHAnsi" w:cstheme="minorHAnsi"/>
        </w:rPr>
        <w:t xml:space="preserve">Security includes functionality and requirements that need to be satisfied to achieve security of the solution. Expected activities related to Security include, but are not limited to: </w:t>
      </w:r>
    </w:p>
    <w:p w14:paraId="2DD58CA5" w14:textId="7E30758D" w:rsidR="00AE4DD6" w:rsidRPr="009A39FF" w:rsidRDefault="00AE4DD6">
      <w:pPr>
        <w:numPr>
          <w:ilvl w:val="0"/>
          <w:numId w:val="76"/>
        </w:numPr>
        <w:spacing w:before="160" w:after="160"/>
        <w:rPr>
          <w:rFonts w:asciiTheme="minorHAnsi" w:hAnsiTheme="minorHAnsi" w:cstheme="minorHAnsi"/>
        </w:rPr>
      </w:pPr>
      <w:r w:rsidRPr="009A39FF">
        <w:rPr>
          <w:rFonts w:asciiTheme="minorHAnsi" w:hAnsiTheme="minorHAnsi" w:cstheme="minorHAnsi"/>
        </w:rPr>
        <w:t>Compliance with State and federal security guidelines</w:t>
      </w:r>
      <w:r w:rsidR="00F13480">
        <w:rPr>
          <w:rFonts w:asciiTheme="minorHAnsi" w:hAnsiTheme="minorHAnsi" w:cstheme="minorHAnsi"/>
        </w:rPr>
        <w:t>.</w:t>
      </w:r>
      <w:r w:rsidRPr="009A39FF">
        <w:rPr>
          <w:rFonts w:asciiTheme="minorHAnsi" w:hAnsiTheme="minorHAnsi" w:cstheme="minorHAnsi"/>
        </w:rPr>
        <w:t xml:space="preserve"> </w:t>
      </w:r>
    </w:p>
    <w:p w14:paraId="74817087" w14:textId="241A94CA" w:rsidR="00AE4DD6" w:rsidRDefault="00AE4DD6">
      <w:pPr>
        <w:numPr>
          <w:ilvl w:val="0"/>
          <w:numId w:val="76"/>
        </w:numPr>
        <w:spacing w:before="160" w:after="160"/>
        <w:rPr>
          <w:rFonts w:asciiTheme="minorHAnsi" w:hAnsiTheme="minorHAnsi" w:cstheme="minorHAnsi"/>
        </w:rPr>
      </w:pPr>
      <w:r w:rsidRPr="009A39FF">
        <w:rPr>
          <w:rFonts w:asciiTheme="minorHAnsi" w:hAnsiTheme="minorHAnsi" w:cstheme="minorHAnsi"/>
        </w:rPr>
        <w:t>Utilization of Identity Access Management (IdAM)</w:t>
      </w:r>
      <w:r w:rsidR="00F13480">
        <w:rPr>
          <w:rFonts w:asciiTheme="minorHAnsi" w:hAnsiTheme="minorHAnsi" w:cstheme="minorHAnsi"/>
        </w:rPr>
        <w:t>.</w:t>
      </w:r>
    </w:p>
    <w:p w14:paraId="2ACAD8E2" w14:textId="1D07466F" w:rsidR="00F13480" w:rsidRPr="009A39FF" w:rsidRDefault="00F13480">
      <w:pPr>
        <w:numPr>
          <w:ilvl w:val="0"/>
          <w:numId w:val="76"/>
        </w:numPr>
        <w:spacing w:before="160" w:after="160"/>
        <w:rPr>
          <w:rFonts w:asciiTheme="minorHAnsi" w:hAnsiTheme="minorHAnsi" w:cstheme="minorHAnsi"/>
        </w:rPr>
      </w:pPr>
      <w:r>
        <w:rPr>
          <w:rFonts w:asciiTheme="minorHAnsi" w:hAnsiTheme="minorHAnsi" w:cstheme="minorHAnsi"/>
        </w:rPr>
        <w:lastRenderedPageBreak/>
        <w:t xml:space="preserve">Must be compliant with two required frameworks: Mars 2E and NIST 800-53 rev 4. </w:t>
      </w:r>
    </w:p>
    <w:p w14:paraId="7BF41BCF" w14:textId="7D52FB54" w:rsidR="00AE4DD6" w:rsidRPr="009A39FF" w:rsidRDefault="00AE4DD6" w:rsidP="00AE4DD6">
      <w:pPr>
        <w:spacing w:before="160" w:after="160" w:line="259" w:lineRule="auto"/>
        <w:rPr>
          <w:rFonts w:asciiTheme="minorHAnsi" w:hAnsiTheme="minorHAnsi" w:cstheme="minorHAnsi"/>
        </w:rPr>
      </w:pPr>
      <w:r w:rsidRPr="009A39FF">
        <w:rPr>
          <w:rFonts w:asciiTheme="minorHAnsi" w:hAnsiTheme="minorHAnsi" w:cstheme="minorHAnsi"/>
          <w:b/>
        </w:rPr>
        <w:t xml:space="preserve">Privacy </w:t>
      </w:r>
    </w:p>
    <w:p w14:paraId="5EDBCC88" w14:textId="6F5615C9" w:rsidR="00AE4DD6" w:rsidRPr="009A39FF" w:rsidRDefault="00AE4DD6" w:rsidP="00047EAC">
      <w:pPr>
        <w:spacing w:before="160" w:after="160" w:line="259" w:lineRule="auto"/>
        <w:jc w:val="both"/>
        <w:rPr>
          <w:rFonts w:asciiTheme="minorHAnsi" w:hAnsiTheme="minorHAnsi"/>
        </w:rPr>
      </w:pPr>
      <w:r w:rsidRPr="02895867">
        <w:rPr>
          <w:rFonts w:asciiTheme="minorHAnsi" w:hAnsiTheme="minorHAnsi"/>
        </w:rPr>
        <w:t xml:space="preserve">Privacy is focused on the protection of Medicaid data, such as Protected Health Information (PHI) and Personally Identifiable Information (PII), ensuring the security and confidentiality of the information against unauthorized access, use, or threats/hazards to the integrity of the sensitive information. Expected activities related to Privacy include </w:t>
      </w:r>
      <w:r w:rsidR="00DD5523" w:rsidRPr="02895867">
        <w:rPr>
          <w:rFonts w:asciiTheme="minorHAnsi" w:hAnsiTheme="minorHAnsi"/>
        </w:rPr>
        <w:t>but</w:t>
      </w:r>
      <w:r w:rsidRPr="02895867">
        <w:rPr>
          <w:rFonts w:asciiTheme="minorHAnsi" w:hAnsiTheme="minorHAnsi"/>
        </w:rPr>
        <w:t xml:space="preserve"> are not limited to: </w:t>
      </w:r>
    </w:p>
    <w:p w14:paraId="314272D2" w14:textId="1A006926" w:rsidR="00AE4DD6" w:rsidRPr="009A39FF" w:rsidRDefault="00AE4DD6">
      <w:pPr>
        <w:numPr>
          <w:ilvl w:val="0"/>
          <w:numId w:val="77"/>
        </w:numPr>
        <w:spacing w:before="160" w:after="160"/>
        <w:jc w:val="both"/>
        <w:rPr>
          <w:rFonts w:asciiTheme="minorHAnsi" w:hAnsiTheme="minorHAnsi" w:cstheme="minorHAnsi"/>
        </w:rPr>
      </w:pPr>
      <w:r w:rsidRPr="009A39FF">
        <w:rPr>
          <w:rFonts w:asciiTheme="minorHAnsi" w:hAnsiTheme="minorHAnsi" w:cstheme="minorHAnsi"/>
        </w:rPr>
        <w:t>Establishment and maintenance of physical, technical, and administrative safeguards to prevent unauthorized access to PHI and PII</w:t>
      </w:r>
      <w:r w:rsidR="00E37C08">
        <w:rPr>
          <w:rFonts w:asciiTheme="minorHAnsi" w:hAnsiTheme="minorHAnsi" w:cstheme="minorHAnsi"/>
        </w:rPr>
        <w:t>.</w:t>
      </w:r>
    </w:p>
    <w:p w14:paraId="5D3BADF7" w14:textId="44A34F69" w:rsidR="00AE4DD6" w:rsidRPr="009A39FF" w:rsidRDefault="00AE4DD6">
      <w:pPr>
        <w:numPr>
          <w:ilvl w:val="0"/>
          <w:numId w:val="77"/>
        </w:numPr>
        <w:spacing w:before="160" w:after="160"/>
        <w:jc w:val="both"/>
        <w:rPr>
          <w:rFonts w:asciiTheme="minorHAnsi" w:hAnsiTheme="minorHAnsi" w:cstheme="minorHAnsi"/>
        </w:rPr>
      </w:pPr>
      <w:r w:rsidRPr="009A39FF">
        <w:rPr>
          <w:rFonts w:asciiTheme="minorHAnsi" w:hAnsiTheme="minorHAnsi" w:cstheme="minorHAnsi"/>
        </w:rPr>
        <w:t>Limitation of use, distribution, or disclosure of PHI and PII</w:t>
      </w:r>
      <w:r w:rsidR="00E37C08">
        <w:rPr>
          <w:rFonts w:asciiTheme="minorHAnsi" w:hAnsiTheme="minorHAnsi" w:cstheme="minorHAnsi"/>
        </w:rPr>
        <w:t>.</w:t>
      </w:r>
      <w:r w:rsidRPr="009A39FF">
        <w:rPr>
          <w:rFonts w:asciiTheme="minorHAnsi" w:hAnsiTheme="minorHAnsi" w:cstheme="minorHAnsi"/>
        </w:rPr>
        <w:t xml:space="preserve"> </w:t>
      </w:r>
    </w:p>
    <w:p w14:paraId="558DC81A" w14:textId="5AAF2BA9" w:rsidR="00AE4DD6" w:rsidRPr="009A39FF" w:rsidRDefault="00AE4DD6">
      <w:pPr>
        <w:numPr>
          <w:ilvl w:val="0"/>
          <w:numId w:val="77"/>
        </w:numPr>
        <w:spacing w:before="160" w:after="160"/>
        <w:jc w:val="both"/>
        <w:rPr>
          <w:rFonts w:asciiTheme="minorHAnsi" w:hAnsiTheme="minorHAnsi" w:cstheme="minorHAnsi"/>
        </w:rPr>
      </w:pPr>
      <w:r w:rsidRPr="009A39FF">
        <w:rPr>
          <w:rFonts w:asciiTheme="minorHAnsi" w:hAnsiTheme="minorHAnsi" w:cstheme="minorHAnsi"/>
        </w:rPr>
        <w:t>Compliance with federal privacy and data security requirements</w:t>
      </w:r>
      <w:r w:rsidR="00E37C08">
        <w:rPr>
          <w:rFonts w:asciiTheme="minorHAnsi" w:hAnsiTheme="minorHAnsi" w:cstheme="minorHAnsi"/>
        </w:rPr>
        <w:t>.</w:t>
      </w:r>
      <w:r w:rsidRPr="009A39FF">
        <w:rPr>
          <w:rFonts w:asciiTheme="minorHAnsi" w:hAnsiTheme="minorHAnsi" w:cstheme="minorHAnsi"/>
        </w:rPr>
        <w:t xml:space="preserve"> </w:t>
      </w:r>
    </w:p>
    <w:p w14:paraId="3B427273" w14:textId="20371744" w:rsidR="00AE4DD6" w:rsidRPr="009A39FF" w:rsidRDefault="00AE4DD6">
      <w:pPr>
        <w:numPr>
          <w:ilvl w:val="0"/>
          <w:numId w:val="77"/>
        </w:numPr>
        <w:spacing w:before="160" w:after="160"/>
        <w:jc w:val="both"/>
        <w:rPr>
          <w:rFonts w:asciiTheme="minorHAnsi" w:hAnsiTheme="minorHAnsi" w:cstheme="minorHAnsi"/>
        </w:rPr>
      </w:pPr>
      <w:r w:rsidRPr="009A39FF">
        <w:rPr>
          <w:rFonts w:asciiTheme="minorHAnsi" w:hAnsiTheme="minorHAnsi" w:cstheme="minorHAnsi"/>
        </w:rPr>
        <w:t>Compliance and cooperation with any Health Insurance Portability and Accountability Act (HIPAA) privacy related requests</w:t>
      </w:r>
      <w:r w:rsidR="00E37C08">
        <w:rPr>
          <w:rFonts w:asciiTheme="minorHAnsi" w:hAnsiTheme="minorHAnsi" w:cstheme="minorHAnsi"/>
        </w:rPr>
        <w:t>.</w:t>
      </w:r>
      <w:r w:rsidRPr="009A39FF">
        <w:rPr>
          <w:rFonts w:asciiTheme="minorHAnsi" w:hAnsiTheme="minorHAnsi" w:cstheme="minorHAnsi"/>
        </w:rPr>
        <w:t xml:space="preserve"> </w:t>
      </w:r>
    </w:p>
    <w:p w14:paraId="7F2D79EB" w14:textId="615F405E" w:rsidR="00AE4DD6" w:rsidRPr="009A39FF" w:rsidRDefault="00AE4DD6">
      <w:pPr>
        <w:numPr>
          <w:ilvl w:val="0"/>
          <w:numId w:val="77"/>
        </w:numPr>
        <w:spacing w:before="160" w:after="160"/>
        <w:jc w:val="both"/>
        <w:rPr>
          <w:rFonts w:asciiTheme="minorHAnsi" w:hAnsiTheme="minorHAnsi" w:cstheme="minorHAnsi"/>
        </w:rPr>
      </w:pPr>
      <w:r w:rsidRPr="009A39FF">
        <w:rPr>
          <w:rFonts w:asciiTheme="minorHAnsi" w:hAnsiTheme="minorHAnsi" w:cstheme="minorHAnsi"/>
        </w:rPr>
        <w:t>Determination, reporting, and response to any actual, attempted, or suspected theft of, accidental disclosure of, loss of, or inability to account for any PHI and PII</w:t>
      </w:r>
      <w:r w:rsidR="00E37C08">
        <w:rPr>
          <w:rFonts w:asciiTheme="minorHAnsi" w:hAnsiTheme="minorHAnsi" w:cstheme="minorHAnsi"/>
        </w:rPr>
        <w:t>.</w:t>
      </w:r>
      <w:r w:rsidRPr="009A39FF">
        <w:rPr>
          <w:rFonts w:asciiTheme="minorHAnsi" w:hAnsiTheme="minorHAnsi" w:cstheme="minorHAnsi"/>
        </w:rPr>
        <w:t xml:space="preserve"> </w:t>
      </w:r>
    </w:p>
    <w:p w14:paraId="0EAB2BE7" w14:textId="0E808B79" w:rsidR="00AE4DD6" w:rsidRPr="009A39FF" w:rsidRDefault="00AE4DD6" w:rsidP="00AE4DD6">
      <w:pPr>
        <w:spacing w:before="160" w:after="160" w:line="259" w:lineRule="auto"/>
        <w:rPr>
          <w:rFonts w:asciiTheme="minorHAnsi" w:hAnsiTheme="minorHAnsi" w:cstheme="minorHAnsi"/>
        </w:rPr>
      </w:pPr>
      <w:r w:rsidRPr="009A39FF">
        <w:rPr>
          <w:rFonts w:asciiTheme="minorHAnsi" w:hAnsiTheme="minorHAnsi" w:cstheme="minorHAnsi"/>
          <w:b/>
        </w:rPr>
        <w:t xml:space="preserve">User Interface </w:t>
      </w:r>
    </w:p>
    <w:p w14:paraId="57BFF663" w14:textId="77777777" w:rsidR="00AE4DD6" w:rsidRPr="009A39FF" w:rsidRDefault="00AE4DD6" w:rsidP="00047EAC">
      <w:pPr>
        <w:spacing w:before="160" w:after="160" w:line="259" w:lineRule="auto"/>
        <w:jc w:val="both"/>
        <w:rPr>
          <w:rFonts w:asciiTheme="minorHAnsi" w:hAnsiTheme="minorHAnsi" w:cstheme="minorHAnsi"/>
        </w:rPr>
      </w:pPr>
      <w:r w:rsidRPr="009A39FF">
        <w:rPr>
          <w:rFonts w:asciiTheme="minorHAnsi" w:hAnsiTheme="minorHAnsi" w:cstheme="minorHAnsi"/>
        </w:rPr>
        <w:t xml:space="preserve">User Interface (UI) includes accessibility, browser support, error handling, digital media support, and other technical and operational specifications, including access capabilities to various data elements, some of which reside in other systems. Expected activities related to User Interface include, but are not limited to: </w:t>
      </w:r>
    </w:p>
    <w:p w14:paraId="3A5EF46E" w14:textId="0A8879E3" w:rsidR="00AE4DD6" w:rsidRPr="009A39FF" w:rsidRDefault="00AE4DD6">
      <w:pPr>
        <w:numPr>
          <w:ilvl w:val="0"/>
          <w:numId w:val="78"/>
        </w:numPr>
        <w:spacing w:before="160" w:after="160"/>
        <w:rPr>
          <w:rFonts w:asciiTheme="minorHAnsi" w:hAnsiTheme="minorHAnsi" w:cstheme="minorHAnsi"/>
        </w:rPr>
      </w:pPr>
      <w:r w:rsidRPr="009A39FF">
        <w:rPr>
          <w:rFonts w:asciiTheme="minorHAnsi" w:hAnsiTheme="minorHAnsi" w:cstheme="minorHAnsi"/>
        </w:rPr>
        <w:t>Utilization of human-readable URLs as navigational aids within browser-based components</w:t>
      </w:r>
      <w:r w:rsidR="009D7E19">
        <w:rPr>
          <w:rFonts w:asciiTheme="minorHAnsi" w:hAnsiTheme="minorHAnsi" w:cstheme="minorHAnsi"/>
        </w:rPr>
        <w:t>.</w:t>
      </w:r>
      <w:r w:rsidRPr="009A39FF">
        <w:rPr>
          <w:rFonts w:asciiTheme="minorHAnsi" w:hAnsiTheme="minorHAnsi" w:cstheme="minorHAnsi"/>
        </w:rPr>
        <w:t xml:space="preserve"> </w:t>
      </w:r>
    </w:p>
    <w:p w14:paraId="67D3E5DE" w14:textId="0A365195" w:rsidR="00AE4DD6" w:rsidRPr="009A39FF" w:rsidRDefault="00AE4DD6">
      <w:pPr>
        <w:numPr>
          <w:ilvl w:val="0"/>
          <w:numId w:val="78"/>
        </w:numPr>
        <w:spacing w:before="160" w:after="160"/>
        <w:rPr>
          <w:rFonts w:asciiTheme="minorHAnsi" w:hAnsiTheme="minorHAnsi" w:cstheme="minorHAnsi"/>
        </w:rPr>
      </w:pPr>
      <w:r w:rsidRPr="009A39FF">
        <w:rPr>
          <w:rFonts w:asciiTheme="minorHAnsi" w:hAnsiTheme="minorHAnsi" w:cstheme="minorHAnsi"/>
        </w:rPr>
        <w:t>Compliance with applicable Commonwealth</w:t>
      </w:r>
      <w:r w:rsidR="007C4178">
        <w:rPr>
          <w:rFonts w:asciiTheme="minorHAnsi" w:hAnsiTheme="minorHAnsi" w:cstheme="minorHAnsi"/>
        </w:rPr>
        <w:t>,</w:t>
      </w:r>
      <w:r w:rsidRPr="009A39FF">
        <w:rPr>
          <w:rFonts w:asciiTheme="minorHAnsi" w:hAnsiTheme="minorHAnsi" w:cstheme="minorHAnsi"/>
        </w:rPr>
        <w:t xml:space="preserve"> federal accessibility requirements </w:t>
      </w:r>
      <w:r w:rsidR="007C4178">
        <w:rPr>
          <w:rFonts w:asciiTheme="minorHAnsi" w:hAnsiTheme="minorHAnsi" w:cstheme="minorHAnsi"/>
        </w:rPr>
        <w:t xml:space="preserve">and ADA compliance. </w:t>
      </w:r>
    </w:p>
    <w:p w14:paraId="4726618C" w14:textId="1B32D450" w:rsidR="00AE4DD6" w:rsidRPr="009A39FF" w:rsidRDefault="00AE4DD6">
      <w:pPr>
        <w:numPr>
          <w:ilvl w:val="0"/>
          <w:numId w:val="78"/>
        </w:numPr>
        <w:spacing w:before="160" w:after="160"/>
        <w:rPr>
          <w:rFonts w:asciiTheme="minorHAnsi" w:hAnsiTheme="minorHAnsi" w:cstheme="minorHAnsi"/>
        </w:rPr>
      </w:pPr>
      <w:r w:rsidRPr="009A39FF">
        <w:rPr>
          <w:rFonts w:asciiTheme="minorHAnsi" w:hAnsiTheme="minorHAnsi" w:cstheme="minorHAnsi"/>
        </w:rPr>
        <w:t>Development and maintenance of a user-friendly, role-based configurable UI</w:t>
      </w:r>
      <w:r w:rsidR="009D7E19">
        <w:rPr>
          <w:rFonts w:asciiTheme="minorHAnsi" w:hAnsiTheme="minorHAnsi" w:cstheme="minorHAnsi"/>
        </w:rPr>
        <w:t>.</w:t>
      </w:r>
      <w:r w:rsidRPr="009A39FF">
        <w:rPr>
          <w:rFonts w:asciiTheme="minorHAnsi" w:hAnsiTheme="minorHAnsi" w:cstheme="minorHAnsi"/>
        </w:rPr>
        <w:t xml:space="preserve"> </w:t>
      </w:r>
    </w:p>
    <w:p w14:paraId="267900EB" w14:textId="60E48A42" w:rsidR="00AE4DD6" w:rsidRPr="009A39FF" w:rsidRDefault="00AE4DD6">
      <w:pPr>
        <w:numPr>
          <w:ilvl w:val="0"/>
          <w:numId w:val="78"/>
        </w:numPr>
        <w:spacing w:before="160" w:after="160"/>
        <w:rPr>
          <w:rFonts w:asciiTheme="minorHAnsi" w:hAnsiTheme="minorHAnsi" w:cstheme="minorHAnsi"/>
        </w:rPr>
      </w:pPr>
      <w:r w:rsidRPr="009A39FF">
        <w:rPr>
          <w:rFonts w:asciiTheme="minorHAnsi" w:hAnsiTheme="minorHAnsi" w:cstheme="minorHAnsi"/>
        </w:rPr>
        <w:t>Management of cookies to ensure any generated, used, or required by the solution do not contain user identifiable data</w:t>
      </w:r>
      <w:r w:rsidR="009D7E19">
        <w:rPr>
          <w:rFonts w:asciiTheme="minorHAnsi" w:hAnsiTheme="minorHAnsi" w:cstheme="minorHAnsi"/>
        </w:rPr>
        <w:t>.</w:t>
      </w:r>
    </w:p>
    <w:p w14:paraId="0B24EEAC" w14:textId="3A98EA9B" w:rsidR="00AE4DD6" w:rsidRPr="009A39FF" w:rsidRDefault="00AE4DD6">
      <w:pPr>
        <w:numPr>
          <w:ilvl w:val="0"/>
          <w:numId w:val="78"/>
        </w:numPr>
        <w:spacing w:before="160" w:after="160"/>
        <w:rPr>
          <w:rFonts w:asciiTheme="minorHAnsi" w:hAnsiTheme="minorHAnsi" w:cstheme="minorHAnsi"/>
        </w:rPr>
      </w:pPr>
      <w:r w:rsidRPr="009A39FF">
        <w:rPr>
          <w:rFonts w:asciiTheme="minorHAnsi" w:hAnsiTheme="minorHAnsi" w:cstheme="minorHAnsi"/>
        </w:rPr>
        <w:t xml:space="preserve">Access and error messages that are understandable to end </w:t>
      </w:r>
      <w:r w:rsidR="009D7E19" w:rsidRPr="009A39FF">
        <w:rPr>
          <w:rFonts w:asciiTheme="minorHAnsi" w:hAnsiTheme="minorHAnsi" w:cstheme="minorHAnsi"/>
        </w:rPr>
        <w:t>users.</w:t>
      </w:r>
      <w:r w:rsidRPr="009A39FF">
        <w:rPr>
          <w:rFonts w:asciiTheme="minorHAnsi" w:hAnsiTheme="minorHAnsi" w:cstheme="minorHAnsi"/>
        </w:rPr>
        <w:t xml:space="preserve"> </w:t>
      </w:r>
    </w:p>
    <w:p w14:paraId="22E4F1E9" w14:textId="176D13FA" w:rsidR="00AE4DD6" w:rsidRPr="009A39FF" w:rsidRDefault="00AE4DD6">
      <w:pPr>
        <w:numPr>
          <w:ilvl w:val="0"/>
          <w:numId w:val="78"/>
        </w:numPr>
        <w:spacing w:before="160" w:after="160"/>
        <w:rPr>
          <w:rFonts w:asciiTheme="minorHAnsi" w:hAnsiTheme="minorHAnsi" w:cstheme="minorHAnsi"/>
        </w:rPr>
      </w:pPr>
      <w:r w:rsidRPr="009A39FF">
        <w:rPr>
          <w:rFonts w:asciiTheme="minorHAnsi" w:hAnsiTheme="minorHAnsi" w:cstheme="minorHAnsi"/>
        </w:rPr>
        <w:t xml:space="preserve">Validation, editing, and verification of form field </w:t>
      </w:r>
      <w:r w:rsidR="009D7E19" w:rsidRPr="009A39FF">
        <w:rPr>
          <w:rFonts w:asciiTheme="minorHAnsi" w:hAnsiTheme="minorHAnsi" w:cstheme="minorHAnsi"/>
        </w:rPr>
        <w:t>data.</w:t>
      </w:r>
      <w:r w:rsidRPr="009A39FF">
        <w:rPr>
          <w:rFonts w:asciiTheme="minorHAnsi" w:hAnsiTheme="minorHAnsi" w:cstheme="minorHAnsi"/>
        </w:rPr>
        <w:t xml:space="preserve"> </w:t>
      </w:r>
    </w:p>
    <w:p w14:paraId="44213EAD" w14:textId="3D2AB560" w:rsidR="00AE4DD6" w:rsidRPr="009A39FF" w:rsidRDefault="00AE4DD6" w:rsidP="00AE4DD6">
      <w:pPr>
        <w:spacing w:before="160" w:after="160" w:line="259" w:lineRule="auto"/>
        <w:rPr>
          <w:rFonts w:asciiTheme="minorHAnsi" w:hAnsiTheme="minorHAnsi" w:cstheme="minorHAnsi"/>
        </w:rPr>
      </w:pPr>
      <w:r w:rsidRPr="009A39FF">
        <w:rPr>
          <w:rFonts w:asciiTheme="minorHAnsi" w:hAnsiTheme="minorHAnsi" w:cstheme="minorHAnsi"/>
          <w:b/>
        </w:rPr>
        <w:t xml:space="preserve">User Documentation </w:t>
      </w:r>
    </w:p>
    <w:p w14:paraId="4A6E542E" w14:textId="6489D069" w:rsidR="00AE4DD6" w:rsidRPr="009A39FF" w:rsidRDefault="00AE4DD6" w:rsidP="00047EAC">
      <w:pPr>
        <w:spacing w:before="160" w:after="160" w:line="259" w:lineRule="auto"/>
        <w:jc w:val="both"/>
        <w:rPr>
          <w:rFonts w:asciiTheme="minorHAnsi" w:hAnsiTheme="minorHAnsi"/>
        </w:rPr>
      </w:pPr>
      <w:r w:rsidRPr="0E168154">
        <w:rPr>
          <w:rFonts w:asciiTheme="minorHAnsi" w:hAnsiTheme="minorHAnsi"/>
        </w:rPr>
        <w:t xml:space="preserve">User Documentation is related to the development and ongoing maintenance of documentation, including user manuals and other operational documents. Expected activities related to user documentation include, but are not limited to: </w:t>
      </w:r>
    </w:p>
    <w:p w14:paraId="05A040AE" w14:textId="5D617261" w:rsidR="00AE4DD6" w:rsidRPr="009A39FF" w:rsidRDefault="00AE4DD6">
      <w:pPr>
        <w:numPr>
          <w:ilvl w:val="0"/>
          <w:numId w:val="79"/>
        </w:numPr>
        <w:spacing w:before="160" w:after="160"/>
        <w:rPr>
          <w:rFonts w:asciiTheme="minorHAnsi" w:hAnsiTheme="minorHAnsi" w:cstheme="minorHAnsi"/>
        </w:rPr>
      </w:pPr>
      <w:r w:rsidRPr="009A39FF">
        <w:rPr>
          <w:rFonts w:asciiTheme="minorHAnsi" w:hAnsiTheme="minorHAnsi" w:cstheme="minorHAnsi"/>
        </w:rPr>
        <w:t>Development of and updates to user documentation compliant with Commonwealth standards</w:t>
      </w:r>
      <w:r w:rsidR="00E37C08">
        <w:rPr>
          <w:rFonts w:asciiTheme="minorHAnsi" w:hAnsiTheme="minorHAnsi" w:cstheme="minorHAnsi"/>
        </w:rPr>
        <w:t>.</w:t>
      </w:r>
      <w:r w:rsidRPr="009A39FF">
        <w:rPr>
          <w:rFonts w:asciiTheme="minorHAnsi" w:hAnsiTheme="minorHAnsi" w:cstheme="minorHAnsi"/>
        </w:rPr>
        <w:t xml:space="preserve"> </w:t>
      </w:r>
    </w:p>
    <w:p w14:paraId="6FDE1020" w14:textId="6395F2F3" w:rsidR="00AE4DD6" w:rsidRPr="009A39FF" w:rsidRDefault="00AE4DD6">
      <w:pPr>
        <w:numPr>
          <w:ilvl w:val="0"/>
          <w:numId w:val="79"/>
        </w:numPr>
        <w:spacing w:before="160" w:after="160"/>
        <w:rPr>
          <w:rFonts w:asciiTheme="minorHAnsi" w:hAnsiTheme="minorHAnsi" w:cstheme="minorHAnsi"/>
        </w:rPr>
      </w:pPr>
      <w:r w:rsidRPr="009A39FF">
        <w:rPr>
          <w:rFonts w:asciiTheme="minorHAnsi" w:hAnsiTheme="minorHAnsi" w:cstheme="minorHAnsi"/>
        </w:rPr>
        <w:lastRenderedPageBreak/>
        <w:t>Development and updates of a user manual that details the operational and processing features provided by the solution</w:t>
      </w:r>
      <w:r w:rsidR="00E37C08">
        <w:rPr>
          <w:rFonts w:asciiTheme="minorHAnsi" w:hAnsiTheme="minorHAnsi" w:cstheme="minorHAnsi"/>
        </w:rPr>
        <w:t>.</w:t>
      </w:r>
      <w:r w:rsidRPr="009A39FF">
        <w:rPr>
          <w:rFonts w:asciiTheme="minorHAnsi" w:hAnsiTheme="minorHAnsi" w:cstheme="minorHAnsi"/>
        </w:rPr>
        <w:t xml:space="preserve"> </w:t>
      </w:r>
    </w:p>
    <w:p w14:paraId="351D8F51" w14:textId="120D5E57" w:rsidR="00AE4DD6" w:rsidRPr="009A39FF" w:rsidRDefault="00AE4DD6">
      <w:pPr>
        <w:numPr>
          <w:ilvl w:val="0"/>
          <w:numId w:val="79"/>
        </w:numPr>
        <w:spacing w:before="160" w:after="160"/>
        <w:rPr>
          <w:rFonts w:asciiTheme="minorHAnsi" w:hAnsiTheme="minorHAnsi" w:cstheme="minorHAnsi"/>
        </w:rPr>
      </w:pPr>
      <w:r w:rsidRPr="009A39FF">
        <w:rPr>
          <w:rFonts w:asciiTheme="minorHAnsi" w:hAnsiTheme="minorHAnsi" w:cstheme="minorHAnsi"/>
        </w:rPr>
        <w:t>Implementation of documentation updates following the defined vendor change management process</w:t>
      </w:r>
      <w:r w:rsidR="00E37C08">
        <w:rPr>
          <w:rFonts w:asciiTheme="minorHAnsi" w:hAnsiTheme="minorHAnsi" w:cstheme="minorHAnsi"/>
        </w:rPr>
        <w:t>.</w:t>
      </w:r>
      <w:r w:rsidRPr="009A39FF">
        <w:rPr>
          <w:rFonts w:asciiTheme="minorHAnsi" w:hAnsiTheme="minorHAnsi" w:cstheme="minorHAnsi"/>
        </w:rPr>
        <w:t xml:space="preserve"> </w:t>
      </w:r>
    </w:p>
    <w:p w14:paraId="4A0FDB49" w14:textId="0A34FFE2" w:rsidR="00AE4DD6" w:rsidRPr="007C5889" w:rsidRDefault="00AE4DD6">
      <w:pPr>
        <w:numPr>
          <w:ilvl w:val="0"/>
          <w:numId w:val="79"/>
        </w:numPr>
        <w:spacing w:before="160" w:after="160"/>
        <w:rPr>
          <w:rFonts w:asciiTheme="minorHAnsi" w:hAnsiTheme="minorHAnsi" w:cstheme="minorHAnsi"/>
        </w:rPr>
      </w:pPr>
      <w:r w:rsidRPr="009A39FF">
        <w:rPr>
          <w:rFonts w:asciiTheme="minorHAnsi" w:hAnsiTheme="minorHAnsi" w:cstheme="minorHAnsi"/>
        </w:rPr>
        <w:t>User access to current and historical user documentation</w:t>
      </w:r>
      <w:r w:rsidR="00E37C08">
        <w:rPr>
          <w:rFonts w:asciiTheme="minorHAnsi" w:hAnsiTheme="minorHAnsi" w:cstheme="minorHAnsi"/>
        </w:rPr>
        <w:t>.</w:t>
      </w:r>
    </w:p>
    <w:p w14:paraId="5D5C5696" w14:textId="67AF7C05" w:rsidR="00AE4DD6" w:rsidRPr="009A39FF" w:rsidRDefault="00AE4DD6" w:rsidP="00641C6A">
      <w:pPr>
        <w:keepNext/>
        <w:spacing w:before="160" w:after="160" w:line="259" w:lineRule="auto"/>
        <w:rPr>
          <w:rFonts w:asciiTheme="minorHAnsi" w:hAnsiTheme="minorHAnsi" w:cstheme="minorHAnsi"/>
        </w:rPr>
      </w:pPr>
      <w:r w:rsidRPr="009A39FF">
        <w:rPr>
          <w:rFonts w:asciiTheme="minorHAnsi" w:hAnsiTheme="minorHAnsi" w:cstheme="minorHAnsi"/>
          <w:b/>
        </w:rPr>
        <w:t xml:space="preserve">Reporting and Analytics </w:t>
      </w:r>
    </w:p>
    <w:p w14:paraId="3A7294E1" w14:textId="77777777" w:rsidR="00AE4DD6" w:rsidRPr="009A39FF" w:rsidRDefault="00AE4DD6" w:rsidP="00AE4DD6">
      <w:pPr>
        <w:spacing w:before="160" w:after="160" w:line="259" w:lineRule="auto"/>
        <w:rPr>
          <w:rFonts w:asciiTheme="minorHAnsi" w:hAnsiTheme="minorHAnsi" w:cstheme="minorHAnsi"/>
        </w:rPr>
      </w:pPr>
      <w:r w:rsidRPr="009A39FF">
        <w:rPr>
          <w:rFonts w:asciiTheme="minorHAnsi" w:hAnsiTheme="minorHAnsi" w:cstheme="minorHAnsi"/>
        </w:rPr>
        <w:t xml:space="preserve">Reporting and Analytics includes capabilities to provide data extracts, operational reporting, and systems performance monitoring, logs, and alerts to monitor the functioning of the system. Expected activities related to Reporting and Analytics include, but are not limited to: </w:t>
      </w:r>
    </w:p>
    <w:p w14:paraId="4B9742E5" w14:textId="37973D94" w:rsidR="00AE4DD6" w:rsidRPr="009A39FF" w:rsidRDefault="00AE4DD6">
      <w:pPr>
        <w:numPr>
          <w:ilvl w:val="0"/>
          <w:numId w:val="80"/>
        </w:numPr>
        <w:spacing w:before="160" w:after="160"/>
        <w:rPr>
          <w:rFonts w:asciiTheme="minorHAnsi" w:hAnsiTheme="minorHAnsi" w:cstheme="minorHAnsi"/>
        </w:rPr>
      </w:pPr>
      <w:r w:rsidRPr="009A39FF">
        <w:rPr>
          <w:rFonts w:asciiTheme="minorHAnsi" w:hAnsiTheme="minorHAnsi" w:cstheme="minorHAnsi"/>
        </w:rPr>
        <w:t>Systems and application reporting</w:t>
      </w:r>
      <w:r w:rsidR="009D7E19">
        <w:rPr>
          <w:rFonts w:asciiTheme="minorHAnsi" w:hAnsiTheme="minorHAnsi" w:cstheme="minorHAnsi"/>
        </w:rPr>
        <w:t>.</w:t>
      </w:r>
      <w:r w:rsidRPr="009A39FF">
        <w:rPr>
          <w:rFonts w:asciiTheme="minorHAnsi" w:hAnsiTheme="minorHAnsi" w:cstheme="minorHAnsi"/>
        </w:rPr>
        <w:t xml:space="preserve"> </w:t>
      </w:r>
    </w:p>
    <w:p w14:paraId="04EE2629" w14:textId="4BD44805" w:rsidR="00AE4DD6" w:rsidRPr="009A39FF" w:rsidRDefault="00AE4DD6">
      <w:pPr>
        <w:numPr>
          <w:ilvl w:val="0"/>
          <w:numId w:val="80"/>
        </w:numPr>
        <w:spacing w:before="160" w:after="160"/>
        <w:rPr>
          <w:rFonts w:asciiTheme="minorHAnsi" w:hAnsiTheme="minorHAnsi" w:cstheme="minorHAnsi"/>
        </w:rPr>
      </w:pPr>
      <w:r w:rsidRPr="009A39FF">
        <w:rPr>
          <w:rFonts w:asciiTheme="minorHAnsi" w:hAnsiTheme="minorHAnsi" w:cstheme="minorHAnsi"/>
        </w:rPr>
        <w:t xml:space="preserve">Enabling of standard and ad hoc reports in </w:t>
      </w:r>
      <w:r w:rsidR="00956D16" w:rsidRPr="009A39FF">
        <w:rPr>
          <w:rFonts w:asciiTheme="minorHAnsi" w:hAnsiTheme="minorHAnsi" w:cstheme="minorHAnsi"/>
        </w:rPr>
        <w:t xml:space="preserve">the </w:t>
      </w:r>
      <w:r w:rsidRPr="009A39FF">
        <w:rPr>
          <w:rFonts w:asciiTheme="minorHAnsi" w:hAnsiTheme="minorHAnsi" w:cstheme="minorHAnsi"/>
        </w:rPr>
        <w:t xml:space="preserve">PRMP-defined flexible </w:t>
      </w:r>
      <w:r w:rsidR="007C5889" w:rsidRPr="009A39FF">
        <w:rPr>
          <w:rFonts w:asciiTheme="minorHAnsi" w:hAnsiTheme="minorHAnsi" w:cstheme="minorHAnsi"/>
        </w:rPr>
        <w:t>formats.</w:t>
      </w:r>
      <w:r w:rsidRPr="009A39FF">
        <w:rPr>
          <w:rFonts w:asciiTheme="minorHAnsi" w:hAnsiTheme="minorHAnsi" w:cstheme="minorHAnsi"/>
        </w:rPr>
        <w:t xml:space="preserve"> </w:t>
      </w:r>
    </w:p>
    <w:p w14:paraId="3F3A93A3" w14:textId="29DBC9E6" w:rsidR="00AE4DD6" w:rsidRPr="009A39FF" w:rsidRDefault="00AE4DD6">
      <w:pPr>
        <w:numPr>
          <w:ilvl w:val="0"/>
          <w:numId w:val="80"/>
        </w:numPr>
        <w:spacing w:before="160" w:after="160"/>
        <w:rPr>
          <w:rFonts w:asciiTheme="minorHAnsi" w:hAnsiTheme="minorHAnsi" w:cstheme="minorHAnsi"/>
        </w:rPr>
      </w:pPr>
      <w:r w:rsidRPr="009A39FF">
        <w:rPr>
          <w:rFonts w:asciiTheme="minorHAnsi" w:hAnsiTheme="minorHAnsi" w:cstheme="minorHAnsi"/>
        </w:rPr>
        <w:t>Role-based user access to reporting functionality and documentation</w:t>
      </w:r>
      <w:r w:rsidR="007C5889">
        <w:rPr>
          <w:rFonts w:asciiTheme="minorHAnsi" w:hAnsiTheme="minorHAnsi" w:cstheme="minorHAnsi"/>
        </w:rPr>
        <w:t>.</w:t>
      </w:r>
    </w:p>
    <w:p w14:paraId="453EBC84" w14:textId="6FDD4D7A" w:rsidR="00AE4DD6" w:rsidRPr="009A39FF" w:rsidRDefault="00AE4DD6">
      <w:pPr>
        <w:numPr>
          <w:ilvl w:val="0"/>
          <w:numId w:val="80"/>
        </w:numPr>
        <w:spacing w:before="160" w:after="160"/>
        <w:rPr>
          <w:rFonts w:asciiTheme="minorHAnsi" w:hAnsiTheme="minorHAnsi" w:cstheme="minorHAnsi"/>
        </w:rPr>
      </w:pPr>
      <w:r w:rsidRPr="009A39FF">
        <w:rPr>
          <w:rFonts w:asciiTheme="minorHAnsi" w:hAnsiTheme="minorHAnsi" w:cstheme="minorHAnsi"/>
        </w:rPr>
        <w:t>Presentation of data, including configurable dashboards and key aggregated current and historical operational data for analysi</w:t>
      </w:r>
      <w:r w:rsidR="007C5889">
        <w:rPr>
          <w:rFonts w:asciiTheme="minorHAnsi" w:hAnsiTheme="minorHAnsi" w:cstheme="minorHAnsi"/>
        </w:rPr>
        <w:t xml:space="preserve">s. Should be able to include performance-related data dashboards to measure productivity per office, per region and per employee. </w:t>
      </w:r>
      <w:r w:rsidRPr="009A39FF">
        <w:rPr>
          <w:rFonts w:asciiTheme="minorHAnsi" w:hAnsiTheme="minorHAnsi" w:cstheme="minorHAnsi"/>
        </w:rPr>
        <w:t xml:space="preserve"> </w:t>
      </w:r>
    </w:p>
    <w:p w14:paraId="12D2E7CD" w14:textId="68855745" w:rsidR="00AE4DD6" w:rsidRPr="009A39FF" w:rsidRDefault="00FB3CED" w:rsidP="006B6249">
      <w:pPr>
        <w:pStyle w:val="Heading3"/>
        <w:rPr>
          <w:rFonts w:asciiTheme="minorHAnsi" w:hAnsiTheme="minorHAnsi" w:cstheme="minorBidi"/>
        </w:rPr>
      </w:pPr>
      <w:bookmarkStart w:id="262" w:name="_Toc140848330"/>
      <w:r>
        <w:rPr>
          <w:rFonts w:asciiTheme="minorHAnsi" w:hAnsiTheme="minorHAnsi" w:cstheme="minorBidi"/>
        </w:rPr>
        <w:t>3</w:t>
      </w:r>
      <w:r w:rsidR="006B6249" w:rsidRPr="0E168154">
        <w:rPr>
          <w:rFonts w:asciiTheme="minorHAnsi" w:hAnsiTheme="minorHAnsi" w:cstheme="minorBidi"/>
        </w:rPr>
        <w:t>.2.</w:t>
      </w:r>
      <w:r>
        <w:rPr>
          <w:rFonts w:asciiTheme="minorHAnsi" w:hAnsiTheme="minorHAnsi" w:cstheme="minorBidi"/>
        </w:rPr>
        <w:t>2</w:t>
      </w:r>
      <w:r w:rsidR="006B6249" w:rsidRPr="0E168154">
        <w:rPr>
          <w:rFonts w:asciiTheme="minorHAnsi" w:hAnsiTheme="minorHAnsi" w:cstheme="minorBidi"/>
        </w:rPr>
        <w:t xml:space="preserve"> </w:t>
      </w:r>
      <w:r w:rsidR="00AE4DD6" w:rsidRPr="0E168154">
        <w:rPr>
          <w:rFonts w:asciiTheme="minorHAnsi" w:hAnsiTheme="minorHAnsi" w:cstheme="minorBidi"/>
        </w:rPr>
        <w:t xml:space="preserve">Implementation </w:t>
      </w:r>
      <w:r w:rsidR="00346A1F" w:rsidRPr="0E168154">
        <w:rPr>
          <w:rFonts w:asciiTheme="minorHAnsi" w:hAnsiTheme="minorHAnsi" w:cstheme="minorBidi"/>
        </w:rPr>
        <w:t>Specifications</w:t>
      </w:r>
      <w:bookmarkEnd w:id="262"/>
    </w:p>
    <w:p w14:paraId="401360C4" w14:textId="170665D0" w:rsidR="00AE4DD6" w:rsidRPr="009A39FF" w:rsidRDefault="00AE4DD6" w:rsidP="00047EAC">
      <w:pPr>
        <w:spacing w:before="160" w:after="160" w:line="259" w:lineRule="auto"/>
        <w:jc w:val="both"/>
        <w:rPr>
          <w:rFonts w:asciiTheme="minorHAnsi" w:hAnsiTheme="minorHAnsi" w:cstheme="minorHAnsi"/>
        </w:rPr>
      </w:pPr>
      <w:r w:rsidRPr="009A39FF">
        <w:rPr>
          <w:rFonts w:asciiTheme="minorHAnsi" w:hAnsiTheme="minorHAnsi" w:cstheme="minorHAnsi"/>
        </w:rPr>
        <w:t xml:space="preserve">Implementation </w:t>
      </w:r>
      <w:r w:rsidR="006C2CCF" w:rsidRPr="009A39FF">
        <w:rPr>
          <w:rFonts w:asciiTheme="minorHAnsi" w:hAnsiTheme="minorHAnsi" w:cstheme="minorHAnsi"/>
        </w:rPr>
        <w:t>specifications</w:t>
      </w:r>
      <w:r w:rsidRPr="009A39FF">
        <w:rPr>
          <w:rFonts w:asciiTheme="minorHAnsi" w:hAnsiTheme="minorHAnsi" w:cstheme="minorHAnsi"/>
        </w:rPr>
        <w:t xml:space="preserve"> drive deployment of the solution through the execution of project activities including project management planning, solution testing, and training while ensuring a timely and successful certification.</w:t>
      </w:r>
    </w:p>
    <w:p w14:paraId="0FDDE8F2" w14:textId="2541D5E4" w:rsidR="00AE4DD6" w:rsidRPr="009A39FF" w:rsidRDefault="00AE4DD6" w:rsidP="00AE4DD6">
      <w:pPr>
        <w:spacing w:before="160" w:after="160" w:line="259" w:lineRule="auto"/>
        <w:rPr>
          <w:rFonts w:asciiTheme="minorHAnsi" w:hAnsiTheme="minorHAnsi" w:cstheme="minorHAnsi"/>
        </w:rPr>
      </w:pPr>
      <w:r w:rsidRPr="009A39FF">
        <w:rPr>
          <w:rFonts w:asciiTheme="minorHAnsi" w:hAnsiTheme="minorHAnsi" w:cstheme="minorHAnsi"/>
          <w:b/>
        </w:rPr>
        <w:t xml:space="preserve">Testing </w:t>
      </w:r>
    </w:p>
    <w:p w14:paraId="4F3E4ED3" w14:textId="38C878BE" w:rsidR="00AE4DD6" w:rsidRPr="009A39FF" w:rsidRDefault="00AE4DD6" w:rsidP="00047EAC">
      <w:pPr>
        <w:spacing w:before="160" w:after="160" w:line="259" w:lineRule="auto"/>
        <w:jc w:val="both"/>
        <w:rPr>
          <w:rFonts w:asciiTheme="minorHAnsi" w:hAnsiTheme="minorHAnsi" w:cstheme="minorHAnsi"/>
        </w:rPr>
      </w:pPr>
      <w:r w:rsidRPr="009A39FF">
        <w:rPr>
          <w:rFonts w:asciiTheme="minorHAnsi" w:hAnsiTheme="minorHAnsi" w:cstheme="minorHAnsi"/>
        </w:rPr>
        <w:t xml:space="preserve">Testing includes </w:t>
      </w:r>
      <w:r w:rsidR="00BF4799" w:rsidRPr="009A39FF">
        <w:rPr>
          <w:rFonts w:asciiTheme="minorHAnsi" w:hAnsiTheme="minorHAnsi" w:cstheme="minorHAnsi"/>
        </w:rPr>
        <w:t xml:space="preserve">the activities </w:t>
      </w:r>
      <w:r w:rsidRPr="009A39FF">
        <w:rPr>
          <w:rFonts w:asciiTheme="minorHAnsi" w:hAnsiTheme="minorHAnsi" w:cstheme="minorHAnsi"/>
        </w:rPr>
        <w:t>related to the verification of the solution</w:t>
      </w:r>
      <w:r w:rsidR="00C038A5" w:rsidRPr="009A39FF">
        <w:rPr>
          <w:rFonts w:asciiTheme="minorHAnsi" w:hAnsiTheme="minorHAnsi" w:cstheme="minorHAnsi"/>
        </w:rPr>
        <w:t xml:space="preserve"> </w:t>
      </w:r>
      <w:r w:rsidRPr="009A39FF">
        <w:rPr>
          <w:rFonts w:asciiTheme="minorHAnsi" w:hAnsiTheme="minorHAnsi" w:cstheme="minorHAnsi"/>
        </w:rPr>
        <w:t xml:space="preserve">to ensure the system </w:t>
      </w:r>
      <w:r w:rsidR="006117B6" w:rsidRPr="009A39FF">
        <w:rPr>
          <w:rFonts w:asciiTheme="minorHAnsi" w:hAnsiTheme="minorHAnsi" w:cstheme="minorHAnsi"/>
        </w:rPr>
        <w:t xml:space="preserve">and supporting services are </w:t>
      </w:r>
      <w:r w:rsidR="008431AA" w:rsidRPr="009A39FF">
        <w:rPr>
          <w:rFonts w:asciiTheme="minorHAnsi" w:hAnsiTheme="minorHAnsi" w:cstheme="minorHAnsi"/>
        </w:rPr>
        <w:t xml:space="preserve">performing </w:t>
      </w:r>
      <w:r w:rsidR="00F844EF" w:rsidRPr="009A39FF">
        <w:rPr>
          <w:rFonts w:asciiTheme="minorHAnsi" w:hAnsiTheme="minorHAnsi" w:cstheme="minorHAnsi"/>
        </w:rPr>
        <w:t>in alignment</w:t>
      </w:r>
      <w:r w:rsidR="006117B6" w:rsidRPr="009A39FF">
        <w:rPr>
          <w:rFonts w:asciiTheme="minorHAnsi" w:hAnsiTheme="minorHAnsi" w:cstheme="minorHAnsi"/>
        </w:rPr>
        <w:t xml:space="preserve"> the</w:t>
      </w:r>
      <w:r w:rsidR="008431AA" w:rsidRPr="009A39FF">
        <w:rPr>
          <w:rFonts w:asciiTheme="minorHAnsi" w:hAnsiTheme="minorHAnsi" w:cstheme="minorHAnsi"/>
        </w:rPr>
        <w:t xml:space="preserve"> RFP specifications</w:t>
      </w:r>
      <w:r w:rsidR="00671F53" w:rsidRPr="009A39FF">
        <w:rPr>
          <w:rFonts w:asciiTheme="minorHAnsi" w:hAnsiTheme="minorHAnsi" w:cstheme="minorHAnsi"/>
        </w:rPr>
        <w:t xml:space="preserve"> and </w:t>
      </w:r>
      <w:r w:rsidR="00090E56">
        <w:rPr>
          <w:rFonts w:asciiTheme="minorHAnsi" w:hAnsiTheme="minorHAnsi" w:cstheme="minorHAnsi"/>
        </w:rPr>
        <w:t>requirements</w:t>
      </w:r>
      <w:r w:rsidR="00671F53" w:rsidRPr="009A39FF">
        <w:rPr>
          <w:rFonts w:asciiTheme="minorHAnsi" w:hAnsiTheme="minorHAnsi" w:cstheme="minorHAnsi"/>
        </w:rPr>
        <w:t xml:space="preserve">. This effort includes </w:t>
      </w:r>
      <w:r w:rsidR="002B43F1" w:rsidRPr="009A39FF">
        <w:rPr>
          <w:rFonts w:asciiTheme="minorHAnsi" w:hAnsiTheme="minorHAnsi" w:cstheme="minorHAnsi"/>
        </w:rPr>
        <w:t xml:space="preserve">testing </w:t>
      </w:r>
      <w:r w:rsidR="00B77DAD" w:rsidRPr="009A39FF">
        <w:rPr>
          <w:rFonts w:asciiTheme="minorHAnsi" w:hAnsiTheme="minorHAnsi" w:cstheme="minorHAnsi"/>
        </w:rPr>
        <w:t>of the solution for compliance with d</w:t>
      </w:r>
      <w:r w:rsidR="00AB66A3" w:rsidRPr="009A39FF">
        <w:rPr>
          <w:rFonts w:asciiTheme="minorHAnsi" w:hAnsiTheme="minorHAnsi" w:cstheme="minorHAnsi"/>
        </w:rPr>
        <w:t xml:space="preserve">iscussions and </w:t>
      </w:r>
      <w:r w:rsidR="00241569">
        <w:rPr>
          <w:rFonts w:asciiTheme="minorHAnsi" w:hAnsiTheme="minorHAnsi" w:cstheme="minorHAnsi"/>
        </w:rPr>
        <w:t xml:space="preserve">the </w:t>
      </w:r>
      <w:r w:rsidR="00F844EF" w:rsidRPr="009A39FF">
        <w:rPr>
          <w:rFonts w:asciiTheme="minorHAnsi" w:hAnsiTheme="minorHAnsi" w:cstheme="minorHAnsi"/>
        </w:rPr>
        <w:t xml:space="preserve">PRMP </w:t>
      </w:r>
      <w:r w:rsidR="00AB66A3" w:rsidRPr="009A39FF">
        <w:rPr>
          <w:rFonts w:asciiTheme="minorHAnsi" w:hAnsiTheme="minorHAnsi" w:cstheme="minorHAnsi"/>
        </w:rPr>
        <w:t>decisions stemming from each phase of the project.</w:t>
      </w:r>
      <w:r w:rsidRPr="009A39FF">
        <w:rPr>
          <w:rFonts w:asciiTheme="minorHAnsi" w:hAnsiTheme="minorHAnsi" w:cstheme="minorHAnsi"/>
        </w:rPr>
        <w:t xml:space="preserve"> Expected activities related to Testing include, but are not limited to: </w:t>
      </w:r>
    </w:p>
    <w:p w14:paraId="2462D65C" w14:textId="0654243D" w:rsidR="00AE4DD6" w:rsidRPr="009A39FF" w:rsidRDefault="00AE4DD6">
      <w:pPr>
        <w:numPr>
          <w:ilvl w:val="0"/>
          <w:numId w:val="82"/>
        </w:numPr>
        <w:spacing w:before="160" w:after="160"/>
        <w:rPr>
          <w:rFonts w:asciiTheme="minorHAnsi" w:hAnsiTheme="minorHAnsi" w:cstheme="minorHAnsi"/>
        </w:rPr>
      </w:pPr>
      <w:r w:rsidRPr="009A39FF">
        <w:rPr>
          <w:rFonts w:asciiTheme="minorHAnsi" w:hAnsiTheme="minorHAnsi" w:cstheme="minorHAnsi"/>
        </w:rPr>
        <w:t xml:space="preserve">Setup and maintenance of </w:t>
      </w:r>
      <w:r w:rsidR="00F844EF" w:rsidRPr="009A39FF">
        <w:rPr>
          <w:rFonts w:asciiTheme="minorHAnsi" w:hAnsiTheme="minorHAnsi" w:cstheme="minorHAnsi"/>
        </w:rPr>
        <w:t>consistent</w:t>
      </w:r>
      <w:r w:rsidR="00A86E35" w:rsidRPr="009A39FF">
        <w:rPr>
          <w:rFonts w:asciiTheme="minorHAnsi" w:hAnsiTheme="minorHAnsi" w:cstheme="minorHAnsi"/>
        </w:rPr>
        <w:t xml:space="preserve"> and near parallel</w:t>
      </w:r>
      <w:r w:rsidR="00BB7C66" w:rsidRPr="009A39FF">
        <w:rPr>
          <w:rFonts w:asciiTheme="minorHAnsi" w:hAnsiTheme="minorHAnsi" w:cstheme="minorHAnsi"/>
        </w:rPr>
        <w:t xml:space="preserve"> </w:t>
      </w:r>
      <w:r w:rsidRPr="009A39FF">
        <w:rPr>
          <w:rFonts w:asciiTheme="minorHAnsi" w:hAnsiTheme="minorHAnsi" w:cstheme="minorHAnsi"/>
        </w:rPr>
        <w:t>testing environments</w:t>
      </w:r>
      <w:r w:rsidR="001416BA">
        <w:rPr>
          <w:rFonts w:asciiTheme="minorHAnsi" w:hAnsiTheme="minorHAnsi" w:cstheme="minorHAnsi"/>
        </w:rPr>
        <w:t>.</w:t>
      </w:r>
      <w:r w:rsidRPr="009A39FF">
        <w:rPr>
          <w:rFonts w:asciiTheme="minorHAnsi" w:hAnsiTheme="minorHAnsi" w:cstheme="minorHAnsi"/>
        </w:rPr>
        <w:t xml:space="preserve"> </w:t>
      </w:r>
    </w:p>
    <w:p w14:paraId="7EC65BDD" w14:textId="0C8779B8" w:rsidR="00AE4DD6" w:rsidRPr="009A39FF" w:rsidRDefault="00AE4DD6">
      <w:pPr>
        <w:numPr>
          <w:ilvl w:val="0"/>
          <w:numId w:val="82"/>
        </w:numPr>
        <w:spacing w:before="160" w:after="160"/>
        <w:rPr>
          <w:rFonts w:asciiTheme="minorHAnsi" w:hAnsiTheme="minorHAnsi" w:cstheme="minorHAnsi"/>
        </w:rPr>
      </w:pPr>
      <w:r w:rsidRPr="009A39FF">
        <w:rPr>
          <w:rFonts w:asciiTheme="minorHAnsi" w:hAnsiTheme="minorHAnsi" w:cstheme="minorHAnsi"/>
        </w:rPr>
        <w:t>Support for Operational Readiness Review</w:t>
      </w:r>
      <w:r w:rsidR="00BB7C66" w:rsidRPr="009A39FF">
        <w:rPr>
          <w:rFonts w:asciiTheme="minorHAnsi" w:hAnsiTheme="minorHAnsi" w:cstheme="minorHAnsi"/>
        </w:rPr>
        <w:t>s</w:t>
      </w:r>
      <w:r w:rsidRPr="009A39FF">
        <w:rPr>
          <w:rFonts w:asciiTheme="minorHAnsi" w:hAnsiTheme="minorHAnsi" w:cstheme="minorHAnsi"/>
        </w:rPr>
        <w:t xml:space="preserve"> (ORR)</w:t>
      </w:r>
      <w:r w:rsidR="001416BA">
        <w:rPr>
          <w:rFonts w:asciiTheme="minorHAnsi" w:hAnsiTheme="minorHAnsi" w:cstheme="minorHAnsi"/>
        </w:rPr>
        <w:t>.</w:t>
      </w:r>
      <w:r w:rsidRPr="009A39FF">
        <w:rPr>
          <w:rFonts w:asciiTheme="minorHAnsi" w:hAnsiTheme="minorHAnsi" w:cstheme="minorHAnsi"/>
        </w:rPr>
        <w:t xml:space="preserve"> </w:t>
      </w:r>
    </w:p>
    <w:p w14:paraId="4D5CCC65" w14:textId="7A512200" w:rsidR="00BB7C66" w:rsidRPr="009A39FF" w:rsidRDefault="00AE4DD6">
      <w:pPr>
        <w:numPr>
          <w:ilvl w:val="0"/>
          <w:numId w:val="82"/>
        </w:numPr>
        <w:spacing w:before="160" w:after="160"/>
        <w:rPr>
          <w:rFonts w:asciiTheme="minorHAnsi" w:hAnsiTheme="minorHAnsi" w:cstheme="minorHAnsi"/>
        </w:rPr>
      </w:pPr>
      <w:r w:rsidRPr="009A39FF">
        <w:rPr>
          <w:rFonts w:asciiTheme="minorHAnsi" w:hAnsiTheme="minorHAnsi" w:cstheme="minorHAnsi"/>
        </w:rPr>
        <w:t>Promotion of functionality from a test environment to production environment</w:t>
      </w:r>
      <w:r w:rsidR="001416BA">
        <w:rPr>
          <w:rFonts w:asciiTheme="minorHAnsi" w:hAnsiTheme="minorHAnsi" w:cstheme="minorHAnsi"/>
        </w:rPr>
        <w:t>.</w:t>
      </w:r>
    </w:p>
    <w:p w14:paraId="61B57D7E" w14:textId="38801B4D" w:rsidR="00BB7C66" w:rsidRPr="009A39FF" w:rsidRDefault="00BB7C66">
      <w:pPr>
        <w:numPr>
          <w:ilvl w:val="0"/>
          <w:numId w:val="82"/>
        </w:numPr>
        <w:spacing w:before="160" w:after="160"/>
        <w:rPr>
          <w:rFonts w:asciiTheme="minorHAnsi" w:hAnsiTheme="minorHAnsi" w:cstheme="minorHAnsi"/>
        </w:rPr>
      </w:pPr>
      <w:r w:rsidRPr="009A39FF">
        <w:rPr>
          <w:rFonts w:asciiTheme="minorHAnsi" w:hAnsiTheme="minorHAnsi" w:cstheme="minorHAnsi"/>
        </w:rPr>
        <w:t xml:space="preserve">Support for </w:t>
      </w:r>
      <w:r w:rsidR="00241569">
        <w:rPr>
          <w:rFonts w:asciiTheme="minorHAnsi" w:hAnsiTheme="minorHAnsi" w:cstheme="minorHAnsi"/>
        </w:rPr>
        <w:t xml:space="preserve">the </w:t>
      </w:r>
      <w:r w:rsidRPr="009A39FF">
        <w:rPr>
          <w:rFonts w:asciiTheme="minorHAnsi" w:hAnsiTheme="minorHAnsi" w:cstheme="minorHAnsi"/>
        </w:rPr>
        <w:t>PRMP throughout UAT</w:t>
      </w:r>
      <w:r w:rsidR="0081755B" w:rsidRPr="009A39FF">
        <w:rPr>
          <w:rFonts w:asciiTheme="minorHAnsi" w:hAnsiTheme="minorHAnsi" w:cstheme="minorHAnsi"/>
        </w:rPr>
        <w:t xml:space="preserve"> and Operational Readiness Testing (ORT)</w:t>
      </w:r>
    </w:p>
    <w:p w14:paraId="1ABF2253" w14:textId="6D7A1727" w:rsidR="00AE4DD6" w:rsidRPr="009A39FF" w:rsidRDefault="00BB7C66">
      <w:pPr>
        <w:numPr>
          <w:ilvl w:val="0"/>
          <w:numId w:val="82"/>
        </w:numPr>
        <w:spacing w:before="160" w:after="160"/>
        <w:rPr>
          <w:rFonts w:asciiTheme="minorHAnsi" w:hAnsiTheme="minorHAnsi" w:cstheme="minorHAnsi"/>
        </w:rPr>
      </w:pPr>
      <w:r w:rsidRPr="009A39FF">
        <w:rPr>
          <w:rFonts w:asciiTheme="minorHAnsi" w:hAnsiTheme="minorHAnsi" w:cstheme="minorHAnsi"/>
        </w:rPr>
        <w:t>Transparency</w:t>
      </w:r>
      <w:r w:rsidR="00A06E6B" w:rsidRPr="009A39FF">
        <w:rPr>
          <w:rFonts w:asciiTheme="minorHAnsi" w:hAnsiTheme="minorHAnsi" w:cstheme="minorHAnsi"/>
        </w:rPr>
        <w:t xml:space="preserve"> for </w:t>
      </w:r>
      <w:r w:rsidR="00241569">
        <w:rPr>
          <w:rFonts w:asciiTheme="minorHAnsi" w:hAnsiTheme="minorHAnsi" w:cstheme="minorHAnsi"/>
        </w:rPr>
        <w:t xml:space="preserve">the </w:t>
      </w:r>
      <w:r w:rsidR="00A06E6B" w:rsidRPr="009A39FF">
        <w:rPr>
          <w:rFonts w:asciiTheme="minorHAnsi" w:hAnsiTheme="minorHAnsi" w:cstheme="minorHAnsi"/>
        </w:rPr>
        <w:t>PRMP and designees</w:t>
      </w:r>
      <w:r w:rsidRPr="009A39FF">
        <w:rPr>
          <w:rFonts w:asciiTheme="minorHAnsi" w:hAnsiTheme="minorHAnsi" w:cstheme="minorHAnsi"/>
        </w:rPr>
        <w:t xml:space="preserve"> into </w:t>
      </w:r>
      <w:r w:rsidR="00A06E6B" w:rsidRPr="009A39FF">
        <w:rPr>
          <w:rFonts w:asciiTheme="minorHAnsi" w:hAnsiTheme="minorHAnsi" w:cstheme="minorHAnsi"/>
        </w:rPr>
        <w:t>testing activities within each test environment</w:t>
      </w:r>
      <w:r w:rsidR="001416BA">
        <w:rPr>
          <w:rFonts w:asciiTheme="minorHAnsi" w:hAnsiTheme="minorHAnsi" w:cstheme="minorHAnsi"/>
        </w:rPr>
        <w:t>.</w:t>
      </w:r>
    </w:p>
    <w:p w14:paraId="2374EADD" w14:textId="46866648" w:rsidR="00A06E6B" w:rsidRPr="00382C1D" w:rsidRDefault="005C1F8D">
      <w:pPr>
        <w:numPr>
          <w:ilvl w:val="0"/>
          <w:numId w:val="82"/>
        </w:numPr>
        <w:spacing w:before="160" w:after="160"/>
        <w:rPr>
          <w:rFonts w:asciiTheme="minorHAnsi" w:hAnsiTheme="minorHAnsi" w:cstheme="minorHAnsi"/>
          <w:b/>
        </w:rPr>
      </w:pPr>
      <w:r w:rsidRPr="009A39FF">
        <w:rPr>
          <w:rFonts w:asciiTheme="minorHAnsi" w:hAnsiTheme="minorHAnsi" w:cstheme="minorHAnsi"/>
        </w:rPr>
        <w:t xml:space="preserve">Development of detailed testing documentation as defined in </w:t>
      </w:r>
      <w:hyperlink w:anchor="_Appendix_2:_Deliverable" w:history="1">
        <w:r w:rsidR="00382C1D" w:rsidRPr="00382C1D">
          <w:rPr>
            <w:rStyle w:val="Hyperlink"/>
            <w:rFonts w:asciiTheme="minorHAnsi" w:hAnsiTheme="minorHAnsi" w:cstheme="minorHAnsi"/>
            <w:b/>
            <w:bCs/>
            <w:color w:val="auto"/>
            <w:u w:val="none"/>
          </w:rPr>
          <w:t xml:space="preserve">Appendix </w:t>
        </w:r>
        <w:r w:rsidR="00FB3CED">
          <w:rPr>
            <w:rStyle w:val="Hyperlink"/>
            <w:rFonts w:asciiTheme="minorHAnsi" w:hAnsiTheme="minorHAnsi" w:cstheme="minorHAnsi"/>
            <w:b/>
            <w:bCs/>
            <w:color w:val="auto"/>
            <w:u w:val="none"/>
          </w:rPr>
          <w:t>1</w:t>
        </w:r>
        <w:r w:rsidR="00382C1D" w:rsidRPr="00382C1D">
          <w:rPr>
            <w:rStyle w:val="Hyperlink"/>
            <w:rFonts w:asciiTheme="minorHAnsi" w:hAnsiTheme="minorHAnsi" w:cstheme="minorHAnsi"/>
            <w:b/>
            <w:bCs/>
            <w:color w:val="auto"/>
            <w:u w:val="none"/>
          </w:rPr>
          <w:t>: Deliverable Review process</w:t>
        </w:r>
      </w:hyperlink>
      <w:r w:rsidR="009D7E19">
        <w:rPr>
          <w:rStyle w:val="Hyperlink"/>
          <w:rFonts w:asciiTheme="minorHAnsi" w:hAnsiTheme="minorHAnsi" w:cstheme="minorHAnsi"/>
          <w:b/>
          <w:bCs/>
          <w:color w:val="auto"/>
          <w:u w:val="none"/>
        </w:rPr>
        <w:t>.</w:t>
      </w:r>
    </w:p>
    <w:p w14:paraId="263829B7" w14:textId="17F221C1" w:rsidR="008309F6" w:rsidRPr="009A39FF" w:rsidRDefault="007564F8">
      <w:pPr>
        <w:numPr>
          <w:ilvl w:val="0"/>
          <w:numId w:val="82"/>
        </w:numPr>
        <w:spacing w:before="160" w:after="160"/>
        <w:rPr>
          <w:rFonts w:asciiTheme="minorHAnsi" w:hAnsiTheme="minorHAnsi" w:cstheme="minorHAnsi"/>
        </w:rPr>
      </w:pPr>
      <w:r w:rsidRPr="009A39FF">
        <w:rPr>
          <w:rFonts w:asciiTheme="minorHAnsi" w:hAnsiTheme="minorHAnsi" w:cstheme="minorHAnsi"/>
        </w:rPr>
        <w:lastRenderedPageBreak/>
        <w:t>Identification and timely resolution of defects</w:t>
      </w:r>
      <w:r w:rsidR="008309F6" w:rsidRPr="009A39FF">
        <w:rPr>
          <w:rFonts w:asciiTheme="minorHAnsi" w:hAnsiTheme="minorHAnsi" w:cstheme="minorHAnsi"/>
        </w:rPr>
        <w:t xml:space="preserve"> impacting both the functional and non-functional test environments</w:t>
      </w:r>
      <w:r w:rsidR="009D7E19">
        <w:rPr>
          <w:rFonts w:asciiTheme="minorHAnsi" w:hAnsiTheme="minorHAnsi" w:cstheme="minorHAnsi"/>
        </w:rPr>
        <w:t>.</w:t>
      </w:r>
    </w:p>
    <w:p w14:paraId="31949981" w14:textId="3255DE35" w:rsidR="00AE4DD6" w:rsidRPr="009A39FF" w:rsidRDefault="00AE4DD6" w:rsidP="00AE4DD6">
      <w:pPr>
        <w:spacing w:before="160" w:after="160" w:line="259" w:lineRule="auto"/>
        <w:rPr>
          <w:rFonts w:asciiTheme="minorHAnsi" w:hAnsiTheme="minorHAnsi" w:cstheme="minorHAnsi"/>
        </w:rPr>
      </w:pPr>
      <w:r w:rsidRPr="009A39FF">
        <w:rPr>
          <w:rFonts w:asciiTheme="minorHAnsi" w:hAnsiTheme="minorHAnsi" w:cstheme="minorHAnsi"/>
          <w:b/>
        </w:rPr>
        <w:t xml:space="preserve">Training </w:t>
      </w:r>
    </w:p>
    <w:p w14:paraId="2CD1AB0D" w14:textId="526CC722" w:rsidR="00AE4DD6" w:rsidRPr="009A39FF" w:rsidRDefault="00AE4DD6" w:rsidP="00047EAC">
      <w:pPr>
        <w:spacing w:before="160" w:after="160" w:line="259" w:lineRule="auto"/>
        <w:jc w:val="both"/>
        <w:rPr>
          <w:rFonts w:asciiTheme="minorHAnsi" w:hAnsiTheme="minorHAnsi" w:cstheme="minorHAnsi"/>
        </w:rPr>
      </w:pPr>
      <w:r w:rsidRPr="009A39FF">
        <w:rPr>
          <w:rFonts w:asciiTheme="minorHAnsi" w:hAnsiTheme="minorHAnsi" w:cstheme="minorHAnsi"/>
        </w:rPr>
        <w:t xml:space="preserve">Training describes the actions necessary to </w:t>
      </w:r>
      <w:r w:rsidR="0069067C">
        <w:rPr>
          <w:rFonts w:asciiTheme="minorHAnsi" w:hAnsiTheme="minorHAnsi" w:cstheme="minorHAnsi"/>
        </w:rPr>
        <w:t>help</w:t>
      </w:r>
      <w:r w:rsidRPr="009A39FF">
        <w:rPr>
          <w:rFonts w:asciiTheme="minorHAnsi" w:hAnsiTheme="minorHAnsi" w:cstheme="minorHAnsi"/>
        </w:rPr>
        <w:t xml:space="preserve"> ensure users understand and can operate the intended solution, including generation of training plans, planning training activities, logistics, and generation of training materials. The scope of training includes both internal and external PRME users including, but not limited to </w:t>
      </w:r>
      <w:r w:rsidR="00CC3E00" w:rsidRPr="009A39FF">
        <w:rPr>
          <w:rFonts w:asciiTheme="minorHAnsi" w:hAnsiTheme="minorHAnsi" w:cstheme="minorHAnsi"/>
        </w:rPr>
        <w:t xml:space="preserve">the </w:t>
      </w:r>
      <w:r w:rsidRPr="009A39FF">
        <w:rPr>
          <w:rFonts w:asciiTheme="minorHAnsi" w:hAnsiTheme="minorHAnsi" w:cstheme="minorHAnsi"/>
        </w:rPr>
        <w:t>PRMP staff</w:t>
      </w:r>
      <w:r w:rsidR="00133768">
        <w:rPr>
          <w:rFonts w:asciiTheme="minorHAnsi" w:hAnsiTheme="minorHAnsi" w:cstheme="minorHAnsi"/>
        </w:rPr>
        <w:t xml:space="preserve"> and</w:t>
      </w:r>
      <w:r w:rsidRPr="009A39FF">
        <w:rPr>
          <w:rFonts w:asciiTheme="minorHAnsi" w:hAnsiTheme="minorHAnsi" w:cstheme="minorHAnsi"/>
        </w:rPr>
        <w:t xml:space="preserve"> subcontractors</w:t>
      </w:r>
      <w:r w:rsidR="00133768">
        <w:rPr>
          <w:rFonts w:asciiTheme="minorHAnsi" w:hAnsiTheme="minorHAnsi" w:cstheme="minorHAnsi"/>
        </w:rPr>
        <w:t>.</w:t>
      </w:r>
      <w:r w:rsidRPr="009A39FF">
        <w:rPr>
          <w:rFonts w:asciiTheme="minorHAnsi" w:hAnsiTheme="minorHAnsi" w:cstheme="minorHAnsi"/>
        </w:rPr>
        <w:t xml:space="preserve"> The selected vendor is expected to provide tailored training activities aligned with the needs of each specific user group. Expected activities related to Training include, but are not limited to: </w:t>
      </w:r>
    </w:p>
    <w:p w14:paraId="029BEC9D" w14:textId="5A8DF64B" w:rsidR="00AE4DD6" w:rsidRPr="00382C1D" w:rsidRDefault="00AE4DD6">
      <w:pPr>
        <w:numPr>
          <w:ilvl w:val="0"/>
          <w:numId w:val="83"/>
        </w:numPr>
        <w:spacing w:before="160" w:after="160"/>
        <w:rPr>
          <w:rFonts w:asciiTheme="minorHAnsi" w:hAnsiTheme="minorHAnsi" w:cstheme="minorHAnsi"/>
          <w:b/>
        </w:rPr>
      </w:pPr>
      <w:r w:rsidRPr="009A39FF">
        <w:rPr>
          <w:rFonts w:asciiTheme="minorHAnsi" w:hAnsiTheme="minorHAnsi" w:cstheme="minorHAnsi"/>
        </w:rPr>
        <w:t xml:space="preserve">Development and maintenance of a Training Plan(s), as described in </w:t>
      </w:r>
      <w:hyperlink w:anchor="_Appendix_2:_Deliverable" w:history="1">
        <w:r w:rsidR="00382C1D" w:rsidRPr="00382C1D">
          <w:rPr>
            <w:rStyle w:val="Hyperlink"/>
            <w:rFonts w:asciiTheme="minorHAnsi" w:hAnsiTheme="minorHAnsi" w:cstheme="minorHAnsi"/>
            <w:b/>
            <w:bCs/>
            <w:color w:val="auto"/>
            <w:u w:val="none"/>
          </w:rPr>
          <w:t xml:space="preserve">Appendix </w:t>
        </w:r>
        <w:r w:rsidR="00FB3CED">
          <w:rPr>
            <w:rStyle w:val="Hyperlink"/>
            <w:rFonts w:asciiTheme="minorHAnsi" w:hAnsiTheme="minorHAnsi" w:cstheme="minorHAnsi"/>
            <w:b/>
            <w:bCs/>
            <w:color w:val="auto"/>
            <w:u w:val="none"/>
          </w:rPr>
          <w:t>1</w:t>
        </w:r>
        <w:r w:rsidR="00382C1D" w:rsidRPr="00382C1D">
          <w:rPr>
            <w:rStyle w:val="Hyperlink"/>
            <w:rFonts w:asciiTheme="minorHAnsi" w:hAnsiTheme="minorHAnsi" w:cstheme="minorHAnsi"/>
            <w:b/>
            <w:bCs/>
            <w:color w:val="auto"/>
            <w:u w:val="none"/>
          </w:rPr>
          <w:t>: Deliverable Review Process</w:t>
        </w:r>
        <w:r w:rsidR="00FB3CED">
          <w:rPr>
            <w:rStyle w:val="Hyperlink"/>
            <w:rFonts w:asciiTheme="minorHAnsi" w:hAnsiTheme="minorHAnsi" w:cstheme="minorHAnsi"/>
            <w:b/>
            <w:bCs/>
            <w:color w:val="auto"/>
            <w:u w:val="none"/>
          </w:rPr>
          <w:t>.</w:t>
        </w:r>
      </w:hyperlink>
      <w:r w:rsidRPr="00382C1D">
        <w:rPr>
          <w:rFonts w:asciiTheme="minorHAnsi" w:hAnsiTheme="minorHAnsi" w:cstheme="minorHAnsi"/>
          <w:b/>
          <w:bCs/>
        </w:rPr>
        <w:t xml:space="preserve"> </w:t>
      </w:r>
    </w:p>
    <w:p w14:paraId="32D1032D" w14:textId="53432078" w:rsidR="00AE4DD6" w:rsidRPr="009A39FF" w:rsidRDefault="00AE4DD6">
      <w:pPr>
        <w:numPr>
          <w:ilvl w:val="0"/>
          <w:numId w:val="83"/>
        </w:numPr>
        <w:spacing w:before="160" w:after="160"/>
        <w:rPr>
          <w:rFonts w:asciiTheme="minorHAnsi" w:hAnsiTheme="minorHAnsi" w:cstheme="minorHAnsi"/>
        </w:rPr>
      </w:pPr>
      <w:r w:rsidRPr="009A39FF">
        <w:rPr>
          <w:rFonts w:asciiTheme="minorHAnsi" w:hAnsiTheme="minorHAnsi" w:cstheme="minorHAnsi"/>
        </w:rPr>
        <w:t xml:space="preserve">Delivery of direct hands-on training to all staff identified by </w:t>
      </w:r>
      <w:r w:rsidR="00CC3E00" w:rsidRPr="009A39FF">
        <w:rPr>
          <w:rFonts w:asciiTheme="minorHAnsi" w:hAnsiTheme="minorHAnsi" w:cstheme="minorHAnsi"/>
        </w:rPr>
        <w:t xml:space="preserve">the </w:t>
      </w:r>
      <w:r w:rsidRPr="009A39FF">
        <w:rPr>
          <w:rFonts w:asciiTheme="minorHAnsi" w:hAnsiTheme="minorHAnsi" w:cstheme="minorHAnsi"/>
        </w:rPr>
        <w:t>PRMP as needing training</w:t>
      </w:r>
      <w:r w:rsidR="009D7E19">
        <w:rPr>
          <w:rFonts w:asciiTheme="minorHAnsi" w:hAnsiTheme="minorHAnsi" w:cstheme="minorHAnsi"/>
        </w:rPr>
        <w:t>.</w:t>
      </w:r>
      <w:r w:rsidRPr="009A39FF">
        <w:rPr>
          <w:rFonts w:asciiTheme="minorHAnsi" w:hAnsiTheme="minorHAnsi" w:cstheme="minorHAnsi"/>
        </w:rPr>
        <w:t xml:space="preserve"> </w:t>
      </w:r>
    </w:p>
    <w:p w14:paraId="17739B69" w14:textId="3F7E7F88" w:rsidR="00AE4DD6" w:rsidRPr="009A39FF" w:rsidRDefault="00AE4DD6">
      <w:pPr>
        <w:numPr>
          <w:ilvl w:val="0"/>
          <w:numId w:val="83"/>
        </w:numPr>
        <w:spacing w:before="160" w:after="160"/>
        <w:rPr>
          <w:rFonts w:asciiTheme="minorHAnsi" w:hAnsiTheme="minorHAnsi" w:cstheme="minorHAnsi"/>
        </w:rPr>
      </w:pPr>
      <w:r w:rsidRPr="009A39FF">
        <w:rPr>
          <w:rFonts w:asciiTheme="minorHAnsi" w:hAnsiTheme="minorHAnsi" w:cstheme="minorHAnsi"/>
        </w:rPr>
        <w:t xml:space="preserve">Development and maintenance of training materials in </w:t>
      </w:r>
      <w:r w:rsidR="00CC3E00" w:rsidRPr="009A39FF">
        <w:rPr>
          <w:rFonts w:asciiTheme="minorHAnsi" w:hAnsiTheme="minorHAnsi" w:cstheme="minorHAnsi"/>
        </w:rPr>
        <w:t xml:space="preserve">the </w:t>
      </w:r>
      <w:r w:rsidRPr="009A39FF">
        <w:rPr>
          <w:rFonts w:asciiTheme="minorHAnsi" w:hAnsiTheme="minorHAnsi" w:cstheme="minorHAnsi"/>
        </w:rPr>
        <w:t>PRMP-approved formats</w:t>
      </w:r>
      <w:r w:rsidR="009D7E19">
        <w:rPr>
          <w:rFonts w:asciiTheme="minorHAnsi" w:hAnsiTheme="minorHAnsi" w:cstheme="minorHAnsi"/>
        </w:rPr>
        <w:t>.</w:t>
      </w:r>
      <w:r w:rsidRPr="009A39FF">
        <w:rPr>
          <w:rFonts w:asciiTheme="minorHAnsi" w:hAnsiTheme="minorHAnsi" w:cstheme="minorHAnsi"/>
        </w:rPr>
        <w:t xml:space="preserve"> </w:t>
      </w:r>
    </w:p>
    <w:p w14:paraId="491DCF41" w14:textId="11291019" w:rsidR="00AE4DD6" w:rsidRPr="009A39FF" w:rsidRDefault="00AE4DD6">
      <w:pPr>
        <w:numPr>
          <w:ilvl w:val="0"/>
          <w:numId w:val="83"/>
        </w:numPr>
        <w:spacing w:before="160" w:after="160"/>
        <w:rPr>
          <w:rFonts w:asciiTheme="minorHAnsi" w:hAnsiTheme="minorHAnsi" w:cstheme="minorHAnsi"/>
        </w:rPr>
      </w:pPr>
      <w:r w:rsidRPr="009A39FF">
        <w:rPr>
          <w:rFonts w:asciiTheme="minorHAnsi" w:hAnsiTheme="minorHAnsi" w:cstheme="minorHAnsi"/>
        </w:rPr>
        <w:t>Delivery of training to new staff consistent with assigned roles and responsibilities</w:t>
      </w:r>
      <w:r w:rsidR="009D7E19">
        <w:rPr>
          <w:rFonts w:asciiTheme="minorHAnsi" w:hAnsiTheme="minorHAnsi" w:cstheme="minorHAnsi"/>
        </w:rPr>
        <w:t>.</w:t>
      </w:r>
      <w:r w:rsidRPr="009A39FF">
        <w:rPr>
          <w:rFonts w:asciiTheme="minorHAnsi" w:hAnsiTheme="minorHAnsi" w:cstheme="minorHAnsi"/>
        </w:rPr>
        <w:t xml:space="preserve"> </w:t>
      </w:r>
    </w:p>
    <w:p w14:paraId="17A4CEBA" w14:textId="73AA7336" w:rsidR="00AE4DD6" w:rsidRPr="009A39FF" w:rsidRDefault="00AE4DD6">
      <w:pPr>
        <w:numPr>
          <w:ilvl w:val="0"/>
          <w:numId w:val="83"/>
        </w:numPr>
        <w:spacing w:before="160" w:after="160"/>
        <w:rPr>
          <w:rFonts w:asciiTheme="minorHAnsi" w:hAnsiTheme="minorHAnsi" w:cstheme="minorHAnsi"/>
        </w:rPr>
      </w:pPr>
      <w:r w:rsidRPr="009A39FF">
        <w:rPr>
          <w:rFonts w:asciiTheme="minorHAnsi" w:hAnsiTheme="minorHAnsi" w:cstheme="minorHAnsi"/>
        </w:rPr>
        <w:t>Delivery of in-person, and on</w:t>
      </w:r>
      <w:r w:rsidR="00194DBE">
        <w:rPr>
          <w:rFonts w:asciiTheme="minorHAnsi" w:hAnsiTheme="minorHAnsi" w:cstheme="minorHAnsi"/>
        </w:rPr>
        <w:t>-site</w:t>
      </w:r>
      <w:r w:rsidRPr="009A39FF">
        <w:rPr>
          <w:rFonts w:asciiTheme="minorHAnsi" w:hAnsiTheme="minorHAnsi" w:cstheme="minorHAnsi"/>
        </w:rPr>
        <w:t xml:space="preserve"> training for each release, at the discretion of the PRMP</w:t>
      </w:r>
      <w:r w:rsidR="009D7E19">
        <w:rPr>
          <w:rFonts w:asciiTheme="minorHAnsi" w:hAnsiTheme="minorHAnsi" w:cstheme="minorHAnsi"/>
        </w:rPr>
        <w:t>.</w:t>
      </w:r>
      <w:r w:rsidRPr="009A39FF">
        <w:rPr>
          <w:rFonts w:asciiTheme="minorHAnsi" w:hAnsiTheme="minorHAnsi" w:cstheme="minorHAnsi"/>
        </w:rPr>
        <w:t xml:space="preserve"> </w:t>
      </w:r>
    </w:p>
    <w:p w14:paraId="289B6E71" w14:textId="356BE169" w:rsidR="00AE4DD6" w:rsidRPr="009A39FF" w:rsidRDefault="00AE4DD6">
      <w:pPr>
        <w:numPr>
          <w:ilvl w:val="0"/>
          <w:numId w:val="83"/>
        </w:numPr>
        <w:spacing w:before="160" w:after="160"/>
        <w:rPr>
          <w:rFonts w:asciiTheme="minorHAnsi" w:hAnsiTheme="minorHAnsi" w:cstheme="minorHAnsi"/>
        </w:rPr>
      </w:pPr>
      <w:r w:rsidRPr="009A39FF">
        <w:rPr>
          <w:rFonts w:asciiTheme="minorHAnsi" w:hAnsiTheme="minorHAnsi" w:cstheme="minorHAnsi"/>
        </w:rPr>
        <w:t xml:space="preserve">Analysis to tailor training to specific user roles and groups </w:t>
      </w:r>
      <w:r w:rsidR="00133768">
        <w:rPr>
          <w:rFonts w:asciiTheme="minorHAnsi" w:hAnsiTheme="minorHAnsi" w:cstheme="minorHAnsi"/>
        </w:rPr>
        <w:t>(considering both types of end users; techs and beneficiaries/public).</w:t>
      </w:r>
    </w:p>
    <w:p w14:paraId="6DE8B9B8" w14:textId="71D4C257" w:rsidR="00AE4DD6" w:rsidRPr="009A39FF" w:rsidRDefault="00AE4DD6">
      <w:pPr>
        <w:numPr>
          <w:ilvl w:val="0"/>
          <w:numId w:val="83"/>
        </w:numPr>
        <w:spacing w:before="160" w:after="160"/>
        <w:rPr>
          <w:rFonts w:asciiTheme="minorHAnsi" w:hAnsiTheme="minorHAnsi" w:cstheme="minorHAnsi"/>
        </w:rPr>
      </w:pPr>
      <w:r w:rsidRPr="009A39FF">
        <w:rPr>
          <w:rFonts w:asciiTheme="minorHAnsi" w:hAnsiTheme="minorHAnsi" w:cstheme="minorHAnsi"/>
        </w:rPr>
        <w:t>Delivery of training to all user groups in accessible locations and formats, as defined by the PRMP</w:t>
      </w:r>
      <w:r w:rsidR="00133768">
        <w:rPr>
          <w:rFonts w:asciiTheme="minorHAnsi" w:hAnsiTheme="minorHAnsi" w:cstheme="minorHAnsi"/>
        </w:rPr>
        <w:t>.</w:t>
      </w:r>
      <w:r w:rsidRPr="009A39FF">
        <w:rPr>
          <w:rFonts w:asciiTheme="minorHAnsi" w:hAnsiTheme="minorHAnsi" w:cstheme="minorHAnsi"/>
        </w:rPr>
        <w:t xml:space="preserve"> </w:t>
      </w:r>
    </w:p>
    <w:p w14:paraId="1429AB6D" w14:textId="1C2B139B" w:rsidR="00AE4DD6" w:rsidRPr="009A39FF" w:rsidRDefault="00AE4DD6">
      <w:pPr>
        <w:numPr>
          <w:ilvl w:val="0"/>
          <w:numId w:val="83"/>
        </w:numPr>
        <w:spacing w:before="160" w:after="160"/>
        <w:rPr>
          <w:rFonts w:asciiTheme="minorHAnsi" w:hAnsiTheme="minorHAnsi" w:cstheme="minorHAnsi"/>
        </w:rPr>
      </w:pPr>
      <w:r w:rsidRPr="009A39FF">
        <w:rPr>
          <w:rFonts w:asciiTheme="minorHAnsi" w:hAnsiTheme="minorHAnsi" w:cstheme="minorHAnsi"/>
        </w:rPr>
        <w:t>Provision of training facilities and equipment as required</w:t>
      </w:r>
      <w:r w:rsidR="00133768">
        <w:rPr>
          <w:rFonts w:asciiTheme="minorHAnsi" w:hAnsiTheme="minorHAnsi" w:cstheme="minorHAnsi"/>
        </w:rPr>
        <w:t>.</w:t>
      </w:r>
    </w:p>
    <w:p w14:paraId="382A617E" w14:textId="003E9758" w:rsidR="00492F2D" w:rsidRPr="009A39FF" w:rsidRDefault="00492F2D">
      <w:pPr>
        <w:numPr>
          <w:ilvl w:val="0"/>
          <w:numId w:val="83"/>
        </w:numPr>
        <w:spacing w:before="160" w:after="160"/>
        <w:rPr>
          <w:rFonts w:asciiTheme="minorHAnsi" w:hAnsiTheme="minorHAnsi" w:cstheme="minorHAnsi"/>
        </w:rPr>
      </w:pPr>
      <w:r w:rsidRPr="009A39FF">
        <w:rPr>
          <w:rFonts w:asciiTheme="minorHAnsi" w:hAnsiTheme="minorHAnsi" w:cstheme="minorHAnsi"/>
        </w:rPr>
        <w:t xml:space="preserve">Training in support of </w:t>
      </w:r>
      <w:r w:rsidR="00133768">
        <w:rPr>
          <w:rFonts w:asciiTheme="minorHAnsi" w:hAnsiTheme="minorHAnsi" w:cstheme="minorHAnsi"/>
        </w:rPr>
        <w:t xml:space="preserve">User </w:t>
      </w:r>
      <w:r w:rsidR="009D7E19">
        <w:rPr>
          <w:rFonts w:asciiTheme="minorHAnsi" w:hAnsiTheme="minorHAnsi" w:cstheme="minorHAnsi"/>
        </w:rPr>
        <w:t>Acceptance</w:t>
      </w:r>
      <w:r w:rsidR="00133768">
        <w:rPr>
          <w:rFonts w:asciiTheme="minorHAnsi" w:hAnsiTheme="minorHAnsi" w:cstheme="minorHAnsi"/>
        </w:rPr>
        <w:t xml:space="preserve"> Testing (</w:t>
      </w:r>
      <w:r w:rsidRPr="009A39FF">
        <w:rPr>
          <w:rFonts w:asciiTheme="minorHAnsi" w:hAnsiTheme="minorHAnsi" w:cstheme="minorHAnsi"/>
        </w:rPr>
        <w:t>UAT</w:t>
      </w:r>
      <w:r w:rsidR="00133768">
        <w:rPr>
          <w:rFonts w:asciiTheme="minorHAnsi" w:hAnsiTheme="minorHAnsi" w:cstheme="minorHAnsi"/>
        </w:rPr>
        <w:t>)</w:t>
      </w:r>
      <w:r w:rsidRPr="009A39FF">
        <w:rPr>
          <w:rFonts w:asciiTheme="minorHAnsi" w:hAnsiTheme="minorHAnsi" w:cstheme="minorHAnsi"/>
        </w:rPr>
        <w:t>,</w:t>
      </w:r>
      <w:r w:rsidR="00133768">
        <w:rPr>
          <w:rFonts w:asciiTheme="minorHAnsi" w:hAnsiTheme="minorHAnsi" w:cstheme="minorHAnsi"/>
        </w:rPr>
        <w:t xml:space="preserve"> Operational Readiness Test</w:t>
      </w:r>
      <w:r w:rsidRPr="009A39FF">
        <w:rPr>
          <w:rFonts w:asciiTheme="minorHAnsi" w:hAnsiTheme="minorHAnsi" w:cstheme="minorHAnsi"/>
        </w:rPr>
        <w:t xml:space="preserve"> </w:t>
      </w:r>
      <w:r w:rsidR="00133768">
        <w:rPr>
          <w:rFonts w:asciiTheme="minorHAnsi" w:hAnsiTheme="minorHAnsi" w:cstheme="minorHAnsi"/>
        </w:rPr>
        <w:t>(</w:t>
      </w:r>
      <w:r w:rsidRPr="009A39FF">
        <w:rPr>
          <w:rFonts w:asciiTheme="minorHAnsi" w:hAnsiTheme="minorHAnsi" w:cstheme="minorHAnsi"/>
        </w:rPr>
        <w:t>ORT</w:t>
      </w:r>
      <w:r w:rsidR="00133768">
        <w:rPr>
          <w:rFonts w:asciiTheme="minorHAnsi" w:hAnsiTheme="minorHAnsi" w:cstheme="minorHAnsi"/>
        </w:rPr>
        <w:t>)</w:t>
      </w:r>
      <w:r w:rsidRPr="009A39FF">
        <w:rPr>
          <w:rFonts w:asciiTheme="minorHAnsi" w:hAnsiTheme="minorHAnsi" w:cstheme="minorHAnsi"/>
        </w:rPr>
        <w:t>, and operations</w:t>
      </w:r>
      <w:r w:rsidR="00133768">
        <w:rPr>
          <w:rFonts w:asciiTheme="minorHAnsi" w:hAnsiTheme="minorHAnsi" w:cstheme="minorHAnsi"/>
        </w:rPr>
        <w:t>.</w:t>
      </w:r>
    </w:p>
    <w:p w14:paraId="733857EE" w14:textId="1D170D1A" w:rsidR="00AE4DD6" w:rsidRPr="009A39FF" w:rsidRDefault="00AE4DD6" w:rsidP="00047EAC">
      <w:pPr>
        <w:spacing w:before="160" w:after="160" w:line="259" w:lineRule="auto"/>
        <w:jc w:val="both"/>
        <w:rPr>
          <w:rFonts w:asciiTheme="minorHAnsi" w:hAnsiTheme="minorHAnsi" w:cstheme="minorHAnsi"/>
        </w:rPr>
      </w:pPr>
      <w:r w:rsidRPr="009A39FF">
        <w:rPr>
          <w:rFonts w:asciiTheme="minorHAnsi" w:hAnsiTheme="minorHAnsi" w:cstheme="minorHAnsi"/>
        </w:rPr>
        <w:t>The selected vendor is expected to provide in-person training to external user groups including</w:t>
      </w:r>
      <w:r w:rsidR="006A454C">
        <w:rPr>
          <w:rFonts w:asciiTheme="minorHAnsi" w:hAnsiTheme="minorHAnsi" w:cstheme="minorHAnsi"/>
        </w:rPr>
        <w:t>,</w:t>
      </w:r>
      <w:r w:rsidRPr="009A39FF">
        <w:rPr>
          <w:rFonts w:asciiTheme="minorHAnsi" w:hAnsiTheme="minorHAnsi" w:cstheme="minorHAnsi"/>
        </w:rPr>
        <w:t xml:space="preserve"> but not limited </w:t>
      </w:r>
      <w:r w:rsidR="00133768">
        <w:rPr>
          <w:rFonts w:asciiTheme="minorHAnsi" w:hAnsiTheme="minorHAnsi" w:cstheme="minorHAnsi"/>
        </w:rPr>
        <w:t>PRMP staff</w:t>
      </w:r>
      <w:r w:rsidRPr="009A39FF">
        <w:rPr>
          <w:rFonts w:asciiTheme="minorHAnsi" w:hAnsiTheme="minorHAnsi" w:cstheme="minorHAnsi"/>
        </w:rPr>
        <w:t>. This training must cover use of the vendor’s solution</w:t>
      </w:r>
      <w:r w:rsidR="004721B1" w:rsidRPr="009A39FF">
        <w:rPr>
          <w:rFonts w:asciiTheme="minorHAnsi" w:hAnsiTheme="minorHAnsi" w:cstheme="minorHAnsi"/>
        </w:rPr>
        <w:t xml:space="preserve"> </w:t>
      </w:r>
      <w:r w:rsidR="00EB4F78" w:rsidRPr="009A39FF">
        <w:rPr>
          <w:rFonts w:asciiTheme="minorHAnsi" w:hAnsiTheme="minorHAnsi" w:cstheme="minorHAnsi"/>
        </w:rPr>
        <w:t xml:space="preserve">and </w:t>
      </w:r>
      <w:r w:rsidR="00470489" w:rsidRPr="009A39FF">
        <w:rPr>
          <w:rFonts w:asciiTheme="minorHAnsi" w:hAnsiTheme="minorHAnsi" w:cstheme="minorHAnsi"/>
        </w:rPr>
        <w:t xml:space="preserve">supporting </w:t>
      </w:r>
      <w:r w:rsidR="004721B1" w:rsidRPr="009A39FF">
        <w:rPr>
          <w:rFonts w:asciiTheme="minorHAnsi" w:hAnsiTheme="minorHAnsi" w:cstheme="minorHAnsi"/>
        </w:rPr>
        <w:t>services, and include</w:t>
      </w:r>
      <w:r w:rsidRPr="009A39FF">
        <w:rPr>
          <w:rFonts w:asciiTheme="minorHAnsi" w:hAnsiTheme="minorHAnsi" w:cstheme="minorHAnsi"/>
        </w:rPr>
        <w:t xml:space="preserve"> all functions accessed via the portal.</w:t>
      </w:r>
    </w:p>
    <w:p w14:paraId="53924044" w14:textId="63F317D0" w:rsidR="00AE4DD6" w:rsidRPr="009A39FF" w:rsidRDefault="0015586C" w:rsidP="006B6249">
      <w:pPr>
        <w:pStyle w:val="Heading3"/>
        <w:rPr>
          <w:rFonts w:asciiTheme="minorHAnsi" w:hAnsiTheme="minorHAnsi" w:cstheme="minorBidi"/>
        </w:rPr>
      </w:pPr>
      <w:bookmarkStart w:id="263" w:name="_Toc140848331"/>
      <w:r>
        <w:rPr>
          <w:rFonts w:asciiTheme="minorHAnsi" w:hAnsiTheme="minorHAnsi" w:cstheme="minorBidi"/>
        </w:rPr>
        <w:t>3</w:t>
      </w:r>
      <w:r w:rsidR="006B6249" w:rsidRPr="0E168154">
        <w:rPr>
          <w:rFonts w:asciiTheme="minorHAnsi" w:hAnsiTheme="minorHAnsi" w:cstheme="minorBidi"/>
        </w:rPr>
        <w:t>.2.</w:t>
      </w:r>
      <w:r>
        <w:rPr>
          <w:rFonts w:asciiTheme="minorHAnsi" w:hAnsiTheme="minorHAnsi" w:cstheme="minorBidi"/>
        </w:rPr>
        <w:t>3</w:t>
      </w:r>
      <w:r w:rsidR="006B6249" w:rsidRPr="0E168154">
        <w:rPr>
          <w:rFonts w:asciiTheme="minorHAnsi" w:hAnsiTheme="minorHAnsi" w:cstheme="minorBidi"/>
        </w:rPr>
        <w:t xml:space="preserve"> </w:t>
      </w:r>
      <w:r w:rsidR="00AE4DD6" w:rsidRPr="0E168154">
        <w:rPr>
          <w:rFonts w:asciiTheme="minorHAnsi" w:hAnsiTheme="minorHAnsi" w:cstheme="minorBidi"/>
        </w:rPr>
        <w:t xml:space="preserve">Maintenance and Operations </w:t>
      </w:r>
      <w:r w:rsidR="00346A1F" w:rsidRPr="0E168154">
        <w:rPr>
          <w:rFonts w:asciiTheme="minorHAnsi" w:hAnsiTheme="minorHAnsi" w:cstheme="minorBidi"/>
        </w:rPr>
        <w:t>Specifications</w:t>
      </w:r>
      <w:bookmarkEnd w:id="263"/>
    </w:p>
    <w:p w14:paraId="2CB865D1" w14:textId="75264027" w:rsidR="00AE4DD6" w:rsidRPr="009A39FF" w:rsidRDefault="00AE4DD6" w:rsidP="00047EAC">
      <w:pPr>
        <w:spacing w:before="160" w:after="160" w:line="259" w:lineRule="auto"/>
        <w:jc w:val="both"/>
        <w:rPr>
          <w:rFonts w:asciiTheme="minorHAnsi" w:hAnsiTheme="minorHAnsi" w:cstheme="minorHAnsi"/>
        </w:rPr>
      </w:pPr>
      <w:r w:rsidRPr="009A39FF">
        <w:rPr>
          <w:rFonts w:asciiTheme="minorHAnsi" w:hAnsiTheme="minorHAnsi" w:cstheme="minorHAnsi"/>
        </w:rPr>
        <w:t xml:space="preserve">Maintenance and Operations </w:t>
      </w:r>
      <w:r w:rsidR="00346A1F" w:rsidRPr="009A39FF">
        <w:rPr>
          <w:rFonts w:asciiTheme="minorHAnsi" w:hAnsiTheme="minorHAnsi" w:cstheme="minorHAnsi"/>
        </w:rPr>
        <w:t>specifications</w:t>
      </w:r>
      <w:r w:rsidRPr="009A39FF">
        <w:rPr>
          <w:rFonts w:asciiTheme="minorHAnsi" w:hAnsiTheme="minorHAnsi" w:cstheme="minorHAnsi"/>
        </w:rPr>
        <w:t xml:space="preserve"> ensure that through careful contingency planning, and adherence to compliance, that the </w:t>
      </w:r>
      <w:r w:rsidR="00133768">
        <w:rPr>
          <w:rFonts w:asciiTheme="minorHAnsi" w:hAnsiTheme="minorHAnsi" w:cstheme="minorHAnsi"/>
        </w:rPr>
        <w:t xml:space="preserve">Productivity and Operations </w:t>
      </w:r>
      <w:r w:rsidRPr="009A39FF">
        <w:rPr>
          <w:rFonts w:asciiTheme="minorHAnsi" w:hAnsiTheme="minorHAnsi" w:cstheme="minorHAnsi"/>
        </w:rPr>
        <w:t>solution runs optimally throughout its life cycle.</w:t>
      </w:r>
    </w:p>
    <w:p w14:paraId="3926D918" w14:textId="58CDCC16" w:rsidR="00AE4DD6" w:rsidRPr="009A39FF" w:rsidRDefault="00AE4DD6" w:rsidP="00AE4DD6">
      <w:pPr>
        <w:spacing w:before="160" w:after="160" w:line="259" w:lineRule="auto"/>
        <w:rPr>
          <w:rFonts w:asciiTheme="minorHAnsi" w:hAnsiTheme="minorHAnsi" w:cstheme="minorHAnsi"/>
        </w:rPr>
      </w:pPr>
      <w:r w:rsidRPr="009A39FF">
        <w:rPr>
          <w:rFonts w:asciiTheme="minorHAnsi" w:hAnsiTheme="minorHAnsi" w:cstheme="minorHAnsi"/>
          <w:b/>
        </w:rPr>
        <w:t xml:space="preserve">Maintenance and Operations (M&amp;O) </w:t>
      </w:r>
    </w:p>
    <w:p w14:paraId="36AD78DE" w14:textId="35747B7A" w:rsidR="00FF5649" w:rsidRPr="009A39FF" w:rsidRDefault="00FF5649" w:rsidP="00047EAC">
      <w:pPr>
        <w:spacing w:before="160" w:after="160" w:line="259" w:lineRule="auto"/>
        <w:jc w:val="both"/>
        <w:rPr>
          <w:rFonts w:asciiTheme="minorHAnsi" w:hAnsiTheme="minorHAnsi" w:cstheme="minorHAnsi"/>
        </w:rPr>
      </w:pPr>
      <w:r w:rsidRPr="009A39FF">
        <w:rPr>
          <w:rFonts w:asciiTheme="minorHAnsi" w:hAnsiTheme="minorHAnsi" w:cstheme="minorHAnsi"/>
        </w:rPr>
        <w:t xml:space="preserve">The selected vendor will be responsible for the </w:t>
      </w:r>
      <w:r w:rsidR="00B73315">
        <w:rPr>
          <w:rFonts w:asciiTheme="minorHAnsi" w:hAnsiTheme="minorHAnsi" w:cstheme="minorHAnsi"/>
        </w:rPr>
        <w:t xml:space="preserve">hosting, development, </w:t>
      </w:r>
      <w:r w:rsidRPr="009A39FF">
        <w:rPr>
          <w:rFonts w:asciiTheme="minorHAnsi" w:hAnsiTheme="minorHAnsi" w:cstheme="minorHAnsi"/>
        </w:rPr>
        <w:t xml:space="preserve">configuration, implementation, maintenance, and operation of the proposed </w:t>
      </w:r>
      <w:r w:rsidR="00B73315">
        <w:rPr>
          <w:rFonts w:asciiTheme="minorHAnsi" w:hAnsiTheme="minorHAnsi" w:cstheme="minorHAnsi"/>
        </w:rPr>
        <w:t>platform</w:t>
      </w:r>
      <w:r w:rsidRPr="009A39FF">
        <w:rPr>
          <w:rFonts w:asciiTheme="minorHAnsi" w:hAnsiTheme="minorHAnsi" w:cstheme="minorHAnsi"/>
        </w:rPr>
        <w:t xml:space="preserve"> for the life of the engagement. The configuration of the solution may require modifications to adapt to changes in </w:t>
      </w:r>
      <w:r w:rsidRPr="009A39FF">
        <w:rPr>
          <w:rFonts w:asciiTheme="minorHAnsi" w:hAnsiTheme="minorHAnsi" w:cstheme="minorHAnsi"/>
        </w:rPr>
        <w:lastRenderedPageBreak/>
        <w:t xml:space="preserve">the set of PRMES </w:t>
      </w:r>
      <w:r w:rsidR="002E39EF">
        <w:rPr>
          <w:rFonts w:asciiTheme="minorHAnsi" w:hAnsiTheme="minorHAnsi" w:cstheme="minorHAnsi"/>
        </w:rPr>
        <w:t>interfaces</w:t>
      </w:r>
      <w:r w:rsidR="002E39EF" w:rsidRPr="009A39FF">
        <w:rPr>
          <w:rFonts w:asciiTheme="minorHAnsi" w:hAnsiTheme="minorHAnsi" w:cstheme="minorHAnsi"/>
        </w:rPr>
        <w:t xml:space="preserve"> </w:t>
      </w:r>
      <w:r w:rsidRPr="009A39FF">
        <w:rPr>
          <w:rFonts w:asciiTheme="minorHAnsi" w:hAnsiTheme="minorHAnsi" w:cstheme="minorHAnsi"/>
        </w:rPr>
        <w:t xml:space="preserve">and the associated distribution of business functions. The vendor will be expected to collaborate in the definition of transitional approaches needed as the PRMES modernization progresses, and to make necessary modifications to their proposed solution accordingly. </w:t>
      </w:r>
    </w:p>
    <w:p w14:paraId="3C39BC50" w14:textId="77777777" w:rsidR="00D17AB5" w:rsidRPr="009A39FF" w:rsidRDefault="00FF5649" w:rsidP="00047EAC">
      <w:pPr>
        <w:spacing w:before="160" w:after="160" w:line="259" w:lineRule="auto"/>
        <w:jc w:val="both"/>
        <w:rPr>
          <w:rFonts w:asciiTheme="minorHAnsi" w:hAnsiTheme="minorHAnsi" w:cstheme="minorHAnsi"/>
        </w:rPr>
      </w:pPr>
      <w:r w:rsidRPr="009A39FF">
        <w:rPr>
          <w:rFonts w:asciiTheme="minorHAnsi" w:hAnsiTheme="minorHAnsi" w:cstheme="minorHAnsi"/>
        </w:rPr>
        <w:t>Operational support is expected to consist of all activities associated with the reliable operation of computer systems, including research and resolution of major and minor operational issues including, but not limited to system outages, rejected records, data quality problems. Vendors are expected to actively collaborate with the operators of other PRMES components and to participate in corrective actions as needed to resolve implementation and operational issues that affect their components, including those that span solution boundaries.</w:t>
      </w:r>
    </w:p>
    <w:p w14:paraId="22634337" w14:textId="0DFA2407" w:rsidR="00AE4DD6" w:rsidRPr="009A39FF" w:rsidRDefault="00AE4DD6" w:rsidP="00047EAC">
      <w:pPr>
        <w:keepNext/>
        <w:spacing w:before="160" w:after="160" w:line="259" w:lineRule="auto"/>
        <w:jc w:val="both"/>
        <w:rPr>
          <w:rFonts w:asciiTheme="minorHAnsi" w:hAnsiTheme="minorHAnsi" w:cstheme="minorHAnsi"/>
        </w:rPr>
      </w:pPr>
      <w:r w:rsidRPr="009A39FF">
        <w:rPr>
          <w:rFonts w:asciiTheme="minorHAnsi" w:hAnsiTheme="minorHAnsi" w:cstheme="minorHAnsi"/>
        </w:rPr>
        <w:t>Expected activities related to M&amp;O include</w:t>
      </w:r>
      <w:r w:rsidR="00612BA8" w:rsidRPr="009A39FF">
        <w:rPr>
          <w:rFonts w:asciiTheme="minorHAnsi" w:hAnsiTheme="minorHAnsi" w:cstheme="minorHAnsi"/>
        </w:rPr>
        <w:t>,</w:t>
      </w:r>
      <w:r w:rsidRPr="009A39FF">
        <w:rPr>
          <w:rFonts w:asciiTheme="minorHAnsi" w:hAnsiTheme="minorHAnsi" w:cstheme="minorHAnsi"/>
        </w:rPr>
        <w:t xml:space="preserve"> but are not limited to: </w:t>
      </w:r>
    </w:p>
    <w:p w14:paraId="5516521F" w14:textId="17A98834" w:rsidR="00AE4DD6" w:rsidRPr="009A39FF" w:rsidRDefault="00AE4DD6">
      <w:pPr>
        <w:numPr>
          <w:ilvl w:val="0"/>
          <w:numId w:val="84"/>
        </w:numPr>
        <w:spacing w:before="160" w:after="160"/>
        <w:rPr>
          <w:rFonts w:asciiTheme="minorHAnsi" w:hAnsiTheme="minorHAnsi" w:cstheme="minorHAnsi"/>
        </w:rPr>
      </w:pPr>
      <w:r w:rsidRPr="009A39FF">
        <w:rPr>
          <w:rFonts w:asciiTheme="minorHAnsi" w:hAnsiTheme="minorHAnsi" w:cstheme="minorHAnsi"/>
        </w:rPr>
        <w:t>Collaboration in the definition of transitional approaches as the PRMES modernization progresses, making modifications to their solution accordingly</w:t>
      </w:r>
      <w:r w:rsidR="002E39EF">
        <w:rPr>
          <w:rFonts w:asciiTheme="minorHAnsi" w:hAnsiTheme="minorHAnsi" w:cstheme="minorHAnsi"/>
        </w:rPr>
        <w:t>.</w:t>
      </w:r>
    </w:p>
    <w:p w14:paraId="5459517E" w14:textId="2618546E" w:rsidR="00AE4DD6" w:rsidRPr="009A39FF" w:rsidRDefault="00AE4DD6">
      <w:pPr>
        <w:numPr>
          <w:ilvl w:val="0"/>
          <w:numId w:val="84"/>
        </w:numPr>
        <w:spacing w:before="160" w:after="160"/>
        <w:rPr>
          <w:rFonts w:asciiTheme="minorHAnsi" w:hAnsiTheme="minorHAnsi" w:cstheme="minorHAnsi"/>
        </w:rPr>
      </w:pPr>
      <w:r w:rsidRPr="009A39FF">
        <w:rPr>
          <w:rFonts w:asciiTheme="minorHAnsi" w:hAnsiTheme="minorHAnsi" w:cstheme="minorHAnsi"/>
        </w:rPr>
        <w:t>Technical support coverage with a state-approved incident tracking system</w:t>
      </w:r>
      <w:r w:rsidR="002E39EF">
        <w:rPr>
          <w:rFonts w:asciiTheme="minorHAnsi" w:hAnsiTheme="minorHAnsi" w:cstheme="minorHAnsi"/>
        </w:rPr>
        <w:t>.</w:t>
      </w:r>
      <w:r w:rsidRPr="009A39FF">
        <w:rPr>
          <w:rFonts w:asciiTheme="minorHAnsi" w:hAnsiTheme="minorHAnsi" w:cstheme="minorHAnsi"/>
        </w:rPr>
        <w:t xml:space="preserve"> </w:t>
      </w:r>
    </w:p>
    <w:p w14:paraId="01982DA3" w14:textId="5D0D90AD" w:rsidR="00AE4DD6" w:rsidRPr="009A39FF" w:rsidRDefault="00AE4DD6">
      <w:pPr>
        <w:numPr>
          <w:ilvl w:val="0"/>
          <w:numId w:val="84"/>
        </w:numPr>
        <w:spacing w:before="160" w:after="160"/>
        <w:rPr>
          <w:rFonts w:asciiTheme="minorHAnsi" w:hAnsiTheme="minorHAnsi" w:cstheme="minorHAnsi"/>
        </w:rPr>
      </w:pPr>
      <w:r w:rsidRPr="009A39FF">
        <w:rPr>
          <w:rFonts w:asciiTheme="minorHAnsi" w:hAnsiTheme="minorHAnsi" w:cstheme="minorHAnsi"/>
        </w:rPr>
        <w:t>Providing support teams for general activities and tasks including operations, administration, maintenance, and technical support</w:t>
      </w:r>
      <w:r w:rsidR="002E39EF">
        <w:rPr>
          <w:rFonts w:asciiTheme="minorHAnsi" w:hAnsiTheme="minorHAnsi" w:cstheme="minorHAnsi"/>
        </w:rPr>
        <w:t>.</w:t>
      </w:r>
      <w:r w:rsidRPr="009A39FF">
        <w:rPr>
          <w:rFonts w:asciiTheme="minorHAnsi" w:hAnsiTheme="minorHAnsi" w:cstheme="minorHAnsi"/>
        </w:rPr>
        <w:t xml:space="preserve"> </w:t>
      </w:r>
    </w:p>
    <w:p w14:paraId="461B780B" w14:textId="362E22FF" w:rsidR="00AE4DD6" w:rsidRPr="009A39FF" w:rsidRDefault="00AE4DD6">
      <w:pPr>
        <w:numPr>
          <w:ilvl w:val="0"/>
          <w:numId w:val="84"/>
        </w:numPr>
        <w:spacing w:before="160" w:after="160"/>
        <w:rPr>
          <w:rFonts w:asciiTheme="minorHAnsi" w:hAnsiTheme="minorHAnsi" w:cstheme="minorHAnsi"/>
        </w:rPr>
      </w:pPr>
      <w:r w:rsidRPr="009A39FF">
        <w:rPr>
          <w:rFonts w:asciiTheme="minorHAnsi" w:hAnsiTheme="minorHAnsi" w:cstheme="minorHAnsi"/>
        </w:rPr>
        <w:t xml:space="preserve">Providing and supporting updates to the underlying </w:t>
      </w:r>
      <w:r w:rsidR="002E39EF">
        <w:rPr>
          <w:rFonts w:asciiTheme="minorHAnsi" w:hAnsiTheme="minorHAnsi" w:cstheme="minorHAnsi"/>
        </w:rPr>
        <w:t>system/functions</w:t>
      </w:r>
      <w:r w:rsidRPr="009A39FF">
        <w:rPr>
          <w:rFonts w:asciiTheme="minorHAnsi" w:hAnsiTheme="minorHAnsi" w:cstheme="minorHAnsi"/>
        </w:rPr>
        <w:t xml:space="preserve"> products, in response to changes in </w:t>
      </w:r>
      <w:r w:rsidR="00CC3E00" w:rsidRPr="009A39FF">
        <w:rPr>
          <w:rFonts w:asciiTheme="minorHAnsi" w:hAnsiTheme="minorHAnsi" w:cstheme="minorHAnsi"/>
        </w:rPr>
        <w:t xml:space="preserve">the </w:t>
      </w:r>
      <w:r w:rsidRPr="009A39FF">
        <w:rPr>
          <w:rFonts w:asciiTheme="minorHAnsi" w:hAnsiTheme="minorHAnsi" w:cstheme="minorHAnsi"/>
        </w:rPr>
        <w:t>PRMP business needs</w:t>
      </w:r>
      <w:r w:rsidR="002E39EF">
        <w:rPr>
          <w:rFonts w:asciiTheme="minorHAnsi" w:hAnsiTheme="minorHAnsi" w:cstheme="minorHAnsi"/>
        </w:rPr>
        <w:t>.</w:t>
      </w:r>
    </w:p>
    <w:p w14:paraId="26D90FD2" w14:textId="230161B6" w:rsidR="00AE4DD6" w:rsidRPr="009A39FF" w:rsidRDefault="00AE4DD6">
      <w:pPr>
        <w:numPr>
          <w:ilvl w:val="0"/>
          <w:numId w:val="84"/>
        </w:numPr>
        <w:spacing w:before="160" w:after="160"/>
        <w:rPr>
          <w:rFonts w:asciiTheme="minorHAnsi" w:hAnsiTheme="minorHAnsi" w:cstheme="minorHAnsi"/>
        </w:rPr>
      </w:pPr>
      <w:r w:rsidRPr="009A39FF">
        <w:rPr>
          <w:rFonts w:asciiTheme="minorHAnsi" w:hAnsiTheme="minorHAnsi" w:cstheme="minorHAnsi"/>
        </w:rPr>
        <w:t>Documentation and update of Root</w:t>
      </w:r>
      <w:r w:rsidR="000B2E2F">
        <w:rPr>
          <w:rFonts w:asciiTheme="minorHAnsi" w:hAnsiTheme="minorHAnsi" w:cstheme="minorHAnsi"/>
        </w:rPr>
        <w:t>-</w:t>
      </w:r>
      <w:r w:rsidRPr="009A39FF">
        <w:rPr>
          <w:rFonts w:asciiTheme="minorHAnsi" w:hAnsiTheme="minorHAnsi" w:cstheme="minorHAnsi"/>
        </w:rPr>
        <w:t>Cause Analysis (RCA) and change requests as needed</w:t>
      </w:r>
      <w:r w:rsidR="002E39EF">
        <w:rPr>
          <w:rFonts w:asciiTheme="minorHAnsi" w:hAnsiTheme="minorHAnsi" w:cstheme="minorHAnsi"/>
        </w:rPr>
        <w:t>.</w:t>
      </w:r>
    </w:p>
    <w:p w14:paraId="7040B7B7" w14:textId="50B1DAAD" w:rsidR="00AE4DD6" w:rsidRDefault="00AE4DD6">
      <w:pPr>
        <w:numPr>
          <w:ilvl w:val="0"/>
          <w:numId w:val="84"/>
        </w:numPr>
        <w:spacing w:before="160" w:after="160"/>
        <w:rPr>
          <w:rFonts w:asciiTheme="minorHAnsi" w:hAnsiTheme="minorHAnsi" w:cstheme="minorHAnsi"/>
        </w:rPr>
      </w:pPr>
      <w:r w:rsidRPr="009A39FF">
        <w:rPr>
          <w:rFonts w:asciiTheme="minorHAnsi" w:hAnsiTheme="minorHAnsi" w:cstheme="minorHAnsi"/>
        </w:rPr>
        <w:t>Support for secure, online, role-based inquiries, reporting, updates, and submissions to the integrated services and ancillary applications</w:t>
      </w:r>
      <w:r w:rsidR="002E39EF">
        <w:rPr>
          <w:rFonts w:asciiTheme="minorHAnsi" w:hAnsiTheme="minorHAnsi" w:cstheme="minorHAnsi"/>
        </w:rPr>
        <w:t>.</w:t>
      </w:r>
      <w:r w:rsidRPr="009A39FF">
        <w:rPr>
          <w:rFonts w:asciiTheme="minorHAnsi" w:hAnsiTheme="minorHAnsi" w:cstheme="minorHAnsi"/>
        </w:rPr>
        <w:t xml:space="preserve"> </w:t>
      </w:r>
    </w:p>
    <w:p w14:paraId="521EF324" w14:textId="5F1E652F" w:rsidR="00B73315" w:rsidRPr="00B6215C" w:rsidRDefault="00B73315">
      <w:pPr>
        <w:numPr>
          <w:ilvl w:val="0"/>
          <w:numId w:val="84"/>
        </w:numPr>
        <w:spacing w:before="160" w:after="160"/>
        <w:rPr>
          <w:rFonts w:asciiTheme="minorHAnsi" w:hAnsiTheme="minorHAnsi" w:cstheme="minorHAnsi"/>
        </w:rPr>
      </w:pPr>
      <w:r w:rsidRPr="00B6215C">
        <w:rPr>
          <w:rFonts w:asciiTheme="minorHAnsi" w:hAnsiTheme="minorHAnsi" w:cstheme="minorHAnsi"/>
        </w:rPr>
        <w:t>DDI</w:t>
      </w:r>
      <w:r w:rsidR="00B6215C" w:rsidRPr="00B6215C">
        <w:rPr>
          <w:rFonts w:asciiTheme="minorHAnsi" w:hAnsiTheme="minorHAnsi" w:cstheme="minorHAnsi"/>
        </w:rPr>
        <w:t>’s</w:t>
      </w:r>
    </w:p>
    <w:p w14:paraId="7DD4CBCE" w14:textId="070E4B21" w:rsidR="00AE4DD6" w:rsidRPr="009A39FF" w:rsidRDefault="00AE4DD6">
      <w:pPr>
        <w:numPr>
          <w:ilvl w:val="0"/>
          <w:numId w:val="84"/>
        </w:numPr>
        <w:spacing w:before="160" w:after="160"/>
        <w:rPr>
          <w:rFonts w:asciiTheme="minorHAnsi" w:hAnsiTheme="minorHAnsi" w:cstheme="minorHAnsi"/>
        </w:rPr>
      </w:pPr>
      <w:r w:rsidRPr="009A39FF">
        <w:rPr>
          <w:rFonts w:asciiTheme="minorHAnsi" w:hAnsiTheme="minorHAnsi" w:cstheme="minorHAnsi"/>
        </w:rPr>
        <w:t>Collaboration with other PR</w:t>
      </w:r>
      <w:r w:rsidR="002E39EF">
        <w:rPr>
          <w:rFonts w:asciiTheme="minorHAnsi" w:hAnsiTheme="minorHAnsi" w:cstheme="minorHAnsi"/>
        </w:rPr>
        <w:t>MP</w:t>
      </w:r>
      <w:r w:rsidRPr="009A39FF">
        <w:rPr>
          <w:rFonts w:asciiTheme="minorHAnsi" w:hAnsiTheme="minorHAnsi" w:cstheme="minorHAnsi"/>
        </w:rPr>
        <w:t xml:space="preserve"> vendors</w:t>
      </w:r>
      <w:r w:rsidR="002E39EF">
        <w:rPr>
          <w:rFonts w:asciiTheme="minorHAnsi" w:hAnsiTheme="minorHAnsi" w:cstheme="minorHAnsi"/>
        </w:rPr>
        <w:t>, as needed.</w:t>
      </w:r>
      <w:r w:rsidRPr="009A39FF">
        <w:rPr>
          <w:rFonts w:asciiTheme="minorHAnsi" w:hAnsiTheme="minorHAnsi" w:cstheme="minorHAnsi"/>
        </w:rPr>
        <w:t xml:space="preserve"> </w:t>
      </w:r>
    </w:p>
    <w:p w14:paraId="679BA66E" w14:textId="7C518D39" w:rsidR="00AE4DD6" w:rsidRPr="009A39FF" w:rsidRDefault="00AE4DD6" w:rsidP="00AE4DD6">
      <w:pPr>
        <w:spacing w:before="160" w:after="160" w:line="259" w:lineRule="auto"/>
        <w:rPr>
          <w:rFonts w:asciiTheme="minorHAnsi" w:hAnsiTheme="minorHAnsi" w:cstheme="minorHAnsi"/>
        </w:rPr>
      </w:pPr>
      <w:bookmarkStart w:id="264" w:name="_Hlk118739841"/>
      <w:r w:rsidRPr="009A39FF">
        <w:rPr>
          <w:rFonts w:asciiTheme="minorHAnsi" w:hAnsiTheme="minorHAnsi" w:cstheme="minorHAnsi"/>
          <w:b/>
        </w:rPr>
        <w:t xml:space="preserve">Business Continuity/Disaster Recovery (BC/DR) </w:t>
      </w:r>
    </w:p>
    <w:p w14:paraId="594CA8E5" w14:textId="77777777" w:rsidR="00AE4DD6" w:rsidRPr="009A39FF" w:rsidRDefault="00AE4DD6" w:rsidP="00047EAC">
      <w:pPr>
        <w:spacing w:before="160" w:after="160" w:line="259" w:lineRule="auto"/>
        <w:jc w:val="both"/>
        <w:rPr>
          <w:rFonts w:asciiTheme="minorHAnsi" w:hAnsiTheme="minorHAnsi" w:cstheme="minorHAnsi"/>
        </w:rPr>
      </w:pPr>
      <w:r w:rsidRPr="009A39FF">
        <w:rPr>
          <w:rFonts w:asciiTheme="minorHAnsi" w:hAnsiTheme="minorHAnsi" w:cstheme="minorHAnsi"/>
        </w:rPr>
        <w:t xml:space="preserve">Business Continuity (BC)/Disaster Recovery (DR) category describes the plans, activities, and testing measures required to ensure continuity and recovery of the PRMES business operations during periods of system malfunction or a disaster event. Expected BC/DR activities include, but are not limited to: </w:t>
      </w:r>
    </w:p>
    <w:p w14:paraId="6CF83859" w14:textId="3DFD32A7" w:rsidR="00AE4DD6" w:rsidRPr="009A39FF" w:rsidRDefault="00AE4DD6">
      <w:pPr>
        <w:numPr>
          <w:ilvl w:val="0"/>
          <w:numId w:val="85"/>
        </w:numPr>
        <w:spacing w:before="160" w:after="160"/>
        <w:jc w:val="both"/>
        <w:rPr>
          <w:rFonts w:asciiTheme="minorHAnsi" w:hAnsiTheme="minorHAnsi" w:cstheme="minorHAnsi"/>
        </w:rPr>
      </w:pPr>
      <w:r w:rsidRPr="009A39FF">
        <w:rPr>
          <w:rFonts w:asciiTheme="minorHAnsi" w:hAnsiTheme="minorHAnsi" w:cstheme="minorHAnsi"/>
        </w:rPr>
        <w:t xml:space="preserve">Creation and maintenance of a Business Continuity Plan (BCP) and a Disaster Recovery Plan (DRP) in accordance with </w:t>
      </w:r>
      <w:r w:rsidR="007450AD" w:rsidRPr="009A39FF">
        <w:rPr>
          <w:rFonts w:asciiTheme="minorHAnsi" w:hAnsiTheme="minorHAnsi" w:cstheme="minorHAnsi"/>
        </w:rPr>
        <w:t xml:space="preserve">the </w:t>
      </w:r>
      <w:r w:rsidR="00E66EFC" w:rsidRPr="009A39FF">
        <w:rPr>
          <w:rFonts w:asciiTheme="minorHAnsi" w:hAnsiTheme="minorHAnsi" w:cstheme="minorHAnsi"/>
        </w:rPr>
        <w:t xml:space="preserve">PRMP </w:t>
      </w:r>
      <w:r w:rsidRPr="009A39FF">
        <w:rPr>
          <w:rFonts w:asciiTheme="minorHAnsi" w:hAnsiTheme="minorHAnsi" w:cstheme="minorHAnsi"/>
        </w:rPr>
        <w:t>requirements, which adhere to applicable State and federal laws</w:t>
      </w:r>
      <w:bookmarkEnd w:id="264"/>
      <w:r w:rsidRPr="009A39FF">
        <w:rPr>
          <w:rFonts w:asciiTheme="minorHAnsi" w:hAnsiTheme="minorHAnsi" w:cstheme="minorHAnsi"/>
        </w:rPr>
        <w:t xml:space="preserve">, rules, regulations, and guidelines, as described in </w:t>
      </w:r>
      <w:r w:rsidR="005E1B34" w:rsidRPr="009A39FF">
        <w:rPr>
          <w:rFonts w:asciiTheme="minorHAnsi" w:hAnsiTheme="minorHAnsi" w:cstheme="minorHAnsi"/>
        </w:rPr>
        <w:t>Appendix 2: Deliverables Dictionary</w:t>
      </w:r>
      <w:r w:rsidR="002E39EF">
        <w:rPr>
          <w:rFonts w:asciiTheme="minorHAnsi" w:hAnsiTheme="minorHAnsi" w:cstheme="minorHAnsi"/>
        </w:rPr>
        <w:t>.</w:t>
      </w:r>
      <w:r w:rsidRPr="009A39FF">
        <w:rPr>
          <w:rFonts w:asciiTheme="minorHAnsi" w:hAnsiTheme="minorHAnsi" w:cstheme="minorHAnsi"/>
        </w:rPr>
        <w:t xml:space="preserve"> </w:t>
      </w:r>
    </w:p>
    <w:p w14:paraId="0996A266" w14:textId="1856EE60" w:rsidR="00AE4DD6" w:rsidRPr="009A39FF" w:rsidRDefault="00AE4DD6">
      <w:pPr>
        <w:numPr>
          <w:ilvl w:val="0"/>
          <w:numId w:val="85"/>
        </w:numPr>
        <w:spacing w:before="160" w:after="160"/>
        <w:jc w:val="both"/>
        <w:rPr>
          <w:rFonts w:asciiTheme="minorHAnsi" w:hAnsiTheme="minorHAnsi" w:cstheme="minorHAnsi"/>
        </w:rPr>
      </w:pPr>
      <w:r w:rsidRPr="009A39FF">
        <w:rPr>
          <w:rFonts w:asciiTheme="minorHAnsi" w:hAnsiTheme="minorHAnsi" w:cstheme="minorHAnsi"/>
        </w:rPr>
        <w:t>Establishment and maintenance of a hierarchy of critical services and infrastructure to determine the order in which services will be restored</w:t>
      </w:r>
      <w:r w:rsidR="002E39EF">
        <w:rPr>
          <w:rFonts w:asciiTheme="minorHAnsi" w:hAnsiTheme="minorHAnsi" w:cstheme="minorHAnsi"/>
        </w:rPr>
        <w:t>.</w:t>
      </w:r>
      <w:r w:rsidRPr="009A39FF">
        <w:rPr>
          <w:rFonts w:asciiTheme="minorHAnsi" w:hAnsiTheme="minorHAnsi" w:cstheme="minorHAnsi"/>
        </w:rPr>
        <w:t xml:space="preserve"> </w:t>
      </w:r>
    </w:p>
    <w:p w14:paraId="72E0E477" w14:textId="4A64D374" w:rsidR="00AE4DD6" w:rsidRPr="009A39FF" w:rsidRDefault="00AE4DD6">
      <w:pPr>
        <w:numPr>
          <w:ilvl w:val="0"/>
          <w:numId w:val="85"/>
        </w:numPr>
        <w:spacing w:before="160" w:after="160"/>
        <w:jc w:val="both"/>
        <w:rPr>
          <w:rFonts w:asciiTheme="minorHAnsi" w:hAnsiTheme="minorHAnsi" w:cstheme="minorHAnsi"/>
        </w:rPr>
      </w:pPr>
      <w:r w:rsidRPr="009A39FF">
        <w:rPr>
          <w:rFonts w:asciiTheme="minorHAnsi" w:hAnsiTheme="minorHAnsi" w:cstheme="minorHAnsi"/>
        </w:rPr>
        <w:lastRenderedPageBreak/>
        <w:t xml:space="preserve">Execution of a Business Impact Analysis (BIA) process to establish recovery standards, Recovery Time Objective (RTO) and Recovery Point Objective (RPO) based on business need, with </w:t>
      </w:r>
      <w:r w:rsidR="00E56B17" w:rsidRPr="009A39FF">
        <w:rPr>
          <w:rFonts w:asciiTheme="minorHAnsi" w:hAnsiTheme="minorHAnsi" w:cstheme="minorHAnsi"/>
        </w:rPr>
        <w:t>the Commonwe</w:t>
      </w:r>
      <w:r w:rsidR="0088040F" w:rsidRPr="009A39FF">
        <w:rPr>
          <w:rFonts w:asciiTheme="minorHAnsi" w:hAnsiTheme="minorHAnsi" w:cstheme="minorHAnsi"/>
        </w:rPr>
        <w:t>a</w:t>
      </w:r>
      <w:r w:rsidR="00E56B17" w:rsidRPr="009A39FF">
        <w:rPr>
          <w:rFonts w:asciiTheme="minorHAnsi" w:hAnsiTheme="minorHAnsi" w:cstheme="minorHAnsi"/>
        </w:rPr>
        <w:t xml:space="preserve">lth </w:t>
      </w:r>
      <w:r w:rsidRPr="009A39FF">
        <w:rPr>
          <w:rFonts w:asciiTheme="minorHAnsi" w:hAnsiTheme="minorHAnsi" w:cstheme="minorHAnsi"/>
        </w:rPr>
        <w:t xml:space="preserve">business input across all </w:t>
      </w:r>
      <w:r w:rsidR="002E39EF">
        <w:rPr>
          <w:rFonts w:asciiTheme="minorHAnsi" w:hAnsiTheme="minorHAnsi" w:cstheme="minorHAnsi"/>
        </w:rPr>
        <w:t>PRMP.</w:t>
      </w:r>
      <w:r w:rsidRPr="009A39FF">
        <w:rPr>
          <w:rFonts w:asciiTheme="minorHAnsi" w:hAnsiTheme="minorHAnsi" w:cstheme="minorHAnsi"/>
        </w:rPr>
        <w:t xml:space="preserve"> </w:t>
      </w:r>
    </w:p>
    <w:p w14:paraId="38A99906" w14:textId="411CB187" w:rsidR="00AE4DD6" w:rsidRPr="009A39FF" w:rsidRDefault="00AE4DD6">
      <w:pPr>
        <w:numPr>
          <w:ilvl w:val="0"/>
          <w:numId w:val="85"/>
        </w:numPr>
        <w:spacing w:before="160" w:after="160"/>
        <w:jc w:val="both"/>
        <w:rPr>
          <w:rFonts w:asciiTheme="minorHAnsi" w:hAnsiTheme="minorHAnsi" w:cstheme="minorHAnsi"/>
        </w:rPr>
      </w:pPr>
      <w:r w:rsidRPr="009A39FF">
        <w:rPr>
          <w:rFonts w:asciiTheme="minorHAnsi" w:hAnsiTheme="minorHAnsi" w:cstheme="minorHAnsi"/>
        </w:rPr>
        <w:t>Establishment of a disaster recovery environment including backup network connectivity to both the primary production and DR environments</w:t>
      </w:r>
      <w:r w:rsidR="002E39EF">
        <w:rPr>
          <w:rFonts w:asciiTheme="minorHAnsi" w:hAnsiTheme="minorHAnsi" w:cstheme="minorHAnsi"/>
        </w:rPr>
        <w:t>.</w:t>
      </w:r>
      <w:r w:rsidRPr="009A39FF">
        <w:rPr>
          <w:rFonts w:asciiTheme="minorHAnsi" w:hAnsiTheme="minorHAnsi" w:cstheme="minorHAnsi"/>
        </w:rPr>
        <w:t xml:space="preserve"> </w:t>
      </w:r>
    </w:p>
    <w:p w14:paraId="3CC6A02C" w14:textId="31B150BE" w:rsidR="004A6B4A" w:rsidRPr="009A39FF" w:rsidRDefault="004A6B4A" w:rsidP="004A6B4A">
      <w:pPr>
        <w:spacing w:before="160" w:after="160" w:line="259" w:lineRule="auto"/>
        <w:rPr>
          <w:rFonts w:asciiTheme="minorHAnsi" w:hAnsiTheme="minorHAnsi" w:cstheme="minorHAnsi"/>
        </w:rPr>
      </w:pPr>
      <w:r w:rsidRPr="009A39FF">
        <w:rPr>
          <w:rFonts w:asciiTheme="minorHAnsi" w:hAnsiTheme="minorHAnsi" w:cstheme="minorHAnsi"/>
          <w:b/>
        </w:rPr>
        <w:t>Transition</w:t>
      </w:r>
      <w:r w:rsidR="00B94B24" w:rsidRPr="009A39FF">
        <w:rPr>
          <w:rFonts w:asciiTheme="minorHAnsi" w:hAnsiTheme="minorHAnsi" w:cstheme="minorHAnsi"/>
          <w:b/>
        </w:rPr>
        <w:t>,</w:t>
      </w:r>
      <w:r w:rsidRPr="009A39FF">
        <w:rPr>
          <w:rFonts w:asciiTheme="minorHAnsi" w:hAnsiTheme="minorHAnsi" w:cstheme="minorHAnsi"/>
          <w:b/>
        </w:rPr>
        <w:t xml:space="preserve"> Turnover</w:t>
      </w:r>
      <w:r w:rsidR="00B94B24" w:rsidRPr="009A39FF">
        <w:rPr>
          <w:rFonts w:asciiTheme="minorHAnsi" w:hAnsiTheme="minorHAnsi" w:cstheme="minorHAnsi"/>
          <w:b/>
        </w:rPr>
        <w:t>, and Closeout</w:t>
      </w:r>
      <w:r w:rsidRPr="009A39FF">
        <w:rPr>
          <w:rFonts w:asciiTheme="minorHAnsi" w:hAnsiTheme="minorHAnsi" w:cstheme="minorHAnsi"/>
          <w:b/>
        </w:rPr>
        <w:t xml:space="preserve"> </w:t>
      </w:r>
    </w:p>
    <w:p w14:paraId="2C4E82CD" w14:textId="1910F843" w:rsidR="00D46AA6" w:rsidRPr="009A39FF" w:rsidRDefault="004A6B4A" w:rsidP="00047EAC">
      <w:pPr>
        <w:spacing w:before="160" w:after="160" w:line="259" w:lineRule="auto"/>
        <w:jc w:val="both"/>
        <w:rPr>
          <w:rFonts w:asciiTheme="minorHAnsi" w:hAnsiTheme="minorHAnsi" w:cstheme="minorHAnsi"/>
        </w:rPr>
      </w:pPr>
      <w:r w:rsidRPr="009A39FF">
        <w:rPr>
          <w:rFonts w:asciiTheme="minorHAnsi" w:hAnsiTheme="minorHAnsi" w:cstheme="minorHAnsi"/>
        </w:rPr>
        <w:t>Transition</w:t>
      </w:r>
      <w:r w:rsidR="00B94B24" w:rsidRPr="009A39FF">
        <w:rPr>
          <w:rFonts w:asciiTheme="minorHAnsi" w:hAnsiTheme="minorHAnsi" w:cstheme="minorHAnsi"/>
        </w:rPr>
        <w:t xml:space="preserve">, </w:t>
      </w:r>
      <w:r w:rsidRPr="009A39FF">
        <w:rPr>
          <w:rFonts w:asciiTheme="minorHAnsi" w:hAnsiTheme="minorHAnsi" w:cstheme="minorHAnsi"/>
        </w:rPr>
        <w:t>Turnover</w:t>
      </w:r>
      <w:r w:rsidR="00B94B24" w:rsidRPr="009A39FF">
        <w:rPr>
          <w:rFonts w:asciiTheme="minorHAnsi" w:hAnsiTheme="minorHAnsi" w:cstheme="minorHAnsi"/>
        </w:rPr>
        <w:t>, and Closeout</w:t>
      </w:r>
      <w:r w:rsidR="00694CD0" w:rsidRPr="009A39FF">
        <w:rPr>
          <w:rFonts w:asciiTheme="minorHAnsi" w:hAnsiTheme="minorHAnsi" w:cstheme="minorHAnsi"/>
        </w:rPr>
        <w:t xml:space="preserve"> includes activities and deliverables necessary to</w:t>
      </w:r>
      <w:r w:rsidR="002B7F2C" w:rsidRPr="009A39FF">
        <w:rPr>
          <w:rFonts w:asciiTheme="minorHAnsi" w:hAnsiTheme="minorHAnsi" w:cstheme="minorHAnsi"/>
        </w:rPr>
        <w:t xml:space="preserve"> support the </w:t>
      </w:r>
      <w:r w:rsidR="002E39EF">
        <w:rPr>
          <w:rFonts w:asciiTheme="minorHAnsi" w:hAnsiTheme="minorHAnsi" w:cstheme="minorHAnsi"/>
        </w:rPr>
        <w:t>final implementation</w:t>
      </w:r>
      <w:r w:rsidR="00D46AA6" w:rsidRPr="009A39FF">
        <w:rPr>
          <w:rFonts w:asciiTheme="minorHAnsi" w:hAnsiTheme="minorHAnsi" w:cstheme="minorHAnsi"/>
        </w:rPr>
        <w:t xml:space="preserve">. The vendor is expected to work with </w:t>
      </w:r>
      <w:r w:rsidR="00754457" w:rsidRPr="009A39FF">
        <w:rPr>
          <w:rFonts w:asciiTheme="minorHAnsi" w:hAnsiTheme="minorHAnsi" w:cstheme="minorHAnsi"/>
        </w:rPr>
        <w:t xml:space="preserve">the </w:t>
      </w:r>
      <w:r w:rsidR="00D46AA6" w:rsidRPr="009A39FF">
        <w:rPr>
          <w:rFonts w:asciiTheme="minorHAnsi" w:hAnsiTheme="minorHAnsi" w:cstheme="minorHAnsi"/>
        </w:rPr>
        <w:t>PRMP and other necessary stakeholders to help ensure a seamless transition in system functionality and services. Expected transition, turnover, and closeout activities include, but are not limited to:</w:t>
      </w:r>
    </w:p>
    <w:p w14:paraId="30585B7C" w14:textId="28E6AC91" w:rsidR="00D46AA6" w:rsidRPr="009A39FF" w:rsidRDefault="00FE0F78">
      <w:pPr>
        <w:pStyle w:val="ListParagraph"/>
        <w:numPr>
          <w:ilvl w:val="0"/>
          <w:numId w:val="111"/>
        </w:numPr>
        <w:spacing w:before="160" w:after="160" w:line="259" w:lineRule="auto"/>
        <w:jc w:val="both"/>
        <w:rPr>
          <w:rFonts w:asciiTheme="minorHAnsi" w:hAnsiTheme="minorHAnsi" w:cstheme="minorHAnsi"/>
        </w:rPr>
      </w:pPr>
      <w:r w:rsidRPr="009A39FF">
        <w:rPr>
          <w:rFonts w:asciiTheme="minorHAnsi" w:hAnsiTheme="minorHAnsi" w:cstheme="minorHAnsi"/>
        </w:rPr>
        <w:t>Delivery of all transition, turnover, and closeout deliverables</w:t>
      </w:r>
      <w:r w:rsidR="002E39EF">
        <w:rPr>
          <w:rFonts w:asciiTheme="minorHAnsi" w:hAnsiTheme="minorHAnsi" w:cstheme="minorHAnsi"/>
        </w:rPr>
        <w:t xml:space="preserve"> by the end of the system implementation. </w:t>
      </w:r>
    </w:p>
    <w:p w14:paraId="313F6ABF" w14:textId="3B10E421" w:rsidR="00FE0F78" w:rsidRPr="009A39FF" w:rsidRDefault="00FE0F78">
      <w:pPr>
        <w:pStyle w:val="ListParagraph"/>
        <w:numPr>
          <w:ilvl w:val="0"/>
          <w:numId w:val="111"/>
        </w:numPr>
        <w:spacing w:before="160" w:after="160" w:line="259" w:lineRule="auto"/>
        <w:jc w:val="both"/>
        <w:rPr>
          <w:rFonts w:asciiTheme="minorHAnsi" w:hAnsiTheme="minorHAnsi" w:cstheme="minorHAnsi"/>
        </w:rPr>
      </w:pPr>
      <w:r w:rsidRPr="009A39FF">
        <w:rPr>
          <w:rFonts w:asciiTheme="minorHAnsi" w:hAnsiTheme="minorHAnsi" w:cstheme="minorHAnsi"/>
        </w:rPr>
        <w:t xml:space="preserve">Knowledge transfer </w:t>
      </w:r>
      <w:r w:rsidR="002E39EF">
        <w:rPr>
          <w:rFonts w:asciiTheme="minorHAnsi" w:hAnsiTheme="minorHAnsi" w:cstheme="minorHAnsi"/>
        </w:rPr>
        <w:t xml:space="preserve">through workshops and trainings </w:t>
      </w:r>
      <w:r w:rsidRPr="009A39FF">
        <w:rPr>
          <w:rFonts w:asciiTheme="minorHAnsi" w:hAnsiTheme="minorHAnsi" w:cstheme="minorHAnsi"/>
        </w:rPr>
        <w:t>between the vendor and the PRMP</w:t>
      </w:r>
      <w:r w:rsidR="002E39EF">
        <w:rPr>
          <w:rFonts w:asciiTheme="minorHAnsi" w:hAnsiTheme="minorHAnsi" w:cstheme="minorHAnsi"/>
        </w:rPr>
        <w:t>.</w:t>
      </w:r>
    </w:p>
    <w:p w14:paraId="5D605551" w14:textId="36E5758C" w:rsidR="00AE4DD6" w:rsidRPr="009A39FF" w:rsidRDefault="00AE4DD6" w:rsidP="00AE4DD6">
      <w:pPr>
        <w:spacing w:before="160" w:after="160" w:line="259" w:lineRule="auto"/>
        <w:rPr>
          <w:rFonts w:asciiTheme="minorHAnsi" w:hAnsiTheme="minorHAnsi" w:cstheme="minorHAnsi"/>
        </w:rPr>
      </w:pPr>
      <w:r w:rsidRPr="009A39FF">
        <w:rPr>
          <w:rFonts w:asciiTheme="minorHAnsi" w:hAnsiTheme="minorHAnsi" w:cstheme="minorHAnsi"/>
          <w:b/>
        </w:rPr>
        <w:t xml:space="preserve">Compliance </w:t>
      </w:r>
    </w:p>
    <w:p w14:paraId="53B5F1F8" w14:textId="0B1717AC" w:rsidR="00AE4DD6" w:rsidRPr="009A39FF" w:rsidRDefault="00AE4DD6" w:rsidP="00047EAC">
      <w:pPr>
        <w:spacing w:before="160" w:after="160" w:line="259" w:lineRule="auto"/>
        <w:jc w:val="both"/>
        <w:rPr>
          <w:rFonts w:asciiTheme="minorHAnsi" w:hAnsiTheme="minorHAnsi" w:cstheme="minorHAnsi"/>
        </w:rPr>
      </w:pPr>
      <w:r w:rsidRPr="009A39FF">
        <w:rPr>
          <w:rFonts w:asciiTheme="minorHAnsi" w:hAnsiTheme="minorHAnsi" w:cstheme="minorHAnsi"/>
        </w:rPr>
        <w:t xml:space="preserve">Compliance includes activities necessary for annual reporting and control activities, </w:t>
      </w:r>
      <w:r w:rsidR="005053F4" w:rsidRPr="009A39FF">
        <w:rPr>
          <w:rFonts w:asciiTheme="minorHAnsi" w:hAnsiTheme="minorHAnsi" w:cstheme="minorHAnsi"/>
        </w:rPr>
        <w:t>as well as</w:t>
      </w:r>
      <w:r w:rsidRPr="009A39FF">
        <w:rPr>
          <w:rFonts w:asciiTheme="minorHAnsi" w:hAnsiTheme="minorHAnsi" w:cstheme="minorHAnsi"/>
        </w:rPr>
        <w:t xml:space="preserve"> compliance with Commonwealth and federal mandates. Expected activities related to Compliance include, but are not limited to: </w:t>
      </w:r>
    </w:p>
    <w:p w14:paraId="0610A65E" w14:textId="4151934D" w:rsidR="00AE4DD6" w:rsidRPr="009A39FF" w:rsidRDefault="00AE4DD6">
      <w:pPr>
        <w:numPr>
          <w:ilvl w:val="0"/>
          <w:numId w:val="86"/>
        </w:numPr>
        <w:spacing w:before="160" w:after="160"/>
        <w:jc w:val="both"/>
        <w:rPr>
          <w:rFonts w:asciiTheme="minorHAnsi" w:hAnsiTheme="minorHAnsi" w:cstheme="minorHAnsi"/>
        </w:rPr>
      </w:pPr>
      <w:r w:rsidRPr="009A39FF">
        <w:rPr>
          <w:rFonts w:asciiTheme="minorHAnsi" w:hAnsiTheme="minorHAnsi" w:cstheme="minorHAnsi"/>
        </w:rPr>
        <w:t xml:space="preserve">Compliance with all </w:t>
      </w:r>
      <w:r w:rsidR="00523803" w:rsidRPr="009A39FF">
        <w:rPr>
          <w:rFonts w:asciiTheme="minorHAnsi" w:hAnsiTheme="minorHAnsi" w:cstheme="minorHAnsi"/>
        </w:rPr>
        <w:t xml:space="preserve">the </w:t>
      </w:r>
      <w:r w:rsidRPr="009A39FF">
        <w:rPr>
          <w:rFonts w:asciiTheme="minorHAnsi" w:hAnsiTheme="minorHAnsi" w:cstheme="minorHAnsi"/>
        </w:rPr>
        <w:t>PRMP-defined SLAs</w:t>
      </w:r>
      <w:r w:rsidR="002E39EF">
        <w:rPr>
          <w:rFonts w:asciiTheme="minorHAnsi" w:hAnsiTheme="minorHAnsi" w:cstheme="minorHAnsi"/>
        </w:rPr>
        <w:t>.</w:t>
      </w:r>
      <w:r w:rsidRPr="009A39FF">
        <w:rPr>
          <w:rFonts w:asciiTheme="minorHAnsi" w:hAnsiTheme="minorHAnsi" w:cstheme="minorHAnsi"/>
        </w:rPr>
        <w:t xml:space="preserve"> </w:t>
      </w:r>
    </w:p>
    <w:p w14:paraId="47CB0D82" w14:textId="4B83CFCF" w:rsidR="00AE4DD6" w:rsidRPr="009A39FF" w:rsidRDefault="00AE4DD6">
      <w:pPr>
        <w:numPr>
          <w:ilvl w:val="0"/>
          <w:numId w:val="86"/>
        </w:numPr>
        <w:spacing w:before="160" w:after="160"/>
        <w:jc w:val="both"/>
        <w:rPr>
          <w:rFonts w:asciiTheme="minorHAnsi" w:hAnsiTheme="minorHAnsi" w:cstheme="minorHAnsi"/>
        </w:rPr>
      </w:pPr>
      <w:r w:rsidRPr="009A39FF">
        <w:rPr>
          <w:rFonts w:asciiTheme="minorHAnsi" w:hAnsiTheme="minorHAnsi" w:cstheme="minorHAnsi"/>
        </w:rPr>
        <w:t>Compliance with all applicable Commonwealth and federal laws, regulations, policies, and standards</w:t>
      </w:r>
      <w:r w:rsidR="002E39EF">
        <w:rPr>
          <w:rFonts w:asciiTheme="minorHAnsi" w:hAnsiTheme="minorHAnsi" w:cstheme="minorHAnsi"/>
        </w:rPr>
        <w:t>.</w:t>
      </w:r>
      <w:r w:rsidRPr="009A39FF">
        <w:rPr>
          <w:rFonts w:asciiTheme="minorHAnsi" w:hAnsiTheme="minorHAnsi" w:cstheme="minorHAnsi"/>
        </w:rPr>
        <w:t xml:space="preserve"> </w:t>
      </w:r>
    </w:p>
    <w:p w14:paraId="53D21841" w14:textId="2149D6C2" w:rsidR="00AE4DD6" w:rsidRPr="009A39FF" w:rsidRDefault="00AE4DD6">
      <w:pPr>
        <w:numPr>
          <w:ilvl w:val="0"/>
          <w:numId w:val="86"/>
        </w:numPr>
        <w:spacing w:before="160" w:after="160"/>
        <w:jc w:val="both"/>
        <w:rPr>
          <w:rFonts w:asciiTheme="minorHAnsi" w:hAnsiTheme="minorHAnsi" w:cstheme="minorHAnsi"/>
        </w:rPr>
      </w:pPr>
      <w:r w:rsidRPr="009A39FF">
        <w:rPr>
          <w:rFonts w:asciiTheme="minorHAnsi" w:hAnsiTheme="minorHAnsi" w:cstheme="minorHAnsi"/>
        </w:rPr>
        <w:t>Provision of reports as required by the PRMP</w:t>
      </w:r>
      <w:r w:rsidR="002E39EF">
        <w:rPr>
          <w:rFonts w:asciiTheme="minorHAnsi" w:hAnsiTheme="minorHAnsi" w:cstheme="minorHAnsi"/>
        </w:rPr>
        <w:t>.</w:t>
      </w:r>
      <w:r w:rsidRPr="009A39FF">
        <w:rPr>
          <w:rFonts w:asciiTheme="minorHAnsi" w:hAnsiTheme="minorHAnsi" w:cstheme="minorHAnsi"/>
        </w:rPr>
        <w:t xml:space="preserve"> </w:t>
      </w:r>
    </w:p>
    <w:p w14:paraId="233B665B" w14:textId="3CE5D70B" w:rsidR="00AE4DD6" w:rsidRPr="009A39FF" w:rsidRDefault="00AE4DD6">
      <w:pPr>
        <w:numPr>
          <w:ilvl w:val="0"/>
          <w:numId w:val="86"/>
        </w:numPr>
        <w:spacing w:before="160" w:after="160"/>
        <w:jc w:val="both"/>
        <w:rPr>
          <w:rFonts w:asciiTheme="minorHAnsi" w:hAnsiTheme="minorHAnsi" w:cstheme="minorHAnsi"/>
        </w:rPr>
      </w:pPr>
      <w:r w:rsidRPr="009A39FF">
        <w:rPr>
          <w:rFonts w:asciiTheme="minorHAnsi" w:hAnsiTheme="minorHAnsi" w:cstheme="minorHAnsi"/>
        </w:rPr>
        <w:t xml:space="preserve">Retention of all records and reports in accordance with </w:t>
      </w:r>
      <w:r w:rsidR="00523803" w:rsidRPr="009A39FF">
        <w:rPr>
          <w:rFonts w:asciiTheme="minorHAnsi" w:hAnsiTheme="minorHAnsi" w:cstheme="minorHAnsi"/>
        </w:rPr>
        <w:t xml:space="preserve">the </w:t>
      </w:r>
      <w:r w:rsidRPr="009A39FF">
        <w:rPr>
          <w:rFonts w:asciiTheme="minorHAnsi" w:hAnsiTheme="minorHAnsi" w:cstheme="minorHAnsi"/>
        </w:rPr>
        <w:t>PRMP</w:t>
      </w:r>
      <w:r w:rsidR="0050246D" w:rsidRPr="009A39FF">
        <w:rPr>
          <w:rFonts w:asciiTheme="minorHAnsi" w:hAnsiTheme="minorHAnsi" w:cstheme="minorHAnsi"/>
        </w:rPr>
        <w:t xml:space="preserve"> policies and </w:t>
      </w:r>
      <w:r w:rsidR="00612BA8" w:rsidRPr="009A39FF">
        <w:rPr>
          <w:rFonts w:asciiTheme="minorHAnsi" w:hAnsiTheme="minorHAnsi" w:cstheme="minorHAnsi"/>
        </w:rPr>
        <w:t>procedures</w:t>
      </w:r>
      <w:r w:rsidR="002E39EF">
        <w:rPr>
          <w:rFonts w:asciiTheme="minorHAnsi" w:hAnsiTheme="minorHAnsi" w:cstheme="minorHAnsi"/>
        </w:rPr>
        <w:t>.</w:t>
      </w:r>
      <w:r w:rsidRPr="009A39FF">
        <w:rPr>
          <w:rFonts w:asciiTheme="minorHAnsi" w:hAnsiTheme="minorHAnsi" w:cstheme="minorHAnsi"/>
        </w:rPr>
        <w:t xml:space="preserve"> </w:t>
      </w:r>
    </w:p>
    <w:p w14:paraId="1AEC228D" w14:textId="61FF374E" w:rsidR="003C7C52" w:rsidRPr="00B73315" w:rsidRDefault="00AE4DD6" w:rsidP="00B73315">
      <w:pPr>
        <w:numPr>
          <w:ilvl w:val="0"/>
          <w:numId w:val="86"/>
        </w:numPr>
        <w:spacing w:before="160" w:after="160"/>
        <w:jc w:val="both"/>
        <w:rPr>
          <w:rFonts w:asciiTheme="minorHAnsi" w:hAnsiTheme="minorHAnsi" w:cstheme="minorHAnsi"/>
        </w:rPr>
      </w:pPr>
      <w:r w:rsidRPr="009A39FF">
        <w:rPr>
          <w:rFonts w:asciiTheme="minorHAnsi" w:hAnsiTheme="minorHAnsi" w:cstheme="minorHAnsi"/>
        </w:rPr>
        <w:t>Meeting all current and future Industry Standard Architectures including, but not limited to MITA</w:t>
      </w:r>
      <w:r w:rsidR="002E39EF">
        <w:rPr>
          <w:rFonts w:asciiTheme="minorHAnsi" w:hAnsiTheme="minorHAnsi" w:cstheme="minorHAnsi"/>
        </w:rPr>
        <w:t>.</w:t>
      </w:r>
      <w:r w:rsidRPr="009A39FF">
        <w:rPr>
          <w:rFonts w:asciiTheme="minorHAnsi" w:hAnsiTheme="minorHAnsi" w:cstheme="minorHAnsi"/>
        </w:rPr>
        <w:t xml:space="preserve"> </w:t>
      </w:r>
    </w:p>
    <w:p w14:paraId="1D3361DA" w14:textId="5E71DA84" w:rsidR="00271F8C" w:rsidRPr="009A39FF" w:rsidRDefault="006654F2" w:rsidP="00694678">
      <w:pPr>
        <w:pStyle w:val="Heading2"/>
        <w:spacing w:before="160"/>
        <w:rPr>
          <w:rFonts w:asciiTheme="minorHAnsi" w:hAnsiTheme="minorHAnsi" w:cstheme="minorBidi"/>
        </w:rPr>
      </w:pPr>
      <w:bookmarkStart w:id="265" w:name="_Toc82012989"/>
      <w:bookmarkStart w:id="266" w:name="_Toc82070989"/>
      <w:bookmarkStart w:id="267" w:name="_Toc83804970"/>
      <w:bookmarkStart w:id="268" w:name="_Toc89886797"/>
      <w:bookmarkStart w:id="269" w:name="_Toc90028212"/>
      <w:bookmarkStart w:id="270" w:name="_Toc160273257"/>
      <w:bookmarkStart w:id="271" w:name="_Toc140848332"/>
      <w:bookmarkEnd w:id="261"/>
      <w:r w:rsidRPr="0E168154">
        <w:rPr>
          <w:rFonts w:asciiTheme="minorHAnsi" w:hAnsiTheme="minorHAnsi" w:cstheme="minorBidi"/>
        </w:rPr>
        <w:t xml:space="preserve">4. </w:t>
      </w:r>
      <w:r w:rsidR="33FE8591" w:rsidRPr="0E168154">
        <w:rPr>
          <w:rFonts w:asciiTheme="minorHAnsi" w:hAnsiTheme="minorHAnsi" w:cstheme="minorBidi"/>
        </w:rPr>
        <w:t>Required Terms and Conditions</w:t>
      </w:r>
      <w:bookmarkEnd w:id="265"/>
      <w:bookmarkEnd w:id="266"/>
      <w:bookmarkEnd w:id="267"/>
      <w:bookmarkEnd w:id="268"/>
      <w:bookmarkEnd w:id="269"/>
      <w:bookmarkEnd w:id="270"/>
      <w:bookmarkEnd w:id="271"/>
    </w:p>
    <w:p w14:paraId="46685F94" w14:textId="7AFD9FC0" w:rsidR="00DF0391" w:rsidRPr="009A39FF" w:rsidRDefault="00E438C2" w:rsidP="00047EAC">
      <w:pPr>
        <w:pStyle w:val="BodyText"/>
        <w:spacing w:before="0" w:after="160"/>
        <w:jc w:val="both"/>
        <w:rPr>
          <w:rFonts w:asciiTheme="minorHAnsi" w:eastAsia="MS Mincho" w:hAnsiTheme="minorHAnsi" w:cstheme="minorHAnsi"/>
        </w:rPr>
      </w:pPr>
      <w:r w:rsidRPr="009A39FF">
        <w:rPr>
          <w:rFonts w:asciiTheme="minorHAnsi" w:eastAsia="MS Mincho" w:hAnsiTheme="minorHAnsi" w:cstheme="minorHAnsi"/>
        </w:rPr>
        <w:t xml:space="preserve">A draft contract is provided in </w:t>
      </w:r>
      <w:hyperlink w:anchor="_Appendix_7:_Proforma" w:history="1">
        <w:r w:rsidR="2DE81D01" w:rsidRPr="00473AA7">
          <w:rPr>
            <w:rStyle w:val="Hyperlink"/>
            <w:rFonts w:asciiTheme="minorHAnsi" w:hAnsiTheme="minorHAnsi" w:cstheme="minorHAnsi"/>
            <w:b/>
            <w:bCs/>
            <w:color w:val="auto"/>
            <w:u w:val="none"/>
          </w:rPr>
          <w:t xml:space="preserve">Appendix </w:t>
        </w:r>
        <w:r w:rsidR="00FB3CED">
          <w:rPr>
            <w:rStyle w:val="Hyperlink"/>
            <w:rFonts w:asciiTheme="minorHAnsi" w:hAnsiTheme="minorHAnsi" w:cstheme="minorHAnsi"/>
            <w:b/>
            <w:bCs/>
            <w:color w:val="auto"/>
            <w:u w:val="none"/>
          </w:rPr>
          <w:t>6</w:t>
        </w:r>
        <w:r w:rsidR="2DE81D01" w:rsidRPr="00473AA7">
          <w:rPr>
            <w:rStyle w:val="Hyperlink"/>
            <w:rFonts w:asciiTheme="minorHAnsi" w:hAnsiTheme="minorHAnsi" w:cstheme="minorHAnsi"/>
            <w:b/>
            <w:bCs/>
            <w:color w:val="auto"/>
            <w:u w:val="none"/>
          </w:rPr>
          <w:t>: Proforma Contract Draft</w:t>
        </w:r>
      </w:hyperlink>
      <w:r w:rsidR="2DE81D01" w:rsidRPr="00473AA7">
        <w:rPr>
          <w:rFonts w:asciiTheme="minorHAnsi" w:eastAsia="MS Mincho" w:hAnsiTheme="minorHAnsi" w:cstheme="minorHAnsi"/>
        </w:rPr>
        <w:t>,</w:t>
      </w:r>
      <w:r w:rsidRPr="009A39FF">
        <w:rPr>
          <w:rFonts w:asciiTheme="minorHAnsi" w:eastAsia="MS Mincho" w:hAnsiTheme="minorHAnsi" w:cstheme="minorHAnsi"/>
        </w:rPr>
        <w:t xml:space="preserve"> and it details </w:t>
      </w:r>
      <w:r w:rsidR="2DE81D01" w:rsidRPr="009A39FF">
        <w:rPr>
          <w:rFonts w:asciiTheme="minorHAnsi" w:eastAsia="MS Mincho" w:hAnsiTheme="minorHAnsi" w:cstheme="minorHAnsi"/>
        </w:rPr>
        <w:t xml:space="preserve">the </w:t>
      </w:r>
      <w:r w:rsidRPr="009A39FF">
        <w:rPr>
          <w:rFonts w:asciiTheme="minorHAnsi" w:eastAsia="MS Mincho" w:hAnsiTheme="minorHAnsi" w:cstheme="minorHAnsi"/>
        </w:rPr>
        <w:t>PRMP’s non-negotiable terms and conditions</w:t>
      </w:r>
      <w:r w:rsidR="00650FC5" w:rsidRPr="009A39FF">
        <w:rPr>
          <w:rFonts w:asciiTheme="minorHAnsi" w:eastAsia="MS Mincho" w:hAnsiTheme="minorHAnsi" w:cstheme="minorHAnsi"/>
        </w:rPr>
        <w:t xml:space="preserve">, </w:t>
      </w:r>
      <w:r w:rsidR="00650FC5" w:rsidRPr="009A39FF">
        <w:rPr>
          <w:rFonts w:asciiTheme="minorHAnsi" w:eastAsia="Calibri" w:hAnsiTheme="minorHAnsi" w:cstheme="minorHAnsi"/>
        </w:rPr>
        <w:t xml:space="preserve">including tax requirements with which the </w:t>
      </w:r>
      <w:r w:rsidR="007C2EAE">
        <w:rPr>
          <w:rFonts w:asciiTheme="minorHAnsi" w:eastAsia="Calibri" w:hAnsiTheme="minorHAnsi" w:cstheme="minorHAnsi"/>
        </w:rPr>
        <w:t>vendor</w:t>
      </w:r>
      <w:r w:rsidR="00650FC5" w:rsidRPr="009A39FF">
        <w:rPr>
          <w:rFonts w:asciiTheme="minorHAnsi" w:eastAsia="Calibri" w:hAnsiTheme="minorHAnsi" w:cstheme="minorHAnsi"/>
        </w:rPr>
        <w:t xml:space="preserve"> must comply in Puerto Rico, as </w:t>
      </w:r>
      <w:r w:rsidR="00B63552" w:rsidRPr="009A39FF">
        <w:rPr>
          <w:rFonts w:asciiTheme="minorHAnsi" w:eastAsia="Calibri" w:hAnsiTheme="minorHAnsi" w:cstheme="minorHAnsi"/>
        </w:rPr>
        <w:t>w</w:t>
      </w:r>
      <w:r w:rsidR="00650FC5" w:rsidRPr="009A39FF">
        <w:rPr>
          <w:rFonts w:asciiTheme="minorHAnsi" w:eastAsia="Calibri" w:hAnsiTheme="minorHAnsi" w:cstheme="minorHAnsi"/>
        </w:rPr>
        <w:t>ell as</w:t>
      </w:r>
      <w:r w:rsidRPr="009A39FF">
        <w:rPr>
          <w:rFonts w:asciiTheme="minorHAnsi" w:eastAsia="MS Mincho" w:hAnsiTheme="minorHAnsi" w:cstheme="minorHAnsi"/>
        </w:rPr>
        <w:t>:</w:t>
      </w:r>
    </w:p>
    <w:p w14:paraId="7FBD3AF2" w14:textId="77777777" w:rsidR="00DF0391" w:rsidRPr="009A39FF" w:rsidRDefault="00E438C2">
      <w:pPr>
        <w:pStyle w:val="BodyText"/>
        <w:numPr>
          <w:ilvl w:val="0"/>
          <w:numId w:val="48"/>
        </w:numPr>
        <w:spacing w:before="0" w:after="160"/>
        <w:rPr>
          <w:rFonts w:asciiTheme="minorHAnsi" w:eastAsia="Calibri" w:hAnsiTheme="minorHAnsi" w:cstheme="minorHAnsi"/>
        </w:rPr>
      </w:pPr>
      <w:r w:rsidRPr="009A39FF">
        <w:rPr>
          <w:rFonts w:asciiTheme="minorHAnsi" w:eastAsia="Calibri" w:hAnsiTheme="minorHAnsi" w:cstheme="minorHAnsi"/>
        </w:rPr>
        <w:t>Scope of Service</w:t>
      </w:r>
    </w:p>
    <w:p w14:paraId="2EA07DEE" w14:textId="77777777" w:rsidR="00DF0391" w:rsidRPr="009A39FF" w:rsidRDefault="00E438C2">
      <w:pPr>
        <w:pStyle w:val="BodyText"/>
        <w:numPr>
          <w:ilvl w:val="0"/>
          <w:numId w:val="48"/>
        </w:numPr>
        <w:spacing w:before="0" w:after="160"/>
        <w:rPr>
          <w:rFonts w:asciiTheme="minorHAnsi" w:eastAsia="Calibri" w:hAnsiTheme="minorHAnsi" w:cstheme="minorHAnsi"/>
        </w:rPr>
      </w:pPr>
      <w:r w:rsidRPr="009A39FF">
        <w:rPr>
          <w:rFonts w:asciiTheme="minorHAnsi" w:eastAsia="Calibri" w:hAnsiTheme="minorHAnsi" w:cstheme="minorHAnsi"/>
        </w:rPr>
        <w:t>Contract Period</w:t>
      </w:r>
    </w:p>
    <w:p w14:paraId="37722D2F" w14:textId="19495DCF" w:rsidR="00E438C2" w:rsidRPr="009A39FF" w:rsidRDefault="00E438C2">
      <w:pPr>
        <w:pStyle w:val="BodyText"/>
        <w:numPr>
          <w:ilvl w:val="0"/>
          <w:numId w:val="48"/>
        </w:numPr>
        <w:spacing w:before="0" w:after="160"/>
        <w:rPr>
          <w:rFonts w:asciiTheme="minorHAnsi" w:eastAsia="MS Mincho" w:hAnsiTheme="minorHAnsi" w:cstheme="minorHAnsi"/>
        </w:rPr>
      </w:pPr>
      <w:r w:rsidRPr="009A39FF">
        <w:rPr>
          <w:rFonts w:asciiTheme="minorHAnsi" w:eastAsia="Calibri" w:hAnsiTheme="minorHAnsi" w:cstheme="minorHAnsi"/>
        </w:rPr>
        <w:t>Payment Terms</w:t>
      </w:r>
    </w:p>
    <w:p w14:paraId="57FB9077" w14:textId="1EEF957E" w:rsidR="006654F2" w:rsidRPr="00B73315" w:rsidRDefault="00E438C2" w:rsidP="00B73315">
      <w:pPr>
        <w:pStyle w:val="CommentText"/>
        <w:jc w:val="both"/>
        <w:rPr>
          <w:rStyle w:val="Hyperlink"/>
          <w:rFonts w:asciiTheme="minorHAnsi" w:hAnsiTheme="minorHAnsi" w:cstheme="minorHAnsi"/>
          <w:color w:val="auto"/>
          <w:sz w:val="22"/>
          <w:szCs w:val="22"/>
          <w:u w:val="none"/>
        </w:rPr>
      </w:pPr>
      <w:r w:rsidRPr="00641C6A">
        <w:rPr>
          <w:rFonts w:asciiTheme="minorHAnsi" w:eastAsia="MS Mincho" w:hAnsiTheme="minorHAnsi" w:cstheme="minorHAnsi"/>
          <w:sz w:val="22"/>
          <w:szCs w:val="22"/>
        </w:rPr>
        <w:t xml:space="preserve">The </w:t>
      </w:r>
      <w:r w:rsidR="005B6F74" w:rsidRPr="00641C6A">
        <w:rPr>
          <w:rFonts w:asciiTheme="minorHAnsi" w:eastAsia="MS Mincho" w:hAnsiTheme="minorHAnsi" w:cstheme="minorHAnsi"/>
          <w:sz w:val="22"/>
          <w:szCs w:val="22"/>
        </w:rPr>
        <w:t>p</w:t>
      </w:r>
      <w:r w:rsidRPr="00641C6A">
        <w:rPr>
          <w:rFonts w:asciiTheme="minorHAnsi" w:eastAsia="MS Mincho" w:hAnsiTheme="minorHAnsi" w:cstheme="minorHAnsi"/>
          <w:sz w:val="22"/>
          <w:szCs w:val="22"/>
        </w:rPr>
        <w:t xml:space="preserve">roforma contract represents an example of the contract document that the successful vendor must sign. </w:t>
      </w:r>
      <w:r w:rsidR="00DE600D" w:rsidRPr="00641C6A">
        <w:rPr>
          <w:rFonts w:asciiTheme="minorHAnsi" w:eastAsia="MS Mincho" w:hAnsiTheme="minorHAnsi" w:cstheme="minorHAnsi"/>
          <w:sz w:val="22"/>
          <w:szCs w:val="22"/>
        </w:rPr>
        <w:t xml:space="preserve">The proforma contract included in this RFP is </w:t>
      </w:r>
      <w:r w:rsidR="00F637D0" w:rsidRPr="00641C6A">
        <w:rPr>
          <w:rFonts w:asciiTheme="minorHAnsi" w:eastAsia="MS Mincho" w:hAnsiTheme="minorHAnsi" w:cstheme="minorHAnsi"/>
          <w:sz w:val="22"/>
          <w:szCs w:val="22"/>
        </w:rPr>
        <w:t xml:space="preserve">an example contract and does not include all final </w:t>
      </w:r>
      <w:r w:rsidR="00792DD4" w:rsidRPr="00641C6A">
        <w:rPr>
          <w:rFonts w:asciiTheme="minorHAnsi" w:eastAsia="MS Mincho" w:hAnsiTheme="minorHAnsi" w:cstheme="minorHAnsi"/>
          <w:sz w:val="22"/>
          <w:szCs w:val="22"/>
        </w:rPr>
        <w:t>specifications</w:t>
      </w:r>
      <w:r w:rsidR="00F637D0" w:rsidRPr="00641C6A">
        <w:rPr>
          <w:rFonts w:asciiTheme="minorHAnsi" w:eastAsia="MS Mincho" w:hAnsiTheme="minorHAnsi" w:cstheme="minorHAnsi"/>
          <w:sz w:val="22"/>
          <w:szCs w:val="22"/>
        </w:rPr>
        <w:t xml:space="preserve">. The final terms of the contract will be discussed with the </w:t>
      </w:r>
      <w:r w:rsidR="00F637D0" w:rsidRPr="00641C6A">
        <w:rPr>
          <w:rFonts w:asciiTheme="minorHAnsi" w:eastAsia="MS Mincho" w:hAnsiTheme="minorHAnsi" w:cstheme="minorHAnsi"/>
          <w:sz w:val="22"/>
          <w:szCs w:val="22"/>
        </w:rPr>
        <w:lastRenderedPageBreak/>
        <w:t xml:space="preserve">successful vendor during contract negotiations. </w:t>
      </w:r>
      <w:r w:rsidRPr="00641C6A">
        <w:rPr>
          <w:rFonts w:asciiTheme="minorHAnsi" w:eastAsia="MS Mincho" w:hAnsiTheme="minorHAnsi" w:cstheme="minorHAnsi"/>
          <w:sz w:val="22"/>
          <w:szCs w:val="22"/>
        </w:rPr>
        <w:t xml:space="preserve">A copy of a draft Business Associate Agreement (BAA) is also included within </w:t>
      </w:r>
      <w:hyperlink w:anchor="_Appendix_7:_Proforma" w:history="1">
        <w:r w:rsidRPr="00473AA7">
          <w:rPr>
            <w:rStyle w:val="Hyperlink"/>
            <w:rFonts w:asciiTheme="minorHAnsi" w:eastAsia="MS Mincho" w:hAnsiTheme="minorHAnsi" w:cstheme="minorHAnsi"/>
            <w:b/>
            <w:color w:val="auto"/>
            <w:sz w:val="22"/>
            <w:szCs w:val="22"/>
            <w:u w:val="none"/>
          </w:rPr>
          <w:t xml:space="preserve">Appendix </w:t>
        </w:r>
        <w:r w:rsidR="00FB3CED">
          <w:rPr>
            <w:rStyle w:val="Hyperlink"/>
            <w:rFonts w:asciiTheme="minorHAnsi" w:eastAsia="MS Mincho" w:hAnsiTheme="minorHAnsi" w:cstheme="minorHAnsi"/>
            <w:b/>
            <w:color w:val="auto"/>
            <w:sz w:val="22"/>
            <w:szCs w:val="22"/>
            <w:u w:val="none"/>
          </w:rPr>
          <w:t>6</w:t>
        </w:r>
        <w:r w:rsidRPr="00473AA7">
          <w:rPr>
            <w:rStyle w:val="Hyperlink"/>
            <w:rFonts w:asciiTheme="minorHAnsi" w:eastAsia="MS Mincho" w:hAnsiTheme="minorHAnsi" w:cstheme="minorHAnsi"/>
            <w:b/>
            <w:color w:val="auto"/>
            <w:sz w:val="22"/>
            <w:szCs w:val="22"/>
            <w:u w:val="none"/>
          </w:rPr>
          <w:t>: Proforma Contract Draft</w:t>
        </w:r>
      </w:hyperlink>
      <w:r w:rsidR="007D28E8" w:rsidRPr="00641C6A">
        <w:rPr>
          <w:rFonts w:asciiTheme="minorHAnsi" w:hAnsiTheme="minorHAnsi" w:cstheme="minorHAnsi"/>
          <w:sz w:val="22"/>
          <w:szCs w:val="22"/>
        </w:rPr>
        <w:t xml:space="preserve">. </w:t>
      </w:r>
    </w:p>
    <w:p w14:paraId="65E452FC" w14:textId="760C9927" w:rsidR="002212B4" w:rsidRPr="009A39FF" w:rsidRDefault="006654F2" w:rsidP="002212B4">
      <w:pPr>
        <w:pStyle w:val="Heading1"/>
        <w:rPr>
          <w:rFonts w:asciiTheme="minorHAnsi" w:hAnsiTheme="minorHAnsi" w:cstheme="minorBidi"/>
        </w:rPr>
      </w:pPr>
      <w:bookmarkStart w:id="272" w:name="_Toc81571857"/>
      <w:bookmarkStart w:id="273" w:name="_Toc81923561"/>
      <w:bookmarkStart w:id="274" w:name="_Toc81930080"/>
      <w:bookmarkStart w:id="275" w:name="_Toc81942658"/>
      <w:bookmarkStart w:id="276" w:name="_Toc81948353"/>
      <w:bookmarkStart w:id="277" w:name="_Toc82012990"/>
      <w:bookmarkStart w:id="278" w:name="_Toc82070990"/>
      <w:bookmarkStart w:id="279" w:name="_Toc83804971"/>
      <w:bookmarkStart w:id="280" w:name="_Toc140848333"/>
      <w:bookmarkStart w:id="281" w:name="_Toc89886798"/>
      <w:bookmarkStart w:id="282" w:name="_Toc90028213"/>
      <w:bookmarkStart w:id="283" w:name="_Toc14365955"/>
      <w:r w:rsidRPr="0E168154">
        <w:rPr>
          <w:rFonts w:asciiTheme="minorHAnsi" w:hAnsiTheme="minorHAnsi" w:cstheme="minorBidi"/>
        </w:rPr>
        <w:t xml:space="preserve">5. </w:t>
      </w:r>
      <w:r w:rsidR="516829A5" w:rsidRPr="0E168154">
        <w:rPr>
          <w:rFonts w:asciiTheme="minorHAnsi" w:hAnsiTheme="minorHAnsi" w:cstheme="minorBidi"/>
        </w:rPr>
        <w:t xml:space="preserve">Evaluation of </w:t>
      </w:r>
      <w:bookmarkEnd w:id="272"/>
      <w:bookmarkEnd w:id="273"/>
      <w:bookmarkEnd w:id="274"/>
      <w:bookmarkEnd w:id="275"/>
      <w:bookmarkEnd w:id="276"/>
      <w:bookmarkEnd w:id="277"/>
      <w:bookmarkEnd w:id="278"/>
      <w:bookmarkEnd w:id="279"/>
      <w:r w:rsidR="006615FD">
        <w:rPr>
          <w:rFonts w:asciiTheme="minorHAnsi" w:hAnsiTheme="minorHAnsi" w:cstheme="minorBidi"/>
        </w:rPr>
        <w:t>Proposals</w:t>
      </w:r>
      <w:bookmarkEnd w:id="280"/>
      <w:r w:rsidR="006615FD">
        <w:rPr>
          <w:rFonts w:asciiTheme="minorHAnsi" w:hAnsiTheme="minorHAnsi" w:cstheme="minorBidi"/>
        </w:rPr>
        <w:t xml:space="preserve"> </w:t>
      </w:r>
      <w:bookmarkStart w:id="284" w:name="_Rejection_of_Offers"/>
      <w:bookmarkStart w:id="285" w:name="_Toc98146675"/>
      <w:bookmarkStart w:id="286" w:name="_Toc98149170"/>
      <w:bookmarkStart w:id="287" w:name="_Toc98160959"/>
      <w:bookmarkStart w:id="288" w:name="_Toc98146676"/>
      <w:bookmarkStart w:id="289" w:name="_Toc98149171"/>
      <w:bookmarkStart w:id="290" w:name="_Toc98160960"/>
      <w:bookmarkStart w:id="291" w:name="_Toc98146678"/>
      <w:bookmarkStart w:id="292" w:name="_Toc98149173"/>
      <w:bookmarkStart w:id="293" w:name="_Toc98160962"/>
      <w:bookmarkStart w:id="294" w:name="_Toc81923564"/>
      <w:bookmarkStart w:id="295" w:name="_Toc81930083"/>
      <w:bookmarkStart w:id="296" w:name="_Toc81942661"/>
      <w:bookmarkStart w:id="297" w:name="_Toc81948356"/>
      <w:bookmarkStart w:id="298" w:name="_Toc82012993"/>
      <w:bookmarkStart w:id="299" w:name="_Toc82070993"/>
      <w:bookmarkStart w:id="300" w:name="_Toc83804974"/>
      <w:bookmarkStart w:id="301" w:name="_Toc89886801"/>
      <w:bookmarkStart w:id="302" w:name="_Toc90028216"/>
      <w:bookmarkStart w:id="303" w:name="_Toc419139095"/>
      <w:bookmarkEnd w:id="281"/>
      <w:bookmarkEnd w:id="282"/>
      <w:bookmarkEnd w:id="283"/>
      <w:bookmarkEnd w:id="284"/>
      <w:bookmarkEnd w:id="285"/>
      <w:bookmarkEnd w:id="286"/>
      <w:bookmarkEnd w:id="287"/>
      <w:bookmarkEnd w:id="288"/>
      <w:bookmarkEnd w:id="289"/>
      <w:bookmarkEnd w:id="290"/>
      <w:bookmarkEnd w:id="291"/>
      <w:bookmarkEnd w:id="292"/>
      <w:bookmarkEnd w:id="293"/>
    </w:p>
    <w:p w14:paraId="24204654" w14:textId="1A5BB01D" w:rsidR="00F56C07" w:rsidRPr="009A39FF" w:rsidRDefault="00FB6BB6" w:rsidP="00CE6B52">
      <w:pPr>
        <w:pStyle w:val="Heading2"/>
        <w:rPr>
          <w:rFonts w:asciiTheme="minorHAnsi" w:hAnsiTheme="minorHAnsi" w:cstheme="minorBidi"/>
        </w:rPr>
      </w:pPr>
      <w:bookmarkStart w:id="304" w:name="_Toc140848334"/>
      <w:r w:rsidRPr="0E168154">
        <w:rPr>
          <w:rFonts w:asciiTheme="minorHAnsi" w:hAnsiTheme="minorHAnsi" w:cstheme="minorBidi"/>
        </w:rPr>
        <w:t>5.</w:t>
      </w:r>
      <w:r w:rsidR="002212B4" w:rsidRPr="0E168154">
        <w:rPr>
          <w:rFonts w:asciiTheme="minorHAnsi" w:hAnsiTheme="minorHAnsi" w:cstheme="minorBidi"/>
        </w:rPr>
        <w:t>1</w:t>
      </w:r>
      <w:r w:rsidRPr="0E168154">
        <w:rPr>
          <w:rFonts w:asciiTheme="minorHAnsi" w:hAnsiTheme="minorHAnsi" w:cstheme="minorBidi"/>
        </w:rPr>
        <w:t xml:space="preserve"> </w:t>
      </w:r>
      <w:r w:rsidR="4F2E76C3" w:rsidRPr="0E168154">
        <w:rPr>
          <w:rFonts w:asciiTheme="minorHAnsi" w:hAnsiTheme="minorHAnsi" w:cstheme="minorBidi"/>
        </w:rPr>
        <w:t>Evaluation Process</w:t>
      </w:r>
      <w:bookmarkEnd w:id="294"/>
      <w:bookmarkEnd w:id="295"/>
      <w:bookmarkEnd w:id="296"/>
      <w:bookmarkEnd w:id="297"/>
      <w:bookmarkEnd w:id="298"/>
      <w:bookmarkEnd w:id="299"/>
      <w:bookmarkEnd w:id="300"/>
      <w:bookmarkEnd w:id="301"/>
      <w:bookmarkEnd w:id="302"/>
      <w:bookmarkEnd w:id="303"/>
      <w:bookmarkEnd w:id="304"/>
    </w:p>
    <w:p w14:paraId="2F13BEC4" w14:textId="5EBEA4E2" w:rsidR="007A1844" w:rsidRPr="009A39FF" w:rsidRDefault="000D38D5" w:rsidP="00047EAC">
      <w:pPr>
        <w:pStyle w:val="BodyText"/>
        <w:spacing w:before="0" w:after="160"/>
        <w:jc w:val="both"/>
        <w:rPr>
          <w:rFonts w:asciiTheme="minorHAnsi" w:hAnsiTheme="minorHAnsi" w:cstheme="minorHAnsi"/>
        </w:rPr>
      </w:pPr>
      <w:r w:rsidRPr="009A39FF">
        <w:rPr>
          <w:rFonts w:asciiTheme="minorHAnsi" w:hAnsiTheme="minorHAnsi" w:cstheme="minorHAnsi"/>
        </w:rPr>
        <w:t>Proposals</w:t>
      </w:r>
      <w:r w:rsidR="00D40096" w:rsidRPr="009A39FF">
        <w:rPr>
          <w:rFonts w:asciiTheme="minorHAnsi" w:hAnsiTheme="minorHAnsi" w:cstheme="minorHAnsi"/>
        </w:rPr>
        <w:t xml:space="preserve"> will be evaluated in two parts by a committee of </w:t>
      </w:r>
      <w:r w:rsidR="00C24A7A">
        <w:rPr>
          <w:rFonts w:asciiTheme="minorHAnsi" w:hAnsiTheme="minorHAnsi" w:cstheme="minorHAnsi"/>
        </w:rPr>
        <w:t>five</w:t>
      </w:r>
      <w:r w:rsidR="00D40096" w:rsidRPr="009A39FF">
        <w:rPr>
          <w:rFonts w:asciiTheme="minorHAnsi" w:hAnsiTheme="minorHAnsi" w:cstheme="minorHAnsi"/>
        </w:rPr>
        <w:t xml:space="preserve"> or more individuals. The first evaluation will be of the technical proposal and the second is an evaluation of the cost proposal. </w:t>
      </w:r>
      <w:r w:rsidR="003C20D9" w:rsidRPr="009A39FF">
        <w:rPr>
          <w:rFonts w:asciiTheme="minorHAnsi" w:hAnsiTheme="minorHAnsi" w:cstheme="minorHAnsi"/>
        </w:rPr>
        <w:t xml:space="preserve">After the evaluation of technical proposals, the evaluation committee will identify those proposals with the highest technical scores and will move these proposals forward to the second part of the </w:t>
      </w:r>
      <w:r w:rsidR="005E6A7F" w:rsidRPr="009A39FF">
        <w:rPr>
          <w:rFonts w:asciiTheme="minorHAnsi" w:hAnsiTheme="minorHAnsi" w:cstheme="minorHAnsi"/>
        </w:rPr>
        <w:t>RFP</w:t>
      </w:r>
      <w:r w:rsidR="003C20D9" w:rsidRPr="009A39FF">
        <w:rPr>
          <w:rFonts w:asciiTheme="minorHAnsi" w:hAnsiTheme="minorHAnsi" w:cstheme="minorHAnsi"/>
        </w:rPr>
        <w:t xml:space="preserve"> evaluation, the cost proposal. The number of proposals that the evaluation committee moves forward from technical evaluations to cost evaluations will be relative to the total number of proposals submitted</w:t>
      </w:r>
      <w:r w:rsidR="00595AA7" w:rsidRPr="009A39FF">
        <w:rPr>
          <w:rFonts w:asciiTheme="minorHAnsi" w:hAnsiTheme="minorHAnsi" w:cstheme="minorHAnsi"/>
        </w:rPr>
        <w:t xml:space="preserve"> and subject to the discretion of the evaluation committee</w:t>
      </w:r>
      <w:r w:rsidR="003C20D9" w:rsidRPr="009A39FF">
        <w:rPr>
          <w:rFonts w:asciiTheme="minorHAnsi" w:hAnsiTheme="minorHAnsi" w:cstheme="minorHAnsi"/>
        </w:rPr>
        <w:t>. Those proposals that are not moved forward from technical evaluations will not have their cost proposals scored. The evaluation committee reserves the right to revisit proposals if a technical and/or cost deficiency is discovered during the evaluation</w:t>
      </w:r>
      <w:r w:rsidR="003F7AD9" w:rsidRPr="009A39FF">
        <w:rPr>
          <w:rFonts w:asciiTheme="minorHAnsi" w:hAnsiTheme="minorHAnsi" w:cstheme="minorHAnsi"/>
        </w:rPr>
        <w:t xml:space="preserve">. </w:t>
      </w:r>
    </w:p>
    <w:p w14:paraId="7F4F4CBF" w14:textId="49BA3F1C" w:rsidR="00FF0B04" w:rsidRPr="009A39FF" w:rsidRDefault="00930F4D" w:rsidP="00047EAC">
      <w:pPr>
        <w:pStyle w:val="BodyText"/>
        <w:spacing w:before="0" w:after="160"/>
        <w:jc w:val="both"/>
        <w:rPr>
          <w:rFonts w:asciiTheme="minorHAnsi" w:hAnsiTheme="minorHAnsi" w:cstheme="minorHAnsi"/>
        </w:rPr>
      </w:pPr>
      <w:r w:rsidRPr="009A39FF">
        <w:rPr>
          <w:rFonts w:asciiTheme="minorHAnsi" w:hAnsiTheme="minorHAnsi" w:cstheme="minorHAnsi"/>
        </w:rPr>
        <w:t>T</w:t>
      </w:r>
      <w:r w:rsidR="00232B9C" w:rsidRPr="009A39FF">
        <w:rPr>
          <w:rFonts w:asciiTheme="minorHAnsi" w:hAnsiTheme="minorHAnsi" w:cstheme="minorHAnsi"/>
        </w:rPr>
        <w:t>he vendor who demonstrates that they meet all the mandatory specifications</w:t>
      </w:r>
      <w:r w:rsidR="00D93898" w:rsidRPr="009A39FF">
        <w:rPr>
          <w:rFonts w:asciiTheme="minorHAnsi" w:hAnsiTheme="minorHAnsi" w:cstheme="minorHAnsi"/>
        </w:rPr>
        <w:t xml:space="preserve"> </w:t>
      </w:r>
      <w:r w:rsidR="00C86274" w:rsidRPr="009A39FF">
        <w:rPr>
          <w:rFonts w:asciiTheme="minorHAnsi" w:hAnsiTheme="minorHAnsi" w:cstheme="minorHAnsi"/>
        </w:rPr>
        <w:t>will be</w:t>
      </w:r>
      <w:r w:rsidR="00D93898" w:rsidRPr="009A39FF">
        <w:rPr>
          <w:rFonts w:asciiTheme="minorHAnsi" w:hAnsiTheme="minorHAnsi" w:cstheme="minorHAnsi"/>
        </w:rPr>
        <w:t xml:space="preserve"> selected to move forward to the cost proposal evaluations</w:t>
      </w:r>
      <w:r w:rsidR="00A5556F" w:rsidRPr="009A39FF">
        <w:rPr>
          <w:rFonts w:asciiTheme="minorHAnsi" w:hAnsiTheme="minorHAnsi" w:cstheme="minorHAnsi"/>
        </w:rPr>
        <w:t xml:space="preserve">, and subsequent to cost proposal evaluation the </w:t>
      </w:r>
      <w:r w:rsidR="00905C68" w:rsidRPr="009A39FF">
        <w:rPr>
          <w:rFonts w:asciiTheme="minorHAnsi" w:hAnsiTheme="minorHAnsi" w:cstheme="minorHAnsi"/>
        </w:rPr>
        <w:t xml:space="preserve">evaluation committee shall recommend for </w:t>
      </w:r>
      <w:r w:rsidR="00102075" w:rsidRPr="009A39FF">
        <w:rPr>
          <w:rFonts w:asciiTheme="minorHAnsi" w:hAnsiTheme="minorHAnsi" w:cstheme="minorHAnsi"/>
        </w:rPr>
        <w:t xml:space="preserve">the </w:t>
      </w:r>
      <w:r w:rsidR="00905C68" w:rsidRPr="009A39FF">
        <w:rPr>
          <w:rFonts w:asciiTheme="minorHAnsi" w:hAnsiTheme="minorHAnsi" w:cstheme="minorHAnsi"/>
        </w:rPr>
        <w:t>contract</w:t>
      </w:r>
      <w:r w:rsidR="00102075" w:rsidRPr="009A39FF">
        <w:rPr>
          <w:rFonts w:asciiTheme="minorHAnsi" w:hAnsiTheme="minorHAnsi" w:cstheme="minorHAnsi"/>
        </w:rPr>
        <w:t xml:space="preserve"> be</w:t>
      </w:r>
      <w:r w:rsidR="00905C68" w:rsidRPr="009A39FF">
        <w:rPr>
          <w:rFonts w:asciiTheme="minorHAnsi" w:hAnsiTheme="minorHAnsi" w:cstheme="minorHAnsi"/>
        </w:rPr>
        <w:t xml:space="preserve"> award</w:t>
      </w:r>
      <w:r w:rsidR="00102075" w:rsidRPr="009A39FF">
        <w:rPr>
          <w:rFonts w:asciiTheme="minorHAnsi" w:hAnsiTheme="minorHAnsi" w:cstheme="minorHAnsi"/>
        </w:rPr>
        <w:t>ed to</w:t>
      </w:r>
      <w:r w:rsidR="00905C68" w:rsidRPr="009A39FF">
        <w:rPr>
          <w:rFonts w:asciiTheme="minorHAnsi" w:hAnsiTheme="minorHAnsi" w:cstheme="minorHAnsi"/>
        </w:rPr>
        <w:t xml:space="preserve"> the </w:t>
      </w:r>
      <w:r w:rsidR="00A5556F" w:rsidRPr="009A39FF">
        <w:rPr>
          <w:rFonts w:asciiTheme="minorHAnsi" w:hAnsiTheme="minorHAnsi" w:cstheme="minorHAnsi"/>
        </w:rPr>
        <w:t xml:space="preserve">vendor who demonstrates </w:t>
      </w:r>
      <w:r w:rsidR="00D93898" w:rsidRPr="009A39FF">
        <w:rPr>
          <w:rFonts w:asciiTheme="minorHAnsi" w:hAnsiTheme="minorHAnsi" w:cstheme="minorHAnsi"/>
        </w:rPr>
        <w:t xml:space="preserve">the highest overall point score of all eligible vendors. </w:t>
      </w:r>
    </w:p>
    <w:p w14:paraId="72CFD205" w14:textId="2D7D7389" w:rsidR="00914DF1" w:rsidRPr="009A39FF" w:rsidRDefault="00FB6BB6">
      <w:pPr>
        <w:pStyle w:val="Heading2"/>
        <w:rPr>
          <w:rFonts w:asciiTheme="minorHAnsi" w:hAnsiTheme="minorHAnsi" w:cstheme="minorBidi"/>
        </w:rPr>
      </w:pPr>
      <w:bookmarkStart w:id="305" w:name="_Toc81923565"/>
      <w:bookmarkStart w:id="306" w:name="_Toc81930084"/>
      <w:bookmarkStart w:id="307" w:name="_Toc81942662"/>
      <w:bookmarkStart w:id="308" w:name="_Toc81948357"/>
      <w:bookmarkStart w:id="309" w:name="_Toc82012994"/>
      <w:bookmarkStart w:id="310" w:name="_Toc82070994"/>
      <w:bookmarkStart w:id="311" w:name="_Toc83804975"/>
      <w:bookmarkStart w:id="312" w:name="_Toc89886802"/>
      <w:bookmarkStart w:id="313" w:name="_Toc90028217"/>
      <w:bookmarkStart w:id="314" w:name="_Toc1747461857"/>
      <w:bookmarkStart w:id="315" w:name="_Toc140848335"/>
      <w:r w:rsidRPr="0E168154">
        <w:rPr>
          <w:rFonts w:asciiTheme="minorHAnsi" w:hAnsiTheme="minorHAnsi" w:cstheme="minorBidi"/>
        </w:rPr>
        <w:t>5.</w:t>
      </w:r>
      <w:r w:rsidR="002212B4" w:rsidRPr="0E168154">
        <w:rPr>
          <w:rFonts w:asciiTheme="minorHAnsi" w:hAnsiTheme="minorHAnsi" w:cstheme="minorBidi"/>
        </w:rPr>
        <w:t>2</w:t>
      </w:r>
      <w:r w:rsidRPr="0E168154">
        <w:rPr>
          <w:rFonts w:asciiTheme="minorHAnsi" w:hAnsiTheme="minorHAnsi" w:cstheme="minorBidi"/>
        </w:rPr>
        <w:t xml:space="preserve"> </w:t>
      </w:r>
      <w:r w:rsidR="00962F00" w:rsidRPr="0E168154">
        <w:rPr>
          <w:rFonts w:asciiTheme="minorHAnsi" w:hAnsiTheme="minorHAnsi" w:cstheme="minorBidi"/>
        </w:rPr>
        <w:t>E</w:t>
      </w:r>
      <w:r w:rsidR="0050532F" w:rsidRPr="0E168154">
        <w:rPr>
          <w:rFonts w:asciiTheme="minorHAnsi" w:hAnsiTheme="minorHAnsi" w:cstheme="minorBidi"/>
        </w:rPr>
        <w:t>valuation Criteria</w:t>
      </w:r>
      <w:bookmarkEnd w:id="305"/>
      <w:bookmarkEnd w:id="306"/>
      <w:bookmarkEnd w:id="307"/>
      <w:bookmarkEnd w:id="308"/>
      <w:bookmarkEnd w:id="309"/>
      <w:bookmarkEnd w:id="310"/>
      <w:bookmarkEnd w:id="311"/>
      <w:bookmarkEnd w:id="312"/>
      <w:bookmarkEnd w:id="313"/>
      <w:bookmarkEnd w:id="314"/>
      <w:bookmarkEnd w:id="315"/>
    </w:p>
    <w:p w14:paraId="23057E6F" w14:textId="2EE967C4" w:rsidR="002669E7" w:rsidRPr="009A39FF" w:rsidRDefault="00EC7356" w:rsidP="00047EAC">
      <w:pPr>
        <w:pStyle w:val="BodyText"/>
        <w:spacing w:before="0" w:after="160"/>
        <w:jc w:val="both"/>
        <w:rPr>
          <w:rFonts w:asciiTheme="minorHAnsi" w:eastAsia="Calibri" w:hAnsiTheme="minorHAnsi" w:cstheme="minorHAnsi"/>
        </w:rPr>
      </w:pPr>
      <w:r w:rsidRPr="009A39FF">
        <w:rPr>
          <w:rFonts w:asciiTheme="minorHAnsi" w:hAnsiTheme="minorHAnsi" w:cstheme="minorHAnsi"/>
        </w:rPr>
        <w:t xml:space="preserve">Proposals will be evaluated based on criteria in the solicitation and information contained in the proposals submitted in response to the solicitation. </w:t>
      </w:r>
      <w:r w:rsidR="00623513" w:rsidRPr="009A39FF">
        <w:rPr>
          <w:rFonts w:asciiTheme="minorHAnsi" w:hAnsiTheme="minorHAnsi" w:cstheme="minorHAnsi"/>
        </w:rPr>
        <w:t xml:space="preserve">Proposals will be initially screened to assess whether the proposal meets or exceeds the </w:t>
      </w:r>
      <w:r w:rsidR="00B00D16" w:rsidRPr="009A39FF">
        <w:rPr>
          <w:rFonts w:asciiTheme="minorHAnsi" w:hAnsiTheme="minorHAnsi" w:cstheme="minorHAnsi"/>
        </w:rPr>
        <w:t>m</w:t>
      </w:r>
      <w:r w:rsidR="00623513" w:rsidRPr="009A39FF">
        <w:rPr>
          <w:rFonts w:asciiTheme="minorHAnsi" w:hAnsiTheme="minorHAnsi" w:cstheme="minorHAnsi"/>
        </w:rPr>
        <w:t>andatory</w:t>
      </w:r>
      <w:r w:rsidR="0019580F" w:rsidRPr="009A39FF">
        <w:rPr>
          <w:rFonts w:asciiTheme="minorHAnsi" w:hAnsiTheme="minorHAnsi" w:cstheme="minorHAnsi"/>
        </w:rPr>
        <w:t xml:space="preserve"> specifications</w:t>
      </w:r>
      <w:r w:rsidR="00623513" w:rsidRPr="009A39FF">
        <w:rPr>
          <w:rFonts w:asciiTheme="minorHAnsi" w:hAnsiTheme="minorHAnsi" w:cstheme="minorHAnsi"/>
        </w:rPr>
        <w:t xml:space="preserve"> listed in </w:t>
      </w:r>
      <w:hyperlink w:anchor="_Attachment_E:_Mandatory" w:history="1">
        <w:r w:rsidR="00623513" w:rsidRPr="00033CDE">
          <w:rPr>
            <w:rStyle w:val="Hyperlink"/>
            <w:rFonts w:asciiTheme="minorHAnsi" w:hAnsiTheme="minorHAnsi" w:cstheme="minorHAnsi"/>
            <w:b/>
            <w:bCs/>
            <w:color w:val="auto"/>
            <w:u w:val="none"/>
          </w:rPr>
          <w:t xml:space="preserve">Attachment </w:t>
        </w:r>
        <w:r w:rsidR="00CD4C7D" w:rsidRPr="00033CDE">
          <w:rPr>
            <w:rStyle w:val="Hyperlink"/>
            <w:rFonts w:asciiTheme="minorHAnsi" w:hAnsiTheme="minorHAnsi" w:cstheme="minorHAnsi"/>
            <w:b/>
            <w:bCs/>
            <w:color w:val="auto"/>
            <w:u w:val="none"/>
          </w:rPr>
          <w:t>E</w:t>
        </w:r>
        <w:r w:rsidR="00623513" w:rsidRPr="00033CDE">
          <w:rPr>
            <w:rStyle w:val="Hyperlink"/>
            <w:rFonts w:asciiTheme="minorHAnsi" w:hAnsiTheme="minorHAnsi" w:cstheme="minorHAnsi"/>
            <w:b/>
            <w:bCs/>
            <w:color w:val="auto"/>
            <w:u w:val="none"/>
          </w:rPr>
          <w:t>: Mandatory Specifications</w:t>
        </w:r>
      </w:hyperlink>
      <w:r w:rsidR="00623513" w:rsidRPr="009A39FF">
        <w:rPr>
          <w:rFonts w:asciiTheme="minorHAnsi" w:hAnsiTheme="minorHAnsi" w:cstheme="minorHAnsi"/>
          <w:b/>
          <w:bCs/>
        </w:rPr>
        <w:t>.</w:t>
      </w:r>
      <w:r w:rsidR="00623513" w:rsidRPr="009A39FF">
        <w:rPr>
          <w:rFonts w:asciiTheme="minorHAnsi" w:hAnsiTheme="minorHAnsi" w:cstheme="minorHAnsi"/>
        </w:rPr>
        <w:t xml:space="preserve"> </w:t>
      </w:r>
      <w:r w:rsidRPr="009A39FF">
        <w:rPr>
          <w:rFonts w:asciiTheme="minorHAnsi" w:hAnsiTheme="minorHAnsi" w:cstheme="minorHAnsi"/>
        </w:rPr>
        <w:t xml:space="preserve">Proposals passing the </w:t>
      </w:r>
      <w:r w:rsidR="00623513" w:rsidRPr="009A39FF">
        <w:rPr>
          <w:rFonts w:asciiTheme="minorHAnsi" w:hAnsiTheme="minorHAnsi" w:cstheme="minorHAnsi"/>
        </w:rPr>
        <w:t>initial review</w:t>
      </w:r>
      <w:r w:rsidRPr="009A39FF">
        <w:rPr>
          <w:rFonts w:asciiTheme="minorHAnsi" w:hAnsiTheme="minorHAnsi" w:cstheme="minorHAnsi"/>
        </w:rPr>
        <w:t xml:space="preserve"> will </w:t>
      </w:r>
      <w:r w:rsidR="00623513" w:rsidRPr="009A39FF">
        <w:rPr>
          <w:rFonts w:asciiTheme="minorHAnsi" w:hAnsiTheme="minorHAnsi" w:cstheme="minorHAnsi"/>
        </w:rPr>
        <w:t>then</w:t>
      </w:r>
      <w:r w:rsidRPr="009A39FF">
        <w:rPr>
          <w:rFonts w:asciiTheme="minorHAnsi" w:hAnsiTheme="minorHAnsi" w:cstheme="minorHAnsi"/>
        </w:rPr>
        <w:t xml:space="preserve"> be</w:t>
      </w:r>
      <w:r w:rsidR="00B51DAA" w:rsidRPr="009A39FF">
        <w:rPr>
          <w:rFonts w:asciiTheme="minorHAnsi" w:hAnsiTheme="minorHAnsi" w:cstheme="minorHAnsi"/>
        </w:rPr>
        <w:t xml:space="preserve"> eligible to be</w:t>
      </w:r>
      <w:r w:rsidRPr="009A39FF">
        <w:rPr>
          <w:rFonts w:asciiTheme="minorHAnsi" w:hAnsiTheme="minorHAnsi" w:cstheme="minorHAnsi"/>
        </w:rPr>
        <w:t xml:space="preserve"> evaluated and scored across </w:t>
      </w:r>
      <w:r w:rsidR="00511635" w:rsidRPr="009A39FF">
        <w:rPr>
          <w:rFonts w:asciiTheme="minorHAnsi" w:hAnsiTheme="minorHAnsi" w:cstheme="minorHAnsi"/>
        </w:rPr>
        <w:t>six</w:t>
      </w:r>
      <w:r w:rsidR="0091103E" w:rsidRPr="009A39FF">
        <w:rPr>
          <w:rFonts w:asciiTheme="minorHAnsi" w:hAnsiTheme="minorHAnsi" w:cstheme="minorHAnsi"/>
        </w:rPr>
        <w:t xml:space="preserve"> </w:t>
      </w:r>
      <w:r w:rsidRPr="009A39FF">
        <w:rPr>
          <w:rFonts w:asciiTheme="minorHAnsi" w:hAnsiTheme="minorHAnsi" w:cstheme="minorHAnsi"/>
        </w:rPr>
        <w:t>global criteria, with each receiving a percentage of the overall total (1</w:t>
      </w:r>
      <w:r w:rsidR="00B459C3" w:rsidRPr="009A39FF">
        <w:rPr>
          <w:rFonts w:asciiTheme="minorHAnsi" w:hAnsiTheme="minorHAnsi" w:cstheme="minorHAnsi"/>
        </w:rPr>
        <w:t>,</w:t>
      </w:r>
      <w:r w:rsidR="004B5DA4" w:rsidRPr="009A39FF">
        <w:rPr>
          <w:rFonts w:asciiTheme="minorHAnsi" w:hAnsiTheme="minorHAnsi" w:cstheme="minorHAnsi"/>
        </w:rPr>
        <w:t>1</w:t>
      </w:r>
      <w:r w:rsidR="003B0437" w:rsidRPr="009A39FF">
        <w:rPr>
          <w:rFonts w:asciiTheme="minorHAnsi" w:hAnsiTheme="minorHAnsi" w:cstheme="minorHAnsi"/>
        </w:rPr>
        <w:t>5</w:t>
      </w:r>
      <w:r w:rsidRPr="009A39FF">
        <w:rPr>
          <w:rFonts w:asciiTheme="minorHAnsi" w:hAnsiTheme="minorHAnsi" w:cstheme="minorHAnsi"/>
        </w:rPr>
        <w:t>0) points</w:t>
      </w:r>
      <w:r w:rsidRPr="009A39FF">
        <w:rPr>
          <w:rFonts w:asciiTheme="minorHAnsi" w:hAnsiTheme="minorHAnsi" w:cstheme="minorHAnsi"/>
          <w:sz w:val="24"/>
          <w:szCs w:val="24"/>
        </w:rPr>
        <w:t>.</w:t>
      </w:r>
      <w:r w:rsidRPr="009A39FF">
        <w:rPr>
          <w:rFonts w:asciiTheme="minorHAnsi" w:hAnsiTheme="minorHAnsi" w:cstheme="minorHAnsi"/>
        </w:rPr>
        <w:t xml:space="preserve"> </w:t>
      </w:r>
      <w:r w:rsidRPr="009A39FF">
        <w:rPr>
          <w:rFonts w:asciiTheme="minorHAnsi" w:eastAsia="Calibri" w:hAnsiTheme="minorHAnsi" w:cstheme="minorHAnsi"/>
        </w:rPr>
        <w:t xml:space="preserve">The technical evaluation will be based upon the point allocations designated below for a total of </w:t>
      </w:r>
      <w:r w:rsidR="00737A6B">
        <w:rPr>
          <w:rFonts w:asciiTheme="minorHAnsi" w:eastAsia="Calibri" w:hAnsiTheme="minorHAnsi" w:cstheme="minorHAnsi"/>
        </w:rPr>
        <w:t>800</w:t>
      </w:r>
      <w:r w:rsidRPr="009A39FF">
        <w:rPr>
          <w:rFonts w:asciiTheme="minorHAnsi" w:eastAsia="Calibri" w:hAnsiTheme="minorHAnsi" w:cstheme="minorHAnsi"/>
        </w:rPr>
        <w:t xml:space="preserve"> of the 1</w:t>
      </w:r>
      <w:r w:rsidR="00B459C3" w:rsidRPr="009A39FF">
        <w:rPr>
          <w:rFonts w:asciiTheme="minorHAnsi" w:eastAsia="Calibri" w:hAnsiTheme="minorHAnsi" w:cstheme="minorHAnsi"/>
        </w:rPr>
        <w:t>,</w:t>
      </w:r>
      <w:r w:rsidR="00821BF9">
        <w:rPr>
          <w:rFonts w:asciiTheme="minorHAnsi" w:eastAsia="Calibri" w:hAnsiTheme="minorHAnsi" w:cstheme="minorHAnsi"/>
        </w:rPr>
        <w:t>1</w:t>
      </w:r>
      <w:r w:rsidR="003B0437" w:rsidRPr="009A39FF">
        <w:rPr>
          <w:rFonts w:asciiTheme="minorHAnsi" w:eastAsia="Calibri" w:hAnsiTheme="minorHAnsi" w:cstheme="minorHAnsi"/>
        </w:rPr>
        <w:t>5</w:t>
      </w:r>
      <w:r w:rsidRPr="009A39FF">
        <w:rPr>
          <w:rFonts w:asciiTheme="minorHAnsi" w:eastAsia="Calibri" w:hAnsiTheme="minorHAnsi" w:cstheme="minorHAnsi"/>
        </w:rPr>
        <w:t>0 points. Cost represents 300 of the 1</w:t>
      </w:r>
      <w:r w:rsidR="00B459C3" w:rsidRPr="009A39FF">
        <w:rPr>
          <w:rFonts w:asciiTheme="minorHAnsi" w:eastAsia="Calibri" w:hAnsiTheme="minorHAnsi" w:cstheme="minorHAnsi"/>
        </w:rPr>
        <w:t>,</w:t>
      </w:r>
      <w:r w:rsidR="00872C41" w:rsidRPr="009A39FF">
        <w:rPr>
          <w:rFonts w:asciiTheme="minorHAnsi" w:eastAsia="Calibri" w:hAnsiTheme="minorHAnsi" w:cstheme="minorHAnsi"/>
        </w:rPr>
        <w:t>1</w:t>
      </w:r>
      <w:r w:rsidR="003B0437" w:rsidRPr="009A39FF">
        <w:rPr>
          <w:rFonts w:asciiTheme="minorHAnsi" w:eastAsia="Calibri" w:hAnsiTheme="minorHAnsi" w:cstheme="minorHAnsi"/>
        </w:rPr>
        <w:t>5</w:t>
      </w:r>
      <w:r w:rsidRPr="009A39FF">
        <w:rPr>
          <w:rFonts w:asciiTheme="minorHAnsi" w:eastAsia="Calibri" w:hAnsiTheme="minorHAnsi" w:cstheme="minorHAnsi"/>
        </w:rPr>
        <w:t>0 total points.</w:t>
      </w:r>
    </w:p>
    <w:p w14:paraId="34ED2810" w14:textId="576CA8A7" w:rsidR="001B1546" w:rsidRPr="009A39FF" w:rsidRDefault="001B1546" w:rsidP="00047EAC">
      <w:pPr>
        <w:pStyle w:val="BodyText"/>
        <w:jc w:val="both"/>
        <w:rPr>
          <w:rFonts w:asciiTheme="minorHAnsi" w:eastAsia="Calibri" w:hAnsiTheme="minorHAnsi" w:cstheme="minorHAnsi"/>
        </w:rPr>
      </w:pPr>
      <w:r w:rsidRPr="009A39FF">
        <w:rPr>
          <w:rFonts w:asciiTheme="minorHAnsi" w:eastAsia="Calibri" w:hAnsiTheme="minorHAnsi" w:cstheme="minorHAnsi"/>
        </w:rPr>
        <w:t>If oral presentations are not held, the technical evaluation will be based upon the point allocations of the remainder of the</w:t>
      </w:r>
      <w:r w:rsidRPr="009A39FF">
        <w:rPr>
          <w:rFonts w:asciiTheme="minorHAnsi" w:eastAsia="Calibri" w:hAnsiTheme="minorHAnsi" w:cstheme="minorHAnsi"/>
          <w:sz w:val="24"/>
          <w:szCs w:val="24"/>
        </w:rPr>
        <w:t xml:space="preserve"> </w:t>
      </w:r>
      <w:r w:rsidRPr="009A39FF">
        <w:rPr>
          <w:rFonts w:asciiTheme="minorHAnsi" w:eastAsia="Calibri" w:hAnsiTheme="minorHAnsi" w:cstheme="minorHAnsi"/>
        </w:rPr>
        <w:t>criteria for a total of 7</w:t>
      </w:r>
      <w:r w:rsidR="00737A6B">
        <w:rPr>
          <w:rFonts w:asciiTheme="minorHAnsi" w:eastAsia="Calibri" w:hAnsiTheme="minorHAnsi" w:cstheme="minorHAnsi"/>
        </w:rPr>
        <w:t>5</w:t>
      </w:r>
      <w:r w:rsidRPr="009A39FF">
        <w:rPr>
          <w:rFonts w:asciiTheme="minorHAnsi" w:eastAsia="Calibri" w:hAnsiTheme="minorHAnsi" w:cstheme="minorHAnsi"/>
        </w:rPr>
        <w:t>0 of 1,</w:t>
      </w:r>
      <w:r w:rsidR="00872C41" w:rsidRPr="009A39FF">
        <w:rPr>
          <w:rFonts w:asciiTheme="minorHAnsi" w:eastAsia="Calibri" w:hAnsiTheme="minorHAnsi" w:cstheme="minorHAnsi"/>
        </w:rPr>
        <w:t>1</w:t>
      </w:r>
      <w:r w:rsidRPr="009A39FF">
        <w:rPr>
          <w:rFonts w:asciiTheme="minorHAnsi" w:eastAsia="Calibri" w:hAnsiTheme="minorHAnsi" w:cstheme="minorHAnsi"/>
        </w:rPr>
        <w:t>00 total points</w:t>
      </w:r>
      <w:r w:rsidRPr="009A39FF">
        <w:rPr>
          <w:rFonts w:asciiTheme="minorHAnsi" w:eastAsia="Calibri" w:hAnsiTheme="minorHAnsi" w:cstheme="minorHAnsi"/>
          <w:sz w:val="24"/>
          <w:szCs w:val="24"/>
        </w:rPr>
        <w:t xml:space="preserve">. </w:t>
      </w:r>
      <w:r w:rsidRPr="009A39FF">
        <w:rPr>
          <w:rFonts w:asciiTheme="minorHAnsi" w:eastAsia="Calibri" w:hAnsiTheme="minorHAnsi" w:cstheme="minorHAnsi"/>
        </w:rPr>
        <w:t>Cost</w:t>
      </w:r>
      <w:r w:rsidRPr="009A39FF" w:rsidDel="006C61E5">
        <w:rPr>
          <w:rFonts w:asciiTheme="minorHAnsi" w:eastAsia="Calibri" w:hAnsiTheme="minorHAnsi" w:cstheme="minorHAnsi"/>
        </w:rPr>
        <w:t xml:space="preserve"> </w:t>
      </w:r>
      <w:r w:rsidRPr="009A39FF">
        <w:rPr>
          <w:rFonts w:asciiTheme="minorHAnsi" w:eastAsia="Calibri" w:hAnsiTheme="minorHAnsi" w:cstheme="minorHAnsi"/>
        </w:rPr>
        <w:t>will remain 300 of the</w:t>
      </w:r>
      <w:r w:rsidRPr="009A39FF">
        <w:rPr>
          <w:rFonts w:asciiTheme="minorHAnsi" w:eastAsia="Calibri" w:hAnsiTheme="minorHAnsi" w:cstheme="minorHAnsi"/>
          <w:sz w:val="24"/>
          <w:szCs w:val="24"/>
        </w:rPr>
        <w:t xml:space="preserve"> </w:t>
      </w:r>
      <w:r w:rsidRPr="009A39FF">
        <w:rPr>
          <w:rFonts w:asciiTheme="minorHAnsi" w:eastAsia="Calibri" w:hAnsiTheme="minorHAnsi" w:cstheme="minorHAnsi"/>
        </w:rPr>
        <w:t>1,</w:t>
      </w:r>
      <w:r w:rsidR="007C7C84">
        <w:rPr>
          <w:rFonts w:asciiTheme="minorHAnsi" w:eastAsia="Calibri" w:hAnsiTheme="minorHAnsi" w:cstheme="minorHAnsi"/>
        </w:rPr>
        <w:t>1</w:t>
      </w:r>
      <w:r w:rsidRPr="009A39FF">
        <w:rPr>
          <w:rFonts w:asciiTheme="minorHAnsi" w:eastAsia="Calibri" w:hAnsiTheme="minorHAnsi" w:cstheme="minorHAnsi"/>
        </w:rPr>
        <w:t xml:space="preserve">00 total points. </w:t>
      </w:r>
    </w:p>
    <w:p w14:paraId="335C7CB4" w14:textId="1E0B8E53" w:rsidR="00CF0710" w:rsidRPr="004C442F" w:rsidRDefault="00CF0710" w:rsidP="004C442F">
      <w:pPr>
        <w:pStyle w:val="Caption"/>
        <w:keepNext/>
        <w:spacing w:after="160"/>
        <w:jc w:val="center"/>
        <w:rPr>
          <w:rFonts w:asciiTheme="minorHAnsi" w:hAnsiTheme="minorHAnsi" w:cstheme="minorHAnsi"/>
          <w:b/>
          <w:i w:val="0"/>
          <w:color w:val="auto"/>
          <w:sz w:val="20"/>
          <w:szCs w:val="20"/>
        </w:rPr>
      </w:pPr>
      <w:bookmarkStart w:id="316" w:name="_Toc139024455"/>
      <w:r w:rsidRPr="004C442F">
        <w:rPr>
          <w:rFonts w:asciiTheme="minorHAnsi" w:hAnsiTheme="minorHAnsi" w:cstheme="minorHAnsi"/>
          <w:b/>
          <w:i w:val="0"/>
          <w:color w:val="auto"/>
          <w:sz w:val="20"/>
          <w:szCs w:val="20"/>
        </w:rPr>
        <w:t>Table</w:t>
      </w:r>
      <w:r w:rsidR="000965B9" w:rsidRPr="004C442F">
        <w:rPr>
          <w:rFonts w:asciiTheme="minorHAnsi" w:hAnsiTheme="minorHAnsi" w:cstheme="minorHAnsi"/>
          <w:b/>
          <w:i w:val="0"/>
          <w:color w:val="auto"/>
          <w:sz w:val="20"/>
          <w:szCs w:val="20"/>
        </w:rPr>
        <w:t xml:space="preserve"> </w:t>
      </w:r>
      <w:r w:rsidR="00D03DA1" w:rsidRPr="004C442F">
        <w:rPr>
          <w:rFonts w:asciiTheme="minorHAnsi" w:hAnsiTheme="minorHAnsi" w:cstheme="minorHAnsi"/>
          <w:b/>
          <w:i w:val="0"/>
          <w:color w:val="auto"/>
          <w:sz w:val="20"/>
          <w:szCs w:val="20"/>
        </w:rPr>
        <w:fldChar w:fldCharType="begin"/>
      </w:r>
      <w:r w:rsidR="00D03DA1" w:rsidRPr="004C442F">
        <w:rPr>
          <w:rFonts w:asciiTheme="minorHAnsi" w:hAnsiTheme="minorHAnsi" w:cstheme="minorHAnsi"/>
          <w:b/>
          <w:i w:val="0"/>
          <w:color w:val="auto"/>
          <w:sz w:val="20"/>
          <w:szCs w:val="20"/>
        </w:rPr>
        <w:instrText xml:space="preserve"> SEQ Table \* ARABIC </w:instrText>
      </w:r>
      <w:r w:rsidR="00D03DA1" w:rsidRPr="004C442F">
        <w:rPr>
          <w:rFonts w:asciiTheme="minorHAnsi" w:hAnsiTheme="minorHAnsi" w:cstheme="minorHAnsi"/>
          <w:b/>
          <w:i w:val="0"/>
          <w:color w:val="auto"/>
          <w:sz w:val="20"/>
          <w:szCs w:val="20"/>
        </w:rPr>
        <w:fldChar w:fldCharType="separate"/>
      </w:r>
      <w:r w:rsidR="000B2817">
        <w:rPr>
          <w:rFonts w:asciiTheme="minorHAnsi" w:hAnsiTheme="minorHAnsi" w:cstheme="minorHAnsi"/>
          <w:b/>
          <w:i w:val="0"/>
          <w:noProof/>
          <w:color w:val="auto"/>
          <w:sz w:val="20"/>
          <w:szCs w:val="20"/>
        </w:rPr>
        <w:t>3</w:t>
      </w:r>
      <w:r w:rsidR="00D03DA1" w:rsidRPr="004C442F">
        <w:rPr>
          <w:rFonts w:asciiTheme="minorHAnsi" w:hAnsiTheme="minorHAnsi" w:cstheme="minorHAnsi"/>
          <w:b/>
          <w:i w:val="0"/>
          <w:color w:val="auto"/>
          <w:sz w:val="20"/>
          <w:szCs w:val="20"/>
        </w:rPr>
        <w:fldChar w:fldCharType="end"/>
      </w:r>
      <w:r w:rsidR="00DA1ACC" w:rsidRPr="004C442F">
        <w:rPr>
          <w:rFonts w:asciiTheme="minorHAnsi" w:hAnsiTheme="minorHAnsi" w:cstheme="minorHAnsi"/>
          <w:b/>
          <w:i w:val="0"/>
          <w:color w:val="auto"/>
          <w:sz w:val="20"/>
          <w:szCs w:val="20"/>
        </w:rPr>
        <w:t>:</w:t>
      </w:r>
      <w:r w:rsidRPr="004C442F">
        <w:rPr>
          <w:rFonts w:asciiTheme="minorHAnsi" w:hAnsiTheme="minorHAnsi" w:cstheme="minorHAnsi"/>
          <w:b/>
          <w:i w:val="0"/>
          <w:color w:val="auto"/>
          <w:sz w:val="20"/>
          <w:szCs w:val="20"/>
        </w:rPr>
        <w:t xml:space="preserve"> Scoring Allocations</w:t>
      </w:r>
      <w:bookmarkEnd w:id="316"/>
    </w:p>
    <w:tbl>
      <w:tblPr>
        <w:tblStyle w:val="ListTable3-Accent1"/>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6"/>
        <w:gridCol w:w="2666"/>
      </w:tblGrid>
      <w:tr w:rsidR="00FE68CA" w:rsidRPr="00FE68CA" w14:paraId="4AC4C3E0" w14:textId="77777777" w:rsidTr="00CC638C">
        <w:trPr>
          <w:cnfStyle w:val="100000000000" w:firstRow="1" w:lastRow="0" w:firstColumn="0" w:lastColumn="0" w:oddVBand="0" w:evenVBand="0" w:oddHBand="0" w:evenHBand="0" w:firstRowFirstColumn="0" w:firstRowLastColumn="0" w:lastRowFirstColumn="0" w:lastRowLastColumn="0"/>
          <w:trHeight w:val="291"/>
          <w:tblHeader/>
        </w:trPr>
        <w:tc>
          <w:tcPr>
            <w:cnfStyle w:val="001000000100" w:firstRow="0" w:lastRow="0" w:firstColumn="1" w:lastColumn="0" w:oddVBand="0" w:evenVBand="0" w:oddHBand="0" w:evenHBand="0" w:firstRowFirstColumn="1" w:firstRowLastColumn="0" w:lastRowFirstColumn="0" w:lastRowLastColumn="0"/>
            <w:tcW w:w="6066" w:type="dxa"/>
            <w:shd w:val="clear" w:color="auto" w:fill="154454"/>
          </w:tcPr>
          <w:p w14:paraId="7C205883" w14:textId="77777777" w:rsidR="00FE68CA" w:rsidRPr="009A39FF" w:rsidRDefault="00FE68CA" w:rsidP="00D31FA0">
            <w:pPr>
              <w:tabs>
                <w:tab w:val="left" w:pos="720"/>
                <w:tab w:val="left" w:pos="1530"/>
                <w:tab w:val="left" w:pos="2880"/>
                <w:tab w:val="left" w:pos="3600"/>
                <w:tab w:val="left" w:pos="8820"/>
              </w:tabs>
              <w:spacing w:before="60" w:after="60"/>
              <w:rPr>
                <w:rFonts w:asciiTheme="minorHAnsi" w:eastAsia="MS Mincho" w:hAnsiTheme="minorHAnsi" w:cstheme="minorHAnsi"/>
                <w:color w:val="FFFFFF"/>
                <w:sz w:val="20"/>
                <w:szCs w:val="20"/>
              </w:rPr>
            </w:pPr>
            <w:r w:rsidRPr="009A39FF">
              <w:rPr>
                <w:rFonts w:asciiTheme="minorHAnsi" w:eastAsia="MS Mincho" w:hAnsiTheme="minorHAnsi" w:cstheme="minorHAnsi"/>
                <w:color w:val="FFFFFF"/>
                <w:sz w:val="20"/>
                <w:szCs w:val="20"/>
              </w:rPr>
              <w:t>Scoring Area</w:t>
            </w:r>
          </w:p>
        </w:tc>
        <w:tc>
          <w:tcPr>
            <w:tcW w:w="2666" w:type="dxa"/>
            <w:shd w:val="clear" w:color="auto" w:fill="154454"/>
          </w:tcPr>
          <w:p w14:paraId="7FF08FAC" w14:textId="2F13CDAC" w:rsidR="00FE68CA" w:rsidRPr="009A39FF" w:rsidRDefault="00FE68CA">
            <w:pPr>
              <w:tabs>
                <w:tab w:val="left" w:pos="720"/>
                <w:tab w:val="left" w:pos="1530"/>
                <w:tab w:val="left" w:pos="2880"/>
                <w:tab w:val="left" w:pos="3600"/>
                <w:tab w:val="left" w:pos="8820"/>
              </w:tabs>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color w:val="FFFFFF"/>
                <w:sz w:val="20"/>
                <w:szCs w:val="20"/>
              </w:rPr>
            </w:pPr>
            <w:r w:rsidRPr="009A39FF">
              <w:rPr>
                <w:rFonts w:asciiTheme="minorHAnsi" w:eastAsia="MS Mincho" w:hAnsiTheme="minorHAnsi" w:cstheme="minorHAnsi"/>
                <w:color w:val="FFFFFF"/>
                <w:sz w:val="20"/>
                <w:szCs w:val="20"/>
              </w:rPr>
              <w:t>Points Allocated</w:t>
            </w:r>
          </w:p>
        </w:tc>
      </w:tr>
      <w:tr w:rsidR="00FE68CA" w:rsidRPr="00FE68CA" w14:paraId="77F761A7" w14:textId="77777777" w:rsidTr="00621D4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6066" w:type="dxa"/>
          </w:tcPr>
          <w:p w14:paraId="799B5518" w14:textId="77777777" w:rsidR="00FE68CA" w:rsidRPr="009A39FF" w:rsidRDefault="00FE68CA" w:rsidP="00D31FA0">
            <w:pPr>
              <w:tabs>
                <w:tab w:val="left" w:pos="720"/>
                <w:tab w:val="left" w:pos="1530"/>
                <w:tab w:val="left" w:pos="2880"/>
                <w:tab w:val="left" w:pos="3600"/>
                <w:tab w:val="left" w:pos="8820"/>
              </w:tabs>
              <w:spacing w:before="60" w:after="60"/>
              <w:rPr>
                <w:rFonts w:asciiTheme="minorHAnsi" w:eastAsia="MS Mincho" w:hAnsiTheme="minorHAnsi" w:cstheme="minorHAnsi"/>
                <w:sz w:val="20"/>
                <w:szCs w:val="20"/>
              </w:rPr>
            </w:pPr>
            <w:r w:rsidRPr="009A39FF">
              <w:rPr>
                <w:rFonts w:asciiTheme="minorHAnsi" w:eastAsia="MS Mincho" w:hAnsiTheme="minorHAnsi" w:cstheme="minorHAnsi"/>
                <w:b w:val="0"/>
                <w:sz w:val="20"/>
                <w:szCs w:val="20"/>
              </w:rPr>
              <w:t>Global Criterion 1</w:t>
            </w:r>
            <w:r w:rsidRPr="009A39FF">
              <w:rPr>
                <w:rFonts w:asciiTheme="minorHAnsi" w:eastAsia="MS Mincho" w:hAnsiTheme="minorHAnsi" w:cstheme="minorHAnsi"/>
                <w:sz w:val="20"/>
                <w:szCs w:val="20"/>
              </w:rPr>
              <w:t xml:space="preserve">: </w:t>
            </w:r>
            <w:r w:rsidRPr="009A39FF">
              <w:rPr>
                <w:rFonts w:asciiTheme="minorHAnsi" w:eastAsia="MS Mincho" w:hAnsiTheme="minorHAnsi" w:cstheme="minorHAnsi"/>
                <w:b w:val="0"/>
                <w:sz w:val="20"/>
                <w:szCs w:val="20"/>
              </w:rPr>
              <w:t>Vendor Qualifications and Experience</w:t>
            </w:r>
          </w:p>
        </w:tc>
        <w:tc>
          <w:tcPr>
            <w:tcW w:w="2666" w:type="dxa"/>
          </w:tcPr>
          <w:p w14:paraId="571C6910" w14:textId="156D4D4C" w:rsidR="00FE68CA" w:rsidRPr="009A39FF" w:rsidRDefault="00EA22B0">
            <w:pPr>
              <w:tabs>
                <w:tab w:val="left" w:pos="720"/>
                <w:tab w:val="left" w:pos="1530"/>
                <w:tab w:val="left" w:pos="2880"/>
                <w:tab w:val="left" w:pos="3600"/>
                <w:tab w:val="left" w:pos="8820"/>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1</w:t>
            </w:r>
            <w:r w:rsidR="008D6D02" w:rsidRPr="009A39FF">
              <w:rPr>
                <w:rFonts w:asciiTheme="minorHAnsi" w:eastAsia="MS Mincho" w:hAnsiTheme="minorHAnsi" w:cstheme="minorHAnsi"/>
                <w:sz w:val="20"/>
                <w:szCs w:val="20"/>
              </w:rPr>
              <w:t>00</w:t>
            </w:r>
            <w:r w:rsidR="00FE68CA" w:rsidRPr="009A39FF">
              <w:rPr>
                <w:rFonts w:asciiTheme="minorHAnsi" w:eastAsia="MS Mincho" w:hAnsiTheme="minorHAnsi" w:cstheme="minorHAnsi"/>
                <w:sz w:val="20"/>
                <w:szCs w:val="20"/>
              </w:rPr>
              <w:t xml:space="preserve"> Points Possible</w:t>
            </w:r>
          </w:p>
        </w:tc>
      </w:tr>
      <w:tr w:rsidR="00FE68CA" w:rsidRPr="00FE68CA" w14:paraId="3A62E27E" w14:textId="77777777" w:rsidTr="00621D46">
        <w:trPr>
          <w:trHeight w:val="291"/>
        </w:trPr>
        <w:tc>
          <w:tcPr>
            <w:cnfStyle w:val="001000000000" w:firstRow="0" w:lastRow="0" w:firstColumn="1" w:lastColumn="0" w:oddVBand="0" w:evenVBand="0" w:oddHBand="0" w:evenHBand="0" w:firstRowFirstColumn="0" w:firstRowLastColumn="0" w:lastRowFirstColumn="0" w:lastRowLastColumn="0"/>
            <w:tcW w:w="6066" w:type="dxa"/>
          </w:tcPr>
          <w:p w14:paraId="686A3183" w14:textId="49B38310" w:rsidR="00FE68CA" w:rsidRPr="009A39FF" w:rsidRDefault="00FE68CA" w:rsidP="00D31FA0">
            <w:pPr>
              <w:tabs>
                <w:tab w:val="left" w:pos="720"/>
                <w:tab w:val="left" w:pos="1530"/>
                <w:tab w:val="left" w:pos="2880"/>
                <w:tab w:val="left" w:pos="3600"/>
                <w:tab w:val="left" w:pos="8820"/>
              </w:tabs>
              <w:spacing w:before="60" w:after="60"/>
              <w:rPr>
                <w:rFonts w:asciiTheme="minorHAnsi" w:eastAsia="MS Mincho" w:hAnsiTheme="minorHAnsi" w:cstheme="minorHAnsi"/>
                <w:sz w:val="20"/>
                <w:szCs w:val="20"/>
              </w:rPr>
            </w:pPr>
            <w:r w:rsidRPr="009A39FF">
              <w:rPr>
                <w:rFonts w:asciiTheme="minorHAnsi" w:eastAsia="MS Mincho" w:hAnsiTheme="minorHAnsi" w:cstheme="minorHAnsi"/>
                <w:b w:val="0"/>
                <w:sz w:val="20"/>
                <w:szCs w:val="20"/>
              </w:rPr>
              <w:t>Global Criterion 2</w:t>
            </w:r>
            <w:r w:rsidRPr="009A39FF">
              <w:rPr>
                <w:rFonts w:asciiTheme="minorHAnsi" w:eastAsia="MS Mincho" w:hAnsiTheme="minorHAnsi" w:cstheme="minorHAnsi"/>
                <w:sz w:val="20"/>
                <w:szCs w:val="20"/>
              </w:rPr>
              <w:t xml:space="preserve">: </w:t>
            </w:r>
            <w:r w:rsidR="00D45C39" w:rsidRPr="009A39FF">
              <w:rPr>
                <w:rFonts w:asciiTheme="minorHAnsi" w:eastAsia="MS Mincho" w:hAnsiTheme="minorHAnsi" w:cstheme="minorHAnsi"/>
                <w:b w:val="0"/>
                <w:sz w:val="20"/>
                <w:szCs w:val="20"/>
              </w:rPr>
              <w:t xml:space="preserve">Vendor </w:t>
            </w:r>
            <w:r w:rsidRPr="009A39FF">
              <w:rPr>
                <w:rFonts w:asciiTheme="minorHAnsi" w:eastAsia="MS Mincho" w:hAnsiTheme="minorHAnsi" w:cstheme="minorHAnsi"/>
                <w:b w:val="0"/>
                <w:sz w:val="20"/>
                <w:szCs w:val="20"/>
              </w:rPr>
              <w:t>Organization and Staffing</w:t>
            </w:r>
          </w:p>
        </w:tc>
        <w:tc>
          <w:tcPr>
            <w:tcW w:w="2666" w:type="dxa"/>
          </w:tcPr>
          <w:p w14:paraId="4CFA5385" w14:textId="56035552" w:rsidR="00FE68CA" w:rsidRPr="009A39FF" w:rsidRDefault="00596EAB">
            <w:pPr>
              <w:tabs>
                <w:tab w:val="left" w:pos="720"/>
                <w:tab w:val="left" w:pos="1530"/>
                <w:tab w:val="left" w:pos="2880"/>
                <w:tab w:val="left" w:pos="3600"/>
                <w:tab w:val="left" w:pos="8820"/>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1</w:t>
            </w:r>
            <w:r w:rsidR="00BC378E" w:rsidRPr="009A39FF">
              <w:rPr>
                <w:rFonts w:asciiTheme="minorHAnsi" w:eastAsia="MS Mincho" w:hAnsiTheme="minorHAnsi" w:cstheme="minorHAnsi"/>
                <w:sz w:val="20"/>
                <w:szCs w:val="20"/>
              </w:rPr>
              <w:t>00</w:t>
            </w:r>
            <w:r w:rsidR="00FE68CA" w:rsidRPr="009A39FF">
              <w:rPr>
                <w:rFonts w:asciiTheme="minorHAnsi" w:eastAsia="MS Mincho" w:hAnsiTheme="minorHAnsi" w:cstheme="minorHAnsi"/>
                <w:sz w:val="20"/>
                <w:szCs w:val="20"/>
              </w:rPr>
              <w:t xml:space="preserve"> Points Possible</w:t>
            </w:r>
          </w:p>
        </w:tc>
      </w:tr>
      <w:tr w:rsidR="00FE68CA" w:rsidRPr="00FE68CA" w14:paraId="158A351E" w14:textId="77777777" w:rsidTr="00621D4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6066" w:type="dxa"/>
          </w:tcPr>
          <w:p w14:paraId="7E97D90E" w14:textId="5EF0E0C5" w:rsidR="00222C4F" w:rsidRPr="009A39FF" w:rsidRDefault="00FE68CA" w:rsidP="00D31FA0">
            <w:pPr>
              <w:tabs>
                <w:tab w:val="left" w:pos="720"/>
                <w:tab w:val="left" w:pos="1530"/>
                <w:tab w:val="left" w:pos="2880"/>
                <w:tab w:val="left" w:pos="3600"/>
                <w:tab w:val="left" w:pos="8820"/>
              </w:tabs>
              <w:spacing w:before="60" w:after="60"/>
              <w:rPr>
                <w:rFonts w:asciiTheme="minorHAnsi" w:eastAsia="MS Mincho" w:hAnsiTheme="minorHAnsi" w:cstheme="minorHAnsi"/>
                <w:sz w:val="20"/>
                <w:szCs w:val="20"/>
              </w:rPr>
            </w:pPr>
            <w:r w:rsidRPr="009A39FF">
              <w:rPr>
                <w:rFonts w:asciiTheme="minorHAnsi" w:eastAsia="MS Mincho" w:hAnsiTheme="minorHAnsi" w:cstheme="minorHAnsi"/>
                <w:b w:val="0"/>
                <w:sz w:val="20"/>
                <w:szCs w:val="20"/>
              </w:rPr>
              <w:t>Global Criterion 3</w:t>
            </w:r>
            <w:r w:rsidRPr="009A39FF">
              <w:rPr>
                <w:rFonts w:asciiTheme="minorHAnsi" w:eastAsia="MS Mincho" w:hAnsiTheme="minorHAnsi" w:cstheme="minorHAnsi"/>
                <w:sz w:val="20"/>
                <w:szCs w:val="20"/>
              </w:rPr>
              <w:t xml:space="preserve">: </w:t>
            </w:r>
            <w:r w:rsidR="00222C4F" w:rsidRPr="009A39FF">
              <w:rPr>
                <w:rFonts w:asciiTheme="minorHAnsi" w:eastAsia="MS Mincho" w:hAnsiTheme="minorHAnsi" w:cstheme="minorHAnsi"/>
                <w:b w:val="0"/>
                <w:sz w:val="20"/>
                <w:szCs w:val="20"/>
              </w:rPr>
              <w:t xml:space="preserve">Approach to SOW and </w:t>
            </w:r>
            <w:r w:rsidR="00090E56">
              <w:rPr>
                <w:rFonts w:asciiTheme="minorHAnsi" w:eastAsia="MS Mincho" w:hAnsiTheme="minorHAnsi" w:cstheme="minorHAnsi"/>
                <w:b w:val="0"/>
                <w:sz w:val="20"/>
                <w:szCs w:val="20"/>
              </w:rPr>
              <w:t>Requirements</w:t>
            </w:r>
          </w:p>
        </w:tc>
        <w:tc>
          <w:tcPr>
            <w:tcW w:w="2666" w:type="dxa"/>
          </w:tcPr>
          <w:p w14:paraId="226EF3C3" w14:textId="47F80213" w:rsidR="00FE68CA" w:rsidRPr="009A39FF" w:rsidRDefault="00BC378E">
            <w:pPr>
              <w:tabs>
                <w:tab w:val="left" w:pos="720"/>
                <w:tab w:val="left" w:pos="1530"/>
                <w:tab w:val="left" w:pos="2880"/>
                <w:tab w:val="left" w:pos="3600"/>
                <w:tab w:val="left" w:pos="8820"/>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450</w:t>
            </w:r>
            <w:r w:rsidR="00FE68CA" w:rsidRPr="009A39FF">
              <w:rPr>
                <w:rFonts w:asciiTheme="minorHAnsi" w:eastAsia="MS Mincho" w:hAnsiTheme="minorHAnsi" w:cstheme="minorHAnsi"/>
                <w:sz w:val="20"/>
                <w:szCs w:val="20"/>
              </w:rPr>
              <w:t xml:space="preserve"> Points Possible</w:t>
            </w:r>
          </w:p>
        </w:tc>
      </w:tr>
      <w:tr w:rsidR="008D6D02" w:rsidRPr="00FE68CA" w14:paraId="3CBF7F03" w14:textId="77777777" w:rsidTr="00621D46">
        <w:trPr>
          <w:trHeight w:val="291"/>
        </w:trPr>
        <w:tc>
          <w:tcPr>
            <w:cnfStyle w:val="001000000000" w:firstRow="0" w:lastRow="0" w:firstColumn="1" w:lastColumn="0" w:oddVBand="0" w:evenVBand="0" w:oddHBand="0" w:evenHBand="0" w:firstRowFirstColumn="0" w:firstRowLastColumn="0" w:lastRowFirstColumn="0" w:lastRowLastColumn="0"/>
            <w:tcW w:w="6066" w:type="dxa"/>
          </w:tcPr>
          <w:p w14:paraId="33365F61" w14:textId="3D8BE511" w:rsidR="008D6D02" w:rsidRPr="009A39FF" w:rsidRDefault="008D6D02" w:rsidP="008D6D02">
            <w:pPr>
              <w:tabs>
                <w:tab w:val="left" w:pos="720"/>
                <w:tab w:val="left" w:pos="1530"/>
                <w:tab w:val="left" w:pos="2880"/>
                <w:tab w:val="left" w:pos="3600"/>
                <w:tab w:val="left" w:pos="8820"/>
              </w:tabs>
              <w:spacing w:before="60" w:after="60"/>
              <w:rPr>
                <w:rFonts w:asciiTheme="minorHAnsi" w:eastAsia="MS Mincho" w:hAnsiTheme="minorHAnsi" w:cstheme="minorHAnsi"/>
                <w:b w:val="0"/>
                <w:sz w:val="20"/>
                <w:szCs w:val="20"/>
              </w:rPr>
            </w:pPr>
            <w:r w:rsidRPr="009A39FF">
              <w:rPr>
                <w:rFonts w:asciiTheme="minorHAnsi" w:eastAsia="MS Mincho" w:hAnsiTheme="minorHAnsi" w:cstheme="minorHAnsi"/>
                <w:b w:val="0"/>
                <w:sz w:val="20"/>
                <w:szCs w:val="20"/>
              </w:rPr>
              <w:t>Global Criterion 4</w:t>
            </w:r>
            <w:r w:rsidRPr="009A39FF">
              <w:rPr>
                <w:rFonts w:asciiTheme="minorHAnsi" w:eastAsia="MS Mincho" w:hAnsiTheme="minorHAnsi" w:cstheme="minorHAnsi"/>
                <w:sz w:val="20"/>
                <w:szCs w:val="20"/>
              </w:rPr>
              <w:t xml:space="preserve">: </w:t>
            </w:r>
            <w:r w:rsidRPr="009A39FF">
              <w:rPr>
                <w:rFonts w:asciiTheme="minorHAnsi" w:eastAsia="MS Mincho" w:hAnsiTheme="minorHAnsi" w:cstheme="minorHAnsi"/>
                <w:b w:val="0"/>
                <w:sz w:val="20"/>
                <w:szCs w:val="20"/>
              </w:rPr>
              <w:t>Initial Schedule</w:t>
            </w:r>
          </w:p>
        </w:tc>
        <w:tc>
          <w:tcPr>
            <w:tcW w:w="2666" w:type="dxa"/>
          </w:tcPr>
          <w:p w14:paraId="47F5D37F" w14:textId="08D3FD34" w:rsidR="008D6D02" w:rsidRPr="009A39FF" w:rsidRDefault="00872C41" w:rsidP="008D6D02">
            <w:pPr>
              <w:tabs>
                <w:tab w:val="left" w:pos="720"/>
                <w:tab w:val="left" w:pos="1530"/>
                <w:tab w:val="left" w:pos="2880"/>
                <w:tab w:val="left" w:pos="3600"/>
                <w:tab w:val="left" w:pos="8820"/>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10</w:t>
            </w:r>
            <w:r w:rsidR="008D6D02" w:rsidRPr="009A39FF">
              <w:rPr>
                <w:rFonts w:asciiTheme="minorHAnsi" w:eastAsia="MS Mincho" w:hAnsiTheme="minorHAnsi" w:cstheme="minorHAnsi"/>
                <w:sz w:val="20"/>
                <w:szCs w:val="20"/>
              </w:rPr>
              <w:t>0 Points Possible</w:t>
            </w:r>
          </w:p>
        </w:tc>
      </w:tr>
      <w:tr w:rsidR="008D6D02" w:rsidRPr="00FE68CA" w14:paraId="409D98F5" w14:textId="77777777" w:rsidTr="00621D4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6066" w:type="dxa"/>
          </w:tcPr>
          <w:p w14:paraId="1A84DBA1" w14:textId="0C5BBAAF" w:rsidR="008D6D02" w:rsidRPr="009A39FF" w:rsidRDefault="008D6D02" w:rsidP="008D6D02">
            <w:pPr>
              <w:tabs>
                <w:tab w:val="left" w:pos="720"/>
                <w:tab w:val="left" w:pos="1530"/>
                <w:tab w:val="left" w:pos="2880"/>
                <w:tab w:val="left" w:pos="3600"/>
                <w:tab w:val="left" w:pos="8820"/>
              </w:tabs>
              <w:spacing w:before="60" w:after="60"/>
              <w:rPr>
                <w:rFonts w:asciiTheme="minorHAnsi" w:eastAsia="MS Mincho" w:hAnsiTheme="minorHAnsi" w:cstheme="minorHAnsi"/>
                <w:sz w:val="20"/>
                <w:szCs w:val="20"/>
              </w:rPr>
            </w:pPr>
            <w:r w:rsidRPr="009A39FF">
              <w:rPr>
                <w:rFonts w:asciiTheme="minorHAnsi" w:eastAsia="MS Mincho" w:hAnsiTheme="minorHAnsi" w:cstheme="minorHAnsi"/>
                <w:b w:val="0"/>
                <w:sz w:val="20"/>
                <w:szCs w:val="20"/>
              </w:rPr>
              <w:lastRenderedPageBreak/>
              <w:t>Global Criterion 5</w:t>
            </w:r>
            <w:r w:rsidRPr="009A39FF">
              <w:rPr>
                <w:rFonts w:asciiTheme="minorHAnsi" w:eastAsia="MS Mincho" w:hAnsiTheme="minorHAnsi" w:cstheme="minorHAnsi"/>
                <w:sz w:val="20"/>
                <w:szCs w:val="20"/>
              </w:rPr>
              <w:t xml:space="preserve">: </w:t>
            </w:r>
            <w:r w:rsidRPr="009A39FF">
              <w:rPr>
                <w:rFonts w:asciiTheme="minorHAnsi" w:eastAsia="MS Mincho" w:hAnsiTheme="minorHAnsi" w:cstheme="minorHAnsi"/>
                <w:b w:val="0"/>
                <w:sz w:val="20"/>
                <w:szCs w:val="20"/>
              </w:rPr>
              <w:t>Cost Proposal</w:t>
            </w:r>
          </w:p>
        </w:tc>
        <w:tc>
          <w:tcPr>
            <w:tcW w:w="2666" w:type="dxa"/>
          </w:tcPr>
          <w:p w14:paraId="75EA8282" w14:textId="77777777" w:rsidR="008D6D02" w:rsidRPr="009A39FF" w:rsidRDefault="008D6D02" w:rsidP="008D6D02">
            <w:pPr>
              <w:tabs>
                <w:tab w:val="left" w:pos="720"/>
                <w:tab w:val="left" w:pos="1530"/>
                <w:tab w:val="left" w:pos="2880"/>
                <w:tab w:val="left" w:pos="3600"/>
                <w:tab w:val="left" w:pos="8820"/>
              </w:tabs>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300 Points Possible</w:t>
            </w:r>
          </w:p>
        </w:tc>
      </w:tr>
      <w:tr w:rsidR="008D6D02" w:rsidRPr="00FE68CA" w14:paraId="38B18E30" w14:textId="77777777" w:rsidTr="00621D46">
        <w:trPr>
          <w:trHeight w:val="291"/>
        </w:trPr>
        <w:tc>
          <w:tcPr>
            <w:cnfStyle w:val="001000000000" w:firstRow="0" w:lastRow="0" w:firstColumn="1" w:lastColumn="0" w:oddVBand="0" w:evenVBand="0" w:oddHBand="0" w:evenHBand="0" w:firstRowFirstColumn="0" w:firstRowLastColumn="0" w:lastRowFirstColumn="0" w:lastRowLastColumn="0"/>
            <w:tcW w:w="6066" w:type="dxa"/>
          </w:tcPr>
          <w:p w14:paraId="07AE9351" w14:textId="713F2CD3" w:rsidR="008D6D02" w:rsidRPr="009A39FF" w:rsidRDefault="008D6D02" w:rsidP="008D6D02">
            <w:pPr>
              <w:tabs>
                <w:tab w:val="left" w:pos="720"/>
                <w:tab w:val="left" w:pos="1530"/>
                <w:tab w:val="left" w:pos="2880"/>
                <w:tab w:val="left" w:pos="3600"/>
                <w:tab w:val="left" w:pos="8820"/>
              </w:tabs>
              <w:spacing w:before="60" w:after="60"/>
              <w:rPr>
                <w:rFonts w:asciiTheme="minorHAnsi" w:eastAsia="MS Mincho" w:hAnsiTheme="minorHAnsi" w:cstheme="minorHAnsi"/>
                <w:b w:val="0"/>
                <w:sz w:val="20"/>
                <w:szCs w:val="20"/>
              </w:rPr>
            </w:pPr>
            <w:r w:rsidRPr="009A39FF">
              <w:rPr>
                <w:rFonts w:asciiTheme="minorHAnsi" w:eastAsia="MS Mincho" w:hAnsiTheme="minorHAnsi" w:cstheme="minorHAnsi"/>
                <w:b w:val="0"/>
                <w:sz w:val="20"/>
                <w:szCs w:val="20"/>
              </w:rPr>
              <w:t>Global Criterion 6</w:t>
            </w:r>
            <w:r w:rsidRPr="009A39FF">
              <w:rPr>
                <w:rFonts w:asciiTheme="minorHAnsi" w:eastAsia="MS Mincho" w:hAnsiTheme="minorHAnsi" w:cstheme="minorHAnsi"/>
                <w:sz w:val="20"/>
                <w:szCs w:val="20"/>
              </w:rPr>
              <w:t xml:space="preserve">: </w:t>
            </w:r>
            <w:r w:rsidRPr="009A39FF">
              <w:rPr>
                <w:rFonts w:asciiTheme="minorHAnsi" w:eastAsia="MS Mincho" w:hAnsiTheme="minorHAnsi" w:cstheme="minorHAnsi"/>
                <w:b w:val="0"/>
                <w:sz w:val="20"/>
                <w:szCs w:val="20"/>
              </w:rPr>
              <w:t>Oral Presentations</w:t>
            </w:r>
          </w:p>
        </w:tc>
        <w:tc>
          <w:tcPr>
            <w:tcW w:w="2666" w:type="dxa"/>
          </w:tcPr>
          <w:p w14:paraId="4F563163" w14:textId="69E902EF" w:rsidR="008D6D02" w:rsidRPr="009A39FF" w:rsidRDefault="008D6D02" w:rsidP="008D6D02">
            <w:pPr>
              <w:tabs>
                <w:tab w:val="left" w:pos="720"/>
                <w:tab w:val="left" w:pos="1530"/>
                <w:tab w:val="left" w:pos="2880"/>
                <w:tab w:val="left" w:pos="3600"/>
                <w:tab w:val="left" w:pos="8820"/>
              </w:tabs>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50 Points Possible</w:t>
            </w:r>
          </w:p>
        </w:tc>
      </w:tr>
      <w:tr w:rsidR="008D6D02" w:rsidRPr="00FE68CA" w14:paraId="24FAC89C" w14:textId="77777777" w:rsidTr="00621D4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6066" w:type="dxa"/>
          </w:tcPr>
          <w:p w14:paraId="36670F3B" w14:textId="6EA96FAA" w:rsidR="008D6D02" w:rsidRPr="009A39FF" w:rsidRDefault="008D6D02" w:rsidP="008D6D02">
            <w:pPr>
              <w:tabs>
                <w:tab w:val="left" w:pos="720"/>
                <w:tab w:val="left" w:pos="1530"/>
                <w:tab w:val="left" w:pos="2880"/>
                <w:tab w:val="left" w:pos="3600"/>
                <w:tab w:val="left" w:pos="8820"/>
              </w:tabs>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Total Points Possible</w:t>
            </w:r>
          </w:p>
        </w:tc>
        <w:tc>
          <w:tcPr>
            <w:tcW w:w="2666" w:type="dxa"/>
          </w:tcPr>
          <w:p w14:paraId="2AC00E8C" w14:textId="73565ED8" w:rsidR="008D6D02" w:rsidRPr="009A39FF" w:rsidRDefault="008D6D02" w:rsidP="008D6D02">
            <w:pPr>
              <w:tabs>
                <w:tab w:val="left" w:pos="1530"/>
                <w:tab w:val="left" w:pos="2880"/>
                <w:tab w:val="left" w:pos="3600"/>
                <w:tab w:val="left" w:pos="8820"/>
              </w:tabs>
              <w:spacing w:before="60" w:after="60"/>
              <w:ind w:left="360"/>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b/>
                <w:sz w:val="20"/>
                <w:szCs w:val="20"/>
              </w:rPr>
            </w:pPr>
            <w:r w:rsidRPr="009A39FF">
              <w:rPr>
                <w:rFonts w:asciiTheme="minorHAnsi" w:eastAsia="MS Mincho" w:hAnsiTheme="minorHAnsi" w:cstheme="minorHAnsi"/>
                <w:b/>
                <w:sz w:val="20"/>
                <w:szCs w:val="20"/>
              </w:rPr>
              <w:t>1,</w:t>
            </w:r>
            <w:r w:rsidR="00872C41" w:rsidRPr="009A39FF">
              <w:rPr>
                <w:rFonts w:asciiTheme="minorHAnsi" w:eastAsia="MS Mincho" w:hAnsiTheme="minorHAnsi" w:cstheme="minorHAnsi"/>
                <w:b/>
                <w:sz w:val="20"/>
                <w:szCs w:val="20"/>
              </w:rPr>
              <w:t>1</w:t>
            </w:r>
            <w:r w:rsidRPr="009A39FF">
              <w:rPr>
                <w:rFonts w:asciiTheme="minorHAnsi" w:eastAsia="MS Mincho" w:hAnsiTheme="minorHAnsi" w:cstheme="minorHAnsi"/>
                <w:b/>
                <w:sz w:val="20"/>
                <w:szCs w:val="20"/>
              </w:rPr>
              <w:t>50 Points</w:t>
            </w:r>
          </w:p>
        </w:tc>
      </w:tr>
    </w:tbl>
    <w:p w14:paraId="3D124883" w14:textId="77777777" w:rsidR="00D6212E" w:rsidRPr="009A39FF" w:rsidRDefault="00D6212E" w:rsidP="00914DF1">
      <w:pPr>
        <w:rPr>
          <w:rFonts w:asciiTheme="minorHAnsi" w:hAnsiTheme="minorHAnsi" w:cstheme="minorHAnsi"/>
          <w:b/>
          <w:sz w:val="24"/>
          <w:szCs w:val="24"/>
        </w:rPr>
      </w:pPr>
    </w:p>
    <w:p w14:paraId="7E68F81E" w14:textId="0B674D7D" w:rsidR="0050532F" w:rsidRPr="009A39FF" w:rsidRDefault="00FB6BB6" w:rsidP="00D31FA0">
      <w:pPr>
        <w:pStyle w:val="Heading2"/>
        <w:rPr>
          <w:rFonts w:asciiTheme="minorHAnsi" w:hAnsiTheme="minorHAnsi" w:cstheme="minorBidi"/>
        </w:rPr>
      </w:pPr>
      <w:bookmarkStart w:id="317" w:name="_Toc81923566"/>
      <w:bookmarkStart w:id="318" w:name="_Toc81930085"/>
      <w:bookmarkStart w:id="319" w:name="_Toc81942663"/>
      <w:bookmarkStart w:id="320" w:name="_Toc81948358"/>
      <w:bookmarkStart w:id="321" w:name="_Toc82012995"/>
      <w:bookmarkStart w:id="322" w:name="_Toc82070995"/>
      <w:bookmarkStart w:id="323" w:name="_Toc83804976"/>
      <w:bookmarkStart w:id="324" w:name="_Toc89886803"/>
      <w:bookmarkStart w:id="325" w:name="_Toc90028218"/>
      <w:bookmarkStart w:id="326" w:name="_Toc910487313"/>
      <w:bookmarkStart w:id="327" w:name="_Toc140848336"/>
      <w:r w:rsidRPr="0E168154">
        <w:rPr>
          <w:rFonts w:asciiTheme="minorHAnsi" w:hAnsiTheme="minorHAnsi" w:cstheme="minorBidi"/>
        </w:rPr>
        <w:t>5.</w:t>
      </w:r>
      <w:r w:rsidR="002212B4" w:rsidRPr="0E168154">
        <w:rPr>
          <w:rFonts w:asciiTheme="minorHAnsi" w:hAnsiTheme="minorHAnsi" w:cstheme="minorBidi"/>
        </w:rPr>
        <w:t>3</w:t>
      </w:r>
      <w:r w:rsidRPr="0E168154">
        <w:rPr>
          <w:rFonts w:asciiTheme="minorHAnsi" w:hAnsiTheme="minorHAnsi" w:cstheme="minorBidi"/>
        </w:rPr>
        <w:t xml:space="preserve"> </w:t>
      </w:r>
      <w:r w:rsidR="189A3267" w:rsidRPr="0E168154">
        <w:rPr>
          <w:rFonts w:asciiTheme="minorHAnsi" w:hAnsiTheme="minorHAnsi" w:cstheme="minorBidi"/>
        </w:rPr>
        <w:t>Clarifications and Corrections</w:t>
      </w:r>
      <w:bookmarkEnd w:id="317"/>
      <w:bookmarkEnd w:id="318"/>
      <w:bookmarkEnd w:id="319"/>
      <w:bookmarkEnd w:id="320"/>
      <w:bookmarkEnd w:id="321"/>
      <w:bookmarkEnd w:id="322"/>
      <w:bookmarkEnd w:id="323"/>
      <w:bookmarkEnd w:id="324"/>
      <w:bookmarkEnd w:id="325"/>
      <w:bookmarkEnd w:id="326"/>
      <w:bookmarkEnd w:id="327"/>
    </w:p>
    <w:p w14:paraId="200941F7" w14:textId="3EDB8E90" w:rsidR="00E12CF1" w:rsidRPr="009A39FF" w:rsidRDefault="00E12CF1" w:rsidP="00047EAC">
      <w:pPr>
        <w:pStyle w:val="BodyText"/>
        <w:spacing w:before="0" w:after="160"/>
        <w:jc w:val="both"/>
        <w:rPr>
          <w:rFonts w:asciiTheme="minorHAnsi" w:hAnsiTheme="minorHAnsi" w:cstheme="minorHAnsi"/>
        </w:rPr>
      </w:pPr>
      <w:r w:rsidRPr="009A39FF">
        <w:rPr>
          <w:rFonts w:asciiTheme="minorHAnsi" w:hAnsiTheme="minorHAnsi" w:cstheme="minorHAnsi"/>
        </w:rPr>
        <w:t xml:space="preserve">If the </w:t>
      </w:r>
      <w:r w:rsidR="00B00D16" w:rsidRPr="009A39FF">
        <w:rPr>
          <w:rFonts w:asciiTheme="minorHAnsi" w:hAnsiTheme="minorHAnsi" w:cstheme="minorHAnsi"/>
        </w:rPr>
        <w:t>s</w:t>
      </w:r>
      <w:r w:rsidRPr="009A39FF">
        <w:rPr>
          <w:rFonts w:asciiTheme="minorHAnsi" w:hAnsiTheme="minorHAnsi" w:cstheme="minorHAnsi"/>
        </w:rPr>
        <w:t xml:space="preserve">olicitation </w:t>
      </w:r>
      <w:r w:rsidR="00B00D16" w:rsidRPr="009A39FF">
        <w:rPr>
          <w:rFonts w:asciiTheme="minorHAnsi" w:hAnsiTheme="minorHAnsi" w:cstheme="minorHAnsi"/>
        </w:rPr>
        <w:t>c</w:t>
      </w:r>
      <w:r w:rsidRPr="009A39FF">
        <w:rPr>
          <w:rFonts w:asciiTheme="minorHAnsi" w:hAnsiTheme="minorHAnsi" w:cstheme="minorHAnsi"/>
        </w:rPr>
        <w:t xml:space="preserve">oordinator determines that a response failed to meet one or more of the mandatory </w:t>
      </w:r>
      <w:r w:rsidR="00222C4F" w:rsidRPr="009A39FF">
        <w:rPr>
          <w:rFonts w:asciiTheme="minorHAnsi" w:eastAsia="MS Mincho" w:hAnsiTheme="minorHAnsi" w:cstheme="minorHAnsi"/>
        </w:rPr>
        <w:t>specifications,</w:t>
      </w:r>
      <w:r w:rsidRPr="009A39FF">
        <w:rPr>
          <w:rFonts w:asciiTheme="minorHAnsi" w:hAnsiTheme="minorHAnsi" w:cstheme="minorHAnsi"/>
        </w:rPr>
        <w:t xml:space="preserve"> t</w:t>
      </w:r>
      <w:r w:rsidR="002F7F8F" w:rsidRPr="009A39FF">
        <w:rPr>
          <w:rFonts w:asciiTheme="minorHAnsi" w:hAnsiTheme="minorHAnsi" w:cstheme="minorHAnsi"/>
        </w:rPr>
        <w:t>he proposal evaluation team may</w:t>
      </w:r>
      <w:r w:rsidRPr="009A39FF">
        <w:rPr>
          <w:rFonts w:asciiTheme="minorHAnsi" w:hAnsiTheme="minorHAnsi" w:cstheme="minorHAnsi"/>
        </w:rPr>
        <w:t xml:space="preserve"> review the response</w:t>
      </w:r>
      <w:r w:rsidR="00F003F7" w:rsidRPr="009A39FF">
        <w:rPr>
          <w:rFonts w:asciiTheme="minorHAnsi" w:hAnsiTheme="minorHAnsi" w:cstheme="minorHAnsi"/>
        </w:rPr>
        <w:t xml:space="preserve">. </w:t>
      </w:r>
      <w:r w:rsidR="00B03878" w:rsidRPr="009A39FF">
        <w:rPr>
          <w:rFonts w:asciiTheme="minorHAnsi" w:hAnsiTheme="minorHAnsi" w:cstheme="minorHAnsi"/>
        </w:rPr>
        <w:t>The team may decide to, at its sole discretion:</w:t>
      </w:r>
    </w:p>
    <w:p w14:paraId="1E34539C" w14:textId="76F5EA85" w:rsidR="00E12CF1" w:rsidRPr="009A39FF" w:rsidRDefault="297B578E">
      <w:pPr>
        <w:pStyle w:val="ListParagraph"/>
        <w:numPr>
          <w:ilvl w:val="0"/>
          <w:numId w:val="57"/>
        </w:numPr>
        <w:spacing w:after="160"/>
        <w:ind w:hanging="360"/>
        <w:contextualSpacing w:val="0"/>
        <w:jc w:val="both"/>
        <w:rPr>
          <w:rFonts w:asciiTheme="minorHAnsi" w:hAnsiTheme="minorHAnsi" w:cstheme="minorHAnsi"/>
        </w:rPr>
      </w:pPr>
      <w:r w:rsidRPr="009A39FF">
        <w:rPr>
          <w:rFonts w:asciiTheme="minorHAnsi" w:hAnsiTheme="minorHAnsi" w:cstheme="minorHAnsi"/>
        </w:rPr>
        <w:t>Determine that t</w:t>
      </w:r>
      <w:r w:rsidR="21B1FAC5" w:rsidRPr="009A39FF">
        <w:rPr>
          <w:rFonts w:asciiTheme="minorHAnsi" w:hAnsiTheme="minorHAnsi" w:cstheme="minorHAnsi"/>
        </w:rPr>
        <w:t xml:space="preserve">he response adequately meets </w:t>
      </w:r>
      <w:r w:rsidR="0630F627" w:rsidRPr="009A39FF">
        <w:rPr>
          <w:rFonts w:asciiTheme="minorHAnsi" w:hAnsiTheme="minorHAnsi" w:cstheme="minorHAnsi"/>
        </w:rPr>
        <w:t>RFP</w:t>
      </w:r>
      <w:r w:rsidR="21B1FAC5" w:rsidRPr="009A39FF">
        <w:rPr>
          <w:rFonts w:asciiTheme="minorHAnsi" w:hAnsiTheme="minorHAnsi" w:cstheme="minorHAnsi"/>
        </w:rPr>
        <w:t xml:space="preserve"> requirements for further evaluation</w:t>
      </w:r>
      <w:r w:rsidR="001416BA">
        <w:rPr>
          <w:rFonts w:asciiTheme="minorHAnsi" w:hAnsiTheme="minorHAnsi" w:cstheme="minorHAnsi"/>
        </w:rPr>
        <w:t>.</w:t>
      </w:r>
    </w:p>
    <w:p w14:paraId="587847F6" w14:textId="2D7C9878" w:rsidR="00E12CF1" w:rsidRPr="009A39FF" w:rsidRDefault="3BBEC33C">
      <w:pPr>
        <w:pStyle w:val="ListParagraph"/>
        <w:numPr>
          <w:ilvl w:val="0"/>
          <w:numId w:val="57"/>
        </w:numPr>
        <w:spacing w:after="160"/>
        <w:ind w:hanging="360"/>
        <w:contextualSpacing w:val="0"/>
        <w:jc w:val="both"/>
        <w:rPr>
          <w:rFonts w:asciiTheme="minorHAnsi" w:hAnsiTheme="minorHAnsi" w:cstheme="minorHAnsi"/>
        </w:rPr>
      </w:pPr>
      <w:r w:rsidRPr="009A39FF">
        <w:rPr>
          <w:rFonts w:asciiTheme="minorHAnsi" w:hAnsiTheme="minorHAnsi" w:cstheme="minorHAnsi"/>
        </w:rPr>
        <w:t>R</w:t>
      </w:r>
      <w:r w:rsidR="21B1FAC5" w:rsidRPr="009A39FF">
        <w:rPr>
          <w:rFonts w:asciiTheme="minorHAnsi" w:hAnsiTheme="minorHAnsi" w:cstheme="minorHAnsi"/>
        </w:rPr>
        <w:t xml:space="preserve">equest clarifications or corrections for consideration </w:t>
      </w:r>
      <w:r w:rsidR="3C87CCD7" w:rsidRPr="009A39FF">
        <w:rPr>
          <w:rFonts w:asciiTheme="minorHAnsi" w:hAnsiTheme="minorHAnsi" w:cstheme="minorHAnsi"/>
        </w:rPr>
        <w:t>before</w:t>
      </w:r>
      <w:r w:rsidR="21B1FAC5" w:rsidRPr="009A39FF">
        <w:rPr>
          <w:rFonts w:asciiTheme="minorHAnsi" w:hAnsiTheme="minorHAnsi" w:cstheme="minorHAnsi"/>
        </w:rPr>
        <w:t xml:space="preserve"> further evaluation</w:t>
      </w:r>
      <w:r w:rsidR="001416BA">
        <w:rPr>
          <w:rFonts w:asciiTheme="minorHAnsi" w:hAnsiTheme="minorHAnsi" w:cstheme="minorHAnsi"/>
        </w:rPr>
        <w:t>.</w:t>
      </w:r>
    </w:p>
    <w:p w14:paraId="5AD848AC" w14:textId="193CEA73" w:rsidR="00D6212E" w:rsidRPr="009A39FF" w:rsidRDefault="2A6A152E">
      <w:pPr>
        <w:pStyle w:val="ListParagraph"/>
        <w:numPr>
          <w:ilvl w:val="0"/>
          <w:numId w:val="57"/>
        </w:numPr>
        <w:spacing w:after="160"/>
        <w:ind w:hanging="360"/>
        <w:contextualSpacing w:val="0"/>
        <w:jc w:val="both"/>
        <w:rPr>
          <w:rFonts w:asciiTheme="minorHAnsi" w:hAnsiTheme="minorHAnsi" w:cstheme="minorHAnsi"/>
        </w:rPr>
      </w:pPr>
      <w:r w:rsidRPr="009A39FF">
        <w:rPr>
          <w:rFonts w:asciiTheme="minorHAnsi" w:hAnsiTheme="minorHAnsi" w:cstheme="minorHAnsi"/>
        </w:rPr>
        <w:t>D</w:t>
      </w:r>
      <w:r w:rsidR="21B1FAC5" w:rsidRPr="009A39FF">
        <w:rPr>
          <w:rFonts w:asciiTheme="minorHAnsi" w:hAnsiTheme="minorHAnsi" w:cstheme="minorHAnsi"/>
        </w:rPr>
        <w:t xml:space="preserve">etermine the response to be non-responsive to the </w:t>
      </w:r>
      <w:r w:rsidR="0630F627" w:rsidRPr="009A39FF">
        <w:rPr>
          <w:rFonts w:asciiTheme="minorHAnsi" w:hAnsiTheme="minorHAnsi" w:cstheme="minorHAnsi"/>
        </w:rPr>
        <w:t>RFP</w:t>
      </w:r>
      <w:r w:rsidR="21B1FAC5" w:rsidRPr="009A39FF">
        <w:rPr>
          <w:rFonts w:asciiTheme="minorHAnsi" w:hAnsiTheme="minorHAnsi" w:cstheme="minorHAnsi"/>
        </w:rPr>
        <w:t xml:space="preserve"> and reject it</w:t>
      </w:r>
      <w:r w:rsidR="001416BA">
        <w:rPr>
          <w:rFonts w:asciiTheme="minorHAnsi" w:hAnsiTheme="minorHAnsi" w:cstheme="minorHAnsi"/>
        </w:rPr>
        <w:t>.</w:t>
      </w:r>
    </w:p>
    <w:p w14:paraId="361124F4" w14:textId="4A3B88A3" w:rsidR="00CC5D99" w:rsidRPr="009A39FF" w:rsidRDefault="00FB6BB6" w:rsidP="00D31FA0">
      <w:pPr>
        <w:pStyle w:val="Heading2"/>
        <w:rPr>
          <w:rFonts w:asciiTheme="minorHAnsi" w:hAnsiTheme="minorHAnsi" w:cstheme="minorBidi"/>
        </w:rPr>
      </w:pPr>
      <w:bookmarkStart w:id="328" w:name="_Toc81983158"/>
      <w:bookmarkStart w:id="329" w:name="_Toc81983904"/>
      <w:bookmarkStart w:id="330" w:name="_Toc81985430"/>
      <w:bookmarkStart w:id="331" w:name="_Toc81983247"/>
      <w:bookmarkStart w:id="332" w:name="_Toc81983494"/>
      <w:bookmarkStart w:id="333" w:name="_Toc81983901"/>
      <w:bookmarkStart w:id="334" w:name="_Toc81984261"/>
      <w:bookmarkStart w:id="335" w:name="_Toc81985554"/>
      <w:bookmarkStart w:id="336" w:name="_Toc81985685"/>
      <w:bookmarkStart w:id="337" w:name="_Toc81985908"/>
      <w:bookmarkStart w:id="338" w:name="_Toc81986162"/>
      <w:bookmarkStart w:id="339" w:name="_Toc81986240"/>
      <w:bookmarkStart w:id="340" w:name="_Toc81986341"/>
      <w:bookmarkStart w:id="341" w:name="_Toc81987118"/>
      <w:bookmarkStart w:id="342" w:name="_Toc81992118"/>
      <w:bookmarkStart w:id="343" w:name="_Failure_to_Meet"/>
      <w:bookmarkStart w:id="344" w:name="_5.4_Failure_to"/>
      <w:bookmarkStart w:id="345" w:name="_Toc81923567"/>
      <w:bookmarkStart w:id="346" w:name="_Toc81930086"/>
      <w:bookmarkStart w:id="347" w:name="_Toc81942664"/>
      <w:bookmarkStart w:id="348" w:name="_Toc81948359"/>
      <w:bookmarkStart w:id="349" w:name="_Toc82012996"/>
      <w:bookmarkStart w:id="350" w:name="_Toc82070996"/>
      <w:bookmarkStart w:id="351" w:name="_Toc83804977"/>
      <w:bookmarkStart w:id="352" w:name="_Toc89886804"/>
      <w:bookmarkStart w:id="353" w:name="_Toc90028219"/>
      <w:bookmarkStart w:id="354" w:name="_Toc1010965826"/>
      <w:bookmarkStart w:id="355" w:name="_Toc14084833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E168154">
        <w:rPr>
          <w:rFonts w:asciiTheme="minorHAnsi" w:hAnsiTheme="minorHAnsi" w:cstheme="minorBidi"/>
        </w:rPr>
        <w:t>5.</w:t>
      </w:r>
      <w:r w:rsidR="002212B4" w:rsidRPr="0E168154">
        <w:rPr>
          <w:rFonts w:asciiTheme="minorHAnsi" w:hAnsiTheme="minorHAnsi" w:cstheme="minorBidi"/>
        </w:rPr>
        <w:t>4</w:t>
      </w:r>
      <w:r w:rsidRPr="0E168154">
        <w:rPr>
          <w:rFonts w:asciiTheme="minorHAnsi" w:hAnsiTheme="minorHAnsi" w:cstheme="minorBidi"/>
        </w:rPr>
        <w:t xml:space="preserve"> </w:t>
      </w:r>
      <w:r w:rsidR="40747B50" w:rsidRPr="0E168154">
        <w:rPr>
          <w:rFonts w:asciiTheme="minorHAnsi" w:hAnsiTheme="minorHAnsi" w:cstheme="minorBidi"/>
        </w:rPr>
        <w:t xml:space="preserve">Failure to Meet Mandatory </w:t>
      </w:r>
      <w:r w:rsidR="17D1ED60" w:rsidRPr="0E168154">
        <w:rPr>
          <w:rFonts w:asciiTheme="minorHAnsi" w:hAnsiTheme="minorHAnsi" w:cstheme="minorBidi"/>
        </w:rPr>
        <w:t>Specifications</w:t>
      </w:r>
      <w:bookmarkEnd w:id="345"/>
      <w:bookmarkEnd w:id="346"/>
      <w:bookmarkEnd w:id="347"/>
      <w:bookmarkEnd w:id="348"/>
      <w:bookmarkEnd w:id="349"/>
      <w:bookmarkEnd w:id="350"/>
      <w:bookmarkEnd w:id="351"/>
      <w:bookmarkEnd w:id="352"/>
      <w:bookmarkEnd w:id="353"/>
      <w:bookmarkEnd w:id="354"/>
      <w:bookmarkEnd w:id="355"/>
    </w:p>
    <w:p w14:paraId="5B633141" w14:textId="3479A2F4" w:rsidR="00CC5D99" w:rsidRPr="009A39FF" w:rsidRDefault="007A1844" w:rsidP="00047EAC">
      <w:pPr>
        <w:pStyle w:val="BodyText"/>
        <w:spacing w:before="0" w:after="160"/>
        <w:jc w:val="both"/>
        <w:rPr>
          <w:rFonts w:asciiTheme="minorHAnsi" w:hAnsiTheme="minorHAnsi" w:cstheme="minorHAnsi"/>
        </w:rPr>
      </w:pPr>
      <w:r w:rsidRPr="009A39FF">
        <w:rPr>
          <w:rFonts w:asciiTheme="minorHAnsi" w:hAnsiTheme="minorHAnsi" w:cstheme="minorHAnsi"/>
        </w:rPr>
        <w:t>V</w:t>
      </w:r>
      <w:r w:rsidR="00CC5D99" w:rsidRPr="009A39FF">
        <w:rPr>
          <w:rFonts w:asciiTheme="minorHAnsi" w:hAnsiTheme="minorHAnsi" w:cstheme="minorHAnsi"/>
        </w:rPr>
        <w:t xml:space="preserve">endors must meet or exceed all mandatory </w:t>
      </w:r>
      <w:r w:rsidR="00435E92" w:rsidRPr="009A39FF">
        <w:rPr>
          <w:rFonts w:asciiTheme="minorHAnsi" w:hAnsiTheme="minorHAnsi" w:cstheme="minorHAnsi"/>
        </w:rPr>
        <w:t>specifications</w:t>
      </w:r>
      <w:r w:rsidR="00E86FEF" w:rsidRPr="009A39FF">
        <w:rPr>
          <w:rFonts w:asciiTheme="minorHAnsi" w:hAnsiTheme="minorHAnsi" w:cstheme="minorHAnsi"/>
        </w:rPr>
        <w:t xml:space="preserve"> outlined in </w:t>
      </w:r>
      <w:hyperlink w:anchor="_Attachment_E:_Mandatory" w:history="1">
        <w:r w:rsidRPr="00F05319">
          <w:rPr>
            <w:rStyle w:val="Hyperlink"/>
            <w:rFonts w:asciiTheme="minorHAnsi" w:hAnsiTheme="minorHAnsi" w:cstheme="minorHAnsi"/>
            <w:b/>
            <w:bCs/>
            <w:color w:val="auto"/>
            <w:u w:val="none"/>
          </w:rPr>
          <w:t>Attachment E: Mandatory Specifications</w:t>
        </w:r>
      </w:hyperlink>
      <w:r w:rsidRPr="009A39FF">
        <w:rPr>
          <w:rFonts w:asciiTheme="minorHAnsi" w:hAnsiTheme="minorHAnsi" w:cstheme="minorHAnsi"/>
        </w:rPr>
        <w:t xml:space="preserve"> for the rest of their proposal to be scored against the technical requirements of this </w:t>
      </w:r>
      <w:r w:rsidR="005E6A7F" w:rsidRPr="009A39FF">
        <w:rPr>
          <w:rFonts w:asciiTheme="minorHAnsi" w:hAnsiTheme="minorHAnsi" w:cstheme="minorHAnsi"/>
        </w:rPr>
        <w:t>RFP</w:t>
      </w:r>
      <w:r w:rsidRPr="009A39FF">
        <w:rPr>
          <w:rFonts w:asciiTheme="minorHAnsi" w:hAnsiTheme="minorHAnsi" w:cstheme="minorHAnsi"/>
        </w:rPr>
        <w:t>.</w:t>
      </w:r>
      <w:r w:rsidR="00864239" w:rsidRPr="009A39FF">
        <w:rPr>
          <w:rFonts w:asciiTheme="minorHAnsi" w:hAnsiTheme="minorHAnsi" w:cstheme="minorHAnsi"/>
        </w:rPr>
        <w:t xml:space="preserve"> </w:t>
      </w:r>
      <w:r w:rsidR="00CC5D99" w:rsidRPr="009A39FF">
        <w:rPr>
          <w:rFonts w:asciiTheme="minorHAnsi" w:hAnsiTheme="minorHAnsi" w:cstheme="minorHAnsi"/>
        </w:rPr>
        <w:t xml:space="preserve">Proposals failing to meet one or more mandatory </w:t>
      </w:r>
      <w:r w:rsidR="00CB0892" w:rsidRPr="009A39FF">
        <w:rPr>
          <w:rFonts w:asciiTheme="minorHAnsi" w:hAnsiTheme="minorHAnsi" w:cstheme="minorHAnsi"/>
        </w:rPr>
        <w:t>specifications</w:t>
      </w:r>
      <w:r w:rsidR="00435E92" w:rsidRPr="009A39FF">
        <w:rPr>
          <w:rFonts w:asciiTheme="minorHAnsi" w:hAnsiTheme="minorHAnsi" w:cstheme="minorHAnsi"/>
        </w:rPr>
        <w:t xml:space="preserve"> </w:t>
      </w:r>
      <w:r w:rsidR="00CC5D99" w:rsidRPr="009A39FF">
        <w:rPr>
          <w:rFonts w:asciiTheme="minorHAnsi" w:hAnsiTheme="minorHAnsi" w:cstheme="minorHAnsi"/>
        </w:rPr>
        <w:t>of th</w:t>
      </w:r>
      <w:r w:rsidRPr="009A39FF">
        <w:rPr>
          <w:rFonts w:asciiTheme="minorHAnsi" w:hAnsiTheme="minorHAnsi" w:cstheme="minorHAnsi"/>
        </w:rPr>
        <w:t>is</w:t>
      </w:r>
      <w:r w:rsidR="00CC5D99" w:rsidRPr="009A39FF">
        <w:rPr>
          <w:rFonts w:asciiTheme="minorHAnsi" w:hAnsiTheme="minorHAnsi" w:cstheme="minorHAnsi"/>
        </w:rPr>
        <w:t xml:space="preserve"> </w:t>
      </w:r>
      <w:r w:rsidR="005E6A7F" w:rsidRPr="009A39FF">
        <w:rPr>
          <w:rFonts w:asciiTheme="minorHAnsi" w:hAnsiTheme="minorHAnsi" w:cstheme="minorHAnsi"/>
        </w:rPr>
        <w:t>RFP</w:t>
      </w:r>
      <w:r w:rsidR="00CC5D99" w:rsidRPr="009A39FF">
        <w:rPr>
          <w:rFonts w:asciiTheme="minorHAnsi" w:hAnsiTheme="minorHAnsi" w:cstheme="minorHAnsi"/>
        </w:rPr>
        <w:t xml:space="preserve"> </w:t>
      </w:r>
      <w:r w:rsidR="008532CE" w:rsidRPr="009A39FF">
        <w:rPr>
          <w:rFonts w:asciiTheme="minorHAnsi" w:hAnsiTheme="minorHAnsi" w:cstheme="minorHAnsi"/>
        </w:rPr>
        <w:t>may</w:t>
      </w:r>
      <w:r w:rsidR="00CC5D99" w:rsidRPr="009A39FF">
        <w:rPr>
          <w:rFonts w:asciiTheme="minorHAnsi" w:hAnsiTheme="minorHAnsi" w:cstheme="minorHAnsi"/>
        </w:rPr>
        <w:t xml:space="preserve"> be disqualified</w:t>
      </w:r>
      <w:r w:rsidRPr="009A39FF">
        <w:rPr>
          <w:rFonts w:asciiTheme="minorHAnsi" w:hAnsiTheme="minorHAnsi" w:cstheme="minorHAnsi"/>
        </w:rPr>
        <w:t xml:space="preserve"> and may not have the remainder of their technical or cost proposals </w:t>
      </w:r>
      <w:r w:rsidR="00EF65C6" w:rsidRPr="009A39FF">
        <w:rPr>
          <w:rFonts w:asciiTheme="minorHAnsi" w:hAnsiTheme="minorHAnsi" w:cstheme="minorHAnsi"/>
        </w:rPr>
        <w:t>evaluated</w:t>
      </w:r>
      <w:r w:rsidR="00CC5D99" w:rsidRPr="009A39FF">
        <w:rPr>
          <w:rFonts w:asciiTheme="minorHAnsi" w:hAnsiTheme="minorHAnsi" w:cstheme="minorHAnsi"/>
        </w:rPr>
        <w:t>.</w:t>
      </w:r>
    </w:p>
    <w:p w14:paraId="6E3ED2AE" w14:textId="358B6F46" w:rsidR="0050532F" w:rsidRPr="009A39FF" w:rsidRDefault="00FB6BB6">
      <w:pPr>
        <w:pStyle w:val="Heading2"/>
        <w:rPr>
          <w:rFonts w:asciiTheme="minorHAnsi" w:hAnsiTheme="minorHAnsi" w:cstheme="minorBidi"/>
        </w:rPr>
      </w:pPr>
      <w:bookmarkStart w:id="356" w:name="_Toc81983160"/>
      <w:bookmarkStart w:id="357" w:name="_Toc81983906"/>
      <w:bookmarkStart w:id="358" w:name="_Toc81985432"/>
      <w:bookmarkStart w:id="359" w:name="_Toc81983249"/>
      <w:bookmarkStart w:id="360" w:name="_Toc81983496"/>
      <w:bookmarkStart w:id="361" w:name="_Toc81983903"/>
      <w:bookmarkStart w:id="362" w:name="_Toc81984263"/>
      <w:bookmarkStart w:id="363" w:name="_Toc81985556"/>
      <w:bookmarkStart w:id="364" w:name="_Toc81985687"/>
      <w:bookmarkStart w:id="365" w:name="_Toc81985910"/>
      <w:bookmarkStart w:id="366" w:name="_Toc81986164"/>
      <w:bookmarkStart w:id="367" w:name="_Toc81986242"/>
      <w:bookmarkStart w:id="368" w:name="_Toc81986343"/>
      <w:bookmarkStart w:id="369" w:name="_Toc81987120"/>
      <w:bookmarkStart w:id="370" w:name="_Toc81992120"/>
      <w:bookmarkStart w:id="371" w:name="_Toc81923568"/>
      <w:bookmarkStart w:id="372" w:name="_Toc81930087"/>
      <w:bookmarkStart w:id="373" w:name="_Toc81942665"/>
      <w:bookmarkStart w:id="374" w:name="_Toc81948360"/>
      <w:bookmarkStart w:id="375" w:name="_Toc82012997"/>
      <w:bookmarkStart w:id="376" w:name="_Toc82070997"/>
      <w:bookmarkStart w:id="377" w:name="_Toc83804978"/>
      <w:bookmarkStart w:id="378" w:name="_Toc89886805"/>
      <w:bookmarkStart w:id="379" w:name="_Toc90028220"/>
      <w:bookmarkStart w:id="380" w:name="_Toc835592039"/>
      <w:bookmarkStart w:id="381" w:name="_Toc140848338"/>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rsidRPr="0E168154">
        <w:rPr>
          <w:rFonts w:asciiTheme="minorHAnsi" w:hAnsiTheme="minorHAnsi" w:cstheme="minorBidi"/>
        </w:rPr>
        <w:t>5.</w:t>
      </w:r>
      <w:r w:rsidR="002212B4" w:rsidRPr="0E168154">
        <w:rPr>
          <w:rFonts w:asciiTheme="minorHAnsi" w:hAnsiTheme="minorHAnsi" w:cstheme="minorBidi"/>
        </w:rPr>
        <w:t>5</w:t>
      </w:r>
      <w:r w:rsidRPr="0E168154">
        <w:rPr>
          <w:rFonts w:asciiTheme="minorHAnsi" w:hAnsiTheme="minorHAnsi" w:cstheme="minorBidi"/>
        </w:rPr>
        <w:t xml:space="preserve"> </w:t>
      </w:r>
      <w:r w:rsidR="189A3267" w:rsidRPr="0E168154">
        <w:rPr>
          <w:rFonts w:asciiTheme="minorHAnsi" w:hAnsiTheme="minorHAnsi" w:cstheme="minorBidi"/>
        </w:rPr>
        <w:t>Technical Proposal</w:t>
      </w:r>
      <w:r w:rsidR="00BB6964" w:rsidRPr="0E168154">
        <w:rPr>
          <w:rFonts w:asciiTheme="minorHAnsi" w:hAnsiTheme="minorHAnsi" w:cstheme="minorBidi"/>
        </w:rPr>
        <w:t xml:space="preserve"> </w:t>
      </w:r>
      <w:r w:rsidR="189A3267" w:rsidRPr="0E168154">
        <w:rPr>
          <w:rFonts w:asciiTheme="minorHAnsi" w:hAnsiTheme="minorHAnsi" w:cstheme="minorBidi"/>
        </w:rPr>
        <w:t>Opening and Evaluation</w:t>
      </w:r>
      <w:bookmarkEnd w:id="371"/>
      <w:bookmarkEnd w:id="372"/>
      <w:bookmarkEnd w:id="373"/>
      <w:bookmarkEnd w:id="374"/>
      <w:bookmarkEnd w:id="375"/>
      <w:bookmarkEnd w:id="376"/>
      <w:bookmarkEnd w:id="377"/>
      <w:bookmarkEnd w:id="378"/>
      <w:bookmarkEnd w:id="379"/>
      <w:bookmarkEnd w:id="380"/>
      <w:bookmarkEnd w:id="381"/>
    </w:p>
    <w:p w14:paraId="0F53A5E0" w14:textId="3F6EB5D5" w:rsidR="00683A22" w:rsidRPr="009A39FF" w:rsidRDefault="00985554" w:rsidP="00047EAC">
      <w:pPr>
        <w:pStyle w:val="BodyText"/>
        <w:spacing w:before="0" w:after="160"/>
        <w:jc w:val="both"/>
        <w:rPr>
          <w:rFonts w:asciiTheme="minorHAnsi" w:hAnsiTheme="minorHAnsi" w:cstheme="minorHAnsi"/>
        </w:rPr>
      </w:pPr>
      <w:r w:rsidRPr="009A39FF">
        <w:rPr>
          <w:rFonts w:asciiTheme="minorHAnsi" w:hAnsiTheme="minorHAnsi" w:cstheme="minorHAnsi"/>
        </w:rPr>
        <w:t xml:space="preserve">The </w:t>
      </w:r>
      <w:r w:rsidR="00E12CF1" w:rsidRPr="009A39FF">
        <w:rPr>
          <w:rFonts w:asciiTheme="minorHAnsi" w:hAnsiTheme="minorHAnsi" w:cstheme="minorHAnsi"/>
        </w:rPr>
        <w:t xml:space="preserve">PRMP will </w:t>
      </w:r>
      <w:r w:rsidRPr="009A39FF">
        <w:rPr>
          <w:rFonts w:asciiTheme="minorHAnsi" w:hAnsiTheme="minorHAnsi" w:cstheme="minorHAnsi"/>
        </w:rPr>
        <w:t xml:space="preserve">document and open </w:t>
      </w:r>
      <w:r w:rsidR="00E12CF1" w:rsidRPr="009A39FF">
        <w:rPr>
          <w:rFonts w:asciiTheme="minorHAnsi" w:hAnsiTheme="minorHAnsi" w:cstheme="minorHAnsi"/>
        </w:rPr>
        <w:t xml:space="preserve">the technical proposals received </w:t>
      </w:r>
      <w:r w:rsidR="0052379E" w:rsidRPr="009A39FF">
        <w:rPr>
          <w:rFonts w:asciiTheme="minorHAnsi" w:hAnsiTheme="minorHAnsi" w:cstheme="minorHAnsi"/>
        </w:rPr>
        <w:t>b</w:t>
      </w:r>
      <w:r w:rsidR="00E728DE" w:rsidRPr="009A39FF">
        <w:rPr>
          <w:rFonts w:asciiTheme="minorHAnsi" w:hAnsiTheme="minorHAnsi" w:cstheme="minorHAnsi"/>
        </w:rPr>
        <w:t>y</w:t>
      </w:r>
      <w:r w:rsidR="00E12CF1" w:rsidRPr="009A39FF">
        <w:rPr>
          <w:rFonts w:asciiTheme="minorHAnsi" w:hAnsiTheme="minorHAnsi" w:cstheme="minorHAnsi"/>
        </w:rPr>
        <w:t xml:space="preserve"> the bid opening deadline. </w:t>
      </w:r>
      <w:r w:rsidR="0021406F" w:rsidRPr="009A39FF">
        <w:rPr>
          <w:rFonts w:asciiTheme="minorHAnsi" w:hAnsiTheme="minorHAnsi" w:cstheme="minorHAnsi"/>
        </w:rPr>
        <w:t xml:space="preserve">All proposals that pass the </w:t>
      </w:r>
      <w:r w:rsidR="00D55421" w:rsidRPr="009A39FF">
        <w:rPr>
          <w:rFonts w:asciiTheme="minorHAnsi" w:hAnsiTheme="minorHAnsi" w:cstheme="minorHAnsi"/>
        </w:rPr>
        <w:t>pre-screening for compliance with the mandatory specifications</w:t>
      </w:r>
      <w:r w:rsidR="00E12CF1" w:rsidRPr="009A39FF">
        <w:rPr>
          <w:rFonts w:asciiTheme="minorHAnsi" w:hAnsiTheme="minorHAnsi" w:cstheme="minorHAnsi"/>
        </w:rPr>
        <w:t xml:space="preserve"> will be provided to the evaluation committee for technical evaluation. The evaluation committee will review the technical proposals, assign points where appropriate, and </w:t>
      </w:r>
      <w:r w:rsidR="00765676" w:rsidRPr="009A39FF">
        <w:rPr>
          <w:rFonts w:asciiTheme="minorHAnsi" w:hAnsiTheme="minorHAnsi" w:cstheme="minorHAnsi"/>
        </w:rPr>
        <w:t>document the justifications for those proposals that</w:t>
      </w:r>
      <w:r w:rsidR="00575B25" w:rsidRPr="009A39FF">
        <w:rPr>
          <w:rFonts w:asciiTheme="minorHAnsi" w:hAnsiTheme="minorHAnsi" w:cstheme="minorHAnsi"/>
        </w:rPr>
        <w:t xml:space="preserve"> should move forward to cost proposal evaluations</w:t>
      </w:r>
      <w:r w:rsidR="00E12CF1" w:rsidRPr="009A39FF">
        <w:rPr>
          <w:rFonts w:asciiTheme="minorHAnsi" w:hAnsiTheme="minorHAnsi" w:cstheme="minorHAnsi"/>
        </w:rPr>
        <w:t>.</w:t>
      </w:r>
      <w:r w:rsidR="006F4655" w:rsidRPr="009A39FF">
        <w:rPr>
          <w:rFonts w:asciiTheme="minorHAnsi" w:hAnsiTheme="minorHAnsi" w:cstheme="minorHAnsi"/>
        </w:rPr>
        <w:t xml:space="preserve"> Technical proposals will be posted for public inspection after technical and cost evaluations are complete and the </w:t>
      </w:r>
      <w:r w:rsidR="00BB6964" w:rsidRPr="009A39FF">
        <w:rPr>
          <w:rFonts w:asciiTheme="minorHAnsi" w:hAnsiTheme="minorHAnsi" w:cstheme="minorHAnsi"/>
        </w:rPr>
        <w:t>Award Notification</w:t>
      </w:r>
      <w:r w:rsidR="006F4655" w:rsidRPr="009A39FF">
        <w:rPr>
          <w:rFonts w:asciiTheme="minorHAnsi" w:hAnsiTheme="minorHAnsi" w:cstheme="minorHAnsi"/>
        </w:rPr>
        <w:t xml:space="preserve"> has been posted. See </w:t>
      </w:r>
      <w:hyperlink w:anchor="_6.2_Contract_Award" w:history="1">
        <w:r w:rsidR="006F4655" w:rsidRPr="005F488F">
          <w:rPr>
            <w:rStyle w:val="Hyperlink"/>
            <w:rFonts w:asciiTheme="minorHAnsi" w:hAnsiTheme="minorHAnsi" w:cstheme="minorHAnsi"/>
            <w:b/>
            <w:bCs/>
            <w:color w:val="auto"/>
            <w:u w:val="none"/>
          </w:rPr>
          <w:t>6.</w:t>
        </w:r>
        <w:r w:rsidR="00F0661C" w:rsidRPr="005F488F">
          <w:rPr>
            <w:rStyle w:val="Hyperlink"/>
            <w:rFonts w:asciiTheme="minorHAnsi" w:hAnsiTheme="minorHAnsi" w:cstheme="minorHAnsi"/>
            <w:b/>
            <w:bCs/>
            <w:color w:val="auto"/>
            <w:u w:val="none"/>
          </w:rPr>
          <w:t>2</w:t>
        </w:r>
        <w:r w:rsidR="006F4655" w:rsidRPr="005F488F">
          <w:rPr>
            <w:rStyle w:val="Hyperlink"/>
            <w:rFonts w:asciiTheme="minorHAnsi" w:hAnsiTheme="minorHAnsi" w:cstheme="minorHAnsi"/>
            <w:b/>
            <w:bCs/>
            <w:color w:val="auto"/>
            <w:u w:val="none"/>
          </w:rPr>
          <w:t>: Contract Award Process</w:t>
        </w:r>
      </w:hyperlink>
      <w:r w:rsidR="006F4655" w:rsidRPr="009A39FF">
        <w:rPr>
          <w:rFonts w:asciiTheme="minorHAnsi" w:hAnsiTheme="minorHAnsi" w:cstheme="minorHAnsi"/>
          <w:b/>
          <w:bCs/>
        </w:rPr>
        <w:t xml:space="preserve"> </w:t>
      </w:r>
      <w:r w:rsidR="006F4655" w:rsidRPr="009A39FF">
        <w:rPr>
          <w:rFonts w:asciiTheme="minorHAnsi" w:hAnsiTheme="minorHAnsi" w:cstheme="minorHAnsi"/>
        </w:rPr>
        <w:t xml:space="preserve">for additional details. </w:t>
      </w:r>
    </w:p>
    <w:p w14:paraId="70020964" w14:textId="35A9AD96" w:rsidR="0050532F" w:rsidRPr="009A39FF" w:rsidRDefault="008E246F">
      <w:pPr>
        <w:pStyle w:val="Heading2"/>
        <w:rPr>
          <w:rFonts w:asciiTheme="minorHAnsi" w:hAnsiTheme="minorHAnsi" w:cstheme="minorBidi"/>
        </w:rPr>
      </w:pPr>
      <w:bookmarkStart w:id="382" w:name="_Toc81923569"/>
      <w:bookmarkStart w:id="383" w:name="_Toc81930088"/>
      <w:bookmarkStart w:id="384" w:name="_Toc81942666"/>
      <w:bookmarkStart w:id="385" w:name="_Toc81948361"/>
      <w:bookmarkStart w:id="386" w:name="_Toc82012998"/>
      <w:bookmarkStart w:id="387" w:name="_Toc82070998"/>
      <w:bookmarkStart w:id="388" w:name="_Toc83804979"/>
      <w:bookmarkStart w:id="389" w:name="_Toc89886806"/>
      <w:bookmarkStart w:id="390" w:name="_Toc90028221"/>
      <w:bookmarkStart w:id="391" w:name="_Toc1741940241"/>
      <w:bookmarkStart w:id="392" w:name="_Toc140848339"/>
      <w:r w:rsidRPr="0E168154">
        <w:rPr>
          <w:rFonts w:asciiTheme="minorHAnsi" w:hAnsiTheme="minorHAnsi" w:cstheme="minorBidi"/>
        </w:rPr>
        <w:t>5.</w:t>
      </w:r>
      <w:r w:rsidR="002212B4" w:rsidRPr="0E168154">
        <w:rPr>
          <w:rFonts w:asciiTheme="minorHAnsi" w:hAnsiTheme="minorHAnsi" w:cstheme="minorBidi"/>
        </w:rPr>
        <w:t>6</w:t>
      </w:r>
      <w:r w:rsidRPr="0E168154">
        <w:rPr>
          <w:rFonts w:asciiTheme="minorHAnsi" w:hAnsiTheme="minorHAnsi" w:cstheme="minorBidi"/>
        </w:rPr>
        <w:t xml:space="preserve"> </w:t>
      </w:r>
      <w:r w:rsidR="189A3267" w:rsidRPr="0E168154">
        <w:rPr>
          <w:rFonts w:asciiTheme="minorHAnsi" w:hAnsiTheme="minorHAnsi" w:cstheme="minorBidi"/>
        </w:rPr>
        <w:t>Cost Proposal</w:t>
      </w:r>
      <w:r w:rsidR="007B24D8" w:rsidRPr="0E168154">
        <w:rPr>
          <w:rFonts w:asciiTheme="minorHAnsi" w:hAnsiTheme="minorHAnsi" w:cstheme="minorBidi"/>
        </w:rPr>
        <w:t xml:space="preserve"> </w:t>
      </w:r>
      <w:r w:rsidR="189A3267" w:rsidRPr="0E168154">
        <w:rPr>
          <w:rFonts w:asciiTheme="minorHAnsi" w:hAnsiTheme="minorHAnsi" w:cstheme="minorBidi"/>
        </w:rPr>
        <w:t>Opening and Evaluation</w:t>
      </w:r>
      <w:bookmarkEnd w:id="382"/>
      <w:bookmarkEnd w:id="383"/>
      <w:bookmarkEnd w:id="384"/>
      <w:bookmarkEnd w:id="385"/>
      <w:bookmarkEnd w:id="386"/>
      <w:bookmarkEnd w:id="387"/>
      <w:bookmarkEnd w:id="388"/>
      <w:bookmarkEnd w:id="389"/>
      <w:bookmarkEnd w:id="390"/>
      <w:bookmarkEnd w:id="391"/>
      <w:bookmarkEnd w:id="392"/>
    </w:p>
    <w:p w14:paraId="3C62FC7F" w14:textId="22FA2DB4" w:rsidR="00C56AEA" w:rsidRPr="009A39FF" w:rsidRDefault="00C56AEA" w:rsidP="00047EAC">
      <w:pPr>
        <w:pStyle w:val="BodyText"/>
        <w:spacing w:before="0" w:after="160"/>
        <w:jc w:val="both"/>
        <w:rPr>
          <w:rFonts w:asciiTheme="minorHAnsi" w:hAnsiTheme="minorHAnsi" w:cstheme="minorHAnsi"/>
        </w:rPr>
      </w:pPr>
      <w:r w:rsidRPr="009A39FF">
        <w:rPr>
          <w:rFonts w:asciiTheme="minorHAnsi" w:hAnsiTheme="minorHAnsi" w:cstheme="minorHAnsi"/>
        </w:rPr>
        <w:t>All cost bids received will be opened</w:t>
      </w:r>
      <w:r w:rsidR="00C43BD3" w:rsidRPr="009A39FF">
        <w:rPr>
          <w:rFonts w:asciiTheme="minorHAnsi" w:hAnsiTheme="minorHAnsi" w:cstheme="minorHAnsi"/>
        </w:rPr>
        <w:t xml:space="preserve"> after the evaluation of technical proposals is complete</w:t>
      </w:r>
      <w:r w:rsidRPr="009A39FF">
        <w:rPr>
          <w:rFonts w:asciiTheme="minorHAnsi" w:hAnsiTheme="minorHAnsi" w:cstheme="minorHAnsi"/>
        </w:rPr>
        <w:t>. Cost bids for disqualified proposals</w:t>
      </w:r>
      <w:r w:rsidR="00575B25" w:rsidRPr="009A39FF">
        <w:rPr>
          <w:rFonts w:asciiTheme="minorHAnsi" w:hAnsiTheme="minorHAnsi" w:cstheme="minorHAnsi"/>
        </w:rPr>
        <w:t xml:space="preserve"> or proposals that were otherwise not selected to move forward to cost evaluations</w:t>
      </w:r>
      <w:r w:rsidRPr="009A39FF">
        <w:rPr>
          <w:rFonts w:asciiTheme="minorHAnsi" w:hAnsiTheme="minorHAnsi" w:cstheme="minorHAnsi"/>
        </w:rPr>
        <w:t xml:space="preserve"> will be opened for record</w:t>
      </w:r>
      <w:r w:rsidR="00537780" w:rsidRPr="009A39FF">
        <w:rPr>
          <w:rFonts w:asciiTheme="minorHAnsi" w:hAnsiTheme="minorHAnsi" w:cstheme="minorHAnsi"/>
        </w:rPr>
        <w:t>-</w:t>
      </w:r>
      <w:r w:rsidRPr="009A39FF">
        <w:rPr>
          <w:rFonts w:asciiTheme="minorHAnsi" w:hAnsiTheme="minorHAnsi" w:cstheme="minorHAnsi"/>
        </w:rPr>
        <w:t>keeping purposes only and will not be evaluated or considered. Once opened, the cost proposals will be provided to the evaluation committee for cost evaluation.</w:t>
      </w:r>
    </w:p>
    <w:p w14:paraId="3C7D6E33" w14:textId="4DF0156D" w:rsidR="00C56AEA" w:rsidRPr="009A39FF" w:rsidRDefault="19EFBE9D" w:rsidP="00047EAC">
      <w:pPr>
        <w:pStyle w:val="BodyText"/>
        <w:spacing w:before="0" w:after="160"/>
        <w:jc w:val="both"/>
        <w:rPr>
          <w:rFonts w:asciiTheme="minorHAnsi" w:hAnsiTheme="minorHAnsi" w:cstheme="minorHAnsi"/>
        </w:rPr>
      </w:pPr>
      <w:r w:rsidRPr="009A39FF">
        <w:rPr>
          <w:rFonts w:asciiTheme="minorHAnsi" w:hAnsiTheme="minorHAnsi" w:cstheme="minorHAnsi"/>
        </w:rPr>
        <w:t xml:space="preserve">The </w:t>
      </w:r>
      <w:r w:rsidR="00C56AEA" w:rsidRPr="009A39FF">
        <w:rPr>
          <w:rFonts w:asciiTheme="minorHAnsi" w:hAnsiTheme="minorHAnsi" w:cstheme="minorHAnsi"/>
        </w:rPr>
        <w:t>PRMP reserves the right to disqualify a proposal based upon deficiencies in the technical proposal even after the cost evaluation.</w:t>
      </w:r>
    </w:p>
    <w:p w14:paraId="19CA6132" w14:textId="3ADF9BF6" w:rsidR="005053F4" w:rsidRPr="009A39FF" w:rsidRDefault="00C56AEA" w:rsidP="00B73315">
      <w:pPr>
        <w:pStyle w:val="BodyText"/>
        <w:spacing w:before="0" w:after="160"/>
        <w:jc w:val="both"/>
        <w:rPr>
          <w:rFonts w:asciiTheme="minorHAnsi" w:hAnsiTheme="minorHAnsi"/>
        </w:rPr>
      </w:pPr>
      <w:r w:rsidRPr="09F73CFD">
        <w:rPr>
          <w:rFonts w:asciiTheme="minorHAnsi" w:hAnsiTheme="minorHAnsi"/>
        </w:rPr>
        <w:lastRenderedPageBreak/>
        <w:t xml:space="preserve">The evaluation committee will review the cost proposals, assign points, and make a final recommendation to </w:t>
      </w:r>
      <w:r w:rsidR="19EFBE9D" w:rsidRPr="09F73CFD">
        <w:rPr>
          <w:rFonts w:asciiTheme="minorHAnsi" w:hAnsiTheme="minorHAnsi"/>
        </w:rPr>
        <w:t xml:space="preserve">the </w:t>
      </w:r>
      <w:r w:rsidRPr="09F73CFD">
        <w:rPr>
          <w:rFonts w:asciiTheme="minorHAnsi" w:hAnsiTheme="minorHAnsi"/>
        </w:rPr>
        <w:t>PRMP.</w:t>
      </w:r>
    </w:p>
    <w:p w14:paraId="148862B8" w14:textId="62F882F1" w:rsidR="0050532F" w:rsidRPr="009A39FF" w:rsidRDefault="008E246F">
      <w:pPr>
        <w:pStyle w:val="Heading2"/>
        <w:rPr>
          <w:rFonts w:asciiTheme="minorHAnsi" w:hAnsiTheme="minorHAnsi" w:cstheme="minorBidi"/>
        </w:rPr>
      </w:pPr>
      <w:bookmarkStart w:id="393" w:name="_Toc81923570"/>
      <w:bookmarkStart w:id="394" w:name="_Toc81930089"/>
      <w:bookmarkStart w:id="395" w:name="_Toc81942667"/>
      <w:bookmarkStart w:id="396" w:name="_Toc81948362"/>
      <w:bookmarkStart w:id="397" w:name="_Toc82012999"/>
      <w:bookmarkStart w:id="398" w:name="_Toc82070999"/>
      <w:bookmarkStart w:id="399" w:name="_Toc83804980"/>
      <w:bookmarkStart w:id="400" w:name="_Toc89886807"/>
      <w:bookmarkStart w:id="401" w:name="_Toc90028222"/>
      <w:bookmarkStart w:id="402" w:name="_Toc1527716111"/>
      <w:bookmarkStart w:id="403" w:name="_Toc140848340"/>
      <w:r w:rsidRPr="0E168154">
        <w:rPr>
          <w:rFonts w:asciiTheme="minorHAnsi" w:hAnsiTheme="minorHAnsi" w:cstheme="minorBidi"/>
        </w:rPr>
        <w:t>5.</w:t>
      </w:r>
      <w:r w:rsidR="002212B4" w:rsidRPr="0E168154">
        <w:rPr>
          <w:rFonts w:asciiTheme="minorHAnsi" w:hAnsiTheme="minorHAnsi" w:cstheme="minorBidi"/>
        </w:rPr>
        <w:t>7</w:t>
      </w:r>
      <w:r w:rsidRPr="0E168154">
        <w:rPr>
          <w:rFonts w:asciiTheme="minorHAnsi" w:hAnsiTheme="minorHAnsi" w:cstheme="minorBidi"/>
        </w:rPr>
        <w:t xml:space="preserve"> </w:t>
      </w:r>
      <w:r w:rsidR="2516BBD4" w:rsidRPr="0E168154">
        <w:rPr>
          <w:rFonts w:asciiTheme="minorHAnsi" w:hAnsiTheme="minorHAnsi" w:cstheme="minorBidi"/>
        </w:rPr>
        <w:t>Requests for More Information</w:t>
      </w:r>
      <w:bookmarkEnd w:id="393"/>
      <w:bookmarkEnd w:id="394"/>
      <w:bookmarkEnd w:id="395"/>
      <w:bookmarkEnd w:id="396"/>
      <w:bookmarkEnd w:id="397"/>
      <w:bookmarkEnd w:id="398"/>
      <w:bookmarkEnd w:id="399"/>
      <w:bookmarkEnd w:id="400"/>
      <w:bookmarkEnd w:id="401"/>
      <w:bookmarkEnd w:id="402"/>
      <w:bookmarkEnd w:id="403"/>
    </w:p>
    <w:p w14:paraId="2B93CC58" w14:textId="280C367A" w:rsidR="00C56AEA" w:rsidRPr="009A39FF" w:rsidRDefault="19EFBE9D" w:rsidP="00047EAC">
      <w:pPr>
        <w:pStyle w:val="BodyText"/>
        <w:spacing w:before="0" w:after="160"/>
        <w:jc w:val="both"/>
        <w:rPr>
          <w:rFonts w:asciiTheme="minorHAnsi" w:hAnsiTheme="minorHAnsi" w:cstheme="minorHAnsi"/>
        </w:rPr>
      </w:pPr>
      <w:r w:rsidRPr="009A39FF">
        <w:rPr>
          <w:rFonts w:asciiTheme="minorHAnsi" w:hAnsiTheme="minorHAnsi" w:cstheme="minorHAnsi"/>
        </w:rPr>
        <w:t xml:space="preserve">The </w:t>
      </w:r>
      <w:r w:rsidR="00C56AEA" w:rsidRPr="009A39FF">
        <w:rPr>
          <w:rFonts w:asciiTheme="minorHAnsi" w:hAnsiTheme="minorHAnsi" w:cstheme="minorHAnsi"/>
        </w:rPr>
        <w:t xml:space="preserve">PRMP may request </w:t>
      </w:r>
      <w:r w:rsidR="007312ED" w:rsidRPr="009A39FF">
        <w:rPr>
          <w:rFonts w:asciiTheme="minorHAnsi" w:hAnsiTheme="minorHAnsi" w:cstheme="minorHAnsi"/>
        </w:rPr>
        <w:t xml:space="preserve">clarifications or </w:t>
      </w:r>
      <w:r w:rsidR="00C56AEA" w:rsidRPr="009A39FF">
        <w:rPr>
          <w:rFonts w:asciiTheme="minorHAnsi" w:hAnsiTheme="minorHAnsi" w:cstheme="minorHAnsi"/>
        </w:rPr>
        <w:t>oral presentations</w:t>
      </w:r>
      <w:r w:rsidR="007312ED" w:rsidRPr="009A39FF">
        <w:rPr>
          <w:rFonts w:asciiTheme="minorHAnsi" w:hAnsiTheme="minorHAnsi" w:cstheme="minorHAnsi"/>
        </w:rPr>
        <w:t xml:space="preserve"> </w:t>
      </w:r>
      <w:r w:rsidR="00C56AEA" w:rsidRPr="009A39FF">
        <w:rPr>
          <w:rFonts w:asciiTheme="minorHAnsi" w:hAnsiTheme="minorHAnsi" w:cstheme="minorHAnsi"/>
        </w:rPr>
        <w:t xml:space="preserve">of vendors participating in the </w:t>
      </w:r>
      <w:r w:rsidR="005E6A7F" w:rsidRPr="009A39FF">
        <w:rPr>
          <w:rFonts w:asciiTheme="minorHAnsi" w:hAnsiTheme="minorHAnsi" w:cstheme="minorHAnsi"/>
        </w:rPr>
        <w:t>RFP</w:t>
      </w:r>
      <w:r w:rsidR="00C56AEA" w:rsidRPr="009A39FF">
        <w:rPr>
          <w:rFonts w:asciiTheme="minorHAnsi" w:hAnsiTheme="minorHAnsi" w:cstheme="minorHAnsi"/>
        </w:rPr>
        <w:t xml:space="preserve"> process. </w:t>
      </w:r>
      <w:r w:rsidR="00AB45E9" w:rsidRPr="009A39FF">
        <w:rPr>
          <w:rFonts w:asciiTheme="minorHAnsi" w:hAnsiTheme="minorHAnsi" w:cstheme="minorHAnsi"/>
        </w:rPr>
        <w:t xml:space="preserve">See </w:t>
      </w:r>
      <w:hyperlink w:anchor="_RFQ_Schedule_of_1" w:history="1">
        <w:r w:rsidR="00370958" w:rsidRPr="005F488F">
          <w:rPr>
            <w:rStyle w:val="Hyperlink"/>
            <w:rFonts w:asciiTheme="minorHAnsi" w:hAnsiTheme="minorHAnsi" w:cstheme="minorHAnsi"/>
            <w:b/>
            <w:bCs/>
            <w:color w:val="auto"/>
            <w:u w:val="none"/>
          </w:rPr>
          <w:t xml:space="preserve">1.3: </w:t>
        </w:r>
        <w:r w:rsidR="00F22605" w:rsidRPr="005F488F">
          <w:rPr>
            <w:rStyle w:val="Hyperlink"/>
            <w:rFonts w:asciiTheme="minorHAnsi" w:hAnsiTheme="minorHAnsi" w:cstheme="minorHAnsi"/>
            <w:b/>
            <w:bCs/>
            <w:color w:val="auto"/>
            <w:u w:val="none"/>
          </w:rPr>
          <w:t>RFP</w:t>
        </w:r>
        <w:r w:rsidR="00370958" w:rsidRPr="005F488F">
          <w:rPr>
            <w:rStyle w:val="Hyperlink"/>
            <w:rFonts w:asciiTheme="minorHAnsi" w:hAnsiTheme="minorHAnsi" w:cstheme="minorHAnsi"/>
            <w:b/>
            <w:bCs/>
            <w:color w:val="auto"/>
            <w:u w:val="none"/>
          </w:rPr>
          <w:t xml:space="preserve"> Timeline</w:t>
        </w:r>
      </w:hyperlink>
      <w:r w:rsidR="00B1482E" w:rsidRPr="009A39FF">
        <w:rPr>
          <w:rStyle w:val="Hyperlink"/>
          <w:rFonts w:asciiTheme="minorHAnsi" w:hAnsiTheme="minorHAnsi" w:cstheme="minorHAnsi"/>
          <w:color w:val="auto"/>
          <w:u w:val="none"/>
        </w:rPr>
        <w:t xml:space="preserve"> </w:t>
      </w:r>
      <w:r w:rsidR="00AB45E9" w:rsidRPr="009A39FF">
        <w:rPr>
          <w:rStyle w:val="Hyperlink"/>
          <w:rFonts w:asciiTheme="minorHAnsi" w:hAnsiTheme="minorHAnsi" w:cstheme="minorHAnsi"/>
          <w:color w:val="auto"/>
          <w:u w:val="none"/>
        </w:rPr>
        <w:t xml:space="preserve">for details on the timing of oral presentations. </w:t>
      </w:r>
      <w:r w:rsidR="00C56AEA" w:rsidRPr="009A39FF">
        <w:rPr>
          <w:rFonts w:asciiTheme="minorHAnsi" w:hAnsiTheme="minorHAnsi" w:cstheme="minorHAnsi"/>
        </w:rPr>
        <w:t xml:space="preserve">During oral presentations, vendors may not alter or add to their submitted proposal but only clarify information. Oral presentations will be the opportunity for the vendor to demonstrate its understanding </w:t>
      </w:r>
      <w:r w:rsidR="00A83C57" w:rsidRPr="009A39FF">
        <w:rPr>
          <w:rFonts w:asciiTheme="minorHAnsi" w:hAnsiTheme="minorHAnsi" w:cstheme="minorHAnsi"/>
        </w:rPr>
        <w:t>of</w:t>
      </w:r>
      <w:r w:rsidR="00C56AEA" w:rsidRPr="009A39FF">
        <w:rPr>
          <w:rFonts w:asciiTheme="minorHAnsi" w:hAnsiTheme="minorHAnsi" w:cstheme="minorHAnsi"/>
        </w:rPr>
        <w:t xml:space="preserve"> meeting the goals of the </w:t>
      </w:r>
      <w:r w:rsidR="005E6A7F" w:rsidRPr="009A39FF">
        <w:rPr>
          <w:rFonts w:asciiTheme="minorHAnsi" w:hAnsiTheme="minorHAnsi" w:cstheme="minorHAnsi"/>
        </w:rPr>
        <w:t>RFP</w:t>
      </w:r>
      <w:r w:rsidR="00C56AEA" w:rsidRPr="009A39FF">
        <w:rPr>
          <w:rFonts w:asciiTheme="minorHAnsi" w:hAnsiTheme="minorHAnsi" w:cstheme="minorHAnsi"/>
        </w:rPr>
        <w:t xml:space="preserve">. A description of the materials and information to be presented will be provided </w:t>
      </w:r>
      <w:r w:rsidR="0052379E" w:rsidRPr="009A39FF">
        <w:rPr>
          <w:rFonts w:asciiTheme="minorHAnsi" w:hAnsiTheme="minorHAnsi" w:cstheme="minorHAnsi"/>
        </w:rPr>
        <w:t>before</w:t>
      </w:r>
      <w:r w:rsidR="00C56AEA" w:rsidRPr="009A39FF">
        <w:rPr>
          <w:rFonts w:asciiTheme="minorHAnsi" w:hAnsiTheme="minorHAnsi" w:cstheme="minorHAnsi"/>
        </w:rPr>
        <w:t xml:space="preserve"> the oral presentations.</w:t>
      </w:r>
    </w:p>
    <w:p w14:paraId="601317F2" w14:textId="6CAD7D12" w:rsidR="00C56AEA" w:rsidRPr="009A39FF" w:rsidRDefault="00C56AEA" w:rsidP="00047EAC">
      <w:pPr>
        <w:pStyle w:val="BodyText"/>
        <w:spacing w:before="0" w:after="160"/>
        <w:jc w:val="both"/>
        <w:rPr>
          <w:rFonts w:asciiTheme="minorHAnsi" w:hAnsiTheme="minorHAnsi" w:cstheme="minorHAnsi"/>
        </w:rPr>
      </w:pPr>
      <w:r w:rsidRPr="009A39FF">
        <w:rPr>
          <w:rFonts w:asciiTheme="minorHAnsi" w:hAnsiTheme="minorHAnsi" w:cstheme="minorHAnsi"/>
        </w:rPr>
        <w:t>Oral presenta</w:t>
      </w:r>
      <w:r w:rsidR="00697072" w:rsidRPr="009A39FF">
        <w:rPr>
          <w:rFonts w:asciiTheme="minorHAnsi" w:hAnsiTheme="minorHAnsi" w:cstheme="minorHAnsi"/>
        </w:rPr>
        <w:t>t</w:t>
      </w:r>
      <w:r w:rsidRPr="009A39FF">
        <w:rPr>
          <w:rFonts w:asciiTheme="minorHAnsi" w:hAnsiTheme="minorHAnsi" w:cstheme="minorHAnsi"/>
        </w:rPr>
        <w:t>ions may be held using virtual platforms like Microsoft Teams or Zoom due to social distance and space limitations.</w:t>
      </w:r>
    </w:p>
    <w:p w14:paraId="0E5905EF" w14:textId="77777777" w:rsidR="005A5AED" w:rsidRPr="00047EAC" w:rsidRDefault="005A5AED" w:rsidP="005A5AED">
      <w:pPr>
        <w:pStyle w:val="BodyText"/>
        <w:spacing w:before="0" w:after="160"/>
        <w:rPr>
          <w:rFonts w:asciiTheme="minorHAnsi" w:hAnsiTheme="minorHAnsi" w:cstheme="minorHAnsi"/>
          <w:b/>
          <w:bCs/>
        </w:rPr>
      </w:pPr>
      <w:r w:rsidRPr="00047EAC">
        <w:rPr>
          <w:rFonts w:asciiTheme="minorHAnsi" w:hAnsiTheme="minorHAnsi" w:cstheme="minorHAnsi"/>
          <w:b/>
          <w:bCs/>
        </w:rPr>
        <w:t>If the meeting is held on-premises, vendors should expect it to be held at:</w:t>
      </w:r>
    </w:p>
    <w:p w14:paraId="08456C15" w14:textId="77777777" w:rsidR="005A5AED" w:rsidRPr="009A39FF" w:rsidRDefault="005A5AED" w:rsidP="005A5AED">
      <w:pPr>
        <w:pStyle w:val="Bullet1"/>
        <w:numPr>
          <w:ilvl w:val="0"/>
          <w:numId w:val="0"/>
        </w:numPr>
        <w:spacing w:before="0" w:after="160"/>
        <w:ind w:left="360"/>
        <w:rPr>
          <w:rFonts w:asciiTheme="minorHAnsi" w:hAnsiTheme="minorHAnsi" w:cstheme="minorHAnsi"/>
        </w:rPr>
      </w:pPr>
      <w:r w:rsidRPr="009A39FF">
        <w:rPr>
          <w:rFonts w:asciiTheme="minorHAnsi" w:hAnsiTheme="minorHAnsi" w:cstheme="minorHAnsi"/>
        </w:rPr>
        <w:t>The PRMP Central Office</w:t>
      </w:r>
    </w:p>
    <w:p w14:paraId="6A501554" w14:textId="77777777" w:rsidR="005A5AED" w:rsidRPr="009A39FF" w:rsidRDefault="005A5AED" w:rsidP="005A5AED">
      <w:pPr>
        <w:pStyle w:val="Bullet1"/>
        <w:numPr>
          <w:ilvl w:val="0"/>
          <w:numId w:val="0"/>
        </w:numPr>
        <w:spacing w:before="0" w:after="160"/>
        <w:ind w:left="360"/>
        <w:rPr>
          <w:rFonts w:asciiTheme="minorHAnsi" w:hAnsiTheme="minorHAnsi" w:cstheme="minorHAnsi"/>
        </w:rPr>
      </w:pPr>
      <w:r w:rsidRPr="009A39FF">
        <w:rPr>
          <w:rFonts w:asciiTheme="minorHAnsi" w:hAnsiTheme="minorHAnsi" w:cstheme="minorHAnsi"/>
        </w:rPr>
        <w:t>World Plaza Building 5</w:t>
      </w:r>
      <w:r w:rsidRPr="009A39FF">
        <w:rPr>
          <w:rFonts w:asciiTheme="minorHAnsi" w:hAnsiTheme="minorHAnsi" w:cstheme="minorHAnsi"/>
          <w:vertAlign w:val="superscript"/>
        </w:rPr>
        <w:t>th</w:t>
      </w:r>
      <w:r w:rsidRPr="009A39FF">
        <w:rPr>
          <w:rFonts w:asciiTheme="minorHAnsi" w:hAnsiTheme="minorHAnsi" w:cstheme="minorHAnsi"/>
        </w:rPr>
        <w:t xml:space="preserve"> or 12</w:t>
      </w:r>
      <w:r w:rsidRPr="009A39FF">
        <w:rPr>
          <w:rFonts w:asciiTheme="minorHAnsi" w:hAnsiTheme="minorHAnsi" w:cstheme="minorHAnsi"/>
          <w:vertAlign w:val="superscript"/>
        </w:rPr>
        <w:t>th</w:t>
      </w:r>
      <w:r w:rsidRPr="009A39FF">
        <w:rPr>
          <w:rFonts w:asciiTheme="minorHAnsi" w:hAnsiTheme="minorHAnsi" w:cstheme="minorHAnsi"/>
        </w:rPr>
        <w:t xml:space="preserve"> floor</w:t>
      </w:r>
    </w:p>
    <w:p w14:paraId="1D4F1E18" w14:textId="77777777" w:rsidR="005A5AED" w:rsidRPr="009A39FF" w:rsidRDefault="005A5AED" w:rsidP="005A5AED">
      <w:pPr>
        <w:pStyle w:val="Bullet1"/>
        <w:numPr>
          <w:ilvl w:val="0"/>
          <w:numId w:val="0"/>
        </w:numPr>
        <w:spacing w:before="0" w:after="160"/>
        <w:ind w:left="360"/>
        <w:rPr>
          <w:rFonts w:asciiTheme="minorHAnsi" w:hAnsiTheme="minorHAnsi" w:cstheme="minorHAnsi"/>
          <w:lang w:val="es-PR"/>
        </w:rPr>
      </w:pPr>
      <w:r w:rsidRPr="009A39FF">
        <w:rPr>
          <w:rFonts w:asciiTheme="minorHAnsi" w:hAnsiTheme="minorHAnsi" w:cstheme="minorHAnsi"/>
          <w:lang w:val="es-PR"/>
        </w:rPr>
        <w:t>268 Muñoz Rivera Avenue</w:t>
      </w:r>
    </w:p>
    <w:p w14:paraId="7F424BBE" w14:textId="77777777" w:rsidR="005A5AED" w:rsidRPr="009A39FF" w:rsidRDefault="005A5AED" w:rsidP="005A5AED">
      <w:pPr>
        <w:pStyle w:val="Bullet1"/>
        <w:numPr>
          <w:ilvl w:val="0"/>
          <w:numId w:val="0"/>
        </w:numPr>
        <w:spacing w:before="0" w:after="160"/>
        <w:ind w:left="360"/>
        <w:rPr>
          <w:rFonts w:asciiTheme="minorHAnsi" w:hAnsiTheme="minorHAnsi" w:cstheme="minorHAnsi"/>
          <w:lang w:val="es-PR"/>
        </w:rPr>
      </w:pPr>
      <w:r w:rsidRPr="009A39FF">
        <w:rPr>
          <w:rFonts w:asciiTheme="minorHAnsi" w:hAnsiTheme="minorHAnsi" w:cstheme="minorHAnsi"/>
          <w:lang w:val="es-PR"/>
        </w:rPr>
        <w:t>San Juan, PR 00918</w:t>
      </w:r>
    </w:p>
    <w:p w14:paraId="2DA1AF9A" w14:textId="551E27E8" w:rsidR="00F9745A" w:rsidRPr="009A39FF" w:rsidRDefault="00C56AEA" w:rsidP="00D31FA0">
      <w:pPr>
        <w:pStyle w:val="BodyText"/>
        <w:spacing w:before="0" w:after="160"/>
        <w:rPr>
          <w:rFonts w:asciiTheme="minorHAnsi" w:hAnsiTheme="minorHAnsi" w:cstheme="minorHAnsi"/>
        </w:rPr>
      </w:pPr>
      <w:r w:rsidRPr="009A39FF">
        <w:rPr>
          <w:rFonts w:asciiTheme="minorHAnsi" w:hAnsiTheme="minorHAnsi" w:cstheme="minorHAnsi"/>
        </w:rPr>
        <w:t xml:space="preserve">The vendor should be prepared to coordinate any connectivity needs for its oral presentation </w:t>
      </w:r>
      <w:r w:rsidR="0052379E" w:rsidRPr="009A39FF">
        <w:rPr>
          <w:rFonts w:asciiTheme="minorHAnsi" w:hAnsiTheme="minorHAnsi" w:cstheme="minorHAnsi"/>
        </w:rPr>
        <w:t>before</w:t>
      </w:r>
      <w:r w:rsidRPr="009A39FF">
        <w:rPr>
          <w:rFonts w:asciiTheme="minorHAnsi" w:hAnsiTheme="minorHAnsi" w:cstheme="minorHAnsi"/>
        </w:rPr>
        <w:t xml:space="preserve"> the oral presentation, if required.</w:t>
      </w:r>
    </w:p>
    <w:p w14:paraId="55B92A45" w14:textId="6C4893C1" w:rsidR="00E81C97" w:rsidRPr="009A39FF" w:rsidRDefault="008E246F">
      <w:pPr>
        <w:pStyle w:val="Heading2"/>
        <w:rPr>
          <w:rFonts w:asciiTheme="minorHAnsi" w:hAnsiTheme="minorHAnsi" w:cstheme="minorBidi"/>
        </w:rPr>
      </w:pPr>
      <w:bookmarkStart w:id="404" w:name="_Toc81923571"/>
      <w:bookmarkStart w:id="405" w:name="_Toc81930090"/>
      <w:bookmarkStart w:id="406" w:name="_Toc81942668"/>
      <w:bookmarkStart w:id="407" w:name="_Toc81948363"/>
      <w:bookmarkStart w:id="408" w:name="_Toc82013000"/>
      <w:bookmarkStart w:id="409" w:name="_Toc82071000"/>
      <w:bookmarkStart w:id="410" w:name="_Toc83804981"/>
      <w:bookmarkStart w:id="411" w:name="_Toc89886808"/>
      <w:bookmarkStart w:id="412" w:name="_Toc90028223"/>
      <w:bookmarkStart w:id="413" w:name="_Toc262246445"/>
      <w:bookmarkStart w:id="414" w:name="_Toc140848341"/>
      <w:r w:rsidRPr="0E168154">
        <w:rPr>
          <w:rFonts w:asciiTheme="minorHAnsi" w:hAnsiTheme="minorHAnsi" w:cstheme="minorBidi"/>
        </w:rPr>
        <w:t>5.</w:t>
      </w:r>
      <w:r w:rsidR="002212B4" w:rsidRPr="0E168154">
        <w:rPr>
          <w:rFonts w:asciiTheme="minorHAnsi" w:hAnsiTheme="minorHAnsi" w:cstheme="minorBidi"/>
        </w:rPr>
        <w:t>8</w:t>
      </w:r>
      <w:r w:rsidRPr="0E168154">
        <w:rPr>
          <w:rFonts w:asciiTheme="minorHAnsi" w:hAnsiTheme="minorHAnsi" w:cstheme="minorBidi"/>
        </w:rPr>
        <w:t xml:space="preserve"> </w:t>
      </w:r>
      <w:r w:rsidR="2516BBD4" w:rsidRPr="0E168154">
        <w:rPr>
          <w:rFonts w:asciiTheme="minorHAnsi" w:hAnsiTheme="minorHAnsi" w:cstheme="minorBidi"/>
        </w:rPr>
        <w:t>Reference Checks</w:t>
      </w:r>
      <w:bookmarkEnd w:id="404"/>
      <w:bookmarkEnd w:id="405"/>
      <w:bookmarkEnd w:id="406"/>
      <w:bookmarkEnd w:id="407"/>
      <w:bookmarkEnd w:id="408"/>
      <w:bookmarkEnd w:id="409"/>
      <w:bookmarkEnd w:id="410"/>
      <w:bookmarkEnd w:id="411"/>
      <w:bookmarkEnd w:id="412"/>
      <w:bookmarkEnd w:id="413"/>
      <w:bookmarkEnd w:id="414"/>
    </w:p>
    <w:p w14:paraId="58CBB3DA" w14:textId="7222CD3D" w:rsidR="0064045B" w:rsidRPr="009A39FF" w:rsidRDefault="31E782D0" w:rsidP="00047EAC">
      <w:pPr>
        <w:pStyle w:val="BodyText"/>
        <w:spacing w:before="0" w:after="160"/>
        <w:jc w:val="both"/>
        <w:rPr>
          <w:rFonts w:asciiTheme="minorHAnsi" w:eastAsia="Times New Roman" w:hAnsiTheme="minorHAnsi" w:cstheme="minorHAnsi"/>
          <w:kern w:val="36"/>
        </w:rPr>
      </w:pPr>
      <w:r w:rsidRPr="009A39FF">
        <w:rPr>
          <w:rFonts w:asciiTheme="minorHAnsi" w:hAnsiTheme="minorHAnsi" w:cstheme="minorHAnsi"/>
        </w:rPr>
        <w:t xml:space="preserve">The </w:t>
      </w:r>
      <w:r w:rsidR="00FB0A08" w:rsidRPr="009A39FF">
        <w:rPr>
          <w:rFonts w:asciiTheme="minorHAnsi" w:hAnsiTheme="minorHAnsi" w:cstheme="minorHAnsi"/>
        </w:rPr>
        <w:t xml:space="preserve">PRMP may conduct reference checks to verify and validate the past </w:t>
      </w:r>
      <w:r w:rsidR="00531CDC" w:rsidRPr="009A39FF">
        <w:rPr>
          <w:rFonts w:asciiTheme="minorHAnsi" w:hAnsiTheme="minorHAnsi" w:cstheme="minorHAnsi"/>
        </w:rPr>
        <w:t>performance</w:t>
      </w:r>
      <w:r w:rsidR="00FB0A08" w:rsidRPr="009A39FF">
        <w:rPr>
          <w:rFonts w:asciiTheme="minorHAnsi" w:hAnsiTheme="minorHAnsi" w:cstheme="minorHAnsi"/>
        </w:rPr>
        <w:t xml:space="preserve"> of the vendor and its proposed subcontractors.</w:t>
      </w:r>
      <w:r w:rsidR="00BC648C" w:rsidRPr="009A39FF">
        <w:rPr>
          <w:rFonts w:asciiTheme="minorHAnsi" w:hAnsiTheme="minorHAnsi" w:cstheme="minorHAnsi"/>
        </w:rPr>
        <w:t xml:space="preserve"> Refer to </w:t>
      </w:r>
      <w:r w:rsidR="00080E0F" w:rsidRPr="009A39FF">
        <w:rPr>
          <w:rFonts w:asciiTheme="minorHAnsi" w:hAnsiTheme="minorHAnsi" w:cstheme="minorHAnsi"/>
        </w:rPr>
        <w:t>Vendor References</w:t>
      </w:r>
      <w:r w:rsidR="00BC648C" w:rsidRPr="009A39FF">
        <w:rPr>
          <w:rFonts w:asciiTheme="minorHAnsi" w:hAnsiTheme="minorHAnsi" w:cstheme="minorHAnsi"/>
        </w:rPr>
        <w:t xml:space="preserve"> in </w:t>
      </w:r>
      <w:hyperlink w:anchor="_Attachment_C:_Vendor" w:history="1">
        <w:r w:rsidR="00A95BED" w:rsidRPr="005F488F">
          <w:rPr>
            <w:rStyle w:val="Hyperlink"/>
            <w:rFonts w:asciiTheme="minorHAnsi" w:hAnsiTheme="minorHAnsi" w:cstheme="minorHAnsi"/>
            <w:b/>
            <w:bCs/>
            <w:color w:val="auto"/>
            <w:u w:val="none"/>
          </w:rPr>
          <w:t xml:space="preserve">Attachment </w:t>
        </w:r>
        <w:r w:rsidR="0089302B" w:rsidRPr="005F488F">
          <w:rPr>
            <w:rStyle w:val="Hyperlink"/>
            <w:rFonts w:asciiTheme="minorHAnsi" w:hAnsiTheme="minorHAnsi" w:cstheme="minorHAnsi"/>
            <w:b/>
            <w:bCs/>
            <w:color w:val="auto"/>
            <w:u w:val="none"/>
          </w:rPr>
          <w:t>C</w:t>
        </w:r>
        <w:r w:rsidR="00BC648C" w:rsidRPr="005F488F">
          <w:rPr>
            <w:rStyle w:val="Hyperlink"/>
            <w:rFonts w:asciiTheme="minorHAnsi" w:hAnsiTheme="minorHAnsi" w:cstheme="minorHAnsi"/>
            <w:b/>
            <w:bCs/>
            <w:color w:val="auto"/>
            <w:u w:val="none"/>
          </w:rPr>
          <w:t xml:space="preserve">: </w:t>
        </w:r>
        <w:r w:rsidR="009650A6" w:rsidRPr="005F488F">
          <w:rPr>
            <w:rStyle w:val="Hyperlink"/>
            <w:rFonts w:asciiTheme="minorHAnsi" w:hAnsiTheme="minorHAnsi" w:cstheme="minorHAnsi"/>
            <w:b/>
            <w:bCs/>
            <w:color w:val="auto"/>
            <w:u w:val="none"/>
          </w:rPr>
          <w:t>Vendor Qualification</w:t>
        </w:r>
        <w:r w:rsidR="0064045B" w:rsidRPr="005F488F">
          <w:rPr>
            <w:rStyle w:val="Hyperlink"/>
            <w:rFonts w:asciiTheme="minorHAnsi" w:hAnsiTheme="minorHAnsi" w:cstheme="minorHAnsi"/>
            <w:b/>
            <w:bCs/>
            <w:color w:val="auto"/>
            <w:u w:val="none"/>
          </w:rPr>
          <w:t>s</w:t>
        </w:r>
        <w:r w:rsidR="009650A6" w:rsidRPr="005F488F">
          <w:rPr>
            <w:rStyle w:val="Hyperlink"/>
            <w:rFonts w:asciiTheme="minorHAnsi" w:hAnsiTheme="minorHAnsi" w:cstheme="minorHAnsi"/>
            <w:b/>
            <w:bCs/>
            <w:color w:val="auto"/>
            <w:u w:val="none"/>
          </w:rPr>
          <w:t xml:space="preserve"> and </w:t>
        </w:r>
        <w:r w:rsidR="001F59E9" w:rsidRPr="005F488F">
          <w:rPr>
            <w:rStyle w:val="Hyperlink"/>
            <w:rFonts w:asciiTheme="minorHAnsi" w:hAnsiTheme="minorHAnsi" w:cstheme="minorHAnsi"/>
            <w:b/>
            <w:bCs/>
            <w:color w:val="auto"/>
            <w:u w:val="none"/>
          </w:rPr>
          <w:t>Experience</w:t>
        </w:r>
      </w:hyperlink>
      <w:r w:rsidR="00BC648C" w:rsidRPr="009A39FF">
        <w:rPr>
          <w:rFonts w:asciiTheme="minorHAnsi" w:hAnsiTheme="minorHAnsi" w:cstheme="minorHAnsi"/>
        </w:rPr>
        <w:t xml:space="preserve"> for the list of vendor references.</w:t>
      </w:r>
      <w:r w:rsidR="00FB0A08" w:rsidRPr="009A39FF">
        <w:rPr>
          <w:rFonts w:asciiTheme="minorHAnsi" w:eastAsia="Times New Roman" w:hAnsiTheme="minorHAnsi" w:cstheme="minorHAnsi"/>
        </w:rPr>
        <w:br w:type="page"/>
      </w:r>
    </w:p>
    <w:p w14:paraId="2DD6D43B" w14:textId="327401F1" w:rsidR="0076540B" w:rsidRPr="009A39FF" w:rsidRDefault="008C0683" w:rsidP="00794AF9">
      <w:pPr>
        <w:pStyle w:val="Heading1"/>
        <w:rPr>
          <w:rFonts w:asciiTheme="minorHAnsi" w:hAnsiTheme="minorHAnsi" w:cstheme="minorBidi"/>
        </w:rPr>
      </w:pPr>
      <w:bookmarkStart w:id="415" w:name="_Toc81571863"/>
      <w:bookmarkStart w:id="416" w:name="_Toc81923572"/>
      <w:bookmarkStart w:id="417" w:name="_Toc1987946557"/>
      <w:bookmarkStart w:id="418" w:name="__Award_of"/>
      <w:bookmarkStart w:id="419" w:name="_Toc140848342"/>
      <w:r w:rsidRPr="0E168154">
        <w:rPr>
          <w:rFonts w:asciiTheme="minorHAnsi" w:hAnsiTheme="minorHAnsi" w:cstheme="minorBidi"/>
        </w:rPr>
        <w:lastRenderedPageBreak/>
        <w:t>6.</w:t>
      </w:r>
      <w:r w:rsidR="611476A2" w:rsidRPr="0E168154">
        <w:rPr>
          <w:rFonts w:asciiTheme="minorHAnsi" w:hAnsiTheme="minorHAnsi" w:cstheme="minorBidi"/>
        </w:rPr>
        <w:t xml:space="preserve"> </w:t>
      </w:r>
      <w:bookmarkStart w:id="420" w:name="_Toc81930091"/>
      <w:bookmarkStart w:id="421" w:name="_Toc81942669"/>
      <w:bookmarkStart w:id="422" w:name="_Toc81948364"/>
      <w:bookmarkStart w:id="423" w:name="_Toc82013001"/>
      <w:bookmarkStart w:id="424" w:name="_Toc82071001"/>
      <w:bookmarkStart w:id="425" w:name="_Toc83804982"/>
      <w:bookmarkStart w:id="426" w:name="_Toc89886809"/>
      <w:bookmarkStart w:id="427" w:name="_Toc90028224"/>
      <w:r w:rsidR="5FB780DB" w:rsidRPr="0E168154">
        <w:rPr>
          <w:rFonts w:asciiTheme="minorHAnsi" w:hAnsiTheme="minorHAnsi" w:cstheme="minorBidi"/>
        </w:rPr>
        <w:t>Award of Contract</w:t>
      </w:r>
      <w:bookmarkEnd w:id="415"/>
      <w:bookmarkEnd w:id="416"/>
      <w:bookmarkEnd w:id="417"/>
      <w:bookmarkEnd w:id="418"/>
      <w:bookmarkEnd w:id="419"/>
      <w:bookmarkEnd w:id="420"/>
      <w:bookmarkEnd w:id="421"/>
      <w:bookmarkEnd w:id="422"/>
      <w:bookmarkEnd w:id="423"/>
      <w:bookmarkEnd w:id="424"/>
      <w:bookmarkEnd w:id="425"/>
      <w:bookmarkEnd w:id="426"/>
      <w:bookmarkEnd w:id="427"/>
    </w:p>
    <w:p w14:paraId="6ADAAF24" w14:textId="01A800E3" w:rsidR="00913F47" w:rsidRPr="009A39FF" w:rsidRDefault="00F14620" w:rsidP="00047EAC">
      <w:pPr>
        <w:spacing w:after="160"/>
        <w:jc w:val="both"/>
        <w:rPr>
          <w:rFonts w:asciiTheme="minorHAnsi" w:hAnsiTheme="minorHAnsi" w:cstheme="minorHAnsi"/>
        </w:rPr>
      </w:pPr>
      <w:r w:rsidRPr="009A39FF">
        <w:rPr>
          <w:rFonts w:asciiTheme="minorHAnsi" w:hAnsiTheme="minorHAnsi" w:cstheme="minorHAnsi"/>
        </w:rPr>
        <w:t xml:space="preserve">This section provides the vendor with information on the process for contract award, the process for contract clarification and negotiations, the disclosure of responses to the public, </w:t>
      </w:r>
      <w:r w:rsidR="006702B6" w:rsidRPr="009A39FF">
        <w:rPr>
          <w:rFonts w:asciiTheme="minorHAnsi" w:hAnsiTheme="minorHAnsi" w:cstheme="minorHAnsi"/>
        </w:rPr>
        <w:t xml:space="preserve">and </w:t>
      </w:r>
      <w:r w:rsidRPr="009A39FF">
        <w:rPr>
          <w:rFonts w:asciiTheme="minorHAnsi" w:hAnsiTheme="minorHAnsi" w:cstheme="minorHAnsi"/>
        </w:rPr>
        <w:t>failure to negotiate.</w:t>
      </w:r>
    </w:p>
    <w:p w14:paraId="19C2ADFE" w14:textId="2877CD53" w:rsidR="00500D07" w:rsidRPr="009A39FF" w:rsidRDefault="008C0683">
      <w:pPr>
        <w:pStyle w:val="Heading2"/>
        <w:rPr>
          <w:rFonts w:asciiTheme="minorHAnsi" w:hAnsiTheme="minorHAnsi" w:cstheme="minorBidi"/>
        </w:rPr>
      </w:pPr>
      <w:bookmarkStart w:id="428" w:name="_Toc81571864"/>
      <w:bookmarkStart w:id="429" w:name="_Toc81923573"/>
      <w:bookmarkStart w:id="430" w:name="_Toc81930092"/>
      <w:bookmarkStart w:id="431" w:name="_Toc81942670"/>
      <w:bookmarkStart w:id="432" w:name="_Toc81948365"/>
      <w:bookmarkStart w:id="433" w:name="_Toc1384102261"/>
      <w:bookmarkStart w:id="434" w:name="_Toc140848343"/>
      <w:r w:rsidRPr="0E168154">
        <w:rPr>
          <w:rFonts w:asciiTheme="minorHAnsi" w:hAnsiTheme="minorHAnsi" w:cstheme="minorBidi"/>
        </w:rPr>
        <w:t>6.1</w:t>
      </w:r>
      <w:r w:rsidR="03252883" w:rsidRPr="0E168154">
        <w:rPr>
          <w:rFonts w:asciiTheme="minorHAnsi" w:hAnsiTheme="minorHAnsi" w:cstheme="minorBidi"/>
        </w:rPr>
        <w:t xml:space="preserve"> </w:t>
      </w:r>
      <w:bookmarkStart w:id="435" w:name="_Toc82013002"/>
      <w:bookmarkStart w:id="436" w:name="_Toc82071002"/>
      <w:bookmarkStart w:id="437" w:name="_Toc83804983"/>
      <w:bookmarkStart w:id="438" w:name="_Toc89886810"/>
      <w:bookmarkStart w:id="439" w:name="_Toc90028225"/>
      <w:r w:rsidR="74B8F620" w:rsidRPr="0E168154">
        <w:rPr>
          <w:rFonts w:asciiTheme="minorHAnsi" w:hAnsiTheme="minorHAnsi" w:cstheme="minorBidi"/>
        </w:rPr>
        <w:t>Clarifications and Negotiations</w:t>
      </w:r>
      <w:bookmarkEnd w:id="428"/>
      <w:bookmarkEnd w:id="429"/>
      <w:bookmarkEnd w:id="430"/>
      <w:bookmarkEnd w:id="431"/>
      <w:bookmarkEnd w:id="432"/>
      <w:bookmarkEnd w:id="433"/>
      <w:bookmarkEnd w:id="434"/>
      <w:bookmarkEnd w:id="435"/>
      <w:bookmarkEnd w:id="436"/>
      <w:bookmarkEnd w:id="437"/>
      <w:bookmarkEnd w:id="438"/>
      <w:bookmarkEnd w:id="439"/>
    </w:p>
    <w:p w14:paraId="47E5B99B" w14:textId="6445BD46" w:rsidR="00913F47" w:rsidRPr="009A39FF" w:rsidRDefault="165A0F05" w:rsidP="00047EAC">
      <w:pPr>
        <w:pStyle w:val="BodyText"/>
        <w:spacing w:before="0" w:after="160"/>
        <w:jc w:val="both"/>
        <w:rPr>
          <w:rFonts w:asciiTheme="minorHAnsi" w:hAnsiTheme="minorHAnsi" w:cstheme="minorHAnsi"/>
        </w:rPr>
      </w:pPr>
      <w:r w:rsidRPr="009A39FF">
        <w:rPr>
          <w:rFonts w:asciiTheme="minorHAnsi" w:hAnsiTheme="minorHAnsi" w:cstheme="minorHAnsi"/>
        </w:rPr>
        <w:t xml:space="preserve">The </w:t>
      </w:r>
      <w:r w:rsidR="0049523E" w:rsidRPr="009A39FF">
        <w:rPr>
          <w:rFonts w:asciiTheme="minorHAnsi" w:hAnsiTheme="minorHAnsi" w:cstheme="minorHAnsi"/>
        </w:rPr>
        <w:t xml:space="preserve">PRMP reserves the right to award a contract </w:t>
      </w:r>
      <w:r w:rsidR="0052379E" w:rsidRPr="009A39FF">
        <w:rPr>
          <w:rFonts w:asciiTheme="minorHAnsi" w:hAnsiTheme="minorHAnsi" w:cstheme="minorHAnsi"/>
        </w:rPr>
        <w:t>based on</w:t>
      </w:r>
      <w:r w:rsidR="0049523E" w:rsidRPr="009A39FF">
        <w:rPr>
          <w:rFonts w:asciiTheme="minorHAnsi" w:hAnsiTheme="minorHAnsi" w:cstheme="minorHAnsi"/>
        </w:rPr>
        <w:t xml:space="preserve"> initial responses received; therefore, each response shall contain the vendor’s best terms and conditions from a technical and cost standpoint. </w:t>
      </w:r>
      <w:r w:rsidRPr="009A39FF">
        <w:rPr>
          <w:rFonts w:asciiTheme="minorHAnsi" w:hAnsiTheme="minorHAnsi" w:cstheme="minorHAnsi"/>
        </w:rPr>
        <w:t xml:space="preserve">The </w:t>
      </w:r>
      <w:r w:rsidR="0049523E" w:rsidRPr="009A39FF">
        <w:rPr>
          <w:rFonts w:asciiTheme="minorHAnsi" w:hAnsiTheme="minorHAnsi" w:cstheme="minorHAnsi"/>
        </w:rPr>
        <w:t>PRMP reserves the right to conduct clarifications or negotiations with one or more vendors.</w:t>
      </w:r>
      <w:r w:rsidR="0049523E" w:rsidRPr="009A39FF" w:rsidDel="009B66DC">
        <w:rPr>
          <w:rFonts w:asciiTheme="minorHAnsi" w:hAnsiTheme="minorHAnsi" w:cstheme="minorHAnsi"/>
        </w:rPr>
        <w:t xml:space="preserve"> </w:t>
      </w:r>
      <w:r w:rsidR="0049523E" w:rsidRPr="009A39FF">
        <w:rPr>
          <w:rFonts w:asciiTheme="minorHAnsi" w:hAnsiTheme="minorHAnsi" w:cstheme="minorHAnsi"/>
        </w:rPr>
        <w:t>All communications, clarifications, and negotiations shall be conducted in a manner that supports fairness in response improvement</w:t>
      </w:r>
      <w:r w:rsidR="0052379E" w:rsidRPr="009A39FF">
        <w:rPr>
          <w:rFonts w:asciiTheme="minorHAnsi" w:hAnsiTheme="minorHAnsi" w:cstheme="minorHAnsi"/>
        </w:rPr>
        <w:t>.</w:t>
      </w:r>
    </w:p>
    <w:p w14:paraId="1A0BFB84" w14:textId="29100079" w:rsidR="00750800" w:rsidRPr="009A39FF" w:rsidRDefault="008C0683">
      <w:pPr>
        <w:pStyle w:val="Heading3"/>
        <w:rPr>
          <w:rFonts w:asciiTheme="minorHAnsi" w:hAnsiTheme="minorHAnsi" w:cstheme="minorBidi"/>
        </w:rPr>
      </w:pPr>
      <w:bookmarkStart w:id="440" w:name="_Toc1704461750"/>
      <w:bookmarkStart w:id="441" w:name="_Toc140848344"/>
      <w:bookmarkStart w:id="442" w:name="_Toc81571865"/>
      <w:bookmarkStart w:id="443" w:name="_Toc81923574"/>
      <w:bookmarkStart w:id="444" w:name="_Toc81930093"/>
      <w:bookmarkStart w:id="445" w:name="_Toc81942671"/>
      <w:bookmarkStart w:id="446" w:name="_Toc81948366"/>
      <w:r w:rsidRPr="0E168154">
        <w:rPr>
          <w:rFonts w:asciiTheme="minorHAnsi" w:hAnsiTheme="minorHAnsi" w:cstheme="minorBidi"/>
        </w:rPr>
        <w:t xml:space="preserve">6.1.1 </w:t>
      </w:r>
      <w:r w:rsidR="4413CD8B" w:rsidRPr="0E168154">
        <w:rPr>
          <w:rFonts w:asciiTheme="minorHAnsi" w:hAnsiTheme="minorHAnsi" w:cstheme="minorBidi"/>
        </w:rPr>
        <w:t>Clarifications</w:t>
      </w:r>
      <w:bookmarkEnd w:id="440"/>
      <w:bookmarkEnd w:id="441"/>
    </w:p>
    <w:p w14:paraId="10CE290A" w14:textId="725D3388" w:rsidR="00750800" w:rsidRPr="009A39FF" w:rsidRDefault="1E936F23" w:rsidP="00047EAC">
      <w:pPr>
        <w:pStyle w:val="ListParagraph"/>
        <w:spacing w:after="160"/>
        <w:ind w:left="0"/>
        <w:contextualSpacing w:val="0"/>
        <w:jc w:val="both"/>
        <w:rPr>
          <w:rFonts w:asciiTheme="minorHAnsi" w:hAnsiTheme="minorHAnsi" w:cstheme="minorHAnsi"/>
        </w:rPr>
      </w:pPr>
      <w:r w:rsidRPr="009A39FF">
        <w:rPr>
          <w:rFonts w:asciiTheme="minorHAnsi" w:hAnsiTheme="minorHAnsi" w:cstheme="minorHAnsi"/>
        </w:rPr>
        <w:t xml:space="preserve">The </w:t>
      </w:r>
      <w:r w:rsidR="00750800" w:rsidRPr="009A39FF">
        <w:rPr>
          <w:rFonts w:asciiTheme="minorHAnsi" w:hAnsiTheme="minorHAnsi" w:cstheme="minorHAnsi"/>
        </w:rPr>
        <w:t xml:space="preserve">PRMP may identify areas of a response that may require further clarification or areas in which it is apparent that there may have been miscommunications or misunderstandings as to </w:t>
      </w:r>
      <w:r w:rsidRPr="009A39FF">
        <w:rPr>
          <w:rFonts w:asciiTheme="minorHAnsi" w:hAnsiTheme="minorHAnsi" w:cstheme="minorHAnsi"/>
        </w:rPr>
        <w:t xml:space="preserve">the </w:t>
      </w:r>
      <w:r w:rsidR="00750800" w:rsidRPr="009A39FF">
        <w:rPr>
          <w:rFonts w:asciiTheme="minorHAnsi" w:hAnsiTheme="minorHAnsi" w:cstheme="minorHAnsi"/>
        </w:rPr>
        <w:t>PRMP’s specifications or requirements.</w:t>
      </w:r>
      <w:r w:rsidR="005D04F9" w:rsidRPr="009A39FF">
        <w:rPr>
          <w:rFonts w:asciiTheme="minorHAnsi" w:hAnsiTheme="minorHAnsi" w:cstheme="minorHAnsi"/>
        </w:rPr>
        <w:t xml:space="preserve"> </w:t>
      </w:r>
      <w:r w:rsidRPr="009A39FF">
        <w:rPr>
          <w:rFonts w:asciiTheme="minorHAnsi" w:hAnsiTheme="minorHAnsi" w:cstheme="minorHAnsi"/>
        </w:rPr>
        <w:t xml:space="preserve">The </w:t>
      </w:r>
      <w:r w:rsidR="00750800" w:rsidRPr="009A39FF">
        <w:rPr>
          <w:rFonts w:asciiTheme="minorHAnsi" w:hAnsiTheme="minorHAnsi" w:cstheme="minorHAnsi"/>
        </w:rPr>
        <w:t>PRMP may seek to clarify those issues identified during one or multiple clarification rounds.</w:t>
      </w:r>
      <w:r w:rsidR="005D04F9" w:rsidRPr="009A39FF">
        <w:rPr>
          <w:rFonts w:asciiTheme="minorHAnsi" w:hAnsiTheme="minorHAnsi" w:cstheme="minorHAnsi"/>
        </w:rPr>
        <w:t xml:space="preserve"> </w:t>
      </w:r>
      <w:r w:rsidR="00750800" w:rsidRPr="009A39FF">
        <w:rPr>
          <w:rFonts w:asciiTheme="minorHAnsi" w:hAnsiTheme="minorHAnsi" w:cstheme="minorHAnsi"/>
        </w:rPr>
        <w:t xml:space="preserve">Each clarification sought by </w:t>
      </w:r>
      <w:r w:rsidRPr="009A39FF">
        <w:rPr>
          <w:rFonts w:asciiTheme="minorHAnsi" w:hAnsiTheme="minorHAnsi" w:cstheme="minorHAnsi"/>
        </w:rPr>
        <w:t xml:space="preserve">the </w:t>
      </w:r>
      <w:r w:rsidR="00750800" w:rsidRPr="009A39FF">
        <w:rPr>
          <w:rFonts w:asciiTheme="minorHAnsi" w:hAnsiTheme="minorHAnsi" w:cstheme="minorHAnsi"/>
        </w:rPr>
        <w:t xml:space="preserve">PRMP may be unique to an individual </w:t>
      </w:r>
      <w:r w:rsidR="00467B30" w:rsidRPr="009A39FF">
        <w:rPr>
          <w:rFonts w:asciiTheme="minorHAnsi" w:hAnsiTheme="minorHAnsi" w:cstheme="minorHAnsi"/>
        </w:rPr>
        <w:t>r</w:t>
      </w:r>
      <w:r w:rsidR="00750800" w:rsidRPr="009A39FF">
        <w:rPr>
          <w:rFonts w:asciiTheme="minorHAnsi" w:hAnsiTheme="minorHAnsi" w:cstheme="minorHAnsi"/>
        </w:rPr>
        <w:t>espondent, provided that the process is conducted in a manner that supports fairness in response improvement.</w:t>
      </w:r>
    </w:p>
    <w:p w14:paraId="018CC4CD" w14:textId="4E7E2A2A" w:rsidR="0049523E" w:rsidRPr="009A39FF" w:rsidRDefault="008C0683" w:rsidP="00D31FA0">
      <w:pPr>
        <w:pStyle w:val="Heading3"/>
        <w:rPr>
          <w:rFonts w:asciiTheme="minorHAnsi" w:hAnsiTheme="minorHAnsi" w:cstheme="minorBidi"/>
        </w:rPr>
      </w:pPr>
      <w:bookmarkStart w:id="447" w:name="_Toc97898082"/>
      <w:bookmarkStart w:id="448" w:name="_Toc98146691"/>
      <w:bookmarkStart w:id="449" w:name="_Toc98149186"/>
      <w:bookmarkStart w:id="450" w:name="_Toc98160975"/>
      <w:bookmarkStart w:id="451" w:name="_Toc81571866"/>
      <w:bookmarkStart w:id="452" w:name="_Toc81923575"/>
      <w:bookmarkStart w:id="453" w:name="_Toc81930094"/>
      <w:bookmarkStart w:id="454" w:name="_Toc81942672"/>
      <w:bookmarkStart w:id="455" w:name="_Toc81948367"/>
      <w:bookmarkStart w:id="456" w:name="_Toc82013004"/>
      <w:bookmarkStart w:id="457" w:name="_Toc82071004"/>
      <w:bookmarkStart w:id="458" w:name="_Toc83804985"/>
      <w:bookmarkStart w:id="459" w:name="_Toc89886812"/>
      <w:bookmarkStart w:id="460" w:name="_Toc90028227"/>
      <w:bookmarkStart w:id="461" w:name="_Toc1954291632"/>
      <w:bookmarkStart w:id="462" w:name="_Toc140848345"/>
      <w:bookmarkEnd w:id="442"/>
      <w:bookmarkEnd w:id="443"/>
      <w:bookmarkEnd w:id="444"/>
      <w:bookmarkEnd w:id="445"/>
      <w:bookmarkEnd w:id="446"/>
      <w:bookmarkEnd w:id="447"/>
      <w:bookmarkEnd w:id="448"/>
      <w:bookmarkEnd w:id="449"/>
      <w:bookmarkEnd w:id="450"/>
      <w:r w:rsidRPr="0E168154">
        <w:rPr>
          <w:rFonts w:asciiTheme="minorHAnsi" w:hAnsiTheme="minorHAnsi" w:cstheme="minorBidi"/>
        </w:rPr>
        <w:t xml:space="preserve">6.1.2 </w:t>
      </w:r>
      <w:r w:rsidR="7CF07935" w:rsidRPr="0E168154">
        <w:rPr>
          <w:rFonts w:asciiTheme="minorHAnsi" w:hAnsiTheme="minorHAnsi" w:cstheme="minorBidi"/>
        </w:rPr>
        <w:t>Negotiations</w:t>
      </w:r>
      <w:bookmarkEnd w:id="451"/>
      <w:bookmarkEnd w:id="452"/>
      <w:bookmarkEnd w:id="453"/>
      <w:bookmarkEnd w:id="454"/>
      <w:bookmarkEnd w:id="455"/>
      <w:bookmarkEnd w:id="456"/>
      <w:bookmarkEnd w:id="457"/>
      <w:bookmarkEnd w:id="458"/>
      <w:bookmarkEnd w:id="459"/>
      <w:bookmarkEnd w:id="460"/>
      <w:bookmarkEnd w:id="461"/>
      <w:bookmarkEnd w:id="462"/>
    </w:p>
    <w:p w14:paraId="45A2FA94" w14:textId="3F1B16F4" w:rsidR="00E25417" w:rsidRPr="009A39FF" w:rsidRDefault="5C08AD54" w:rsidP="00047EAC">
      <w:pPr>
        <w:pStyle w:val="BodyText"/>
        <w:spacing w:before="0" w:after="160"/>
        <w:jc w:val="both"/>
        <w:rPr>
          <w:rFonts w:asciiTheme="minorHAnsi" w:hAnsiTheme="minorHAnsi" w:cstheme="minorHAnsi"/>
        </w:rPr>
      </w:pPr>
      <w:r w:rsidRPr="009A39FF">
        <w:rPr>
          <w:rFonts w:asciiTheme="minorHAnsi" w:hAnsiTheme="minorHAnsi" w:cstheme="minorHAnsi"/>
        </w:rPr>
        <w:t xml:space="preserve">The </w:t>
      </w:r>
      <w:r w:rsidR="00EF02F1" w:rsidRPr="009A39FF">
        <w:rPr>
          <w:rFonts w:asciiTheme="minorHAnsi" w:hAnsiTheme="minorHAnsi" w:cstheme="minorHAnsi"/>
        </w:rPr>
        <w:t xml:space="preserve">PRMP may elect to negotiate with </w:t>
      </w:r>
      <w:r w:rsidR="00E41595" w:rsidRPr="009A39FF">
        <w:rPr>
          <w:rFonts w:asciiTheme="minorHAnsi" w:hAnsiTheme="minorHAnsi" w:cstheme="minorHAnsi"/>
        </w:rPr>
        <w:t>a vendor</w:t>
      </w:r>
      <w:r w:rsidR="00EF02F1" w:rsidRPr="009A39FF">
        <w:rPr>
          <w:rFonts w:asciiTheme="minorHAnsi" w:hAnsiTheme="minorHAnsi" w:cstheme="minorHAnsi"/>
        </w:rPr>
        <w:t xml:space="preserve"> by requesting revised responses, negotiating costs, or finalizing contract terms and conditions. </w:t>
      </w:r>
      <w:r w:rsidRPr="009A39FF">
        <w:rPr>
          <w:rFonts w:asciiTheme="minorHAnsi" w:hAnsiTheme="minorHAnsi" w:cstheme="minorHAnsi"/>
        </w:rPr>
        <w:t xml:space="preserve">The </w:t>
      </w:r>
      <w:r w:rsidR="00EF02F1" w:rsidRPr="009A39FF">
        <w:rPr>
          <w:rFonts w:asciiTheme="minorHAnsi" w:hAnsiTheme="minorHAnsi" w:cstheme="minorHAnsi"/>
        </w:rPr>
        <w:t>PRMP reserves the right to conduct multiple negotiation rounds or no negotiations at all.</w:t>
      </w:r>
      <w:r w:rsidR="00E25417" w:rsidRPr="009A39FF">
        <w:rPr>
          <w:rFonts w:asciiTheme="minorHAnsi" w:hAnsiTheme="minorHAnsi" w:cstheme="minorHAnsi"/>
        </w:rPr>
        <w:t xml:space="preserve"> Additionally, the PRMP may conduct target pricing and other goods</w:t>
      </w:r>
      <w:r w:rsidR="00042C79">
        <w:rPr>
          <w:rFonts w:asciiTheme="minorHAnsi" w:hAnsiTheme="minorHAnsi" w:cstheme="minorHAnsi"/>
        </w:rPr>
        <w:t>-</w:t>
      </w:r>
      <w:r w:rsidR="00E25417" w:rsidRPr="009A39FF">
        <w:rPr>
          <w:rFonts w:asciiTheme="minorHAnsi" w:hAnsiTheme="minorHAnsi" w:cstheme="minorHAnsi"/>
        </w:rPr>
        <w:t>or</w:t>
      </w:r>
      <w:r w:rsidR="00042C79">
        <w:rPr>
          <w:rFonts w:asciiTheme="minorHAnsi" w:hAnsiTheme="minorHAnsi" w:cstheme="minorHAnsi"/>
        </w:rPr>
        <w:t>-</w:t>
      </w:r>
      <w:r w:rsidR="00E25417" w:rsidRPr="009A39FF">
        <w:rPr>
          <w:rFonts w:asciiTheme="minorHAnsi" w:hAnsiTheme="minorHAnsi" w:cstheme="minorHAnsi"/>
        </w:rPr>
        <w:t>services</w:t>
      </w:r>
      <w:r w:rsidR="00046388">
        <w:rPr>
          <w:rFonts w:asciiTheme="minorHAnsi" w:hAnsiTheme="minorHAnsi" w:cstheme="minorHAnsi"/>
        </w:rPr>
        <w:t>-</w:t>
      </w:r>
      <w:r w:rsidR="00E25417" w:rsidRPr="009A39FF">
        <w:rPr>
          <w:rFonts w:asciiTheme="minorHAnsi" w:hAnsiTheme="minorHAnsi" w:cstheme="minorHAnsi"/>
        </w:rPr>
        <w:t>level negotiations. Target pricing may be based on considerations such as current pricing, market considerations, benchmarks, budget availability, or other methods that do not reveal individual vendor pricing. During target price negotiations, vendors are not obligated to reduce their pricing to target prices, but no vendor is allowed to increase prices.</w:t>
      </w:r>
    </w:p>
    <w:p w14:paraId="5E29572D" w14:textId="2C006DFD" w:rsidR="004B409A" w:rsidRPr="009A39FF" w:rsidRDefault="008C0683">
      <w:pPr>
        <w:pStyle w:val="Heading3"/>
        <w:rPr>
          <w:rFonts w:asciiTheme="minorHAnsi" w:hAnsiTheme="minorHAnsi" w:cstheme="minorBidi"/>
        </w:rPr>
      </w:pPr>
      <w:bookmarkStart w:id="463" w:name="_Toc81571867"/>
      <w:bookmarkStart w:id="464" w:name="_Toc81923576"/>
      <w:bookmarkStart w:id="465" w:name="_Toc81930095"/>
      <w:bookmarkStart w:id="466" w:name="_Toc81942673"/>
      <w:bookmarkStart w:id="467" w:name="_Toc81948368"/>
      <w:bookmarkStart w:id="468" w:name="_Toc82013005"/>
      <w:bookmarkStart w:id="469" w:name="_Toc82071005"/>
      <w:bookmarkStart w:id="470" w:name="_Toc83804986"/>
      <w:bookmarkStart w:id="471" w:name="_Toc89886813"/>
      <w:bookmarkStart w:id="472" w:name="_Toc90028228"/>
      <w:bookmarkStart w:id="473" w:name="_Toc1541486831"/>
      <w:bookmarkStart w:id="474" w:name="_Toc140848346"/>
      <w:r w:rsidRPr="0E168154">
        <w:rPr>
          <w:rFonts w:asciiTheme="minorHAnsi" w:hAnsiTheme="minorHAnsi" w:cstheme="minorBidi"/>
        </w:rPr>
        <w:t xml:space="preserve">6.1.3 </w:t>
      </w:r>
      <w:r w:rsidR="13AE73F3" w:rsidRPr="0E168154">
        <w:rPr>
          <w:rFonts w:asciiTheme="minorHAnsi" w:hAnsiTheme="minorHAnsi" w:cstheme="minorBidi"/>
        </w:rPr>
        <w:t>Failure to Negotiate</w:t>
      </w:r>
      <w:bookmarkEnd w:id="463"/>
      <w:bookmarkEnd w:id="464"/>
      <w:bookmarkEnd w:id="465"/>
      <w:bookmarkEnd w:id="466"/>
      <w:bookmarkEnd w:id="467"/>
      <w:bookmarkEnd w:id="468"/>
      <w:bookmarkEnd w:id="469"/>
      <w:bookmarkEnd w:id="470"/>
      <w:bookmarkEnd w:id="471"/>
      <w:bookmarkEnd w:id="472"/>
      <w:bookmarkEnd w:id="473"/>
      <w:bookmarkEnd w:id="474"/>
    </w:p>
    <w:p w14:paraId="2FF9F47B" w14:textId="4B3C4E81" w:rsidR="00AD01F5" w:rsidRPr="009A39FF" w:rsidRDefault="00EF02F1" w:rsidP="00047EAC">
      <w:pPr>
        <w:pStyle w:val="BodyText"/>
        <w:spacing w:before="0" w:after="160"/>
        <w:jc w:val="both"/>
        <w:rPr>
          <w:rFonts w:asciiTheme="minorHAnsi" w:hAnsiTheme="minorHAnsi" w:cstheme="minorHAnsi"/>
        </w:rPr>
      </w:pPr>
      <w:r w:rsidRPr="009A39FF">
        <w:rPr>
          <w:rFonts w:asciiTheme="minorHAnsi" w:hAnsiTheme="minorHAnsi" w:cstheme="minorHAnsi"/>
        </w:rPr>
        <w:t>If</w:t>
      </w:r>
      <w:r w:rsidR="5C08AD54" w:rsidRPr="009A39FF">
        <w:rPr>
          <w:rFonts w:asciiTheme="minorHAnsi" w:hAnsiTheme="minorHAnsi" w:cstheme="minorHAnsi"/>
        </w:rPr>
        <w:t xml:space="preserve"> the</w:t>
      </w:r>
      <w:r w:rsidRPr="009A39FF">
        <w:rPr>
          <w:rFonts w:asciiTheme="minorHAnsi" w:hAnsiTheme="minorHAnsi" w:cstheme="minorHAnsi"/>
        </w:rPr>
        <w:t xml:space="preserve"> PRMP determines that it is unable to successfully negotiate terms and conditions of a contract with the apparent </w:t>
      </w:r>
      <w:r w:rsidRPr="009A39FF" w:rsidDel="006C61E5">
        <w:rPr>
          <w:rFonts w:asciiTheme="minorHAnsi" w:hAnsiTheme="minorHAnsi" w:cstheme="minorHAnsi"/>
        </w:rPr>
        <w:t>best</w:t>
      </w:r>
      <w:r w:rsidR="006C61E5" w:rsidRPr="009A39FF">
        <w:rPr>
          <w:rFonts w:asciiTheme="minorHAnsi" w:hAnsiTheme="minorHAnsi" w:cstheme="minorHAnsi"/>
        </w:rPr>
        <w:t>-evaluated</w:t>
      </w:r>
      <w:r w:rsidRPr="009A39FF">
        <w:rPr>
          <w:rFonts w:asciiTheme="minorHAnsi" w:hAnsiTheme="minorHAnsi" w:cstheme="minorHAnsi"/>
        </w:rPr>
        <w:t xml:space="preserve"> vendor, then </w:t>
      </w:r>
      <w:r w:rsidR="5C08AD54" w:rsidRPr="009A39FF">
        <w:rPr>
          <w:rFonts w:asciiTheme="minorHAnsi" w:hAnsiTheme="minorHAnsi" w:cstheme="minorHAnsi"/>
        </w:rPr>
        <w:t xml:space="preserve">the </w:t>
      </w:r>
      <w:r w:rsidRPr="009A39FF">
        <w:rPr>
          <w:rFonts w:asciiTheme="minorHAnsi" w:hAnsiTheme="minorHAnsi" w:cstheme="minorHAnsi"/>
        </w:rPr>
        <w:t>PRMP reserves the right to bypass the apparent best-ranked vendor and enter terms and conditions contract negotiations with the next apparent best-ranked vendor.</w:t>
      </w:r>
    </w:p>
    <w:p w14:paraId="2324E9FA" w14:textId="38D7E44B" w:rsidR="00AD01F5" w:rsidRPr="009A39FF" w:rsidRDefault="008C0683">
      <w:pPr>
        <w:pStyle w:val="Heading2"/>
        <w:rPr>
          <w:rFonts w:asciiTheme="minorHAnsi" w:hAnsiTheme="minorHAnsi" w:cstheme="minorBidi"/>
        </w:rPr>
      </w:pPr>
      <w:bookmarkStart w:id="475" w:name="_Toc76484298"/>
      <w:bookmarkStart w:id="476" w:name="_Toc81571870"/>
      <w:bookmarkStart w:id="477" w:name="_Toc81923578"/>
      <w:bookmarkStart w:id="478" w:name="_Toc81930097"/>
      <w:bookmarkStart w:id="479" w:name="_Toc81942674"/>
      <w:bookmarkStart w:id="480" w:name="_Toc81948369"/>
      <w:bookmarkStart w:id="481" w:name="_Toc313582031"/>
      <w:bookmarkStart w:id="482" w:name="_Toc140848347"/>
      <w:r w:rsidRPr="0E168154">
        <w:rPr>
          <w:rFonts w:asciiTheme="minorHAnsi" w:hAnsiTheme="minorHAnsi" w:cstheme="minorBidi"/>
        </w:rPr>
        <w:t>6.2</w:t>
      </w:r>
      <w:r w:rsidR="4999F5FE" w:rsidRPr="0E168154">
        <w:rPr>
          <w:rFonts w:asciiTheme="minorHAnsi" w:hAnsiTheme="minorHAnsi" w:cstheme="minorBidi"/>
        </w:rPr>
        <w:t xml:space="preserve"> </w:t>
      </w:r>
      <w:bookmarkStart w:id="483" w:name="_Toc82013006"/>
      <w:bookmarkStart w:id="484" w:name="_Toc82071006"/>
      <w:bookmarkStart w:id="485" w:name="_Toc83804987"/>
      <w:bookmarkStart w:id="486" w:name="_Toc89886814"/>
      <w:bookmarkStart w:id="487" w:name="_Toc90028229"/>
      <w:r w:rsidR="522920ED" w:rsidRPr="0E168154">
        <w:rPr>
          <w:rFonts w:asciiTheme="minorHAnsi" w:hAnsiTheme="minorHAnsi" w:cstheme="minorBidi"/>
        </w:rPr>
        <w:t>Contract Award Process</w:t>
      </w:r>
      <w:bookmarkEnd w:id="475"/>
      <w:bookmarkEnd w:id="476"/>
      <w:bookmarkEnd w:id="477"/>
      <w:bookmarkEnd w:id="478"/>
      <w:bookmarkEnd w:id="479"/>
      <w:bookmarkEnd w:id="480"/>
      <w:bookmarkEnd w:id="481"/>
      <w:bookmarkEnd w:id="482"/>
      <w:bookmarkEnd w:id="483"/>
      <w:bookmarkEnd w:id="484"/>
      <w:bookmarkEnd w:id="485"/>
      <w:bookmarkEnd w:id="486"/>
      <w:bookmarkEnd w:id="487"/>
    </w:p>
    <w:p w14:paraId="5A30E6BF" w14:textId="4415B7E4" w:rsidR="00AD01F5" w:rsidRPr="009A39FF" w:rsidRDefault="00AD01F5" w:rsidP="00047EAC">
      <w:pPr>
        <w:pStyle w:val="BodyText"/>
        <w:spacing w:before="0" w:after="160"/>
        <w:jc w:val="both"/>
        <w:rPr>
          <w:rFonts w:asciiTheme="minorHAnsi" w:hAnsiTheme="minorHAnsi" w:cstheme="minorHAnsi"/>
        </w:rPr>
      </w:pPr>
      <w:r w:rsidRPr="009A39FF">
        <w:rPr>
          <w:rFonts w:asciiTheme="minorHAnsi" w:hAnsiTheme="minorHAnsi" w:cstheme="minorHAnsi"/>
        </w:rPr>
        <w:t xml:space="preserve">The </w:t>
      </w:r>
      <w:r w:rsidR="002960B2" w:rsidRPr="009A39FF">
        <w:rPr>
          <w:rFonts w:asciiTheme="minorHAnsi" w:hAnsiTheme="minorHAnsi" w:cstheme="minorHAnsi"/>
        </w:rPr>
        <w:t>s</w:t>
      </w:r>
      <w:r w:rsidRPr="009A39FF">
        <w:rPr>
          <w:rFonts w:asciiTheme="minorHAnsi" w:hAnsiTheme="minorHAnsi" w:cstheme="minorHAnsi"/>
        </w:rPr>
        <w:t xml:space="preserve">olicitation </w:t>
      </w:r>
      <w:r w:rsidR="002960B2" w:rsidRPr="009A39FF">
        <w:rPr>
          <w:rFonts w:asciiTheme="minorHAnsi" w:hAnsiTheme="minorHAnsi" w:cstheme="minorHAnsi"/>
        </w:rPr>
        <w:t>c</w:t>
      </w:r>
      <w:r w:rsidRPr="009A39FF">
        <w:rPr>
          <w:rFonts w:asciiTheme="minorHAnsi" w:hAnsiTheme="minorHAnsi" w:cstheme="minorHAnsi"/>
        </w:rPr>
        <w:t xml:space="preserve">oordinator will submit the proposal evaluation </w:t>
      </w:r>
      <w:r w:rsidR="006C61E5" w:rsidRPr="009A39FF">
        <w:rPr>
          <w:rFonts w:asciiTheme="minorHAnsi" w:hAnsiTheme="minorHAnsi" w:cstheme="minorHAnsi"/>
        </w:rPr>
        <w:t xml:space="preserve">committee </w:t>
      </w:r>
      <w:r w:rsidRPr="009A39FF">
        <w:rPr>
          <w:rFonts w:asciiTheme="minorHAnsi" w:hAnsiTheme="minorHAnsi" w:cstheme="minorHAnsi"/>
        </w:rPr>
        <w:t xml:space="preserve">determinations and scores to the PRMP </w:t>
      </w:r>
      <w:r w:rsidR="00EF3095" w:rsidRPr="009A39FF">
        <w:rPr>
          <w:rFonts w:asciiTheme="minorHAnsi" w:hAnsiTheme="minorHAnsi" w:cstheme="minorHAnsi"/>
        </w:rPr>
        <w:t>e</w:t>
      </w:r>
      <w:r w:rsidRPr="009A39FF">
        <w:rPr>
          <w:rFonts w:asciiTheme="minorHAnsi" w:hAnsiTheme="minorHAnsi" w:cstheme="minorHAnsi"/>
        </w:rPr>
        <w:t xml:space="preserve">xecutive </w:t>
      </w:r>
      <w:r w:rsidR="00EF3095" w:rsidRPr="009A39FF">
        <w:rPr>
          <w:rFonts w:asciiTheme="minorHAnsi" w:hAnsiTheme="minorHAnsi" w:cstheme="minorHAnsi"/>
        </w:rPr>
        <w:t>d</w:t>
      </w:r>
      <w:r w:rsidRPr="009A39FF">
        <w:rPr>
          <w:rFonts w:asciiTheme="minorHAnsi" w:hAnsiTheme="minorHAnsi" w:cstheme="minorHAnsi"/>
        </w:rPr>
        <w:t xml:space="preserve">irector for consideration along with any other relevant information that might be available and pertinent to </w:t>
      </w:r>
      <w:r w:rsidR="0052379E" w:rsidRPr="009A39FF">
        <w:rPr>
          <w:rFonts w:asciiTheme="minorHAnsi" w:hAnsiTheme="minorHAnsi" w:cstheme="minorHAnsi"/>
        </w:rPr>
        <w:t xml:space="preserve">the </w:t>
      </w:r>
      <w:r w:rsidRPr="009A39FF">
        <w:rPr>
          <w:rFonts w:asciiTheme="minorHAnsi" w:hAnsiTheme="minorHAnsi" w:cstheme="minorHAnsi"/>
        </w:rPr>
        <w:t>contract award.</w:t>
      </w:r>
    </w:p>
    <w:p w14:paraId="21111FCE" w14:textId="5BD29ED5" w:rsidR="00AD01F5" w:rsidRPr="009A39FF" w:rsidRDefault="00AD01F5" w:rsidP="00047EAC">
      <w:pPr>
        <w:pStyle w:val="BodyText"/>
        <w:spacing w:before="0" w:after="160"/>
        <w:jc w:val="both"/>
        <w:rPr>
          <w:rFonts w:asciiTheme="minorHAnsi" w:hAnsiTheme="minorHAnsi" w:cstheme="minorHAnsi"/>
        </w:rPr>
      </w:pPr>
      <w:r w:rsidRPr="009A39FF">
        <w:rPr>
          <w:rFonts w:asciiTheme="minorHAnsi" w:hAnsiTheme="minorHAnsi" w:cstheme="minorHAnsi"/>
        </w:rPr>
        <w:lastRenderedPageBreak/>
        <w:t xml:space="preserve">The PRMP </w:t>
      </w:r>
      <w:r w:rsidR="00EF3095" w:rsidRPr="009A39FF">
        <w:rPr>
          <w:rFonts w:asciiTheme="minorHAnsi" w:hAnsiTheme="minorHAnsi" w:cstheme="minorHAnsi"/>
        </w:rPr>
        <w:t>e</w:t>
      </w:r>
      <w:r w:rsidRPr="009A39FF">
        <w:rPr>
          <w:rFonts w:asciiTheme="minorHAnsi" w:hAnsiTheme="minorHAnsi" w:cstheme="minorHAnsi"/>
        </w:rPr>
        <w:t xml:space="preserve">xecutive </w:t>
      </w:r>
      <w:r w:rsidR="00EF3095" w:rsidRPr="009A39FF">
        <w:rPr>
          <w:rFonts w:asciiTheme="minorHAnsi" w:hAnsiTheme="minorHAnsi" w:cstheme="minorHAnsi"/>
        </w:rPr>
        <w:t>d</w:t>
      </w:r>
      <w:r w:rsidRPr="009A39FF">
        <w:rPr>
          <w:rFonts w:asciiTheme="minorHAnsi" w:hAnsiTheme="minorHAnsi" w:cstheme="minorHAnsi"/>
        </w:rPr>
        <w:t xml:space="preserve">irector will review the </w:t>
      </w:r>
      <w:r w:rsidR="00BD474C" w:rsidRPr="009A39FF">
        <w:rPr>
          <w:rFonts w:asciiTheme="minorHAnsi" w:hAnsiTheme="minorHAnsi" w:cstheme="minorHAnsi"/>
        </w:rPr>
        <w:t xml:space="preserve">evaluation committee’s </w:t>
      </w:r>
      <w:r w:rsidR="007D58F8" w:rsidRPr="009A39FF">
        <w:rPr>
          <w:rFonts w:asciiTheme="minorHAnsi" w:hAnsiTheme="minorHAnsi" w:cstheme="minorHAnsi"/>
        </w:rPr>
        <w:t xml:space="preserve">decision regarding the </w:t>
      </w:r>
      <w:r w:rsidRPr="009A39FF">
        <w:rPr>
          <w:rFonts w:asciiTheme="minorHAnsi" w:hAnsiTheme="minorHAnsi" w:cstheme="minorHAnsi"/>
        </w:rPr>
        <w:t xml:space="preserve">apparent best-ranked evaluated vendor. If the PRMP </w:t>
      </w:r>
      <w:r w:rsidR="00EF3095" w:rsidRPr="009A39FF">
        <w:rPr>
          <w:rFonts w:asciiTheme="minorHAnsi" w:hAnsiTheme="minorHAnsi" w:cstheme="minorHAnsi"/>
        </w:rPr>
        <w:t>e</w:t>
      </w:r>
      <w:r w:rsidRPr="009A39FF">
        <w:rPr>
          <w:rFonts w:asciiTheme="minorHAnsi" w:hAnsiTheme="minorHAnsi" w:cstheme="minorHAnsi"/>
        </w:rPr>
        <w:t xml:space="preserve">xecutive </w:t>
      </w:r>
      <w:r w:rsidR="00EF3095" w:rsidRPr="009A39FF">
        <w:rPr>
          <w:rFonts w:asciiTheme="minorHAnsi" w:hAnsiTheme="minorHAnsi" w:cstheme="minorHAnsi"/>
        </w:rPr>
        <w:t>d</w:t>
      </w:r>
      <w:r w:rsidRPr="009A39FF">
        <w:rPr>
          <w:rFonts w:asciiTheme="minorHAnsi" w:hAnsiTheme="minorHAnsi" w:cstheme="minorHAnsi"/>
        </w:rPr>
        <w:t xml:space="preserve">irector determines that </w:t>
      </w:r>
      <w:r w:rsidR="484B6979" w:rsidRPr="009A39FF">
        <w:rPr>
          <w:rFonts w:asciiTheme="minorHAnsi" w:hAnsiTheme="minorHAnsi" w:cstheme="minorHAnsi"/>
        </w:rPr>
        <w:t xml:space="preserve">the </w:t>
      </w:r>
      <w:r w:rsidRPr="009A39FF">
        <w:rPr>
          <w:rFonts w:asciiTheme="minorHAnsi" w:hAnsiTheme="minorHAnsi" w:cstheme="minorHAnsi"/>
        </w:rPr>
        <w:t xml:space="preserve">PRMP is going to award the contract to a vendor other than the one receiving the highest evaluation process score, then the </w:t>
      </w:r>
      <w:r w:rsidR="00EF3095" w:rsidRPr="009A39FF">
        <w:rPr>
          <w:rFonts w:asciiTheme="minorHAnsi" w:hAnsiTheme="minorHAnsi" w:cstheme="minorHAnsi"/>
        </w:rPr>
        <w:t>e</w:t>
      </w:r>
      <w:r w:rsidRPr="009A39FF">
        <w:rPr>
          <w:rFonts w:asciiTheme="minorHAnsi" w:hAnsiTheme="minorHAnsi" w:cstheme="minorHAnsi"/>
        </w:rPr>
        <w:t xml:space="preserve">xecutive </w:t>
      </w:r>
      <w:r w:rsidR="00EF3095" w:rsidRPr="009A39FF">
        <w:rPr>
          <w:rFonts w:asciiTheme="minorHAnsi" w:hAnsiTheme="minorHAnsi" w:cstheme="minorHAnsi"/>
        </w:rPr>
        <w:t>d</w:t>
      </w:r>
      <w:r w:rsidRPr="009A39FF">
        <w:rPr>
          <w:rFonts w:asciiTheme="minorHAnsi" w:hAnsiTheme="minorHAnsi" w:cstheme="minorHAnsi"/>
        </w:rPr>
        <w:t xml:space="preserve">irector will provide written justification and obtain the written approval of the PRDoH </w:t>
      </w:r>
      <w:r w:rsidR="00F70780" w:rsidRPr="009A39FF">
        <w:rPr>
          <w:rFonts w:asciiTheme="minorHAnsi" w:hAnsiTheme="minorHAnsi" w:cstheme="minorHAnsi"/>
        </w:rPr>
        <w:t>s</w:t>
      </w:r>
      <w:r w:rsidRPr="009A39FF">
        <w:rPr>
          <w:rFonts w:asciiTheme="minorHAnsi" w:hAnsiTheme="minorHAnsi" w:cstheme="minorHAnsi"/>
        </w:rPr>
        <w:t>ecretary.</w:t>
      </w:r>
    </w:p>
    <w:p w14:paraId="28FDE353" w14:textId="07BF8138" w:rsidR="00AD01F5" w:rsidRPr="009A39FF" w:rsidRDefault="0052379E" w:rsidP="00047EAC">
      <w:pPr>
        <w:pStyle w:val="BodyText"/>
        <w:spacing w:before="0" w:after="160"/>
        <w:jc w:val="both"/>
        <w:rPr>
          <w:rStyle w:val="Hyperlink"/>
          <w:rFonts w:asciiTheme="minorHAnsi" w:hAnsiTheme="minorHAnsi" w:cstheme="minorHAnsi"/>
          <w:color w:val="auto"/>
          <w:u w:val="none"/>
        </w:rPr>
      </w:pPr>
      <w:r w:rsidRPr="009A39FF">
        <w:rPr>
          <w:rFonts w:asciiTheme="minorHAnsi" w:hAnsiTheme="minorHAnsi" w:cstheme="minorHAnsi"/>
        </w:rPr>
        <w:t>After</w:t>
      </w:r>
      <w:r w:rsidR="00AD01F5" w:rsidRPr="009A39FF">
        <w:rPr>
          <w:rFonts w:asciiTheme="minorHAnsi" w:hAnsiTheme="minorHAnsi" w:cstheme="minorHAnsi"/>
        </w:rPr>
        <w:t xml:space="preserve"> identification of the awarded vendor, </w:t>
      </w:r>
      <w:r w:rsidR="484B6979" w:rsidRPr="009A39FF">
        <w:rPr>
          <w:rFonts w:asciiTheme="minorHAnsi" w:hAnsiTheme="minorHAnsi" w:cstheme="minorHAnsi"/>
        </w:rPr>
        <w:t xml:space="preserve">the </w:t>
      </w:r>
      <w:r w:rsidR="00AD01F5" w:rsidRPr="009A39FF">
        <w:rPr>
          <w:rFonts w:asciiTheme="minorHAnsi" w:hAnsiTheme="minorHAnsi" w:cstheme="minorHAnsi"/>
        </w:rPr>
        <w:t xml:space="preserve">PRMP will issue a Notice of Award, identifying the apparent best-ranked response and </w:t>
      </w:r>
      <w:r w:rsidR="4D498555" w:rsidRPr="009A39FF">
        <w:rPr>
          <w:rFonts w:asciiTheme="minorHAnsi" w:hAnsiTheme="minorHAnsi" w:cstheme="minorHAnsi"/>
        </w:rPr>
        <w:t>making</w:t>
      </w:r>
      <w:r w:rsidR="00AD01F5" w:rsidRPr="009A39FF">
        <w:rPr>
          <w:rFonts w:asciiTheme="minorHAnsi" w:hAnsiTheme="minorHAnsi" w:cstheme="minorHAnsi"/>
        </w:rPr>
        <w:t xml:space="preserve"> the </w:t>
      </w:r>
      <w:r w:rsidR="005E6A7F" w:rsidRPr="009A39FF">
        <w:rPr>
          <w:rFonts w:asciiTheme="minorHAnsi" w:hAnsiTheme="minorHAnsi" w:cstheme="minorHAnsi"/>
        </w:rPr>
        <w:t>RFP</w:t>
      </w:r>
      <w:r w:rsidR="00AD01F5" w:rsidRPr="009A39FF">
        <w:rPr>
          <w:rFonts w:asciiTheme="minorHAnsi" w:hAnsiTheme="minorHAnsi" w:cstheme="minorHAnsi"/>
        </w:rPr>
        <w:t xml:space="preserve"> files available for public inspection at the time and date specified in</w:t>
      </w:r>
      <w:r w:rsidR="48346C73" w:rsidRPr="008E0E8F">
        <w:rPr>
          <w:rFonts w:asciiTheme="minorHAnsi" w:hAnsiTheme="minorHAnsi" w:cstheme="minorHAnsi"/>
          <w:b/>
          <w:bCs/>
        </w:rPr>
        <w:t xml:space="preserve"> </w:t>
      </w:r>
      <w:hyperlink w:anchor="_RFQ_Schedule_of_1" w:history="1">
        <w:r w:rsidR="48346C73" w:rsidRPr="008E0E8F">
          <w:rPr>
            <w:rStyle w:val="Hyperlink"/>
            <w:rFonts w:asciiTheme="minorHAnsi" w:hAnsiTheme="minorHAnsi" w:cstheme="minorHAnsi"/>
            <w:b/>
            <w:bCs/>
            <w:color w:val="auto"/>
            <w:u w:val="none"/>
          </w:rPr>
          <w:t xml:space="preserve">1.3: </w:t>
        </w:r>
        <w:r w:rsidR="00F70780" w:rsidRPr="008E0E8F">
          <w:rPr>
            <w:rStyle w:val="Hyperlink"/>
            <w:rFonts w:asciiTheme="minorHAnsi" w:hAnsiTheme="minorHAnsi" w:cstheme="minorHAnsi"/>
            <w:b/>
            <w:bCs/>
            <w:color w:val="auto"/>
            <w:u w:val="none"/>
          </w:rPr>
          <w:t>RFP</w:t>
        </w:r>
        <w:r w:rsidR="48346C73" w:rsidRPr="008E0E8F">
          <w:rPr>
            <w:rStyle w:val="Hyperlink"/>
            <w:rFonts w:asciiTheme="minorHAnsi" w:hAnsiTheme="minorHAnsi" w:cstheme="minorHAnsi"/>
            <w:b/>
            <w:bCs/>
            <w:color w:val="auto"/>
            <w:u w:val="none"/>
          </w:rPr>
          <w:t xml:space="preserve"> Timeline</w:t>
        </w:r>
      </w:hyperlink>
      <w:r w:rsidR="4D498555" w:rsidRPr="008E0E8F">
        <w:rPr>
          <w:rFonts w:asciiTheme="minorHAnsi" w:hAnsiTheme="minorHAnsi" w:cstheme="minorHAnsi"/>
        </w:rPr>
        <w:t>.</w:t>
      </w:r>
    </w:p>
    <w:p w14:paraId="2F06B78D" w14:textId="2573C3C1" w:rsidR="00AD01F5" w:rsidRPr="009A39FF" w:rsidRDefault="00AD01F5" w:rsidP="00047EAC">
      <w:pPr>
        <w:pStyle w:val="BodyText"/>
        <w:spacing w:before="0" w:after="160"/>
        <w:jc w:val="both"/>
        <w:rPr>
          <w:rFonts w:asciiTheme="minorHAnsi" w:hAnsiTheme="minorHAnsi" w:cstheme="minorHAnsi"/>
        </w:rPr>
      </w:pPr>
      <w:r w:rsidRPr="009A39FF">
        <w:rPr>
          <w:rFonts w:asciiTheme="minorHAnsi" w:hAnsiTheme="minorHAnsi" w:cstheme="minorHAnsi"/>
        </w:rPr>
        <w:t>The Notice of Award shall not create rights, interests, or claims of entitlement in either the apparent best-ranked vendor or any other vendor.</w:t>
      </w:r>
    </w:p>
    <w:p w14:paraId="2FBC723E" w14:textId="2AF859CB" w:rsidR="00AD01F5" w:rsidRPr="009A39FF" w:rsidRDefault="00AD01F5" w:rsidP="00047EAC">
      <w:pPr>
        <w:pStyle w:val="BodyText"/>
        <w:spacing w:before="0" w:after="160"/>
        <w:jc w:val="both"/>
        <w:rPr>
          <w:rFonts w:asciiTheme="minorHAnsi" w:hAnsiTheme="minorHAnsi" w:cstheme="minorHAnsi"/>
        </w:rPr>
      </w:pPr>
      <w:r w:rsidRPr="009A39FF">
        <w:rPr>
          <w:rFonts w:asciiTheme="minorHAnsi" w:hAnsiTheme="minorHAnsi" w:cstheme="minorHAnsi"/>
        </w:rPr>
        <w:t xml:space="preserve">The vendor identified as offering the apparent best-ranked response must sign a contract drawn by </w:t>
      </w:r>
      <w:r w:rsidR="484B6979" w:rsidRPr="009A39FF">
        <w:rPr>
          <w:rFonts w:asciiTheme="minorHAnsi" w:hAnsiTheme="minorHAnsi" w:cstheme="minorHAnsi"/>
        </w:rPr>
        <w:t xml:space="preserve">the </w:t>
      </w:r>
      <w:r w:rsidRPr="009A39FF">
        <w:rPr>
          <w:rFonts w:asciiTheme="minorHAnsi" w:hAnsiTheme="minorHAnsi" w:cstheme="minorHAnsi"/>
        </w:rPr>
        <w:t xml:space="preserve">PRMP pursuant to this </w:t>
      </w:r>
      <w:r w:rsidR="005E6A7F" w:rsidRPr="009A39FF">
        <w:rPr>
          <w:rFonts w:asciiTheme="minorHAnsi" w:hAnsiTheme="minorHAnsi" w:cstheme="minorHAnsi"/>
        </w:rPr>
        <w:t>RFP</w:t>
      </w:r>
      <w:r w:rsidRPr="009A39FF">
        <w:rPr>
          <w:rFonts w:asciiTheme="minorHAnsi" w:hAnsiTheme="minorHAnsi" w:cstheme="minorHAnsi"/>
        </w:rPr>
        <w:t xml:space="preserve">. The contract shall be similar to that detailed within </w:t>
      </w:r>
      <w:hyperlink w:anchor="_Appendix_7:_Proforma" w:history="1">
        <w:r w:rsidR="484B6979" w:rsidRPr="008E0E8F">
          <w:rPr>
            <w:rStyle w:val="Hyperlink"/>
            <w:rFonts w:asciiTheme="minorHAnsi" w:hAnsiTheme="minorHAnsi" w:cstheme="minorHAnsi"/>
            <w:b/>
            <w:bCs/>
            <w:color w:val="auto"/>
            <w:u w:val="none"/>
          </w:rPr>
          <w:t xml:space="preserve">Appendix </w:t>
        </w:r>
        <w:r w:rsidR="00356DF9">
          <w:rPr>
            <w:rStyle w:val="Hyperlink"/>
            <w:rFonts w:asciiTheme="minorHAnsi" w:hAnsiTheme="minorHAnsi" w:cstheme="minorHAnsi"/>
            <w:b/>
            <w:bCs/>
            <w:color w:val="auto"/>
            <w:u w:val="none"/>
          </w:rPr>
          <w:t>6</w:t>
        </w:r>
        <w:r w:rsidR="484B6979" w:rsidRPr="008E0E8F">
          <w:rPr>
            <w:rStyle w:val="Hyperlink"/>
            <w:rFonts w:asciiTheme="minorHAnsi" w:hAnsiTheme="minorHAnsi" w:cstheme="minorHAnsi"/>
            <w:b/>
            <w:bCs/>
            <w:color w:val="auto"/>
            <w:u w:val="none"/>
          </w:rPr>
          <w:t>: Proforma Contract Draft</w:t>
        </w:r>
      </w:hyperlink>
      <w:r w:rsidR="484B6979" w:rsidRPr="009A39FF">
        <w:rPr>
          <w:rFonts w:asciiTheme="minorHAnsi" w:hAnsiTheme="minorHAnsi" w:cstheme="minorHAnsi"/>
        </w:rPr>
        <w:t>.</w:t>
      </w:r>
      <w:r w:rsidRPr="009A39FF">
        <w:rPr>
          <w:rFonts w:asciiTheme="minorHAnsi" w:hAnsiTheme="minorHAnsi" w:cstheme="minorHAnsi"/>
        </w:rPr>
        <w:t xml:space="preserve"> The vendor must sign the contract by the contract signature deadline detailed in</w:t>
      </w:r>
      <w:r w:rsidRPr="009A39FF">
        <w:rPr>
          <w:rFonts w:asciiTheme="minorHAnsi" w:hAnsiTheme="minorHAnsi" w:cstheme="minorHAnsi"/>
          <w:b/>
          <w:i/>
        </w:rPr>
        <w:t xml:space="preserve"> </w:t>
      </w:r>
      <w:hyperlink w:anchor="_RFQ_Schedule_of_1" w:history="1">
        <w:r w:rsidR="00370958" w:rsidRPr="008E0E8F">
          <w:rPr>
            <w:rStyle w:val="Hyperlink"/>
            <w:rFonts w:asciiTheme="minorHAnsi" w:hAnsiTheme="minorHAnsi" w:cstheme="minorHAnsi"/>
            <w:b/>
            <w:bCs/>
            <w:color w:val="auto"/>
            <w:u w:val="none"/>
          </w:rPr>
          <w:t>1.3: R</w:t>
        </w:r>
        <w:r w:rsidR="006F00F5" w:rsidRPr="008E0E8F">
          <w:rPr>
            <w:rStyle w:val="Hyperlink"/>
            <w:rFonts w:asciiTheme="minorHAnsi" w:hAnsiTheme="minorHAnsi" w:cstheme="minorHAnsi"/>
            <w:b/>
            <w:bCs/>
            <w:color w:val="auto"/>
            <w:u w:val="none"/>
          </w:rPr>
          <w:t>FP</w:t>
        </w:r>
        <w:r w:rsidR="00370958" w:rsidRPr="008E0E8F">
          <w:rPr>
            <w:rStyle w:val="Hyperlink"/>
            <w:rFonts w:asciiTheme="minorHAnsi" w:hAnsiTheme="minorHAnsi" w:cstheme="minorHAnsi"/>
            <w:b/>
            <w:bCs/>
            <w:color w:val="auto"/>
            <w:u w:val="none"/>
          </w:rPr>
          <w:t xml:space="preserve"> Timeline</w:t>
        </w:r>
      </w:hyperlink>
      <w:r w:rsidRPr="008E0E8F">
        <w:rPr>
          <w:rFonts w:asciiTheme="minorHAnsi" w:hAnsiTheme="minorHAnsi" w:cstheme="minorHAnsi"/>
          <w:b/>
          <w:bCs/>
          <w:i/>
          <w:iCs/>
        </w:rPr>
        <w:t>.</w:t>
      </w:r>
      <w:r w:rsidRPr="009A39FF">
        <w:rPr>
          <w:rFonts w:asciiTheme="minorHAnsi" w:hAnsiTheme="minorHAnsi" w:cstheme="minorHAnsi"/>
        </w:rPr>
        <w:t xml:space="preserve"> If the vendor fails to provide the signed contract by this deadline, </w:t>
      </w:r>
      <w:r w:rsidR="484B6979" w:rsidRPr="009A39FF">
        <w:rPr>
          <w:rFonts w:asciiTheme="minorHAnsi" w:hAnsiTheme="minorHAnsi" w:cstheme="minorHAnsi"/>
        </w:rPr>
        <w:t xml:space="preserve">the </w:t>
      </w:r>
      <w:r w:rsidRPr="009A39FF">
        <w:rPr>
          <w:rFonts w:asciiTheme="minorHAnsi" w:hAnsiTheme="minorHAnsi" w:cstheme="minorHAnsi"/>
        </w:rPr>
        <w:t xml:space="preserve">PRMP may determine that the vendor is non-responsive to this </w:t>
      </w:r>
      <w:r w:rsidR="005E6A7F" w:rsidRPr="009A39FF">
        <w:rPr>
          <w:rFonts w:asciiTheme="minorHAnsi" w:hAnsiTheme="minorHAnsi" w:cstheme="minorHAnsi"/>
        </w:rPr>
        <w:t>RFP</w:t>
      </w:r>
      <w:r w:rsidRPr="009A39FF">
        <w:rPr>
          <w:rFonts w:asciiTheme="minorHAnsi" w:hAnsiTheme="minorHAnsi" w:cstheme="minorHAnsi"/>
        </w:rPr>
        <w:t xml:space="preserve"> and reject the response.</w:t>
      </w:r>
    </w:p>
    <w:p w14:paraId="6B777C14" w14:textId="3FF587C5" w:rsidR="00AD01F5" w:rsidRPr="009A39FF" w:rsidRDefault="00AD01F5" w:rsidP="00047EAC">
      <w:pPr>
        <w:pStyle w:val="BodyText"/>
        <w:spacing w:before="0" w:after="160"/>
        <w:jc w:val="both"/>
        <w:rPr>
          <w:rFonts w:asciiTheme="minorHAnsi" w:hAnsiTheme="minorHAnsi" w:cstheme="minorHAnsi"/>
        </w:rPr>
      </w:pPr>
      <w:r w:rsidRPr="009A39FF">
        <w:rPr>
          <w:rFonts w:asciiTheme="minorHAnsi" w:hAnsiTheme="minorHAnsi" w:cstheme="minorHAnsi"/>
        </w:rPr>
        <w:t xml:space="preserve">Notwithstanding the foregoing, </w:t>
      </w:r>
      <w:r w:rsidR="484B6979" w:rsidRPr="009A39FF">
        <w:rPr>
          <w:rFonts w:asciiTheme="minorHAnsi" w:hAnsiTheme="minorHAnsi" w:cstheme="minorHAnsi"/>
        </w:rPr>
        <w:t xml:space="preserve">the </w:t>
      </w:r>
      <w:r w:rsidRPr="009A39FF">
        <w:rPr>
          <w:rFonts w:asciiTheme="minorHAnsi" w:hAnsiTheme="minorHAnsi" w:cstheme="minorHAnsi"/>
        </w:rPr>
        <w:t xml:space="preserve">PRMP may, at its sole discretion, entertain limited terms and conditions or pricing negotiations </w:t>
      </w:r>
      <w:r w:rsidR="0052379E" w:rsidRPr="009A39FF">
        <w:rPr>
          <w:rFonts w:asciiTheme="minorHAnsi" w:hAnsiTheme="minorHAnsi" w:cstheme="minorHAnsi"/>
        </w:rPr>
        <w:t>before</w:t>
      </w:r>
      <w:r w:rsidRPr="009A39FF">
        <w:rPr>
          <w:rFonts w:asciiTheme="minorHAnsi" w:hAnsiTheme="minorHAnsi" w:cstheme="minorHAnsi"/>
        </w:rPr>
        <w:t xml:space="preserve"> contract signing and, as a result, revise the contract terms and conditions or pe</w:t>
      </w:r>
      <w:r w:rsidR="00531CDC" w:rsidRPr="009A39FF">
        <w:rPr>
          <w:rFonts w:asciiTheme="minorHAnsi" w:hAnsiTheme="minorHAnsi" w:cstheme="minorHAnsi"/>
        </w:rPr>
        <w:t>rformance</w:t>
      </w:r>
      <w:r w:rsidRPr="009A39FF">
        <w:rPr>
          <w:rFonts w:asciiTheme="minorHAnsi" w:hAnsiTheme="minorHAnsi" w:cstheme="minorHAnsi"/>
        </w:rPr>
        <w:t xml:space="preserve"> requirements in </w:t>
      </w:r>
      <w:r w:rsidR="484B6979" w:rsidRPr="009A39FF">
        <w:rPr>
          <w:rFonts w:asciiTheme="minorHAnsi" w:hAnsiTheme="minorHAnsi" w:cstheme="minorHAnsi"/>
        </w:rPr>
        <w:t xml:space="preserve">the </w:t>
      </w:r>
      <w:r w:rsidRPr="009A39FF">
        <w:rPr>
          <w:rFonts w:asciiTheme="minorHAnsi" w:hAnsiTheme="minorHAnsi" w:cstheme="minorHAnsi"/>
        </w:rPr>
        <w:t>PRMP’s best interests, provided that such revision of terms and conditions or pe</w:t>
      </w:r>
      <w:r w:rsidR="00531CDC" w:rsidRPr="009A39FF">
        <w:rPr>
          <w:rFonts w:asciiTheme="minorHAnsi" w:hAnsiTheme="minorHAnsi" w:cstheme="minorHAnsi"/>
        </w:rPr>
        <w:t>rformance</w:t>
      </w:r>
      <w:r w:rsidRPr="009A39FF">
        <w:rPr>
          <w:rFonts w:asciiTheme="minorHAnsi" w:hAnsiTheme="minorHAnsi" w:cstheme="minorHAnsi"/>
        </w:rPr>
        <w:t xml:space="preserve"> requirements shall not materially affect the basis of response evaluations or negatively impact the competitive nature of the </w:t>
      </w:r>
      <w:r w:rsidR="005E6A7F" w:rsidRPr="009A39FF">
        <w:rPr>
          <w:rFonts w:asciiTheme="minorHAnsi" w:hAnsiTheme="minorHAnsi" w:cstheme="minorHAnsi"/>
        </w:rPr>
        <w:t>RFP</w:t>
      </w:r>
      <w:r w:rsidRPr="009A39FF">
        <w:rPr>
          <w:rFonts w:asciiTheme="minorHAnsi" w:hAnsiTheme="minorHAnsi" w:cstheme="minorHAnsi"/>
        </w:rPr>
        <w:t xml:space="preserve"> and </w:t>
      </w:r>
      <w:r w:rsidR="007C2EAE">
        <w:rPr>
          <w:rFonts w:asciiTheme="minorHAnsi" w:hAnsiTheme="minorHAnsi" w:cstheme="minorHAnsi"/>
        </w:rPr>
        <w:t>vendor</w:t>
      </w:r>
      <w:r w:rsidRPr="009A39FF">
        <w:rPr>
          <w:rFonts w:asciiTheme="minorHAnsi" w:hAnsiTheme="minorHAnsi" w:cstheme="minorHAnsi"/>
        </w:rPr>
        <w:t xml:space="preserve"> selection process.</w:t>
      </w:r>
    </w:p>
    <w:p w14:paraId="718C568C" w14:textId="5B5D67A4" w:rsidR="00913F47" w:rsidRPr="009A39FF" w:rsidRDefault="00AD01F5" w:rsidP="00047EAC">
      <w:pPr>
        <w:pStyle w:val="BodyText"/>
        <w:spacing w:before="0" w:after="160"/>
        <w:jc w:val="both"/>
        <w:rPr>
          <w:rFonts w:asciiTheme="minorHAnsi" w:hAnsiTheme="minorHAnsi" w:cstheme="minorHAnsi"/>
        </w:rPr>
      </w:pPr>
      <w:r w:rsidRPr="009A39FF">
        <w:rPr>
          <w:rFonts w:asciiTheme="minorHAnsi" w:hAnsiTheme="minorHAnsi" w:cstheme="minorHAnsi"/>
        </w:rPr>
        <w:t>If</w:t>
      </w:r>
      <w:r w:rsidR="4F9A22F1" w:rsidRPr="009A39FF">
        <w:rPr>
          <w:rFonts w:asciiTheme="minorHAnsi" w:hAnsiTheme="minorHAnsi" w:cstheme="minorHAnsi"/>
        </w:rPr>
        <w:t xml:space="preserve"> the</w:t>
      </w:r>
      <w:r w:rsidR="00612DA5" w:rsidRPr="009A39FF">
        <w:rPr>
          <w:rFonts w:asciiTheme="minorHAnsi" w:hAnsiTheme="minorHAnsi" w:cstheme="minorHAnsi"/>
        </w:rPr>
        <w:t xml:space="preserve"> PRMP determines that a proposal</w:t>
      </w:r>
      <w:r w:rsidRPr="009A39FF">
        <w:rPr>
          <w:rFonts w:asciiTheme="minorHAnsi" w:hAnsiTheme="minorHAnsi" w:cstheme="minorHAnsi"/>
        </w:rPr>
        <w:t xml:space="preserve"> is non-responsive and rejects it after opening cost proposals, the </w:t>
      </w:r>
      <w:r w:rsidR="00E1753B" w:rsidRPr="009A39FF">
        <w:rPr>
          <w:rFonts w:asciiTheme="minorHAnsi" w:hAnsiTheme="minorHAnsi" w:cstheme="minorHAnsi"/>
        </w:rPr>
        <w:t>s</w:t>
      </w:r>
      <w:r w:rsidRPr="009A39FF">
        <w:rPr>
          <w:rFonts w:asciiTheme="minorHAnsi" w:hAnsiTheme="minorHAnsi" w:cstheme="minorHAnsi"/>
        </w:rPr>
        <w:t xml:space="preserve">olicitation </w:t>
      </w:r>
      <w:r w:rsidR="00E1753B" w:rsidRPr="009A39FF">
        <w:rPr>
          <w:rFonts w:asciiTheme="minorHAnsi" w:hAnsiTheme="minorHAnsi" w:cstheme="minorHAnsi"/>
        </w:rPr>
        <w:t>c</w:t>
      </w:r>
      <w:r w:rsidRPr="009A39FF">
        <w:rPr>
          <w:rFonts w:asciiTheme="minorHAnsi" w:hAnsiTheme="minorHAnsi" w:cstheme="minorHAnsi"/>
        </w:rPr>
        <w:t xml:space="preserve">oordinator will </w:t>
      </w:r>
      <w:r w:rsidR="00D60686" w:rsidRPr="009A39FF">
        <w:rPr>
          <w:rFonts w:asciiTheme="minorHAnsi" w:hAnsiTheme="minorHAnsi" w:cstheme="minorHAnsi"/>
        </w:rPr>
        <w:t>recalculate</w:t>
      </w:r>
      <w:r w:rsidRPr="009A39FF">
        <w:rPr>
          <w:rFonts w:asciiTheme="minorHAnsi" w:hAnsiTheme="minorHAnsi" w:cstheme="minorHAnsi"/>
        </w:rPr>
        <w:t xml:space="preserve"> scores for each remaining responsive cost proposal to determine (or redetermine) the apparent best-ranked </w:t>
      </w:r>
      <w:r w:rsidR="00612DA5" w:rsidRPr="009A39FF">
        <w:rPr>
          <w:rFonts w:asciiTheme="minorHAnsi" w:hAnsiTheme="minorHAnsi" w:cstheme="minorHAnsi"/>
        </w:rPr>
        <w:t>proposal</w:t>
      </w:r>
      <w:r w:rsidRPr="009A39FF">
        <w:rPr>
          <w:rFonts w:asciiTheme="minorHAnsi" w:hAnsiTheme="minorHAnsi" w:cstheme="minorHAnsi"/>
        </w:rPr>
        <w:t>.</w:t>
      </w:r>
    </w:p>
    <w:p w14:paraId="68140FB8" w14:textId="26123EF8" w:rsidR="00AD01F5" w:rsidRPr="009A39FF" w:rsidRDefault="002E44BB">
      <w:pPr>
        <w:pStyle w:val="Heading2"/>
        <w:rPr>
          <w:rFonts w:asciiTheme="minorHAnsi" w:hAnsiTheme="minorHAnsi" w:cstheme="minorBidi"/>
        </w:rPr>
      </w:pPr>
      <w:bookmarkStart w:id="488" w:name="_Toc81571871"/>
      <w:bookmarkStart w:id="489" w:name="_Toc81923579"/>
      <w:bookmarkStart w:id="490" w:name="_Toc81930098"/>
      <w:bookmarkStart w:id="491" w:name="_Toc81942675"/>
      <w:bookmarkStart w:id="492" w:name="_Toc81948370"/>
      <w:bookmarkStart w:id="493" w:name="_Toc604707494"/>
      <w:bookmarkStart w:id="494" w:name="_Toc140848348"/>
      <w:r w:rsidRPr="0E168154">
        <w:rPr>
          <w:rFonts w:asciiTheme="minorHAnsi" w:hAnsiTheme="minorHAnsi" w:cstheme="minorBidi"/>
        </w:rPr>
        <w:t>6.3</w:t>
      </w:r>
      <w:r w:rsidR="4999F5FE" w:rsidRPr="0E168154">
        <w:rPr>
          <w:rFonts w:asciiTheme="minorHAnsi" w:hAnsiTheme="minorHAnsi" w:cstheme="minorBidi"/>
        </w:rPr>
        <w:t xml:space="preserve"> </w:t>
      </w:r>
      <w:bookmarkStart w:id="495" w:name="_Toc82013007"/>
      <w:bookmarkStart w:id="496" w:name="_Toc82071007"/>
      <w:bookmarkStart w:id="497" w:name="_Toc83804988"/>
      <w:bookmarkStart w:id="498" w:name="_Toc89886815"/>
      <w:bookmarkStart w:id="499" w:name="_Toc90028230"/>
      <w:r w:rsidR="522920ED" w:rsidRPr="0E168154">
        <w:rPr>
          <w:rFonts w:asciiTheme="minorHAnsi" w:hAnsiTheme="minorHAnsi" w:cstheme="minorBidi"/>
        </w:rPr>
        <w:t>Contract Approval and Contract Payments</w:t>
      </w:r>
      <w:bookmarkEnd w:id="488"/>
      <w:bookmarkEnd w:id="489"/>
      <w:bookmarkEnd w:id="490"/>
      <w:bookmarkEnd w:id="491"/>
      <w:bookmarkEnd w:id="492"/>
      <w:bookmarkEnd w:id="493"/>
      <w:bookmarkEnd w:id="494"/>
      <w:bookmarkEnd w:id="495"/>
      <w:bookmarkEnd w:id="496"/>
      <w:bookmarkEnd w:id="497"/>
      <w:bookmarkEnd w:id="498"/>
      <w:bookmarkEnd w:id="499"/>
    </w:p>
    <w:p w14:paraId="64ABF9AE" w14:textId="5ADAB8D2" w:rsidR="00AD01F5" w:rsidRPr="009A39FF" w:rsidRDefault="00AD01F5" w:rsidP="00047EAC">
      <w:pPr>
        <w:pStyle w:val="BodyText"/>
        <w:spacing w:before="0" w:after="160"/>
        <w:jc w:val="both"/>
        <w:rPr>
          <w:rFonts w:asciiTheme="minorHAnsi" w:hAnsiTheme="minorHAnsi" w:cstheme="minorHAnsi"/>
        </w:rPr>
      </w:pPr>
      <w:r w:rsidRPr="009A39FF">
        <w:rPr>
          <w:rFonts w:asciiTheme="minorHAnsi" w:hAnsiTheme="minorHAnsi" w:cstheme="minorHAnsi"/>
        </w:rPr>
        <w:t xml:space="preserve">After contract award, the vendor </w:t>
      </w:r>
      <w:r w:rsidR="00E1753B" w:rsidRPr="009A39FF">
        <w:rPr>
          <w:rFonts w:asciiTheme="minorHAnsi" w:hAnsiTheme="minorHAnsi" w:cstheme="minorHAnsi"/>
        </w:rPr>
        <w:t xml:space="preserve">that </w:t>
      </w:r>
      <w:r w:rsidRPr="009A39FF">
        <w:rPr>
          <w:rFonts w:asciiTheme="minorHAnsi" w:hAnsiTheme="minorHAnsi" w:cstheme="minorHAnsi"/>
        </w:rPr>
        <w:t xml:space="preserve">is awarded the contract must submit all appropriate documentation </w:t>
      </w:r>
      <w:r w:rsidR="4D498555" w:rsidRPr="009A39FF">
        <w:rPr>
          <w:rFonts w:asciiTheme="minorHAnsi" w:hAnsiTheme="minorHAnsi" w:cstheme="minorHAnsi"/>
        </w:rPr>
        <w:t>to</w:t>
      </w:r>
      <w:r w:rsidRPr="009A39FF">
        <w:rPr>
          <w:rFonts w:asciiTheme="minorHAnsi" w:hAnsiTheme="minorHAnsi" w:cstheme="minorHAnsi"/>
        </w:rPr>
        <w:t xml:space="preserve"> the PRDoH contract office.</w:t>
      </w:r>
    </w:p>
    <w:p w14:paraId="3496815F" w14:textId="222306CF" w:rsidR="00AD01F5" w:rsidRPr="009A39FF" w:rsidRDefault="00AD01F5" w:rsidP="00047EAC">
      <w:pPr>
        <w:pStyle w:val="BodyText"/>
        <w:spacing w:before="0" w:after="160"/>
        <w:jc w:val="both"/>
        <w:rPr>
          <w:rFonts w:asciiTheme="minorHAnsi" w:hAnsiTheme="minorHAnsi" w:cstheme="minorHAnsi"/>
        </w:rPr>
      </w:pPr>
      <w:r w:rsidRPr="009A39FF">
        <w:rPr>
          <w:rFonts w:asciiTheme="minorHAnsi" w:hAnsiTheme="minorHAnsi" w:cstheme="minorHAnsi"/>
        </w:rPr>
        <w:t xml:space="preserve">This </w:t>
      </w:r>
      <w:r w:rsidR="005E6A7F" w:rsidRPr="009A39FF">
        <w:rPr>
          <w:rFonts w:asciiTheme="minorHAnsi" w:hAnsiTheme="minorHAnsi" w:cstheme="minorHAnsi"/>
        </w:rPr>
        <w:t>RFP</w:t>
      </w:r>
      <w:r w:rsidRPr="009A39FF">
        <w:rPr>
          <w:rFonts w:asciiTheme="minorHAnsi" w:hAnsiTheme="minorHAnsi" w:cstheme="minorHAnsi"/>
        </w:rPr>
        <w:t xml:space="preserve"> and its vendor selection process do not obligate </w:t>
      </w:r>
      <w:r w:rsidR="484B6979" w:rsidRPr="009A39FF">
        <w:rPr>
          <w:rFonts w:asciiTheme="minorHAnsi" w:hAnsiTheme="minorHAnsi" w:cstheme="minorHAnsi"/>
        </w:rPr>
        <w:t xml:space="preserve">the </w:t>
      </w:r>
      <w:r w:rsidRPr="009A39FF">
        <w:rPr>
          <w:rFonts w:asciiTheme="minorHAnsi" w:hAnsiTheme="minorHAnsi" w:cstheme="minorHAnsi"/>
        </w:rPr>
        <w:t xml:space="preserve">PRMP and do not create rights, interests, or claims of entitlement in either the vendor with the apparent best-evaluated response or any other vendor. </w:t>
      </w:r>
      <w:r w:rsidR="484B6979" w:rsidRPr="009A39FF">
        <w:rPr>
          <w:rFonts w:asciiTheme="minorHAnsi" w:hAnsiTheme="minorHAnsi" w:cstheme="minorHAnsi"/>
        </w:rPr>
        <w:t xml:space="preserve">The </w:t>
      </w:r>
      <w:r w:rsidRPr="009A39FF">
        <w:rPr>
          <w:rFonts w:asciiTheme="minorHAnsi" w:hAnsiTheme="minorHAnsi" w:cstheme="minorHAnsi"/>
        </w:rPr>
        <w:t xml:space="preserve">PRMP obligations pursuant to a contract award shall </w:t>
      </w:r>
      <w:r w:rsidR="009F23AC" w:rsidRPr="009A39FF">
        <w:rPr>
          <w:rFonts w:asciiTheme="minorHAnsi" w:hAnsiTheme="minorHAnsi" w:cstheme="minorHAnsi"/>
        </w:rPr>
        <w:t xml:space="preserve">begin </w:t>
      </w:r>
      <w:r w:rsidRPr="009A39FF">
        <w:rPr>
          <w:rFonts w:asciiTheme="minorHAnsi" w:hAnsiTheme="minorHAnsi" w:cstheme="minorHAnsi"/>
        </w:rPr>
        <w:t xml:space="preserve">only after the contract is signed by </w:t>
      </w:r>
      <w:r w:rsidR="484B6979" w:rsidRPr="009A39FF">
        <w:rPr>
          <w:rFonts w:asciiTheme="minorHAnsi" w:hAnsiTheme="minorHAnsi" w:cstheme="minorHAnsi"/>
        </w:rPr>
        <w:t xml:space="preserve">the </w:t>
      </w:r>
      <w:r w:rsidRPr="009A39FF">
        <w:rPr>
          <w:rFonts w:asciiTheme="minorHAnsi" w:hAnsiTheme="minorHAnsi" w:cstheme="minorHAnsi"/>
        </w:rPr>
        <w:t>PRMP’s agency head and the vendor and after the contract is approved by all other PRMP officials as required by applicable laws and regulations</w:t>
      </w:r>
      <w:r w:rsidR="00727953" w:rsidRPr="009A39FF">
        <w:rPr>
          <w:rFonts w:asciiTheme="minorHAnsi" w:hAnsiTheme="minorHAnsi" w:cstheme="minorHAnsi"/>
        </w:rPr>
        <w:t>,</w:t>
      </w:r>
      <w:r w:rsidRPr="009A39FF">
        <w:rPr>
          <w:rFonts w:asciiTheme="minorHAnsi" w:hAnsiTheme="minorHAnsi" w:cstheme="minorHAnsi"/>
        </w:rPr>
        <w:t xml:space="preserve"> including the Fiscal Oversight Management Board (FOMB).</w:t>
      </w:r>
    </w:p>
    <w:p w14:paraId="0CEDE857" w14:textId="305C68E9" w:rsidR="00AD01F5" w:rsidRPr="009A39FF" w:rsidRDefault="00AD01F5" w:rsidP="00047EAC">
      <w:pPr>
        <w:pStyle w:val="BodyText"/>
        <w:spacing w:before="0" w:after="160"/>
        <w:jc w:val="both"/>
        <w:rPr>
          <w:rFonts w:asciiTheme="minorHAnsi" w:hAnsiTheme="minorHAnsi" w:cstheme="minorHAnsi"/>
        </w:rPr>
      </w:pPr>
      <w:r w:rsidRPr="009A39FF">
        <w:rPr>
          <w:rFonts w:asciiTheme="minorHAnsi" w:hAnsiTheme="minorHAnsi" w:cstheme="minorHAnsi"/>
        </w:rPr>
        <w:t>No payment will be obligated or made until the relevant contract is approved as required by applicable statu</w:t>
      </w:r>
      <w:r w:rsidR="0052379E" w:rsidRPr="009A39FF">
        <w:rPr>
          <w:rFonts w:asciiTheme="minorHAnsi" w:hAnsiTheme="minorHAnsi" w:cstheme="minorHAnsi"/>
        </w:rPr>
        <w:t>t</w:t>
      </w:r>
      <w:r w:rsidRPr="009A39FF">
        <w:rPr>
          <w:rFonts w:asciiTheme="minorHAnsi" w:hAnsiTheme="minorHAnsi" w:cstheme="minorHAnsi"/>
        </w:rPr>
        <w:t>es and rules of Puerto Rico</w:t>
      </w:r>
      <w:r w:rsidR="00FC71C9" w:rsidRPr="009A39FF">
        <w:rPr>
          <w:rFonts w:asciiTheme="minorHAnsi" w:hAnsiTheme="minorHAnsi" w:cstheme="minorHAnsi"/>
        </w:rPr>
        <w:t>,</w:t>
      </w:r>
      <w:r w:rsidRPr="009A39FF">
        <w:rPr>
          <w:rFonts w:asciiTheme="minorHAnsi" w:hAnsiTheme="minorHAnsi" w:cstheme="minorHAnsi"/>
        </w:rPr>
        <w:t xml:space="preserve"> is registered with the Comptroller’s Office</w:t>
      </w:r>
      <w:r w:rsidR="00953AD1" w:rsidRPr="009A39FF">
        <w:rPr>
          <w:rFonts w:asciiTheme="minorHAnsi" w:hAnsiTheme="minorHAnsi" w:cstheme="minorHAnsi"/>
        </w:rPr>
        <w:t>,</w:t>
      </w:r>
      <w:r w:rsidR="00FC71C9" w:rsidRPr="009A39FF">
        <w:rPr>
          <w:rFonts w:asciiTheme="minorHAnsi" w:hAnsiTheme="minorHAnsi" w:cstheme="minorHAnsi"/>
        </w:rPr>
        <w:t xml:space="preserve"> and </w:t>
      </w:r>
      <w:r w:rsidR="00CA6AE8" w:rsidRPr="009A39FF">
        <w:rPr>
          <w:rFonts w:asciiTheme="minorHAnsi" w:hAnsiTheme="minorHAnsi" w:cstheme="minorHAnsi"/>
        </w:rPr>
        <w:t>distributed by the Contract Office of PRDoH</w:t>
      </w:r>
      <w:r w:rsidRPr="009A39FF">
        <w:rPr>
          <w:rFonts w:asciiTheme="minorHAnsi" w:hAnsiTheme="minorHAnsi" w:cstheme="minorHAnsi"/>
        </w:rPr>
        <w:t>.</w:t>
      </w:r>
    </w:p>
    <w:p w14:paraId="1DF70861" w14:textId="16EE60BC" w:rsidR="00AD01F5" w:rsidRPr="009A39FF" w:rsidRDefault="484B6979" w:rsidP="00047EAC">
      <w:pPr>
        <w:pStyle w:val="BodyText"/>
        <w:spacing w:before="0" w:after="160"/>
        <w:jc w:val="both"/>
        <w:rPr>
          <w:rFonts w:asciiTheme="minorHAnsi" w:hAnsiTheme="minorHAnsi" w:cstheme="minorHAnsi"/>
        </w:rPr>
      </w:pPr>
      <w:r w:rsidRPr="009A39FF">
        <w:rPr>
          <w:rFonts w:asciiTheme="minorHAnsi" w:hAnsiTheme="minorHAnsi" w:cstheme="minorHAnsi"/>
        </w:rPr>
        <w:lastRenderedPageBreak/>
        <w:t xml:space="preserve">The </w:t>
      </w:r>
      <w:r w:rsidR="00AD01F5" w:rsidRPr="009A39FF">
        <w:rPr>
          <w:rFonts w:asciiTheme="minorHAnsi" w:hAnsiTheme="minorHAnsi" w:cstheme="minorHAnsi"/>
        </w:rPr>
        <w:t xml:space="preserve">PRMP shall not be liable for payment of any type associated with the contract resulting from this </w:t>
      </w:r>
      <w:r w:rsidR="005E6A7F" w:rsidRPr="009A39FF">
        <w:rPr>
          <w:rFonts w:asciiTheme="minorHAnsi" w:hAnsiTheme="minorHAnsi" w:cstheme="minorHAnsi"/>
        </w:rPr>
        <w:t>RFP</w:t>
      </w:r>
      <w:r w:rsidR="00AD01F5" w:rsidRPr="009A39FF">
        <w:rPr>
          <w:rFonts w:asciiTheme="minorHAnsi" w:hAnsiTheme="minorHAnsi" w:cstheme="minorHAnsi"/>
        </w:rPr>
        <w:t xml:space="preserve"> (or any amendment thereof) or responsible for any goods delivered or services rendered by the vendor, even goods delivered, or services rendered in good faith and even if the vendor is orally directed to proceed with the delivery of goods or the rendering of services, if it occurs before the contract effective date or after the contract term.</w:t>
      </w:r>
    </w:p>
    <w:p w14:paraId="2909429D" w14:textId="731957D8" w:rsidR="00AD01F5" w:rsidRPr="009A39FF" w:rsidRDefault="00AD01F5" w:rsidP="00047EAC">
      <w:pPr>
        <w:pStyle w:val="BodyText"/>
        <w:spacing w:before="0" w:after="160"/>
        <w:jc w:val="both"/>
        <w:rPr>
          <w:rFonts w:asciiTheme="minorHAnsi" w:hAnsiTheme="minorHAnsi" w:cstheme="minorHAnsi"/>
        </w:rPr>
      </w:pPr>
      <w:r w:rsidRPr="009A39FF">
        <w:rPr>
          <w:rFonts w:asciiTheme="minorHAnsi" w:hAnsiTheme="minorHAnsi" w:cstheme="minorHAnsi"/>
        </w:rPr>
        <w:t xml:space="preserve">All payments in relation to this procurement will be made in accordance with the Payment Terms and Conditions of the </w:t>
      </w:r>
      <w:r w:rsidR="004D133C" w:rsidRPr="009A39FF">
        <w:rPr>
          <w:rFonts w:asciiTheme="minorHAnsi" w:hAnsiTheme="minorHAnsi" w:cstheme="minorHAnsi"/>
        </w:rPr>
        <w:t>c</w:t>
      </w:r>
      <w:r w:rsidRPr="009A39FF">
        <w:rPr>
          <w:rFonts w:asciiTheme="minorHAnsi" w:hAnsiTheme="minorHAnsi" w:cstheme="minorHAnsi"/>
        </w:rPr>
        <w:t xml:space="preserve">ontract resulting from this </w:t>
      </w:r>
      <w:r w:rsidR="005E6A7F" w:rsidRPr="009A39FF">
        <w:rPr>
          <w:rFonts w:asciiTheme="minorHAnsi" w:hAnsiTheme="minorHAnsi" w:cstheme="minorHAnsi"/>
        </w:rPr>
        <w:t>RFP</w:t>
      </w:r>
      <w:r w:rsidRPr="009A39FF">
        <w:rPr>
          <w:rFonts w:asciiTheme="minorHAnsi" w:hAnsiTheme="minorHAnsi" w:cstheme="minorHAnsi"/>
        </w:rPr>
        <w:t>.</w:t>
      </w:r>
    </w:p>
    <w:p w14:paraId="3822DDCE" w14:textId="58355135" w:rsidR="00C4450B" w:rsidRPr="009A39FF" w:rsidRDefault="002E44BB">
      <w:pPr>
        <w:pStyle w:val="Heading2"/>
        <w:rPr>
          <w:rFonts w:asciiTheme="minorHAnsi" w:hAnsiTheme="minorHAnsi" w:cstheme="minorBidi"/>
        </w:rPr>
      </w:pPr>
      <w:bookmarkStart w:id="500" w:name="_Toc81571872"/>
      <w:bookmarkStart w:id="501" w:name="_Toc81923580"/>
      <w:bookmarkStart w:id="502" w:name="_Toc81930099"/>
      <w:bookmarkStart w:id="503" w:name="_Toc81942676"/>
      <w:bookmarkStart w:id="504" w:name="_Toc81948371"/>
      <w:bookmarkStart w:id="505" w:name="_Toc574911848"/>
      <w:bookmarkStart w:id="506" w:name="_Toc140848349"/>
      <w:r w:rsidRPr="0E168154">
        <w:rPr>
          <w:rFonts w:asciiTheme="minorHAnsi" w:hAnsiTheme="minorHAnsi" w:cstheme="minorBidi"/>
        </w:rPr>
        <w:t>6.4</w:t>
      </w:r>
      <w:r w:rsidR="4999F5FE" w:rsidRPr="0E168154">
        <w:rPr>
          <w:rFonts w:asciiTheme="minorHAnsi" w:hAnsiTheme="minorHAnsi" w:cstheme="minorBidi"/>
        </w:rPr>
        <w:t xml:space="preserve"> </w:t>
      </w:r>
      <w:bookmarkStart w:id="507" w:name="_Toc82013008"/>
      <w:bookmarkStart w:id="508" w:name="_Toc82071008"/>
      <w:bookmarkStart w:id="509" w:name="_Toc83804989"/>
      <w:bookmarkStart w:id="510" w:name="_Toc89886816"/>
      <w:bookmarkStart w:id="511" w:name="_Toc90028231"/>
      <w:r w:rsidR="607946C4" w:rsidRPr="0E168154">
        <w:rPr>
          <w:rFonts w:asciiTheme="minorHAnsi" w:hAnsiTheme="minorHAnsi" w:cstheme="minorBidi"/>
        </w:rPr>
        <w:t>Pe</w:t>
      </w:r>
      <w:r w:rsidR="6A1B6D40" w:rsidRPr="0E168154">
        <w:rPr>
          <w:rFonts w:asciiTheme="minorHAnsi" w:hAnsiTheme="minorHAnsi" w:cstheme="minorBidi"/>
        </w:rPr>
        <w:t>rformance</w:t>
      </w:r>
      <w:bookmarkEnd w:id="500"/>
      <w:bookmarkEnd w:id="501"/>
      <w:bookmarkEnd w:id="502"/>
      <w:bookmarkEnd w:id="503"/>
      <w:bookmarkEnd w:id="504"/>
      <w:bookmarkEnd w:id="505"/>
      <w:bookmarkEnd w:id="506"/>
      <w:bookmarkEnd w:id="507"/>
      <w:bookmarkEnd w:id="508"/>
      <w:bookmarkEnd w:id="509"/>
      <w:bookmarkEnd w:id="510"/>
      <w:bookmarkEnd w:id="511"/>
    </w:p>
    <w:p w14:paraId="33703BEB" w14:textId="3E7A8049" w:rsidR="00C81891" w:rsidRPr="009A39FF" w:rsidRDefault="00474928" w:rsidP="00047EAC">
      <w:pPr>
        <w:spacing w:after="160"/>
        <w:jc w:val="both"/>
        <w:rPr>
          <w:rFonts w:asciiTheme="minorHAnsi" w:hAnsiTheme="minorHAnsi" w:cstheme="minorHAnsi"/>
        </w:rPr>
      </w:pPr>
      <w:r w:rsidRPr="009A39FF">
        <w:rPr>
          <w:rFonts w:asciiTheme="minorHAnsi" w:hAnsiTheme="minorHAnsi" w:cstheme="minorHAnsi"/>
        </w:rPr>
        <w:t xml:space="preserve">Upon request of the Commonwealth, the </w:t>
      </w:r>
      <w:r w:rsidR="007C2EAE">
        <w:rPr>
          <w:rFonts w:asciiTheme="minorHAnsi" w:hAnsiTheme="minorHAnsi" w:cstheme="minorHAnsi"/>
        </w:rPr>
        <w:t>vendor</w:t>
      </w:r>
      <w:r w:rsidR="00E86FEF" w:rsidRPr="009A39FF">
        <w:rPr>
          <w:rFonts w:asciiTheme="minorHAnsi" w:hAnsiTheme="minorHAnsi" w:cstheme="minorHAnsi"/>
        </w:rPr>
        <w:t xml:space="preserve"> </w:t>
      </w:r>
      <w:r w:rsidRPr="009A39FF">
        <w:rPr>
          <w:rFonts w:asciiTheme="minorHAnsi" w:hAnsiTheme="minorHAnsi" w:cstheme="minorHAnsi"/>
        </w:rPr>
        <w:t xml:space="preserve">shall meet to discuss </w:t>
      </w:r>
      <w:r w:rsidR="00531CDC" w:rsidRPr="009A39FF">
        <w:rPr>
          <w:rFonts w:asciiTheme="minorHAnsi" w:hAnsiTheme="minorHAnsi" w:cstheme="minorHAnsi"/>
        </w:rPr>
        <w:t>performance</w:t>
      </w:r>
      <w:r w:rsidRPr="009A39FF">
        <w:rPr>
          <w:rFonts w:asciiTheme="minorHAnsi" w:hAnsiTheme="minorHAnsi" w:cstheme="minorHAnsi"/>
        </w:rPr>
        <w:t xml:space="preserve"> or provide contract </w:t>
      </w:r>
      <w:r w:rsidR="00531CDC" w:rsidRPr="009A39FF">
        <w:rPr>
          <w:rFonts w:asciiTheme="minorHAnsi" w:hAnsiTheme="minorHAnsi" w:cstheme="minorHAnsi"/>
        </w:rPr>
        <w:t>performance</w:t>
      </w:r>
      <w:r w:rsidRPr="009A39FF">
        <w:rPr>
          <w:rFonts w:asciiTheme="minorHAnsi" w:hAnsiTheme="minorHAnsi" w:cstheme="minorHAnsi"/>
        </w:rPr>
        <w:t xml:space="preserve"> updates to help ensure </w:t>
      </w:r>
      <w:r w:rsidR="00537780" w:rsidRPr="009A39FF">
        <w:rPr>
          <w:rFonts w:asciiTheme="minorHAnsi" w:hAnsiTheme="minorHAnsi" w:cstheme="minorHAnsi"/>
        </w:rPr>
        <w:t xml:space="preserve">the </w:t>
      </w:r>
      <w:r w:rsidRPr="009A39FF">
        <w:rPr>
          <w:rFonts w:asciiTheme="minorHAnsi" w:hAnsiTheme="minorHAnsi" w:cstheme="minorHAnsi"/>
        </w:rPr>
        <w:t xml:space="preserve">proper </w:t>
      </w:r>
      <w:r w:rsidR="00531CDC" w:rsidRPr="009A39FF">
        <w:rPr>
          <w:rFonts w:asciiTheme="minorHAnsi" w:hAnsiTheme="minorHAnsi" w:cstheme="minorHAnsi"/>
        </w:rPr>
        <w:t>performance</w:t>
      </w:r>
      <w:r w:rsidRPr="009A39FF">
        <w:rPr>
          <w:rFonts w:asciiTheme="minorHAnsi" w:hAnsiTheme="minorHAnsi" w:cstheme="minorHAnsi"/>
        </w:rPr>
        <w:t xml:space="preserve"> of this contract. The Commonwealth may consider the </w:t>
      </w:r>
      <w:r w:rsidR="007C2EAE">
        <w:rPr>
          <w:rFonts w:asciiTheme="minorHAnsi" w:hAnsiTheme="minorHAnsi" w:cstheme="minorHAnsi"/>
        </w:rPr>
        <w:t>vendor’s</w:t>
      </w:r>
      <w:r w:rsidR="00E86FEF" w:rsidRPr="009A39FF">
        <w:rPr>
          <w:rFonts w:asciiTheme="minorHAnsi" w:hAnsiTheme="minorHAnsi" w:cstheme="minorHAnsi"/>
        </w:rPr>
        <w:t xml:space="preserve"> </w:t>
      </w:r>
      <w:r w:rsidR="00531CDC" w:rsidRPr="009A39FF">
        <w:rPr>
          <w:rFonts w:asciiTheme="minorHAnsi" w:hAnsiTheme="minorHAnsi" w:cstheme="minorHAnsi"/>
        </w:rPr>
        <w:t>performance</w:t>
      </w:r>
      <w:r w:rsidRPr="009A39FF">
        <w:rPr>
          <w:rFonts w:asciiTheme="minorHAnsi" w:hAnsiTheme="minorHAnsi" w:cstheme="minorHAnsi"/>
        </w:rPr>
        <w:t xml:space="preserve"> under this contract and compliance with law and rule to determine whether to continue this contract, whether to suspend the </w:t>
      </w:r>
      <w:r w:rsidR="007C2EAE">
        <w:rPr>
          <w:rFonts w:asciiTheme="minorHAnsi" w:hAnsiTheme="minorHAnsi" w:cstheme="minorHAnsi"/>
        </w:rPr>
        <w:t>vendor</w:t>
      </w:r>
      <w:r w:rsidR="00E86FEF" w:rsidRPr="009A39FF">
        <w:rPr>
          <w:rFonts w:asciiTheme="minorHAnsi" w:hAnsiTheme="minorHAnsi" w:cstheme="minorHAnsi"/>
        </w:rPr>
        <w:t xml:space="preserve"> </w:t>
      </w:r>
      <w:r w:rsidRPr="009A39FF">
        <w:rPr>
          <w:rFonts w:asciiTheme="minorHAnsi" w:hAnsiTheme="minorHAnsi" w:cstheme="minorHAnsi"/>
        </w:rPr>
        <w:t xml:space="preserve">from doing future business with the Commonwealth for a specified period, or whether the </w:t>
      </w:r>
      <w:r w:rsidR="007C2EAE">
        <w:rPr>
          <w:rFonts w:asciiTheme="minorHAnsi" w:hAnsiTheme="minorHAnsi" w:cstheme="minorHAnsi"/>
        </w:rPr>
        <w:t>vendor</w:t>
      </w:r>
      <w:r w:rsidR="00E86FEF" w:rsidRPr="009A39FF">
        <w:rPr>
          <w:rFonts w:asciiTheme="minorHAnsi" w:hAnsiTheme="minorHAnsi" w:cstheme="minorHAnsi"/>
        </w:rPr>
        <w:t xml:space="preserve"> </w:t>
      </w:r>
      <w:r w:rsidRPr="009A39FF">
        <w:rPr>
          <w:rFonts w:asciiTheme="minorHAnsi" w:hAnsiTheme="minorHAnsi" w:cstheme="minorHAnsi"/>
        </w:rPr>
        <w:t>can be considered responsible on specific future contract opportunities.</w:t>
      </w:r>
    </w:p>
    <w:p w14:paraId="66CD2CF0" w14:textId="4F407D3E" w:rsidR="00C81891" w:rsidRPr="009A39FF" w:rsidRDefault="00C81891" w:rsidP="00047EAC">
      <w:pPr>
        <w:spacing w:after="160"/>
        <w:jc w:val="both"/>
        <w:rPr>
          <w:rFonts w:asciiTheme="minorHAnsi" w:hAnsiTheme="minorHAnsi" w:cstheme="minorHAnsi"/>
        </w:rPr>
      </w:pPr>
      <w:r w:rsidRPr="009A39FF">
        <w:rPr>
          <w:rFonts w:asciiTheme="minorHAnsi" w:hAnsiTheme="minorHAnsi" w:cstheme="minorHAnsi"/>
        </w:rPr>
        <w:t xml:space="preserve">Time is of the essence with respect to the </w:t>
      </w:r>
      <w:r w:rsidR="007C2EAE">
        <w:rPr>
          <w:rFonts w:asciiTheme="minorHAnsi" w:hAnsiTheme="minorHAnsi" w:cstheme="minorHAnsi"/>
        </w:rPr>
        <w:t>vendor</w:t>
      </w:r>
      <w:r w:rsidR="00E86FEF" w:rsidRPr="009A39FF">
        <w:rPr>
          <w:rFonts w:asciiTheme="minorHAnsi" w:hAnsiTheme="minorHAnsi" w:cstheme="minorHAnsi"/>
        </w:rPr>
        <w:t xml:space="preserve">’s </w:t>
      </w:r>
      <w:r w:rsidR="00531CDC" w:rsidRPr="009A39FF">
        <w:rPr>
          <w:rFonts w:asciiTheme="minorHAnsi" w:hAnsiTheme="minorHAnsi" w:cstheme="minorHAnsi"/>
        </w:rPr>
        <w:t>performance</w:t>
      </w:r>
      <w:r w:rsidRPr="009A39FF">
        <w:rPr>
          <w:rFonts w:asciiTheme="minorHAnsi" w:hAnsiTheme="minorHAnsi" w:cstheme="minorHAnsi"/>
        </w:rPr>
        <w:t xml:space="preserve"> of this contract. The </w:t>
      </w:r>
      <w:r w:rsidR="007C2EAE">
        <w:rPr>
          <w:rFonts w:asciiTheme="minorHAnsi" w:hAnsiTheme="minorHAnsi" w:cstheme="minorHAnsi"/>
        </w:rPr>
        <w:t>vendor</w:t>
      </w:r>
      <w:r w:rsidR="00E86FEF" w:rsidRPr="009A39FF">
        <w:rPr>
          <w:rFonts w:asciiTheme="minorHAnsi" w:hAnsiTheme="minorHAnsi" w:cstheme="minorHAnsi"/>
        </w:rPr>
        <w:t xml:space="preserve"> </w:t>
      </w:r>
      <w:r w:rsidRPr="009A39FF">
        <w:rPr>
          <w:rFonts w:asciiTheme="minorHAnsi" w:hAnsiTheme="minorHAnsi" w:cstheme="minorHAnsi"/>
        </w:rPr>
        <w:t xml:space="preserve">shall continue to </w:t>
      </w:r>
      <w:r w:rsidR="298E93DA" w:rsidRPr="009A39FF">
        <w:rPr>
          <w:rFonts w:asciiTheme="minorHAnsi" w:hAnsiTheme="minorHAnsi" w:cstheme="minorHAnsi"/>
        </w:rPr>
        <w:t>fulfil</w:t>
      </w:r>
      <w:r w:rsidR="0027336B">
        <w:rPr>
          <w:rFonts w:asciiTheme="minorHAnsi" w:hAnsiTheme="minorHAnsi" w:cstheme="minorHAnsi"/>
        </w:rPr>
        <w:t>l</w:t>
      </w:r>
      <w:r w:rsidRPr="009A39FF">
        <w:rPr>
          <w:rFonts w:asciiTheme="minorHAnsi" w:hAnsiTheme="minorHAnsi" w:cstheme="minorHAnsi"/>
        </w:rPr>
        <w:t xml:space="preserve"> its obligations while any dispute concerning this contract is being resolved unless otherwise directed by the Commonwealth.</w:t>
      </w:r>
    </w:p>
    <w:p w14:paraId="2959676D" w14:textId="7FC9D8E1" w:rsidR="00C81891" w:rsidRPr="009A39FF" w:rsidRDefault="00C81891" w:rsidP="00047EAC">
      <w:pPr>
        <w:spacing w:after="160"/>
        <w:jc w:val="both"/>
        <w:rPr>
          <w:rFonts w:asciiTheme="minorHAnsi" w:hAnsiTheme="minorHAnsi" w:cstheme="minorHAnsi"/>
        </w:rPr>
      </w:pPr>
      <w:r w:rsidRPr="009A39FF">
        <w:rPr>
          <w:rFonts w:asciiTheme="minorHAnsi" w:hAnsiTheme="minorHAnsi" w:cstheme="minorHAnsi"/>
        </w:rPr>
        <w:t xml:space="preserve">The SLAs </w:t>
      </w:r>
      <w:r w:rsidR="00B207BB" w:rsidRPr="009A39FF">
        <w:rPr>
          <w:rFonts w:asciiTheme="minorHAnsi" w:hAnsiTheme="minorHAnsi" w:cstheme="minorHAnsi"/>
        </w:rPr>
        <w:t xml:space="preserve">and </w:t>
      </w:r>
      <w:r w:rsidR="00531CDC" w:rsidRPr="009A39FF">
        <w:rPr>
          <w:rFonts w:asciiTheme="minorHAnsi" w:hAnsiTheme="minorHAnsi" w:cstheme="minorHAnsi"/>
        </w:rPr>
        <w:t>Performance</w:t>
      </w:r>
      <w:r w:rsidR="00B207BB" w:rsidRPr="009A39FF">
        <w:rPr>
          <w:rFonts w:asciiTheme="minorHAnsi" w:hAnsiTheme="minorHAnsi" w:cstheme="minorHAnsi"/>
        </w:rPr>
        <w:t xml:space="preserve"> Standards </w:t>
      </w:r>
      <w:r w:rsidRPr="009A39FF">
        <w:rPr>
          <w:rFonts w:asciiTheme="minorHAnsi" w:hAnsiTheme="minorHAnsi" w:cstheme="minorHAnsi"/>
        </w:rPr>
        <w:t xml:space="preserve">contained herein cover the SOW stipulated in this </w:t>
      </w:r>
      <w:r w:rsidR="005E6A7F" w:rsidRPr="009A39FF">
        <w:rPr>
          <w:rFonts w:asciiTheme="minorHAnsi" w:hAnsiTheme="minorHAnsi" w:cstheme="minorHAnsi"/>
        </w:rPr>
        <w:t>RFP</w:t>
      </w:r>
      <w:r w:rsidRPr="009A39FF">
        <w:rPr>
          <w:rFonts w:asciiTheme="minorHAnsi" w:hAnsiTheme="minorHAnsi" w:cstheme="minorHAnsi"/>
        </w:rPr>
        <w:t xml:space="preserve"> and </w:t>
      </w:r>
      <w:r w:rsidR="0052379E" w:rsidRPr="009A39FF">
        <w:rPr>
          <w:rFonts w:asciiTheme="minorHAnsi" w:hAnsiTheme="minorHAnsi" w:cstheme="minorHAnsi"/>
        </w:rPr>
        <w:t xml:space="preserve">the </w:t>
      </w:r>
      <w:r w:rsidRPr="009A39FF">
        <w:rPr>
          <w:rFonts w:asciiTheme="minorHAnsi" w:hAnsiTheme="minorHAnsi" w:cstheme="minorHAnsi"/>
        </w:rPr>
        <w:t xml:space="preserve">resulting </w:t>
      </w:r>
      <w:r w:rsidR="00572571" w:rsidRPr="009A39FF">
        <w:rPr>
          <w:rFonts w:asciiTheme="minorHAnsi" w:hAnsiTheme="minorHAnsi" w:cstheme="minorHAnsi"/>
        </w:rPr>
        <w:t>c</w:t>
      </w:r>
      <w:r w:rsidRPr="009A39FF">
        <w:rPr>
          <w:rFonts w:asciiTheme="minorHAnsi" w:hAnsiTheme="minorHAnsi" w:cstheme="minorHAnsi"/>
        </w:rPr>
        <w:t xml:space="preserve">ontract. The </w:t>
      </w:r>
      <w:r w:rsidR="003D7D8F">
        <w:rPr>
          <w:rFonts w:asciiTheme="minorHAnsi" w:hAnsiTheme="minorHAnsi" w:cstheme="minorHAnsi"/>
        </w:rPr>
        <w:t>vendor</w:t>
      </w:r>
      <w:r w:rsidR="00E86FEF" w:rsidRPr="009A39FF">
        <w:rPr>
          <w:rFonts w:asciiTheme="minorHAnsi" w:hAnsiTheme="minorHAnsi" w:cstheme="minorHAnsi"/>
        </w:rPr>
        <w:t xml:space="preserve"> </w:t>
      </w:r>
      <w:r w:rsidRPr="009A39FF">
        <w:rPr>
          <w:rFonts w:asciiTheme="minorHAnsi" w:hAnsiTheme="minorHAnsi" w:cstheme="minorHAnsi"/>
        </w:rPr>
        <w:t xml:space="preserve">should consistently meet or exceed </w:t>
      </w:r>
      <w:r w:rsidR="00531CDC" w:rsidRPr="009A39FF">
        <w:rPr>
          <w:rFonts w:asciiTheme="minorHAnsi" w:hAnsiTheme="minorHAnsi" w:cstheme="minorHAnsi"/>
        </w:rPr>
        <w:t>performance</w:t>
      </w:r>
      <w:r w:rsidRPr="009A39FF">
        <w:rPr>
          <w:rFonts w:asciiTheme="minorHAnsi" w:hAnsiTheme="minorHAnsi" w:cstheme="minorHAnsi"/>
        </w:rPr>
        <w:t xml:space="preserve"> specifications classified as SLAs between the </w:t>
      </w:r>
      <w:r w:rsidR="003D7D8F">
        <w:rPr>
          <w:rFonts w:asciiTheme="minorHAnsi" w:hAnsiTheme="minorHAnsi" w:cstheme="minorHAnsi"/>
        </w:rPr>
        <w:t>vendor</w:t>
      </w:r>
      <w:r w:rsidR="00E86FEF" w:rsidRPr="009A39FF">
        <w:rPr>
          <w:rFonts w:asciiTheme="minorHAnsi" w:hAnsiTheme="minorHAnsi" w:cstheme="minorHAnsi"/>
        </w:rPr>
        <w:t xml:space="preserve"> </w:t>
      </w:r>
      <w:r w:rsidRPr="009A39FF">
        <w:rPr>
          <w:rFonts w:asciiTheme="minorHAnsi" w:hAnsiTheme="minorHAnsi" w:cstheme="minorHAnsi"/>
        </w:rPr>
        <w:t xml:space="preserve">and </w:t>
      </w:r>
      <w:r w:rsidR="34CEDF47" w:rsidRPr="009A39FF">
        <w:rPr>
          <w:rFonts w:asciiTheme="minorHAnsi" w:hAnsiTheme="minorHAnsi" w:cstheme="minorHAnsi"/>
        </w:rPr>
        <w:t xml:space="preserve">the </w:t>
      </w:r>
      <w:r w:rsidRPr="009A39FF">
        <w:rPr>
          <w:rFonts w:asciiTheme="minorHAnsi" w:hAnsiTheme="minorHAnsi" w:cstheme="minorHAnsi"/>
        </w:rPr>
        <w:t xml:space="preserve">PRMP, and </w:t>
      </w:r>
      <w:r w:rsidR="00357C60" w:rsidRPr="009A39FF">
        <w:rPr>
          <w:rFonts w:asciiTheme="minorHAnsi" w:hAnsiTheme="minorHAnsi" w:cstheme="minorHAnsi"/>
        </w:rPr>
        <w:t xml:space="preserve">is </w:t>
      </w:r>
      <w:r w:rsidRPr="009A39FF">
        <w:rPr>
          <w:rFonts w:asciiTheme="minorHAnsi" w:hAnsiTheme="minorHAnsi" w:cstheme="minorHAnsi"/>
        </w:rPr>
        <w:t xml:space="preserve">subject to specific requirements, identified in </w:t>
      </w:r>
      <w:hyperlink w:anchor="_Appendix_3:_SLAs" w:history="1">
        <w:r w:rsidR="00DA585C" w:rsidRPr="00EC43E9">
          <w:rPr>
            <w:rStyle w:val="Hyperlink"/>
            <w:rFonts w:asciiTheme="minorHAnsi" w:hAnsiTheme="minorHAnsi" w:cstheme="minorHAnsi"/>
            <w:b/>
            <w:bCs/>
            <w:color w:val="auto"/>
            <w:u w:val="none"/>
          </w:rPr>
          <w:t xml:space="preserve">Appendix </w:t>
        </w:r>
        <w:r w:rsidR="00FB3CED">
          <w:rPr>
            <w:rStyle w:val="Hyperlink"/>
            <w:rFonts w:asciiTheme="minorHAnsi" w:hAnsiTheme="minorHAnsi" w:cstheme="minorHAnsi"/>
            <w:b/>
            <w:bCs/>
            <w:color w:val="auto"/>
            <w:u w:val="none"/>
          </w:rPr>
          <w:t>2</w:t>
        </w:r>
        <w:r w:rsidR="00DA585C" w:rsidRPr="00EC43E9">
          <w:rPr>
            <w:rStyle w:val="Hyperlink"/>
            <w:rFonts w:asciiTheme="minorHAnsi" w:hAnsiTheme="minorHAnsi" w:cstheme="minorHAnsi"/>
            <w:b/>
            <w:bCs/>
            <w:color w:val="auto"/>
            <w:u w:val="none"/>
          </w:rPr>
          <w:t>: Service</w:t>
        </w:r>
        <w:r w:rsidR="004637AF" w:rsidRPr="00EC43E9">
          <w:rPr>
            <w:rStyle w:val="Hyperlink"/>
            <w:rFonts w:asciiTheme="minorHAnsi" w:hAnsiTheme="minorHAnsi" w:cstheme="minorHAnsi"/>
            <w:b/>
            <w:bCs/>
            <w:color w:val="auto"/>
            <w:u w:val="none"/>
          </w:rPr>
          <w:t>-</w:t>
        </w:r>
        <w:r w:rsidR="00DA585C" w:rsidRPr="00EC43E9">
          <w:rPr>
            <w:rStyle w:val="Hyperlink"/>
            <w:rFonts w:asciiTheme="minorHAnsi" w:hAnsiTheme="minorHAnsi" w:cstheme="minorHAnsi"/>
            <w:b/>
            <w:bCs/>
            <w:color w:val="auto"/>
            <w:u w:val="none"/>
          </w:rPr>
          <w:t xml:space="preserve">Level Agreements (SLAs) and </w:t>
        </w:r>
        <w:r w:rsidR="00531CDC" w:rsidRPr="00EC43E9">
          <w:rPr>
            <w:rStyle w:val="Hyperlink"/>
            <w:rFonts w:asciiTheme="minorHAnsi" w:hAnsiTheme="minorHAnsi" w:cstheme="minorHAnsi"/>
            <w:b/>
            <w:bCs/>
            <w:color w:val="auto"/>
            <w:u w:val="none"/>
          </w:rPr>
          <w:t>Performance</w:t>
        </w:r>
        <w:r w:rsidR="00DA585C" w:rsidRPr="00EC43E9">
          <w:rPr>
            <w:rStyle w:val="Hyperlink"/>
            <w:rFonts w:asciiTheme="minorHAnsi" w:hAnsiTheme="minorHAnsi" w:cstheme="minorHAnsi"/>
            <w:b/>
            <w:bCs/>
            <w:color w:val="auto"/>
            <w:u w:val="none"/>
          </w:rPr>
          <w:t xml:space="preserve"> Standards</w:t>
        </w:r>
      </w:hyperlink>
      <w:r w:rsidR="00DA585C" w:rsidRPr="009A39FF">
        <w:rPr>
          <w:rFonts w:asciiTheme="minorHAnsi" w:hAnsiTheme="minorHAnsi" w:cstheme="minorHAnsi"/>
          <w:b/>
          <w:bCs/>
        </w:rPr>
        <w:t>,</w:t>
      </w:r>
      <w:r w:rsidR="00DA585C" w:rsidRPr="009A39FF">
        <w:rPr>
          <w:rFonts w:asciiTheme="minorHAnsi" w:hAnsiTheme="minorHAnsi" w:cstheme="minorHAnsi"/>
          <w:b/>
        </w:rPr>
        <w:t xml:space="preserve"> </w:t>
      </w:r>
      <w:r w:rsidR="00DA585C" w:rsidRPr="009A39FF">
        <w:rPr>
          <w:rFonts w:asciiTheme="minorHAnsi" w:hAnsiTheme="minorHAnsi" w:cstheme="minorHAnsi"/>
        </w:rPr>
        <w:t>which</w:t>
      </w:r>
      <w:r w:rsidRPr="009A39FF">
        <w:rPr>
          <w:rFonts w:asciiTheme="minorHAnsi" w:hAnsiTheme="minorHAnsi" w:cstheme="minorHAnsi"/>
          <w:b/>
        </w:rPr>
        <w:t xml:space="preserve"> </w:t>
      </w:r>
      <w:r w:rsidRPr="009A39FF">
        <w:rPr>
          <w:rFonts w:asciiTheme="minorHAnsi" w:hAnsiTheme="minorHAnsi" w:cstheme="minorHAnsi"/>
        </w:rPr>
        <w:t xml:space="preserve">contains expectations related to SLAs and implications of meeting versus failing to meet the SLAs, as applicable. In addition, </w:t>
      </w:r>
      <w:hyperlink w:anchor="_Appendix_3:_SLAs" w:history="1">
        <w:r w:rsidR="00DA585C" w:rsidRPr="00EC43E9">
          <w:rPr>
            <w:rStyle w:val="Hyperlink"/>
            <w:rFonts w:asciiTheme="minorHAnsi" w:hAnsiTheme="minorHAnsi" w:cstheme="minorHAnsi"/>
            <w:b/>
            <w:bCs/>
            <w:color w:val="auto"/>
            <w:u w:val="none"/>
          </w:rPr>
          <w:t xml:space="preserve">Appendix </w:t>
        </w:r>
        <w:r w:rsidR="00356DF9">
          <w:rPr>
            <w:rStyle w:val="Hyperlink"/>
            <w:rFonts w:asciiTheme="minorHAnsi" w:hAnsiTheme="minorHAnsi" w:cstheme="minorHAnsi"/>
            <w:b/>
            <w:bCs/>
            <w:color w:val="auto"/>
            <w:u w:val="none"/>
          </w:rPr>
          <w:t>2</w:t>
        </w:r>
        <w:r w:rsidR="00DA585C" w:rsidRPr="00EC43E9">
          <w:rPr>
            <w:rStyle w:val="Hyperlink"/>
            <w:rFonts w:asciiTheme="minorHAnsi" w:hAnsiTheme="minorHAnsi" w:cstheme="minorHAnsi"/>
            <w:b/>
            <w:bCs/>
            <w:color w:val="auto"/>
            <w:u w:val="none"/>
          </w:rPr>
          <w:t>: Service</w:t>
        </w:r>
        <w:r w:rsidR="004637AF" w:rsidRPr="00EC43E9">
          <w:rPr>
            <w:rStyle w:val="Hyperlink"/>
            <w:rFonts w:asciiTheme="minorHAnsi" w:hAnsiTheme="minorHAnsi" w:cstheme="minorHAnsi"/>
            <w:b/>
            <w:bCs/>
            <w:color w:val="auto"/>
            <w:u w:val="none"/>
          </w:rPr>
          <w:t>-</w:t>
        </w:r>
        <w:r w:rsidR="00DA585C" w:rsidRPr="00EC43E9">
          <w:rPr>
            <w:rStyle w:val="Hyperlink"/>
            <w:rFonts w:asciiTheme="minorHAnsi" w:hAnsiTheme="minorHAnsi" w:cstheme="minorHAnsi"/>
            <w:b/>
            <w:bCs/>
            <w:color w:val="auto"/>
            <w:u w:val="none"/>
          </w:rPr>
          <w:t xml:space="preserve">Level Agreements (SLAs) and </w:t>
        </w:r>
        <w:r w:rsidR="00531CDC" w:rsidRPr="00EC43E9">
          <w:rPr>
            <w:rStyle w:val="Hyperlink"/>
            <w:rFonts w:asciiTheme="minorHAnsi" w:hAnsiTheme="minorHAnsi" w:cstheme="minorHAnsi"/>
            <w:b/>
            <w:bCs/>
            <w:color w:val="auto"/>
            <w:u w:val="none"/>
          </w:rPr>
          <w:t>Performance</w:t>
        </w:r>
        <w:r w:rsidR="00DA585C" w:rsidRPr="00EC43E9">
          <w:rPr>
            <w:rStyle w:val="Hyperlink"/>
            <w:rFonts w:asciiTheme="minorHAnsi" w:hAnsiTheme="minorHAnsi" w:cstheme="minorHAnsi"/>
            <w:b/>
            <w:bCs/>
            <w:color w:val="auto"/>
            <w:u w:val="none"/>
          </w:rPr>
          <w:t xml:space="preserve"> Standards</w:t>
        </w:r>
      </w:hyperlink>
      <w:r w:rsidRPr="009A39FF">
        <w:rPr>
          <w:rFonts w:asciiTheme="minorHAnsi" w:hAnsiTheme="minorHAnsi" w:cstheme="minorHAnsi"/>
        </w:rPr>
        <w:t xml:space="preserve"> contains the minimum service levels required for the duration of the </w:t>
      </w:r>
      <w:r w:rsidR="00F86AC3" w:rsidRPr="009A39FF">
        <w:rPr>
          <w:rFonts w:asciiTheme="minorHAnsi" w:hAnsiTheme="minorHAnsi" w:cstheme="minorHAnsi"/>
        </w:rPr>
        <w:t>c</w:t>
      </w:r>
      <w:r w:rsidRPr="009A39FF">
        <w:rPr>
          <w:rFonts w:asciiTheme="minorHAnsi" w:hAnsiTheme="minorHAnsi" w:cstheme="minorHAnsi"/>
        </w:rPr>
        <w:t>ontract.</w:t>
      </w:r>
    </w:p>
    <w:p w14:paraId="65E188AD" w14:textId="37E9E85B" w:rsidR="00C81891" w:rsidRPr="009A39FF" w:rsidRDefault="00C81891" w:rsidP="00047EAC">
      <w:pPr>
        <w:spacing w:after="160"/>
        <w:jc w:val="both"/>
        <w:rPr>
          <w:rFonts w:asciiTheme="minorHAnsi" w:hAnsiTheme="minorHAnsi" w:cstheme="minorHAnsi"/>
        </w:rPr>
      </w:pPr>
      <w:r w:rsidRPr="009A39FF">
        <w:rPr>
          <w:rFonts w:asciiTheme="minorHAnsi" w:hAnsiTheme="minorHAnsi" w:cstheme="minorHAnsi"/>
        </w:rPr>
        <w:t xml:space="preserve">SLAs and associated Key </w:t>
      </w:r>
      <w:r w:rsidR="00531CDC" w:rsidRPr="009A39FF">
        <w:rPr>
          <w:rFonts w:asciiTheme="minorHAnsi" w:hAnsiTheme="minorHAnsi" w:cstheme="minorHAnsi"/>
        </w:rPr>
        <w:t>Performance</w:t>
      </w:r>
      <w:r w:rsidRPr="009A39FF">
        <w:rPr>
          <w:rFonts w:asciiTheme="minorHAnsi" w:hAnsiTheme="minorHAnsi" w:cstheme="minorHAnsi"/>
        </w:rPr>
        <w:t xml:space="preserve"> Indicators (KPIs) may be added or adjusted by mutual agreement during the term of the </w:t>
      </w:r>
      <w:r w:rsidR="00961752" w:rsidRPr="009A39FF">
        <w:rPr>
          <w:rFonts w:asciiTheme="minorHAnsi" w:hAnsiTheme="minorHAnsi" w:cstheme="minorHAnsi"/>
        </w:rPr>
        <w:t>c</w:t>
      </w:r>
      <w:r w:rsidRPr="009A39FF">
        <w:rPr>
          <w:rFonts w:asciiTheme="minorHAnsi" w:hAnsiTheme="minorHAnsi" w:cstheme="minorHAnsi"/>
        </w:rPr>
        <w:t xml:space="preserve">ontract to align with business objectives, organizational objectives, and technological changes. The </w:t>
      </w:r>
      <w:r w:rsidR="003D7D8F">
        <w:rPr>
          <w:rFonts w:asciiTheme="minorHAnsi" w:hAnsiTheme="minorHAnsi" w:cstheme="minorHAnsi"/>
        </w:rPr>
        <w:t>vendor</w:t>
      </w:r>
      <w:r w:rsidR="00733727" w:rsidRPr="009A39FF">
        <w:rPr>
          <w:rFonts w:asciiTheme="minorHAnsi" w:hAnsiTheme="minorHAnsi" w:cstheme="minorHAnsi"/>
        </w:rPr>
        <w:t xml:space="preserve"> </w:t>
      </w:r>
      <w:r w:rsidRPr="009A39FF">
        <w:rPr>
          <w:rFonts w:asciiTheme="minorHAnsi" w:hAnsiTheme="minorHAnsi" w:cstheme="minorHAnsi"/>
        </w:rPr>
        <w:t xml:space="preserve">will not be liable for any failed SLAs caused by circumstances beyond its control and that could not be avoided or mitigated through the exercise of prudence and ordinary care, provided that the </w:t>
      </w:r>
      <w:r w:rsidR="003D7D8F">
        <w:rPr>
          <w:rFonts w:asciiTheme="minorHAnsi" w:hAnsiTheme="minorHAnsi" w:cstheme="minorHAnsi"/>
        </w:rPr>
        <w:t>vendor</w:t>
      </w:r>
      <w:r w:rsidR="00E86FEF" w:rsidRPr="009A39FF">
        <w:rPr>
          <w:rFonts w:asciiTheme="minorHAnsi" w:hAnsiTheme="minorHAnsi" w:cstheme="minorHAnsi"/>
        </w:rPr>
        <w:t xml:space="preserve"> </w:t>
      </w:r>
      <w:r w:rsidRPr="009A39FF">
        <w:rPr>
          <w:rFonts w:asciiTheme="minorHAnsi" w:hAnsiTheme="minorHAnsi" w:cstheme="minorHAnsi"/>
        </w:rPr>
        <w:t xml:space="preserve">immediately notifies </w:t>
      </w:r>
      <w:r w:rsidR="34CEDF47" w:rsidRPr="009A39FF">
        <w:rPr>
          <w:rFonts w:asciiTheme="minorHAnsi" w:hAnsiTheme="minorHAnsi" w:cstheme="minorHAnsi"/>
        </w:rPr>
        <w:t xml:space="preserve">the </w:t>
      </w:r>
      <w:r w:rsidRPr="009A39FF">
        <w:rPr>
          <w:rFonts w:asciiTheme="minorHAnsi" w:hAnsiTheme="minorHAnsi" w:cstheme="minorHAnsi"/>
        </w:rPr>
        <w:t xml:space="preserve">PRMP in writing, takes all steps necessary to minimize the effect of such circumstances, and resumes its </w:t>
      </w:r>
      <w:r w:rsidR="00531CDC" w:rsidRPr="009A39FF">
        <w:rPr>
          <w:rFonts w:asciiTheme="minorHAnsi" w:hAnsiTheme="minorHAnsi" w:cstheme="minorHAnsi"/>
        </w:rPr>
        <w:t>performance</w:t>
      </w:r>
      <w:r w:rsidRPr="009A39FF">
        <w:rPr>
          <w:rFonts w:asciiTheme="minorHAnsi" w:hAnsiTheme="minorHAnsi" w:cstheme="minorHAnsi"/>
        </w:rPr>
        <w:t xml:space="preserve"> of the services in accordance with the SLAs as soon as possible.</w:t>
      </w:r>
    </w:p>
    <w:p w14:paraId="149909D9" w14:textId="0D4C711A" w:rsidR="002E44BB" w:rsidRPr="009A39FF" w:rsidRDefault="00C81891" w:rsidP="00047EAC">
      <w:pPr>
        <w:spacing w:after="160"/>
        <w:jc w:val="both"/>
        <w:rPr>
          <w:rFonts w:asciiTheme="minorHAnsi" w:hAnsiTheme="minorHAnsi" w:cstheme="minorHAnsi"/>
        </w:rPr>
      </w:pPr>
      <w:r w:rsidRPr="009A39FF">
        <w:rPr>
          <w:rFonts w:asciiTheme="minorHAnsi" w:hAnsiTheme="minorHAnsi" w:cstheme="minorHAnsi"/>
        </w:rPr>
        <w:t xml:space="preserve">The </w:t>
      </w:r>
      <w:r w:rsidR="003D7D8F">
        <w:rPr>
          <w:rFonts w:asciiTheme="minorHAnsi" w:hAnsiTheme="minorHAnsi" w:cstheme="minorHAnsi"/>
        </w:rPr>
        <w:t>vendor</w:t>
      </w:r>
      <w:r w:rsidR="00E86FEF" w:rsidRPr="009A39FF">
        <w:rPr>
          <w:rFonts w:asciiTheme="minorHAnsi" w:hAnsiTheme="minorHAnsi" w:cstheme="minorHAnsi"/>
        </w:rPr>
        <w:t xml:space="preserve"> </w:t>
      </w:r>
      <w:r w:rsidRPr="009A39FF">
        <w:rPr>
          <w:rFonts w:asciiTheme="minorHAnsi" w:hAnsiTheme="minorHAnsi" w:cstheme="minorHAnsi"/>
        </w:rPr>
        <w:t xml:space="preserve">should deduct any amount due </w:t>
      </w:r>
      <w:r w:rsidR="00AE274F" w:rsidRPr="009A39FF">
        <w:rPr>
          <w:rFonts w:asciiTheme="minorHAnsi" w:hAnsiTheme="minorHAnsi" w:cstheme="minorHAnsi"/>
        </w:rPr>
        <w:t>because of</w:t>
      </w:r>
      <w:r w:rsidRPr="009A39FF">
        <w:rPr>
          <w:rFonts w:asciiTheme="minorHAnsi" w:hAnsiTheme="minorHAnsi" w:cstheme="minorHAnsi"/>
        </w:rPr>
        <w:t xml:space="preserve"> the failure to meet SLAs from invoices, and those deductions should be made from the invoice total dollar amount. Each invoice should also be accompanied by an SLA Report detailing </w:t>
      </w:r>
      <w:r w:rsidR="00B207BB" w:rsidRPr="009A39FF">
        <w:rPr>
          <w:rFonts w:asciiTheme="minorHAnsi" w:hAnsiTheme="minorHAnsi" w:cstheme="minorHAnsi"/>
        </w:rPr>
        <w:t xml:space="preserve">the status of SLAs and </w:t>
      </w:r>
      <w:r w:rsidRPr="009A39FF">
        <w:rPr>
          <w:rFonts w:asciiTheme="minorHAnsi" w:hAnsiTheme="minorHAnsi" w:cstheme="minorHAnsi"/>
        </w:rPr>
        <w:t xml:space="preserve">those SLAs that were triggered within the invoice period. Each invoice should detail the total invoice amount, the amount deducted due to </w:t>
      </w:r>
      <w:r w:rsidR="0052379E" w:rsidRPr="009A39FF">
        <w:rPr>
          <w:rFonts w:asciiTheme="minorHAnsi" w:hAnsiTheme="minorHAnsi" w:cstheme="minorHAnsi"/>
        </w:rPr>
        <w:t xml:space="preserve">the </w:t>
      </w:r>
      <w:r w:rsidRPr="009A39FF">
        <w:rPr>
          <w:rFonts w:asciiTheme="minorHAnsi" w:hAnsiTheme="minorHAnsi" w:cstheme="minorHAnsi"/>
        </w:rPr>
        <w:t xml:space="preserve">associated contract remedy, and the final invoice amount less the contract remedy. </w:t>
      </w:r>
      <w:r w:rsidR="34CEDF47" w:rsidRPr="009A39FF">
        <w:rPr>
          <w:rFonts w:asciiTheme="minorHAnsi" w:hAnsiTheme="minorHAnsi" w:cstheme="minorHAnsi"/>
        </w:rPr>
        <w:t xml:space="preserve">The </w:t>
      </w:r>
      <w:r w:rsidRPr="009A39FF">
        <w:rPr>
          <w:rFonts w:asciiTheme="minorHAnsi" w:hAnsiTheme="minorHAnsi" w:cstheme="minorHAnsi"/>
        </w:rPr>
        <w:t xml:space="preserve">PRMP reserves the right to seek any other remedies under the </w:t>
      </w:r>
      <w:r w:rsidR="00B42769" w:rsidRPr="009A39FF">
        <w:rPr>
          <w:rFonts w:asciiTheme="minorHAnsi" w:hAnsiTheme="minorHAnsi" w:cstheme="minorHAnsi"/>
        </w:rPr>
        <w:t>c</w:t>
      </w:r>
      <w:r w:rsidRPr="009A39FF">
        <w:rPr>
          <w:rFonts w:asciiTheme="minorHAnsi" w:hAnsiTheme="minorHAnsi" w:cstheme="minorHAnsi"/>
        </w:rPr>
        <w:t>ontract.</w:t>
      </w:r>
    </w:p>
    <w:p w14:paraId="714C9EAA" w14:textId="77777777" w:rsidR="002E44BB" w:rsidRPr="009A39FF" w:rsidRDefault="002E44BB">
      <w:pPr>
        <w:spacing w:before="160" w:after="160"/>
        <w:rPr>
          <w:rFonts w:asciiTheme="minorHAnsi" w:hAnsiTheme="minorHAnsi" w:cstheme="minorHAnsi"/>
        </w:rPr>
      </w:pPr>
      <w:r w:rsidRPr="009A39FF">
        <w:rPr>
          <w:rFonts w:asciiTheme="minorHAnsi" w:hAnsiTheme="minorHAnsi" w:cstheme="minorHAnsi"/>
        </w:rPr>
        <w:br w:type="page"/>
      </w:r>
    </w:p>
    <w:p w14:paraId="3DA09554" w14:textId="16880B30" w:rsidR="00BC3289" w:rsidRPr="009A39FF" w:rsidRDefault="002E44BB" w:rsidP="009269D2">
      <w:pPr>
        <w:pStyle w:val="Heading1"/>
        <w:rPr>
          <w:rFonts w:asciiTheme="minorHAnsi" w:hAnsiTheme="minorHAnsi" w:cstheme="minorBidi"/>
        </w:rPr>
      </w:pPr>
      <w:bookmarkStart w:id="512" w:name="_Toc81571875"/>
      <w:bookmarkStart w:id="513" w:name="_Toc81923583"/>
      <w:bookmarkStart w:id="514" w:name="_Toc81930102"/>
      <w:bookmarkStart w:id="515" w:name="_Toc81942679"/>
      <w:bookmarkStart w:id="516" w:name="_Toc1215724281"/>
      <w:bookmarkStart w:id="517" w:name="_Toc140848350"/>
      <w:r w:rsidRPr="0E168154">
        <w:rPr>
          <w:rFonts w:asciiTheme="minorHAnsi" w:hAnsiTheme="minorHAnsi" w:cstheme="minorBidi"/>
        </w:rPr>
        <w:lastRenderedPageBreak/>
        <w:t>7.</w:t>
      </w:r>
      <w:r w:rsidR="6F438706" w:rsidRPr="0E168154">
        <w:rPr>
          <w:rFonts w:asciiTheme="minorHAnsi" w:hAnsiTheme="minorHAnsi" w:cstheme="minorBidi"/>
        </w:rPr>
        <w:t xml:space="preserve"> </w:t>
      </w:r>
      <w:bookmarkStart w:id="518" w:name="_Toc81948374"/>
      <w:bookmarkStart w:id="519" w:name="_Toc82013011"/>
      <w:bookmarkStart w:id="520" w:name="_Toc82071011"/>
      <w:bookmarkStart w:id="521" w:name="_Toc83804992"/>
      <w:bookmarkStart w:id="522" w:name="_Toc89886819"/>
      <w:bookmarkStart w:id="523" w:name="_Toc90028234"/>
      <w:r w:rsidR="1C02C8BB" w:rsidRPr="0E168154">
        <w:rPr>
          <w:rFonts w:asciiTheme="minorHAnsi" w:hAnsiTheme="minorHAnsi" w:cstheme="minorBidi"/>
        </w:rPr>
        <w:t>Attachments</w:t>
      </w:r>
      <w:bookmarkEnd w:id="512"/>
      <w:bookmarkEnd w:id="513"/>
      <w:bookmarkEnd w:id="514"/>
      <w:bookmarkEnd w:id="515"/>
      <w:bookmarkEnd w:id="516"/>
      <w:bookmarkEnd w:id="517"/>
      <w:bookmarkEnd w:id="518"/>
      <w:bookmarkEnd w:id="519"/>
      <w:bookmarkEnd w:id="520"/>
      <w:bookmarkEnd w:id="521"/>
      <w:bookmarkEnd w:id="522"/>
      <w:bookmarkEnd w:id="523"/>
    </w:p>
    <w:p w14:paraId="548D9E17" w14:textId="7C5FBEE1" w:rsidR="00AD01F5" w:rsidRPr="009A39FF" w:rsidRDefault="00AD01F5" w:rsidP="00AE74F5">
      <w:pPr>
        <w:pStyle w:val="Heading2"/>
        <w:rPr>
          <w:rFonts w:asciiTheme="minorHAnsi" w:hAnsiTheme="minorHAnsi" w:cstheme="minorBidi"/>
        </w:rPr>
      </w:pPr>
      <w:bookmarkStart w:id="524" w:name="_Toc76484301"/>
      <w:bookmarkStart w:id="525" w:name="_Toc81571876"/>
      <w:bookmarkStart w:id="526" w:name="_Toc81923584"/>
      <w:bookmarkStart w:id="527" w:name="_Toc81930103"/>
      <w:bookmarkStart w:id="528" w:name="_Toc81942680"/>
      <w:bookmarkStart w:id="529" w:name="_Toc81948375"/>
      <w:bookmarkStart w:id="530" w:name="_Toc82013012"/>
      <w:bookmarkStart w:id="531" w:name="_Toc82071012"/>
      <w:bookmarkStart w:id="532" w:name="_Toc83804993"/>
      <w:bookmarkStart w:id="533" w:name="_Toc89886820"/>
      <w:bookmarkStart w:id="534" w:name="_Toc90028235"/>
      <w:bookmarkStart w:id="535" w:name="_Toc1594527527"/>
      <w:bookmarkStart w:id="536" w:name="_Toc140848351"/>
      <w:r w:rsidRPr="0E168154">
        <w:rPr>
          <w:rFonts w:asciiTheme="minorHAnsi" w:hAnsiTheme="minorHAnsi" w:cstheme="minorBidi"/>
        </w:rPr>
        <w:t>Attachment A:</w:t>
      </w:r>
      <w:r w:rsidR="000816E5" w:rsidRPr="0E168154">
        <w:rPr>
          <w:rFonts w:asciiTheme="minorHAnsi" w:hAnsiTheme="minorHAnsi" w:cstheme="minorBidi"/>
        </w:rPr>
        <w:t xml:space="preserve"> Cost</w:t>
      </w:r>
      <w:r w:rsidR="004A3927" w:rsidRPr="0E168154">
        <w:rPr>
          <w:rFonts w:asciiTheme="minorHAnsi" w:hAnsiTheme="minorHAnsi" w:cstheme="minorBidi"/>
        </w:rPr>
        <w:t xml:space="preserve"> Proposal</w:t>
      </w:r>
      <w:bookmarkEnd w:id="524"/>
      <w:bookmarkEnd w:id="525"/>
      <w:bookmarkEnd w:id="526"/>
      <w:bookmarkEnd w:id="527"/>
      <w:bookmarkEnd w:id="528"/>
      <w:bookmarkEnd w:id="529"/>
      <w:bookmarkEnd w:id="530"/>
      <w:bookmarkEnd w:id="531"/>
      <w:bookmarkEnd w:id="532"/>
      <w:bookmarkEnd w:id="533"/>
      <w:bookmarkEnd w:id="534"/>
      <w:bookmarkEnd w:id="535"/>
      <w:bookmarkEnd w:id="536"/>
    </w:p>
    <w:p w14:paraId="05E474DD" w14:textId="3DF53A8D" w:rsidR="005E47FF" w:rsidRPr="009A39FF" w:rsidRDefault="00AD01F5" w:rsidP="00047EAC">
      <w:pPr>
        <w:pStyle w:val="BodyText"/>
        <w:spacing w:before="0" w:after="160"/>
        <w:jc w:val="both"/>
        <w:rPr>
          <w:rFonts w:asciiTheme="minorHAnsi" w:hAnsiTheme="minorHAnsi" w:cstheme="minorHAnsi"/>
        </w:rPr>
      </w:pPr>
      <w:r w:rsidRPr="009A39FF">
        <w:rPr>
          <w:rFonts w:asciiTheme="minorHAnsi" w:hAnsiTheme="minorHAnsi" w:cstheme="minorHAnsi"/>
          <w:b/>
        </w:rPr>
        <w:t>Instructions:</w:t>
      </w:r>
      <w:r w:rsidRPr="009A39FF">
        <w:rPr>
          <w:rFonts w:asciiTheme="minorHAnsi" w:hAnsiTheme="minorHAnsi" w:cstheme="minorHAnsi"/>
        </w:rPr>
        <w:t xml:space="preserve"> </w:t>
      </w:r>
      <w:hyperlink w:anchor="_Attachment_A:_Cost" w:history="1">
        <w:r w:rsidRPr="00736D1D">
          <w:rPr>
            <w:rStyle w:val="Hyperlink"/>
            <w:rFonts w:asciiTheme="minorHAnsi" w:hAnsiTheme="minorHAnsi" w:cstheme="minorHAnsi"/>
            <w:b/>
            <w:bCs/>
            <w:color w:val="auto"/>
            <w:u w:val="none"/>
          </w:rPr>
          <w:t>Attachment A: Cost Proposal</w:t>
        </w:r>
      </w:hyperlink>
      <w:r w:rsidRPr="009A39FF">
        <w:rPr>
          <w:rFonts w:asciiTheme="minorHAnsi" w:hAnsiTheme="minorHAnsi" w:cstheme="minorHAnsi"/>
        </w:rPr>
        <w:t xml:space="preserve"> </w:t>
      </w:r>
      <w:r w:rsidR="001B36ED" w:rsidRPr="009A39FF">
        <w:rPr>
          <w:rFonts w:asciiTheme="minorHAnsi" w:hAnsiTheme="minorHAnsi" w:cstheme="minorHAnsi"/>
        </w:rPr>
        <w:t xml:space="preserve">is a </w:t>
      </w:r>
      <w:r w:rsidR="003D6134" w:rsidRPr="009A39FF">
        <w:rPr>
          <w:rFonts w:asciiTheme="minorHAnsi" w:hAnsiTheme="minorHAnsi" w:cstheme="minorHAnsi"/>
        </w:rPr>
        <w:t xml:space="preserve">Microsoft </w:t>
      </w:r>
      <w:r w:rsidR="001B36ED" w:rsidRPr="009A39FF">
        <w:rPr>
          <w:rFonts w:asciiTheme="minorHAnsi" w:hAnsiTheme="minorHAnsi" w:cstheme="minorHAnsi"/>
        </w:rPr>
        <w:t xml:space="preserve">Excel spreadsheet </w:t>
      </w:r>
      <w:r w:rsidR="00615363" w:rsidRPr="009A39FF">
        <w:rPr>
          <w:rFonts w:asciiTheme="minorHAnsi" w:hAnsiTheme="minorHAnsi" w:cstheme="minorHAnsi"/>
        </w:rPr>
        <w:t xml:space="preserve">that </w:t>
      </w:r>
      <w:r w:rsidRPr="009A39FF">
        <w:rPr>
          <w:rFonts w:asciiTheme="minorHAnsi" w:hAnsiTheme="minorHAnsi" w:cstheme="minorHAnsi"/>
        </w:rPr>
        <w:t>includes instru</w:t>
      </w:r>
      <w:r w:rsidR="00406985" w:rsidRPr="009A39FF">
        <w:rPr>
          <w:rFonts w:asciiTheme="minorHAnsi" w:hAnsiTheme="minorHAnsi" w:cstheme="minorHAnsi"/>
        </w:rPr>
        <w:t>ctions for vendors to submit a c</w:t>
      </w:r>
      <w:r w:rsidRPr="009A39FF">
        <w:rPr>
          <w:rFonts w:asciiTheme="minorHAnsi" w:hAnsiTheme="minorHAnsi" w:cstheme="minorHAnsi"/>
        </w:rPr>
        <w:t xml:space="preserve">ost </w:t>
      </w:r>
      <w:r w:rsidR="00406985" w:rsidRPr="009A39FF">
        <w:rPr>
          <w:rFonts w:asciiTheme="minorHAnsi" w:hAnsiTheme="minorHAnsi" w:cstheme="minorHAnsi"/>
        </w:rPr>
        <w:t>p</w:t>
      </w:r>
      <w:r w:rsidRPr="009A39FF">
        <w:rPr>
          <w:rFonts w:asciiTheme="minorHAnsi" w:hAnsiTheme="minorHAnsi" w:cstheme="minorHAnsi"/>
        </w:rPr>
        <w:t xml:space="preserve">roposal. Vendors may not reformat </w:t>
      </w:r>
      <w:r w:rsidR="484B6979" w:rsidRPr="009A39FF">
        <w:rPr>
          <w:rFonts w:asciiTheme="minorHAnsi" w:hAnsiTheme="minorHAnsi" w:cstheme="minorHAnsi"/>
        </w:rPr>
        <w:t xml:space="preserve">the </w:t>
      </w:r>
      <w:r w:rsidRPr="009A39FF">
        <w:rPr>
          <w:rFonts w:asciiTheme="minorHAnsi" w:hAnsiTheme="minorHAnsi" w:cstheme="minorHAnsi"/>
        </w:rPr>
        <w:t xml:space="preserve">PRMP’s </w:t>
      </w:r>
      <w:r w:rsidR="00406985" w:rsidRPr="009A39FF">
        <w:rPr>
          <w:rFonts w:asciiTheme="minorHAnsi" w:hAnsiTheme="minorHAnsi" w:cstheme="minorHAnsi"/>
        </w:rPr>
        <w:t>cost w</w:t>
      </w:r>
      <w:r w:rsidRPr="009A39FF">
        <w:rPr>
          <w:rFonts w:asciiTheme="minorHAnsi" w:hAnsiTheme="minorHAnsi" w:cstheme="minorHAnsi"/>
        </w:rPr>
        <w:t>orkbook.</w:t>
      </w:r>
      <w:r w:rsidR="00912DA2" w:rsidRPr="009A39FF">
        <w:rPr>
          <w:rFonts w:asciiTheme="minorHAnsi" w:hAnsiTheme="minorHAnsi" w:cstheme="minorHAnsi"/>
        </w:rPr>
        <w:t xml:space="preserve"> </w:t>
      </w:r>
      <w:r w:rsidR="00DD1FDB" w:rsidRPr="009A39FF">
        <w:rPr>
          <w:rFonts w:asciiTheme="minorHAnsi" w:hAnsiTheme="minorHAnsi" w:cstheme="minorHAnsi"/>
        </w:rPr>
        <w:t xml:space="preserve">The </w:t>
      </w:r>
      <w:r w:rsidR="00406985" w:rsidRPr="009A39FF">
        <w:rPr>
          <w:rFonts w:asciiTheme="minorHAnsi" w:hAnsiTheme="minorHAnsi" w:cstheme="minorHAnsi"/>
        </w:rPr>
        <w:t>c</w:t>
      </w:r>
      <w:r w:rsidR="00DD1FDB" w:rsidRPr="009A39FF">
        <w:rPr>
          <w:rFonts w:asciiTheme="minorHAnsi" w:hAnsiTheme="minorHAnsi" w:cstheme="minorHAnsi"/>
        </w:rPr>
        <w:t xml:space="preserve">ost </w:t>
      </w:r>
      <w:r w:rsidR="00406985" w:rsidRPr="009A39FF">
        <w:rPr>
          <w:rFonts w:asciiTheme="minorHAnsi" w:hAnsiTheme="minorHAnsi" w:cstheme="minorHAnsi"/>
        </w:rPr>
        <w:t>p</w:t>
      </w:r>
      <w:r w:rsidR="00DD1FDB" w:rsidRPr="009A39FF">
        <w:rPr>
          <w:rFonts w:asciiTheme="minorHAnsi" w:hAnsiTheme="minorHAnsi" w:cstheme="minorHAnsi"/>
        </w:rPr>
        <w:t xml:space="preserve">roposal must be submitted separately </w:t>
      </w:r>
      <w:r w:rsidR="00406985" w:rsidRPr="009A39FF">
        <w:rPr>
          <w:rFonts w:asciiTheme="minorHAnsi" w:hAnsiTheme="minorHAnsi" w:cstheme="minorHAnsi"/>
        </w:rPr>
        <w:t>from the t</w:t>
      </w:r>
      <w:r w:rsidR="00105BF7" w:rsidRPr="009A39FF">
        <w:rPr>
          <w:rFonts w:asciiTheme="minorHAnsi" w:hAnsiTheme="minorHAnsi" w:cstheme="minorHAnsi"/>
        </w:rPr>
        <w:t xml:space="preserve">echnical </w:t>
      </w:r>
      <w:r w:rsidR="00406985" w:rsidRPr="009A39FF">
        <w:rPr>
          <w:rFonts w:asciiTheme="minorHAnsi" w:hAnsiTheme="minorHAnsi" w:cstheme="minorHAnsi"/>
        </w:rPr>
        <w:t>p</w:t>
      </w:r>
      <w:r w:rsidR="00105BF7" w:rsidRPr="009A39FF">
        <w:rPr>
          <w:rFonts w:asciiTheme="minorHAnsi" w:hAnsiTheme="minorHAnsi" w:cstheme="minorHAnsi"/>
        </w:rPr>
        <w:t xml:space="preserve">roposal. </w:t>
      </w:r>
      <w:r w:rsidRPr="009A39FF">
        <w:rPr>
          <w:rFonts w:asciiTheme="minorHAnsi" w:hAnsiTheme="minorHAnsi" w:cstheme="minorHAnsi"/>
          <w:b/>
        </w:rPr>
        <w:t xml:space="preserve">Be advised, </w:t>
      </w:r>
      <w:r w:rsidR="484B6979" w:rsidRPr="009A39FF">
        <w:rPr>
          <w:rFonts w:asciiTheme="minorHAnsi" w:hAnsiTheme="minorHAnsi" w:cstheme="minorHAnsi"/>
          <w:b/>
        </w:rPr>
        <w:t xml:space="preserve">the </w:t>
      </w:r>
      <w:r w:rsidRPr="009A39FF">
        <w:rPr>
          <w:rFonts w:asciiTheme="minorHAnsi" w:hAnsiTheme="minorHAnsi" w:cstheme="minorHAnsi"/>
          <w:b/>
        </w:rPr>
        <w:t xml:space="preserve">PRMP </w:t>
      </w:r>
      <w:r w:rsidR="00406985" w:rsidRPr="009A39FF">
        <w:rPr>
          <w:rFonts w:asciiTheme="minorHAnsi" w:hAnsiTheme="minorHAnsi" w:cstheme="minorHAnsi"/>
          <w:b/>
        </w:rPr>
        <w:t>may reject any proposal with a c</w:t>
      </w:r>
      <w:r w:rsidRPr="009A39FF">
        <w:rPr>
          <w:rFonts w:asciiTheme="minorHAnsi" w:hAnsiTheme="minorHAnsi" w:cstheme="minorHAnsi"/>
          <w:b/>
        </w:rPr>
        <w:t xml:space="preserve">ost </w:t>
      </w:r>
      <w:r w:rsidR="00406985" w:rsidRPr="009A39FF">
        <w:rPr>
          <w:rFonts w:asciiTheme="minorHAnsi" w:hAnsiTheme="minorHAnsi" w:cstheme="minorHAnsi"/>
          <w:b/>
        </w:rPr>
        <w:t>w</w:t>
      </w:r>
      <w:r w:rsidRPr="009A39FF">
        <w:rPr>
          <w:rFonts w:asciiTheme="minorHAnsi" w:hAnsiTheme="minorHAnsi" w:cstheme="minorHAnsi"/>
          <w:b/>
        </w:rPr>
        <w:t xml:space="preserve">orkbook that is </w:t>
      </w:r>
      <w:r w:rsidR="00681A21" w:rsidRPr="009A39FF">
        <w:rPr>
          <w:rFonts w:asciiTheme="minorHAnsi" w:hAnsiTheme="minorHAnsi" w:cstheme="minorHAnsi"/>
          <w:b/>
        </w:rPr>
        <w:t>reformatted and/</w:t>
      </w:r>
      <w:r w:rsidR="007B3013" w:rsidRPr="009A39FF">
        <w:rPr>
          <w:rFonts w:asciiTheme="minorHAnsi" w:hAnsiTheme="minorHAnsi" w:cstheme="minorHAnsi"/>
          <w:b/>
        </w:rPr>
        <w:t xml:space="preserve">or </w:t>
      </w:r>
      <w:r w:rsidRPr="009A39FF">
        <w:rPr>
          <w:rFonts w:asciiTheme="minorHAnsi" w:hAnsiTheme="minorHAnsi" w:cstheme="minorHAnsi"/>
          <w:b/>
        </w:rPr>
        <w:t>not separately sealed.</w:t>
      </w:r>
    </w:p>
    <w:p w14:paraId="5BF61AA7" w14:textId="0375DD32" w:rsidR="009D35EF" w:rsidRPr="009A39FF" w:rsidRDefault="005E47FF" w:rsidP="00047EAC">
      <w:pPr>
        <w:pStyle w:val="BodyText"/>
        <w:spacing w:before="0" w:after="160"/>
        <w:jc w:val="both"/>
        <w:rPr>
          <w:rFonts w:asciiTheme="minorHAnsi" w:hAnsiTheme="minorHAnsi" w:cstheme="minorHAnsi"/>
        </w:rPr>
      </w:pPr>
      <w:r w:rsidRPr="009A39FF">
        <w:rPr>
          <w:rFonts w:asciiTheme="minorHAnsi" w:hAnsiTheme="minorHAnsi" w:cstheme="minorHAnsi"/>
        </w:rPr>
        <w:t xml:space="preserve">The vendor’s </w:t>
      </w:r>
      <w:r w:rsidR="00406985" w:rsidRPr="009A39FF">
        <w:rPr>
          <w:rFonts w:asciiTheme="minorHAnsi" w:hAnsiTheme="minorHAnsi" w:cstheme="minorHAnsi"/>
        </w:rPr>
        <w:t>c</w:t>
      </w:r>
      <w:r w:rsidR="00C23A7C" w:rsidRPr="009A39FF">
        <w:rPr>
          <w:rFonts w:asciiTheme="minorHAnsi" w:hAnsiTheme="minorHAnsi" w:cstheme="minorHAnsi"/>
        </w:rPr>
        <w:t xml:space="preserve">ost </w:t>
      </w:r>
      <w:r w:rsidR="00406985" w:rsidRPr="009A39FF">
        <w:rPr>
          <w:rFonts w:asciiTheme="minorHAnsi" w:hAnsiTheme="minorHAnsi" w:cstheme="minorHAnsi"/>
        </w:rPr>
        <w:t>p</w:t>
      </w:r>
      <w:r w:rsidRPr="009A39FF">
        <w:rPr>
          <w:rFonts w:asciiTheme="minorHAnsi" w:hAnsiTheme="minorHAnsi" w:cstheme="minorHAnsi"/>
        </w:rPr>
        <w:t xml:space="preserve">roposal should provide sufficiently detailed information to allow </w:t>
      </w:r>
      <w:r w:rsidR="0BD82D2C" w:rsidRPr="009A39FF">
        <w:rPr>
          <w:rFonts w:asciiTheme="minorHAnsi" w:hAnsiTheme="minorHAnsi" w:cstheme="minorHAnsi"/>
        </w:rPr>
        <w:t xml:space="preserve">the </w:t>
      </w:r>
      <w:r w:rsidRPr="009A39FF">
        <w:rPr>
          <w:rFonts w:asciiTheme="minorHAnsi" w:hAnsiTheme="minorHAnsi" w:cstheme="minorHAnsi"/>
        </w:rPr>
        <w:t>PRMP to assess the reasonableness of t</w:t>
      </w:r>
      <w:r w:rsidR="00406985" w:rsidRPr="009A39FF">
        <w:rPr>
          <w:rFonts w:asciiTheme="minorHAnsi" w:hAnsiTheme="minorHAnsi" w:cstheme="minorHAnsi"/>
        </w:rPr>
        <w:t>he vendor’s cost. The vendor’s c</w:t>
      </w:r>
      <w:r w:rsidRPr="009A39FF">
        <w:rPr>
          <w:rFonts w:asciiTheme="minorHAnsi" w:hAnsiTheme="minorHAnsi" w:cstheme="minorHAnsi"/>
        </w:rPr>
        <w:t xml:space="preserve">ost </w:t>
      </w:r>
      <w:r w:rsidR="00406985" w:rsidRPr="009A39FF">
        <w:rPr>
          <w:rFonts w:asciiTheme="minorHAnsi" w:hAnsiTheme="minorHAnsi" w:cstheme="minorHAnsi"/>
        </w:rPr>
        <w:t>p</w:t>
      </w:r>
      <w:r w:rsidRPr="009A39FF">
        <w:rPr>
          <w:rFonts w:asciiTheme="minorHAnsi" w:hAnsiTheme="minorHAnsi" w:cstheme="minorHAnsi"/>
        </w:rPr>
        <w:t xml:space="preserve">roposal should be inclusive and complete for each area identified in </w:t>
      </w:r>
      <w:hyperlink w:anchor="_Attachment_A:_Cost" w:history="1">
        <w:r w:rsidR="003704E6" w:rsidRPr="00736D1D">
          <w:rPr>
            <w:rStyle w:val="Hyperlink"/>
            <w:rFonts w:asciiTheme="minorHAnsi" w:hAnsiTheme="minorHAnsi" w:cstheme="minorHAnsi"/>
            <w:b/>
            <w:bCs/>
            <w:color w:val="auto"/>
            <w:u w:val="none"/>
          </w:rPr>
          <w:t xml:space="preserve">Attachment A: Cost Proposal </w:t>
        </w:r>
      </w:hyperlink>
      <w:r w:rsidR="0015076A" w:rsidRPr="009A39FF">
        <w:rPr>
          <w:rFonts w:asciiTheme="minorHAnsi" w:hAnsiTheme="minorHAnsi" w:cstheme="minorHAnsi"/>
          <w:b/>
          <w:bCs/>
        </w:rPr>
        <w:t>.</w:t>
      </w:r>
      <w:r w:rsidRPr="009A39FF">
        <w:rPr>
          <w:rFonts w:asciiTheme="minorHAnsi" w:hAnsiTheme="minorHAnsi" w:cstheme="minorHAnsi"/>
        </w:rPr>
        <w:t xml:space="preserve"> </w:t>
      </w:r>
      <w:r w:rsidR="00D07828" w:rsidRPr="009A39FF">
        <w:rPr>
          <w:rFonts w:asciiTheme="minorHAnsi" w:hAnsiTheme="minorHAnsi" w:cstheme="minorHAnsi"/>
        </w:rPr>
        <w:t>T</w:t>
      </w:r>
      <w:r w:rsidRPr="009A39FF">
        <w:rPr>
          <w:rFonts w:asciiTheme="minorHAnsi" w:hAnsiTheme="minorHAnsi" w:cstheme="minorHAnsi"/>
        </w:rPr>
        <w:t xml:space="preserve">he </w:t>
      </w:r>
      <w:r w:rsidR="006240D8" w:rsidRPr="009A39FF">
        <w:rPr>
          <w:rFonts w:asciiTheme="minorHAnsi" w:hAnsiTheme="minorHAnsi" w:cstheme="minorHAnsi"/>
        </w:rPr>
        <w:t>c</w:t>
      </w:r>
      <w:r w:rsidR="002D414F" w:rsidRPr="009A39FF">
        <w:rPr>
          <w:rFonts w:asciiTheme="minorHAnsi" w:hAnsiTheme="minorHAnsi" w:cstheme="minorHAnsi"/>
        </w:rPr>
        <w:t xml:space="preserve">ost </w:t>
      </w:r>
      <w:r w:rsidR="006240D8" w:rsidRPr="009A39FF">
        <w:rPr>
          <w:rFonts w:asciiTheme="minorHAnsi" w:hAnsiTheme="minorHAnsi" w:cstheme="minorHAnsi"/>
        </w:rPr>
        <w:t>p</w:t>
      </w:r>
      <w:r w:rsidR="002D414F" w:rsidRPr="009A39FF">
        <w:rPr>
          <w:rFonts w:asciiTheme="minorHAnsi" w:hAnsiTheme="minorHAnsi" w:cstheme="minorHAnsi"/>
        </w:rPr>
        <w:t>roposal</w:t>
      </w:r>
      <w:r w:rsidRPr="009A39FF">
        <w:rPr>
          <w:rFonts w:asciiTheme="minorHAnsi" w:hAnsiTheme="minorHAnsi" w:cstheme="minorHAnsi"/>
        </w:rPr>
        <w:t xml:space="preserve"> should </w:t>
      </w:r>
      <w:r w:rsidR="002D414F" w:rsidRPr="009A39FF">
        <w:rPr>
          <w:rFonts w:asciiTheme="minorHAnsi" w:hAnsiTheme="minorHAnsi" w:cstheme="minorHAnsi"/>
        </w:rPr>
        <w:t xml:space="preserve">be built </w:t>
      </w:r>
      <w:r w:rsidRPr="009A39FF">
        <w:rPr>
          <w:rFonts w:asciiTheme="minorHAnsi" w:hAnsiTheme="minorHAnsi" w:cstheme="minorHAnsi"/>
        </w:rPr>
        <w:t>assum</w:t>
      </w:r>
      <w:r w:rsidR="00C23A7C" w:rsidRPr="009A39FF">
        <w:rPr>
          <w:rFonts w:asciiTheme="minorHAnsi" w:hAnsiTheme="minorHAnsi" w:cstheme="minorHAnsi"/>
        </w:rPr>
        <w:t>ing</w:t>
      </w:r>
      <w:r w:rsidRPr="009A39FF">
        <w:rPr>
          <w:rFonts w:asciiTheme="minorHAnsi" w:hAnsiTheme="minorHAnsi" w:cstheme="minorHAnsi"/>
        </w:rPr>
        <w:t xml:space="preserve"> that the </w:t>
      </w:r>
      <w:r w:rsidR="001416BA">
        <w:rPr>
          <w:rFonts w:asciiTheme="minorHAnsi" w:hAnsiTheme="minorHAnsi" w:cstheme="minorHAnsi"/>
        </w:rPr>
        <w:t xml:space="preserve">Productivity and </w:t>
      </w:r>
      <w:r w:rsidR="003C7C52">
        <w:rPr>
          <w:rFonts w:asciiTheme="minorHAnsi" w:hAnsiTheme="minorHAnsi" w:cstheme="minorHAnsi"/>
        </w:rPr>
        <w:t>O</w:t>
      </w:r>
      <w:r w:rsidR="001416BA">
        <w:rPr>
          <w:rFonts w:asciiTheme="minorHAnsi" w:hAnsiTheme="minorHAnsi" w:cstheme="minorHAnsi"/>
        </w:rPr>
        <w:t>perations platform</w:t>
      </w:r>
      <w:r w:rsidR="00DA262F">
        <w:rPr>
          <w:rFonts w:asciiTheme="minorHAnsi" w:hAnsiTheme="minorHAnsi" w:cstheme="minorHAnsi"/>
        </w:rPr>
        <w:t xml:space="preserve">, Queuing System and Mobile App </w:t>
      </w:r>
      <w:r w:rsidR="00A77C97" w:rsidRPr="003C7C52">
        <w:rPr>
          <w:rFonts w:asciiTheme="minorHAnsi" w:hAnsiTheme="minorHAnsi" w:cstheme="minorHAnsi"/>
        </w:rPr>
        <w:t>contract</w:t>
      </w:r>
      <w:r w:rsidR="00DA262F">
        <w:rPr>
          <w:rFonts w:asciiTheme="minorHAnsi" w:hAnsiTheme="minorHAnsi" w:cstheme="minorHAnsi"/>
        </w:rPr>
        <w:t>(s)</w:t>
      </w:r>
      <w:r w:rsidR="00A77C97" w:rsidRPr="003C7C52">
        <w:rPr>
          <w:rFonts w:asciiTheme="minorHAnsi" w:hAnsiTheme="minorHAnsi" w:cstheme="minorHAnsi"/>
        </w:rPr>
        <w:t xml:space="preserve"> will be active for at least </w:t>
      </w:r>
      <w:r w:rsidR="00DA262F">
        <w:rPr>
          <w:rFonts w:asciiTheme="minorHAnsi" w:hAnsiTheme="minorHAnsi" w:cstheme="minorHAnsi"/>
        </w:rPr>
        <w:t>four</w:t>
      </w:r>
      <w:r w:rsidR="00A77C97" w:rsidRPr="003C7C52">
        <w:rPr>
          <w:rFonts w:asciiTheme="minorHAnsi" w:hAnsiTheme="minorHAnsi" w:cstheme="minorHAnsi"/>
        </w:rPr>
        <w:t xml:space="preserve"> years</w:t>
      </w:r>
      <w:r w:rsidRPr="003C7C52">
        <w:rPr>
          <w:rFonts w:asciiTheme="minorHAnsi" w:hAnsiTheme="minorHAnsi" w:cstheme="minorHAnsi"/>
        </w:rPr>
        <w:t>.</w:t>
      </w:r>
      <w:r w:rsidRPr="009A39FF">
        <w:rPr>
          <w:rFonts w:asciiTheme="minorHAnsi" w:hAnsiTheme="minorHAnsi" w:cstheme="minorHAnsi"/>
        </w:rPr>
        <w:t xml:space="preserve"> </w:t>
      </w:r>
      <w:r w:rsidR="00FB636B" w:rsidRPr="009A39FF">
        <w:rPr>
          <w:rFonts w:asciiTheme="minorHAnsi" w:hAnsiTheme="minorHAnsi" w:cstheme="minorHAnsi"/>
        </w:rPr>
        <w:t xml:space="preserve">The </w:t>
      </w:r>
      <w:r w:rsidR="008B1920" w:rsidRPr="009A39FF">
        <w:rPr>
          <w:rFonts w:asciiTheme="minorHAnsi" w:hAnsiTheme="minorHAnsi" w:cstheme="minorHAnsi"/>
        </w:rPr>
        <w:t>PRMP’s goal is to compare total cost to deliver the scope of work in this RFP</w:t>
      </w:r>
      <w:r w:rsidR="006060DC" w:rsidRPr="009A39FF">
        <w:rPr>
          <w:rFonts w:asciiTheme="minorHAnsi" w:hAnsiTheme="minorHAnsi" w:cstheme="minorHAnsi"/>
        </w:rPr>
        <w:t>; therefore</w:t>
      </w:r>
      <w:r w:rsidR="37A94EFA" w:rsidRPr="009A39FF">
        <w:rPr>
          <w:rFonts w:asciiTheme="minorHAnsi" w:hAnsiTheme="minorHAnsi" w:cstheme="minorHAnsi"/>
        </w:rPr>
        <w:t>,</w:t>
      </w:r>
      <w:r w:rsidR="00EC47E5" w:rsidRPr="009A39FF">
        <w:rPr>
          <w:rFonts w:asciiTheme="minorHAnsi" w:hAnsiTheme="minorHAnsi" w:cstheme="minorHAnsi"/>
        </w:rPr>
        <w:t xml:space="preserve"> </w:t>
      </w:r>
      <w:r w:rsidR="009D35EF" w:rsidRPr="009A39FF">
        <w:rPr>
          <w:rFonts w:asciiTheme="minorHAnsi" w:hAnsiTheme="minorHAnsi" w:cstheme="minorHAnsi"/>
        </w:rPr>
        <w:t>all Cost Proposals will be evaluated based on a proposed cost and total cost basis.</w:t>
      </w:r>
    </w:p>
    <w:p w14:paraId="62353CA5" w14:textId="5D0BC189" w:rsidR="007E5744" w:rsidRPr="009A39FF" w:rsidRDefault="007E5744" w:rsidP="00047EAC">
      <w:pPr>
        <w:pStyle w:val="BodyText"/>
        <w:spacing w:after="160"/>
        <w:jc w:val="both"/>
        <w:rPr>
          <w:rFonts w:asciiTheme="minorHAnsi" w:hAnsiTheme="minorHAnsi" w:cstheme="minorHAnsi"/>
        </w:rPr>
      </w:pPr>
      <w:r w:rsidRPr="009A39FF">
        <w:rPr>
          <w:rFonts w:asciiTheme="minorHAnsi" w:hAnsiTheme="minorHAnsi" w:cstheme="minorHAnsi"/>
        </w:rPr>
        <w:t xml:space="preserve">Costs that are not specified by the vendor in the Cost Workbook will not be considered nor allowable. All assumptions regarding the vendor’s Cost Proposal should be included in the identified tab in </w:t>
      </w:r>
      <w:hyperlink w:anchor="_Attachment_A:_Cost" w:history="1">
        <w:r w:rsidR="00736D1D">
          <w:rPr>
            <w:rStyle w:val="Hyperlink"/>
            <w:rFonts w:asciiTheme="minorHAnsi" w:hAnsiTheme="minorHAnsi" w:cstheme="minorHAnsi"/>
            <w:b/>
            <w:bCs/>
            <w:color w:val="auto"/>
            <w:u w:val="none"/>
          </w:rPr>
          <w:t xml:space="preserve">Attachment A: Cost Proposal </w:t>
        </w:r>
      </w:hyperlink>
      <w:r w:rsidRPr="009A39FF">
        <w:rPr>
          <w:rFonts w:asciiTheme="minorHAnsi" w:hAnsiTheme="minorHAnsi" w:cstheme="minorHAnsi"/>
        </w:rPr>
        <w:t xml:space="preserve">. </w:t>
      </w:r>
    </w:p>
    <w:p w14:paraId="7FFC5543" w14:textId="77777777" w:rsidR="00DF3695" w:rsidRDefault="005E47FF" w:rsidP="00280DEA">
      <w:pPr>
        <w:pStyle w:val="BodyText"/>
        <w:spacing w:after="160"/>
        <w:rPr>
          <w:rFonts w:asciiTheme="minorHAnsi" w:hAnsiTheme="minorHAnsi" w:cstheme="minorHAnsi"/>
        </w:rPr>
      </w:pPr>
      <w:r w:rsidRPr="00280DEA">
        <w:rPr>
          <w:rFonts w:asciiTheme="minorHAnsi" w:hAnsiTheme="minorHAnsi" w:cstheme="minorHAnsi"/>
        </w:rPr>
        <w:t xml:space="preserve">For more details and instructions on the </w:t>
      </w:r>
      <w:r w:rsidR="006240D8" w:rsidRPr="00280DEA">
        <w:rPr>
          <w:rFonts w:asciiTheme="minorHAnsi" w:hAnsiTheme="minorHAnsi" w:cstheme="minorHAnsi"/>
        </w:rPr>
        <w:t>c</w:t>
      </w:r>
      <w:r w:rsidRPr="00280DEA">
        <w:rPr>
          <w:rFonts w:asciiTheme="minorHAnsi" w:hAnsiTheme="minorHAnsi" w:cstheme="minorHAnsi"/>
        </w:rPr>
        <w:t xml:space="preserve">ost </w:t>
      </w:r>
      <w:r w:rsidR="006240D8" w:rsidRPr="00280DEA">
        <w:rPr>
          <w:rFonts w:asciiTheme="minorHAnsi" w:hAnsiTheme="minorHAnsi" w:cstheme="minorHAnsi"/>
        </w:rPr>
        <w:t>p</w:t>
      </w:r>
      <w:r w:rsidRPr="00280DEA">
        <w:rPr>
          <w:rFonts w:asciiTheme="minorHAnsi" w:hAnsiTheme="minorHAnsi" w:cstheme="minorHAnsi"/>
        </w:rPr>
        <w:t xml:space="preserve">roposal, please refer </w:t>
      </w:r>
      <w:r w:rsidR="00C81AC0" w:rsidRPr="00280DEA">
        <w:rPr>
          <w:rFonts w:asciiTheme="minorHAnsi" w:hAnsiTheme="minorHAnsi" w:cstheme="minorHAnsi"/>
        </w:rPr>
        <w:t>to the</w:t>
      </w:r>
      <w:r w:rsidRPr="00280DEA">
        <w:rPr>
          <w:rFonts w:asciiTheme="minorHAnsi" w:hAnsiTheme="minorHAnsi" w:cstheme="minorHAnsi"/>
        </w:rPr>
        <w:t xml:space="preserve"> </w:t>
      </w:r>
      <w:r w:rsidRPr="00280DEA">
        <w:rPr>
          <w:rFonts w:asciiTheme="minorHAnsi" w:hAnsiTheme="minorHAnsi" w:cstheme="minorHAnsi"/>
          <w:b/>
        </w:rPr>
        <w:t xml:space="preserve">Attachment </w:t>
      </w:r>
      <w:hyperlink w:anchor="_Attachment_A:_Cost">
        <w:r w:rsidRPr="00280DEA">
          <w:rPr>
            <w:rStyle w:val="Hyperlink"/>
            <w:rFonts w:asciiTheme="minorHAnsi" w:hAnsiTheme="minorHAnsi" w:cstheme="minorHAnsi"/>
            <w:b/>
            <w:color w:val="auto"/>
            <w:u w:val="none"/>
          </w:rPr>
          <w:t>A: Cost Proposal</w:t>
        </w:r>
      </w:hyperlink>
      <w:r w:rsidRPr="00280DEA">
        <w:rPr>
          <w:rFonts w:asciiTheme="minorHAnsi" w:hAnsiTheme="minorHAnsi" w:cstheme="minorHAnsi"/>
          <w:b/>
        </w:rPr>
        <w:t xml:space="preserve"> – Cost Workbook </w:t>
      </w:r>
      <w:r w:rsidRPr="00280DEA">
        <w:rPr>
          <w:rFonts w:asciiTheme="minorHAnsi" w:hAnsiTheme="minorHAnsi" w:cstheme="minorHAnsi"/>
        </w:rPr>
        <w:t>Microsoft Excel spreadsheet.</w:t>
      </w:r>
    </w:p>
    <w:p w14:paraId="12D5EE7C" w14:textId="77777777" w:rsidR="00DF3695" w:rsidRDefault="00DF3695" w:rsidP="00280DEA">
      <w:pPr>
        <w:pStyle w:val="BodyText"/>
        <w:spacing w:after="160"/>
        <w:rPr>
          <w:rFonts w:asciiTheme="minorHAnsi" w:hAnsiTheme="minorHAnsi" w:cstheme="minorHAnsi"/>
        </w:rPr>
      </w:pPr>
    </w:p>
    <w:p w14:paraId="08DA98A9" w14:textId="766E63F0" w:rsidR="002B2023" w:rsidRPr="00867CB2" w:rsidRDefault="002B2023" w:rsidP="00280DEA">
      <w:pPr>
        <w:pStyle w:val="BodyText"/>
        <w:spacing w:after="160"/>
        <w:rPr>
          <w:rFonts w:asciiTheme="minorHAnsi" w:hAnsiTheme="minorHAnsi" w:cstheme="minorHAnsi"/>
        </w:rPr>
      </w:pPr>
      <w:r w:rsidRPr="00867CB2">
        <w:rPr>
          <w:rFonts w:asciiTheme="minorHAnsi" w:hAnsiTheme="minorHAnsi" w:cstheme="minorHAnsi"/>
        </w:rPr>
        <w:br w:type="page"/>
      </w:r>
    </w:p>
    <w:p w14:paraId="78F8141D" w14:textId="539378D4" w:rsidR="00FB5ADC" w:rsidRPr="009A39FF" w:rsidRDefault="716C831B" w:rsidP="00BC57BC">
      <w:pPr>
        <w:pStyle w:val="Heading2"/>
        <w:rPr>
          <w:rFonts w:asciiTheme="minorHAnsi" w:hAnsiTheme="minorHAnsi" w:cstheme="minorBidi"/>
        </w:rPr>
      </w:pPr>
      <w:bookmarkStart w:id="537" w:name="_Toc81942681"/>
      <w:bookmarkStart w:id="538" w:name="_Toc81948376"/>
      <w:bookmarkStart w:id="539" w:name="_Toc82013013"/>
      <w:bookmarkStart w:id="540" w:name="_Toc82071013"/>
      <w:bookmarkStart w:id="541" w:name="_Toc83804994"/>
      <w:bookmarkStart w:id="542" w:name="_Toc89886821"/>
      <w:bookmarkStart w:id="543" w:name="_Toc90028236"/>
      <w:bookmarkStart w:id="544" w:name="_Toc733182261"/>
      <w:bookmarkStart w:id="545" w:name="_Toc140848352"/>
      <w:bookmarkStart w:id="546" w:name="_Toc76484303"/>
      <w:bookmarkStart w:id="547" w:name="_Toc81571877"/>
      <w:bookmarkStart w:id="548" w:name="_Toc81923585"/>
      <w:bookmarkStart w:id="549" w:name="_Toc81930104"/>
      <w:r w:rsidRPr="0E168154">
        <w:rPr>
          <w:rFonts w:asciiTheme="minorHAnsi" w:hAnsiTheme="minorHAnsi" w:cstheme="minorBidi"/>
        </w:rPr>
        <w:lastRenderedPageBreak/>
        <w:t>Attachment</w:t>
      </w:r>
      <w:r w:rsidR="4B4E38AC" w:rsidRPr="0E168154">
        <w:rPr>
          <w:rFonts w:asciiTheme="minorHAnsi" w:hAnsiTheme="minorHAnsi" w:cstheme="minorBidi"/>
        </w:rPr>
        <w:t xml:space="preserve"> </w:t>
      </w:r>
      <w:r w:rsidRPr="0E168154">
        <w:rPr>
          <w:rFonts w:asciiTheme="minorHAnsi" w:hAnsiTheme="minorHAnsi" w:cstheme="minorBidi"/>
        </w:rPr>
        <w:t>B</w:t>
      </w:r>
      <w:r w:rsidR="4B4E38AC" w:rsidRPr="0E168154">
        <w:rPr>
          <w:rFonts w:asciiTheme="minorHAnsi" w:hAnsiTheme="minorHAnsi" w:cstheme="minorBidi"/>
        </w:rPr>
        <w:t xml:space="preserve">: </w:t>
      </w:r>
      <w:r w:rsidRPr="0E168154">
        <w:rPr>
          <w:rFonts w:asciiTheme="minorHAnsi" w:hAnsiTheme="minorHAnsi" w:cstheme="minorBidi"/>
        </w:rPr>
        <w:t>Title Page, Vendor Information, Executive Summary, Subcontractor Letters, and Table of Contents</w:t>
      </w:r>
      <w:bookmarkEnd w:id="537"/>
      <w:bookmarkEnd w:id="538"/>
      <w:bookmarkEnd w:id="539"/>
      <w:bookmarkEnd w:id="540"/>
      <w:bookmarkEnd w:id="541"/>
      <w:bookmarkEnd w:id="542"/>
      <w:bookmarkEnd w:id="543"/>
      <w:bookmarkEnd w:id="544"/>
      <w:bookmarkEnd w:id="545"/>
    </w:p>
    <w:p w14:paraId="7C269443" w14:textId="61F2336C" w:rsidR="008B5982" w:rsidRPr="009A39FF" w:rsidRDefault="007179AA" w:rsidP="00047EAC">
      <w:pPr>
        <w:spacing w:after="160"/>
        <w:jc w:val="both"/>
        <w:rPr>
          <w:rFonts w:asciiTheme="minorHAnsi" w:eastAsia="MS Mincho" w:hAnsiTheme="minorHAnsi" w:cstheme="minorHAnsi"/>
        </w:rPr>
      </w:pPr>
      <w:r w:rsidRPr="009A39FF">
        <w:rPr>
          <w:rFonts w:asciiTheme="minorHAnsi" w:hAnsiTheme="minorHAnsi" w:cstheme="minorHAnsi"/>
        </w:rPr>
        <w:t>This section will provide instructions to vendors on what to include for the title page, vendor information, executive summary, and table of contents, as well as how to include subcontractor letters</w:t>
      </w:r>
      <w:r w:rsidR="00744FC3" w:rsidRPr="009A39FF">
        <w:rPr>
          <w:rFonts w:asciiTheme="minorHAnsi" w:hAnsiTheme="minorHAnsi" w:cstheme="minorHAnsi"/>
        </w:rPr>
        <w:t>.</w:t>
      </w:r>
    </w:p>
    <w:p w14:paraId="6972B1DB" w14:textId="77777777" w:rsidR="00744FC3" w:rsidRPr="009A39FF" w:rsidRDefault="00744FC3">
      <w:pPr>
        <w:numPr>
          <w:ilvl w:val="0"/>
          <w:numId w:val="27"/>
        </w:numPr>
        <w:spacing w:after="160"/>
        <w:rPr>
          <w:rFonts w:asciiTheme="minorHAnsi" w:eastAsia="MS Mincho" w:hAnsiTheme="minorHAnsi" w:cstheme="minorHAnsi"/>
          <w:b/>
          <w:u w:val="single"/>
        </w:rPr>
      </w:pPr>
      <w:r w:rsidRPr="009A39FF">
        <w:rPr>
          <w:rFonts w:asciiTheme="minorHAnsi" w:eastAsia="MS Mincho" w:hAnsiTheme="minorHAnsi" w:cstheme="minorHAnsi"/>
          <w:b/>
        </w:rPr>
        <w:t>Title Page</w:t>
      </w:r>
    </w:p>
    <w:p w14:paraId="701E05CF" w14:textId="33EC16B3" w:rsidR="00744FC3" w:rsidRPr="009A39FF" w:rsidRDefault="00744FC3"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The vendor should include a title page stating the vendor’s intent to bid for this </w:t>
      </w:r>
      <w:r w:rsidR="005E6A7F" w:rsidRPr="009A39FF">
        <w:rPr>
          <w:rFonts w:asciiTheme="minorHAnsi" w:eastAsia="MS Mincho" w:hAnsiTheme="minorHAnsi" w:cstheme="minorHAnsi"/>
        </w:rPr>
        <w:t>RFP</w:t>
      </w:r>
      <w:r w:rsidRPr="009A39FF">
        <w:rPr>
          <w:rFonts w:asciiTheme="minorHAnsi" w:eastAsia="MS Mincho" w:hAnsiTheme="minorHAnsi" w:cstheme="minorHAnsi"/>
        </w:rPr>
        <w:t xml:space="preserve">. The vendor’s response should include a </w:t>
      </w:r>
      <w:r w:rsidR="00B97213" w:rsidRPr="009A39FF">
        <w:rPr>
          <w:rFonts w:asciiTheme="minorHAnsi" w:eastAsia="MS Mincho" w:hAnsiTheme="minorHAnsi" w:cstheme="minorHAnsi"/>
        </w:rPr>
        <w:t>t</w:t>
      </w:r>
      <w:r w:rsidRPr="009A39FF">
        <w:rPr>
          <w:rFonts w:asciiTheme="minorHAnsi" w:eastAsia="MS Mincho" w:hAnsiTheme="minorHAnsi" w:cstheme="minorHAnsi"/>
        </w:rPr>
        <w:t xml:space="preserve">itle </w:t>
      </w:r>
      <w:r w:rsidR="00B97213" w:rsidRPr="009A39FF">
        <w:rPr>
          <w:rFonts w:asciiTheme="minorHAnsi" w:eastAsia="MS Mincho" w:hAnsiTheme="minorHAnsi" w:cstheme="minorHAnsi"/>
        </w:rPr>
        <w:t>p</w:t>
      </w:r>
      <w:r w:rsidRPr="009A39FF">
        <w:rPr>
          <w:rFonts w:asciiTheme="minorHAnsi" w:eastAsia="MS Mincho" w:hAnsiTheme="minorHAnsi" w:cstheme="minorHAnsi"/>
        </w:rPr>
        <w:t xml:space="preserve">age; </w:t>
      </w:r>
      <w:r w:rsidR="00B97213" w:rsidRPr="009A39FF">
        <w:rPr>
          <w:rFonts w:asciiTheme="minorHAnsi" w:eastAsia="MS Mincho" w:hAnsiTheme="minorHAnsi" w:cstheme="minorHAnsi"/>
        </w:rPr>
        <w:t>t</w:t>
      </w:r>
      <w:r w:rsidRPr="009A39FF">
        <w:rPr>
          <w:rFonts w:asciiTheme="minorHAnsi" w:eastAsia="MS Mincho" w:hAnsiTheme="minorHAnsi" w:cstheme="minorHAnsi"/>
        </w:rPr>
        <w:t xml:space="preserve">able of </w:t>
      </w:r>
      <w:r w:rsidR="00B97213" w:rsidRPr="009A39FF">
        <w:rPr>
          <w:rFonts w:asciiTheme="minorHAnsi" w:eastAsia="MS Mincho" w:hAnsiTheme="minorHAnsi" w:cstheme="minorHAnsi"/>
        </w:rPr>
        <w:t>c</w:t>
      </w:r>
      <w:r w:rsidRPr="009A39FF">
        <w:rPr>
          <w:rFonts w:asciiTheme="minorHAnsi" w:eastAsia="MS Mincho" w:hAnsiTheme="minorHAnsi" w:cstheme="minorHAnsi"/>
        </w:rPr>
        <w:t xml:space="preserve">ontents; </w:t>
      </w:r>
      <w:r w:rsidR="00B97213" w:rsidRPr="009A39FF">
        <w:rPr>
          <w:rFonts w:asciiTheme="minorHAnsi" w:eastAsia="MS Mincho" w:hAnsiTheme="minorHAnsi" w:cstheme="minorHAnsi"/>
        </w:rPr>
        <w:t>e</w:t>
      </w:r>
      <w:r w:rsidRPr="009A39FF">
        <w:rPr>
          <w:rFonts w:asciiTheme="minorHAnsi" w:eastAsia="MS Mincho" w:hAnsiTheme="minorHAnsi" w:cstheme="minorHAnsi"/>
        </w:rPr>
        <w:t xml:space="preserve">xecutive </w:t>
      </w:r>
      <w:r w:rsidR="00B97213" w:rsidRPr="009A39FF">
        <w:rPr>
          <w:rFonts w:asciiTheme="minorHAnsi" w:eastAsia="MS Mincho" w:hAnsiTheme="minorHAnsi" w:cstheme="minorHAnsi"/>
        </w:rPr>
        <w:t>s</w:t>
      </w:r>
      <w:r w:rsidRPr="009A39FF">
        <w:rPr>
          <w:rFonts w:asciiTheme="minorHAnsi" w:eastAsia="MS Mincho" w:hAnsiTheme="minorHAnsi" w:cstheme="minorHAnsi"/>
        </w:rPr>
        <w:t>ummary; and vendor contact and location information.</w:t>
      </w:r>
    </w:p>
    <w:p w14:paraId="4AD1BB94" w14:textId="77777777" w:rsidR="00744FC3" w:rsidRPr="009A39FF" w:rsidRDefault="00744FC3"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The vendor should include the following cover letter, signed in blue ink by an authorized signatory legally binding the vendor and include it in the labeled “Original Proposal.”</w:t>
      </w:r>
    </w:p>
    <w:p w14:paraId="6B15ED76" w14:textId="5362850F" w:rsidR="00744FC3" w:rsidRPr="009A39FF" w:rsidRDefault="00744FC3"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The vendor should provide the following information regarding the person responsible for completing the vendor response. This person should also be the person </w:t>
      </w:r>
      <w:r w:rsidR="374BB3A0" w:rsidRPr="009A39FF">
        <w:rPr>
          <w:rFonts w:asciiTheme="minorHAnsi" w:eastAsia="MS Mincho" w:hAnsiTheme="minorHAnsi" w:cstheme="minorHAnsi"/>
        </w:rPr>
        <w:t xml:space="preserve">the </w:t>
      </w:r>
      <w:r w:rsidRPr="009A39FF">
        <w:rPr>
          <w:rFonts w:asciiTheme="minorHAnsi" w:eastAsia="MS Mincho" w:hAnsiTheme="minorHAnsi" w:cstheme="minorHAnsi"/>
        </w:rPr>
        <w:t>PRMP should contact for questions and/or clarifications.</w:t>
      </w:r>
    </w:p>
    <w:tbl>
      <w:tblPr>
        <w:tblW w:w="0" w:type="auto"/>
        <w:tblLayout w:type="fixed"/>
        <w:tblLook w:val="06A0" w:firstRow="1" w:lastRow="0" w:firstColumn="1" w:lastColumn="0" w:noHBand="1" w:noVBand="1"/>
      </w:tblPr>
      <w:tblGrid>
        <w:gridCol w:w="1018"/>
        <w:gridCol w:w="3939"/>
        <w:gridCol w:w="943"/>
        <w:gridCol w:w="3459"/>
      </w:tblGrid>
      <w:tr w:rsidR="00744FC3" w:rsidRPr="00744FC3" w14:paraId="196933EB" w14:textId="77777777" w:rsidTr="00744FC3">
        <w:trPr>
          <w:trHeight w:val="435"/>
        </w:trPr>
        <w:tc>
          <w:tcPr>
            <w:tcW w:w="1018" w:type="dxa"/>
            <w:tcBorders>
              <w:top w:val="nil"/>
              <w:left w:val="nil"/>
              <w:bottom w:val="nil"/>
              <w:right w:val="nil"/>
            </w:tcBorders>
            <w:vAlign w:val="center"/>
          </w:tcPr>
          <w:p w14:paraId="4343B9C2" w14:textId="77777777" w:rsidR="00744FC3" w:rsidRPr="009A39FF" w:rsidRDefault="00744FC3" w:rsidP="00744FC3">
            <w:pPr>
              <w:rPr>
                <w:rFonts w:asciiTheme="minorHAnsi" w:eastAsia="MS Mincho" w:hAnsiTheme="minorHAnsi" w:cstheme="minorHAnsi"/>
              </w:rPr>
            </w:pPr>
            <w:r w:rsidRPr="009A39FF">
              <w:rPr>
                <w:rFonts w:asciiTheme="minorHAnsi" w:eastAsia="MS Mincho" w:hAnsiTheme="minorHAnsi" w:cstheme="minorHAnsi"/>
              </w:rPr>
              <w:t>Name</w:t>
            </w:r>
          </w:p>
        </w:tc>
        <w:tc>
          <w:tcPr>
            <w:tcW w:w="3939" w:type="dxa"/>
            <w:tcBorders>
              <w:top w:val="nil"/>
              <w:left w:val="nil"/>
              <w:bottom w:val="single" w:sz="8" w:space="0" w:color="auto"/>
              <w:right w:val="nil"/>
            </w:tcBorders>
          </w:tcPr>
          <w:p w14:paraId="183A24EA" w14:textId="77777777" w:rsidR="00744FC3" w:rsidRPr="009A39FF" w:rsidRDefault="00744FC3" w:rsidP="00744FC3">
            <w:pPr>
              <w:jc w:val="both"/>
              <w:rPr>
                <w:rFonts w:asciiTheme="minorHAnsi" w:eastAsia="MS Mincho" w:hAnsiTheme="minorHAnsi" w:cstheme="minorHAnsi"/>
              </w:rPr>
            </w:pPr>
            <w:r w:rsidRPr="009A39FF">
              <w:rPr>
                <w:rFonts w:asciiTheme="minorHAnsi" w:eastAsia="MS Mincho" w:hAnsiTheme="minorHAnsi" w:cstheme="minorHAnsi"/>
              </w:rPr>
              <w:t xml:space="preserve"> </w:t>
            </w:r>
          </w:p>
        </w:tc>
        <w:tc>
          <w:tcPr>
            <w:tcW w:w="943" w:type="dxa"/>
            <w:tcBorders>
              <w:top w:val="nil"/>
              <w:left w:val="nil"/>
              <w:bottom w:val="nil"/>
              <w:right w:val="nil"/>
            </w:tcBorders>
            <w:vAlign w:val="center"/>
          </w:tcPr>
          <w:p w14:paraId="09A6EBE5" w14:textId="77777777" w:rsidR="00744FC3" w:rsidRPr="009A39FF" w:rsidRDefault="00744FC3" w:rsidP="00744FC3">
            <w:pPr>
              <w:rPr>
                <w:rFonts w:asciiTheme="minorHAnsi" w:eastAsia="MS Mincho" w:hAnsiTheme="minorHAnsi" w:cstheme="minorHAnsi"/>
              </w:rPr>
            </w:pPr>
            <w:r w:rsidRPr="009A39FF">
              <w:rPr>
                <w:rFonts w:asciiTheme="minorHAnsi" w:eastAsia="MS Mincho" w:hAnsiTheme="minorHAnsi" w:cstheme="minorHAnsi"/>
              </w:rPr>
              <w:t>Phone</w:t>
            </w:r>
          </w:p>
        </w:tc>
        <w:tc>
          <w:tcPr>
            <w:tcW w:w="3459" w:type="dxa"/>
            <w:tcBorders>
              <w:top w:val="nil"/>
              <w:left w:val="nil"/>
              <w:bottom w:val="single" w:sz="8" w:space="0" w:color="auto"/>
              <w:right w:val="nil"/>
            </w:tcBorders>
          </w:tcPr>
          <w:p w14:paraId="63B45D39" w14:textId="77777777" w:rsidR="00744FC3" w:rsidRPr="009A39FF" w:rsidRDefault="00744FC3" w:rsidP="00744FC3">
            <w:pPr>
              <w:jc w:val="both"/>
              <w:rPr>
                <w:rFonts w:asciiTheme="minorHAnsi" w:eastAsia="MS Mincho" w:hAnsiTheme="minorHAnsi" w:cstheme="minorHAnsi"/>
              </w:rPr>
            </w:pPr>
            <w:r w:rsidRPr="009A39FF">
              <w:rPr>
                <w:rFonts w:asciiTheme="minorHAnsi" w:eastAsia="MS Mincho" w:hAnsiTheme="minorHAnsi" w:cstheme="minorHAnsi"/>
              </w:rPr>
              <w:t xml:space="preserve"> </w:t>
            </w:r>
          </w:p>
        </w:tc>
      </w:tr>
      <w:tr w:rsidR="00744FC3" w:rsidRPr="00744FC3" w14:paraId="08D6FA72" w14:textId="77777777" w:rsidTr="00744FC3">
        <w:trPr>
          <w:trHeight w:val="435"/>
        </w:trPr>
        <w:tc>
          <w:tcPr>
            <w:tcW w:w="1018" w:type="dxa"/>
            <w:tcBorders>
              <w:top w:val="nil"/>
              <w:left w:val="nil"/>
              <w:bottom w:val="nil"/>
              <w:right w:val="nil"/>
            </w:tcBorders>
            <w:vAlign w:val="center"/>
          </w:tcPr>
          <w:p w14:paraId="73F97A89" w14:textId="77777777" w:rsidR="00744FC3" w:rsidRPr="009A39FF" w:rsidRDefault="00744FC3" w:rsidP="00744FC3">
            <w:pPr>
              <w:rPr>
                <w:rFonts w:asciiTheme="minorHAnsi" w:eastAsia="MS Mincho" w:hAnsiTheme="minorHAnsi" w:cstheme="minorHAnsi"/>
              </w:rPr>
            </w:pPr>
            <w:r w:rsidRPr="009A39FF">
              <w:rPr>
                <w:rFonts w:asciiTheme="minorHAnsi" w:eastAsia="MS Mincho" w:hAnsiTheme="minorHAnsi" w:cstheme="minorHAnsi"/>
                <w:sz w:val="21"/>
                <w:szCs w:val="21"/>
              </w:rPr>
              <w:t>Address</w:t>
            </w:r>
          </w:p>
        </w:tc>
        <w:tc>
          <w:tcPr>
            <w:tcW w:w="3939" w:type="dxa"/>
            <w:tcBorders>
              <w:top w:val="single" w:sz="8" w:space="0" w:color="auto"/>
              <w:left w:val="nil"/>
              <w:bottom w:val="single" w:sz="8" w:space="0" w:color="auto"/>
              <w:right w:val="nil"/>
            </w:tcBorders>
          </w:tcPr>
          <w:p w14:paraId="44DED481" w14:textId="77777777" w:rsidR="00744FC3" w:rsidRPr="009A39FF" w:rsidRDefault="00744FC3" w:rsidP="00744FC3">
            <w:pPr>
              <w:jc w:val="both"/>
              <w:rPr>
                <w:rFonts w:asciiTheme="minorHAnsi" w:eastAsia="MS Mincho" w:hAnsiTheme="minorHAnsi" w:cstheme="minorHAnsi"/>
              </w:rPr>
            </w:pPr>
            <w:r w:rsidRPr="009A39FF">
              <w:rPr>
                <w:rFonts w:asciiTheme="minorHAnsi" w:eastAsia="MS Mincho" w:hAnsiTheme="minorHAnsi" w:cstheme="minorHAnsi"/>
              </w:rPr>
              <w:t xml:space="preserve"> </w:t>
            </w:r>
          </w:p>
        </w:tc>
        <w:tc>
          <w:tcPr>
            <w:tcW w:w="943" w:type="dxa"/>
            <w:tcBorders>
              <w:top w:val="nil"/>
              <w:left w:val="nil"/>
              <w:bottom w:val="nil"/>
              <w:right w:val="nil"/>
            </w:tcBorders>
            <w:vAlign w:val="center"/>
          </w:tcPr>
          <w:p w14:paraId="338B20B8" w14:textId="77777777" w:rsidR="00744FC3" w:rsidRPr="009A39FF" w:rsidRDefault="00744FC3" w:rsidP="00744FC3">
            <w:pPr>
              <w:rPr>
                <w:rFonts w:asciiTheme="minorHAnsi" w:eastAsia="MS Mincho" w:hAnsiTheme="minorHAnsi" w:cstheme="minorHAnsi"/>
              </w:rPr>
            </w:pPr>
            <w:r w:rsidRPr="009A39FF">
              <w:rPr>
                <w:rFonts w:asciiTheme="minorHAnsi" w:eastAsia="MS Mincho" w:hAnsiTheme="minorHAnsi" w:cstheme="minorHAnsi"/>
              </w:rPr>
              <w:t>Fax</w:t>
            </w:r>
          </w:p>
        </w:tc>
        <w:tc>
          <w:tcPr>
            <w:tcW w:w="3459" w:type="dxa"/>
            <w:tcBorders>
              <w:top w:val="single" w:sz="8" w:space="0" w:color="auto"/>
              <w:left w:val="nil"/>
              <w:bottom w:val="single" w:sz="8" w:space="0" w:color="auto"/>
              <w:right w:val="nil"/>
            </w:tcBorders>
          </w:tcPr>
          <w:p w14:paraId="7B731419" w14:textId="77777777" w:rsidR="00744FC3" w:rsidRPr="009A39FF" w:rsidRDefault="00744FC3" w:rsidP="00744FC3">
            <w:pPr>
              <w:jc w:val="both"/>
              <w:rPr>
                <w:rFonts w:asciiTheme="minorHAnsi" w:eastAsia="MS Mincho" w:hAnsiTheme="minorHAnsi" w:cstheme="minorHAnsi"/>
              </w:rPr>
            </w:pPr>
            <w:r w:rsidRPr="009A39FF">
              <w:rPr>
                <w:rFonts w:asciiTheme="minorHAnsi" w:eastAsia="MS Mincho" w:hAnsiTheme="minorHAnsi" w:cstheme="minorHAnsi"/>
              </w:rPr>
              <w:t xml:space="preserve"> </w:t>
            </w:r>
          </w:p>
        </w:tc>
      </w:tr>
      <w:tr w:rsidR="00744FC3" w:rsidRPr="00744FC3" w14:paraId="5EEF9BFE" w14:textId="77777777" w:rsidTr="00744FC3">
        <w:trPr>
          <w:trHeight w:val="435"/>
        </w:trPr>
        <w:tc>
          <w:tcPr>
            <w:tcW w:w="1018" w:type="dxa"/>
            <w:tcBorders>
              <w:top w:val="nil"/>
              <w:left w:val="nil"/>
              <w:bottom w:val="nil"/>
              <w:right w:val="nil"/>
            </w:tcBorders>
            <w:vAlign w:val="center"/>
          </w:tcPr>
          <w:p w14:paraId="3A52A887" w14:textId="77777777" w:rsidR="00744FC3" w:rsidRPr="009A39FF" w:rsidRDefault="00744FC3" w:rsidP="00744FC3">
            <w:pPr>
              <w:rPr>
                <w:rFonts w:asciiTheme="minorHAnsi" w:eastAsia="MS Mincho" w:hAnsiTheme="minorHAnsi" w:cstheme="minorHAnsi"/>
              </w:rPr>
            </w:pPr>
            <w:r w:rsidRPr="009A39FF">
              <w:rPr>
                <w:rFonts w:asciiTheme="minorHAnsi" w:eastAsia="MS Mincho" w:hAnsiTheme="minorHAnsi" w:cstheme="minorHAnsi"/>
              </w:rPr>
              <w:t xml:space="preserve"> </w:t>
            </w:r>
          </w:p>
        </w:tc>
        <w:tc>
          <w:tcPr>
            <w:tcW w:w="3939" w:type="dxa"/>
            <w:tcBorders>
              <w:top w:val="single" w:sz="8" w:space="0" w:color="auto"/>
              <w:left w:val="nil"/>
              <w:bottom w:val="single" w:sz="8" w:space="0" w:color="auto"/>
              <w:right w:val="nil"/>
            </w:tcBorders>
          </w:tcPr>
          <w:p w14:paraId="101816F7" w14:textId="77777777" w:rsidR="00744FC3" w:rsidRPr="009A39FF" w:rsidRDefault="00744FC3" w:rsidP="00744FC3">
            <w:pPr>
              <w:jc w:val="both"/>
              <w:rPr>
                <w:rFonts w:asciiTheme="minorHAnsi" w:eastAsia="MS Mincho" w:hAnsiTheme="minorHAnsi" w:cstheme="minorHAnsi"/>
              </w:rPr>
            </w:pPr>
            <w:r w:rsidRPr="009A39FF">
              <w:rPr>
                <w:rFonts w:asciiTheme="minorHAnsi" w:eastAsia="MS Mincho" w:hAnsiTheme="minorHAnsi" w:cstheme="minorHAnsi"/>
              </w:rPr>
              <w:t xml:space="preserve"> </w:t>
            </w:r>
          </w:p>
        </w:tc>
        <w:tc>
          <w:tcPr>
            <w:tcW w:w="943" w:type="dxa"/>
            <w:tcBorders>
              <w:top w:val="nil"/>
              <w:left w:val="nil"/>
              <w:bottom w:val="nil"/>
              <w:right w:val="nil"/>
            </w:tcBorders>
            <w:vAlign w:val="center"/>
          </w:tcPr>
          <w:p w14:paraId="0735C5FE" w14:textId="40AA2193" w:rsidR="00744FC3" w:rsidRPr="009A39FF" w:rsidRDefault="00744FC3" w:rsidP="00744FC3">
            <w:pPr>
              <w:rPr>
                <w:rFonts w:asciiTheme="minorHAnsi" w:eastAsia="MS Mincho" w:hAnsiTheme="minorHAnsi" w:cstheme="minorHAnsi"/>
              </w:rPr>
            </w:pPr>
            <w:r w:rsidRPr="009A39FF">
              <w:rPr>
                <w:rFonts w:asciiTheme="minorHAnsi" w:eastAsia="MS Mincho" w:hAnsiTheme="minorHAnsi" w:cstheme="minorHAnsi"/>
              </w:rPr>
              <w:t>E</w:t>
            </w:r>
            <w:r w:rsidR="005A209D" w:rsidRPr="009A39FF">
              <w:rPr>
                <w:rFonts w:asciiTheme="minorHAnsi" w:eastAsia="MS Mincho" w:hAnsiTheme="minorHAnsi" w:cstheme="minorHAnsi"/>
              </w:rPr>
              <w:t>mail</w:t>
            </w:r>
          </w:p>
        </w:tc>
        <w:tc>
          <w:tcPr>
            <w:tcW w:w="3459" w:type="dxa"/>
            <w:tcBorders>
              <w:top w:val="single" w:sz="8" w:space="0" w:color="auto"/>
              <w:left w:val="nil"/>
              <w:bottom w:val="single" w:sz="8" w:space="0" w:color="auto"/>
              <w:right w:val="nil"/>
            </w:tcBorders>
          </w:tcPr>
          <w:p w14:paraId="34F966F5" w14:textId="77777777" w:rsidR="00744FC3" w:rsidRPr="009A39FF" w:rsidRDefault="00744FC3" w:rsidP="00744FC3">
            <w:pPr>
              <w:jc w:val="both"/>
              <w:rPr>
                <w:rFonts w:asciiTheme="minorHAnsi" w:eastAsia="MS Mincho" w:hAnsiTheme="minorHAnsi" w:cstheme="minorHAnsi"/>
              </w:rPr>
            </w:pPr>
            <w:r w:rsidRPr="009A39FF">
              <w:rPr>
                <w:rFonts w:asciiTheme="minorHAnsi" w:eastAsia="MS Mincho" w:hAnsiTheme="minorHAnsi" w:cstheme="minorHAnsi"/>
              </w:rPr>
              <w:t xml:space="preserve"> </w:t>
            </w:r>
          </w:p>
        </w:tc>
      </w:tr>
    </w:tbl>
    <w:p w14:paraId="29405B0F" w14:textId="59D6E4AF" w:rsidR="00744FC3" w:rsidRPr="009A39FF" w:rsidRDefault="00744FC3" w:rsidP="00744FC3">
      <w:pPr>
        <w:jc w:val="both"/>
        <w:rPr>
          <w:rFonts w:asciiTheme="minorHAnsi" w:eastAsia="MS Mincho" w:hAnsiTheme="minorHAnsi" w:cstheme="minorHAnsi"/>
        </w:rPr>
      </w:pPr>
    </w:p>
    <w:p w14:paraId="24F204A0" w14:textId="65809D8D" w:rsidR="00744FC3" w:rsidRPr="009A39FF" w:rsidRDefault="00744FC3"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Subject to acceptance by </w:t>
      </w:r>
      <w:r w:rsidR="374BB3A0"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PRMP, the vendor acknowledges that by submitting a response and signing in the space indicated below, the vendor is submitting a formal offer to meet that which is being requested within this </w:t>
      </w:r>
      <w:r w:rsidR="005E6A7F" w:rsidRPr="009A39FF">
        <w:rPr>
          <w:rFonts w:asciiTheme="minorHAnsi" w:eastAsia="MS Mincho" w:hAnsiTheme="minorHAnsi" w:cstheme="minorHAnsi"/>
        </w:rPr>
        <w:t>RFP</w:t>
      </w:r>
      <w:r w:rsidRPr="009A39FF">
        <w:rPr>
          <w:rFonts w:asciiTheme="minorHAnsi" w:eastAsia="MS Mincho" w:hAnsiTheme="minorHAnsi" w:cstheme="minorHAnsi"/>
        </w:rPr>
        <w:t>.</w:t>
      </w:r>
    </w:p>
    <w:p w14:paraId="73A82E1C" w14:textId="1E68475A" w:rsidR="00744FC3" w:rsidRPr="009A39FF" w:rsidRDefault="00744FC3"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In addition to providing a signature to </w:t>
      </w:r>
      <w:r w:rsidRPr="009A39FF">
        <w:rPr>
          <w:rFonts w:asciiTheme="minorHAnsi" w:eastAsia="MS Mincho" w:hAnsiTheme="minorHAnsi" w:cstheme="minorHAnsi"/>
          <w:i/>
        </w:rPr>
        <w:t xml:space="preserve">6: Disclosure of </w:t>
      </w:r>
      <w:r w:rsidR="00613918" w:rsidRPr="009A39FF">
        <w:rPr>
          <w:rFonts w:asciiTheme="minorHAnsi" w:eastAsia="MS Mincho" w:hAnsiTheme="minorHAnsi" w:cstheme="minorHAnsi"/>
          <w:i/>
        </w:rPr>
        <w:t xml:space="preserve">Response </w:t>
      </w:r>
      <w:r w:rsidRPr="009A39FF">
        <w:rPr>
          <w:rFonts w:asciiTheme="minorHAnsi" w:eastAsia="MS Mincho" w:hAnsiTheme="minorHAnsi" w:cstheme="minorHAnsi"/>
          <w:i/>
        </w:rPr>
        <w:t>Contents</w:t>
      </w:r>
      <w:r w:rsidRPr="009A39FF">
        <w:rPr>
          <w:rFonts w:asciiTheme="minorHAnsi" w:eastAsia="MS Mincho" w:hAnsiTheme="minorHAnsi" w:cstheme="minorHAnsi"/>
        </w:rPr>
        <w:t xml:space="preserve"> in </w:t>
      </w:r>
      <w:r w:rsidR="00F572DF" w:rsidRPr="009A39FF">
        <w:rPr>
          <w:rFonts w:asciiTheme="minorHAnsi" w:eastAsia="MS Mincho" w:hAnsiTheme="minorHAnsi" w:cstheme="minorHAnsi"/>
        </w:rPr>
        <w:t>this section</w:t>
      </w:r>
      <w:r w:rsidRPr="009A39FF">
        <w:rPr>
          <w:rFonts w:asciiTheme="minorHAnsi" w:eastAsia="MS Mincho" w:hAnsiTheme="minorHAnsi" w:cstheme="minorHAnsi"/>
        </w:rPr>
        <w:t>, failure to sign the Submission Cover Sheet or signing it with a false statement shall void the submitted response or any resulting contracts.</w:t>
      </w:r>
    </w:p>
    <w:p w14:paraId="15FDED06" w14:textId="13866427" w:rsidR="00744FC3" w:rsidRPr="009A39FF" w:rsidRDefault="00744FC3" w:rsidP="00744FC3">
      <w:pPr>
        <w:jc w:val="both"/>
        <w:rPr>
          <w:rFonts w:asciiTheme="minorHAnsi" w:eastAsia="MS Mincho" w:hAnsiTheme="minorHAnsi" w:cstheme="minorHAnsi"/>
        </w:rPr>
      </w:pPr>
    </w:p>
    <w:p w14:paraId="497AB49A" w14:textId="25BCF440" w:rsidR="00744FC3" w:rsidRPr="009A39FF" w:rsidRDefault="00744FC3" w:rsidP="00744FC3">
      <w:pPr>
        <w:ind w:left="2880" w:hanging="2880"/>
        <w:rPr>
          <w:rFonts w:asciiTheme="minorHAnsi" w:eastAsia="MS Mincho" w:hAnsiTheme="minorHAnsi" w:cstheme="minorHAnsi"/>
        </w:rPr>
      </w:pPr>
      <w:r w:rsidRPr="009A39FF">
        <w:rPr>
          <w:rFonts w:asciiTheme="minorHAnsi" w:eastAsia="Calibri Light" w:hAnsiTheme="minorHAnsi" w:cstheme="minorHAnsi"/>
        </w:rPr>
        <w:t>____________________________________________________ /</w:t>
      </w:r>
      <w:r w:rsidRPr="009A39FF">
        <w:rPr>
          <w:rFonts w:asciiTheme="minorHAnsi" w:eastAsia="MS Mincho" w:hAnsiTheme="minorHAnsi" w:cstheme="minorHAnsi"/>
        </w:rPr>
        <w:tab/>
      </w:r>
      <w:r w:rsidRPr="009A39FF">
        <w:rPr>
          <w:rFonts w:asciiTheme="minorHAnsi" w:eastAsia="Calibri Light" w:hAnsiTheme="minorHAnsi" w:cstheme="minorHAnsi"/>
        </w:rPr>
        <w:t xml:space="preserve"> _________________</w:t>
      </w:r>
    </w:p>
    <w:p w14:paraId="036F6558" w14:textId="72FBB65B" w:rsidR="00744FC3" w:rsidRPr="009A39FF" w:rsidRDefault="00744FC3" w:rsidP="4AA8109D">
      <w:pPr>
        <w:spacing w:after="160"/>
        <w:jc w:val="both"/>
        <w:rPr>
          <w:rFonts w:asciiTheme="minorHAnsi" w:eastAsia="MS Mincho" w:hAnsiTheme="minorHAnsi" w:cstheme="minorHAnsi"/>
        </w:rPr>
      </w:pPr>
      <w:r w:rsidRPr="009A39FF">
        <w:rPr>
          <w:rFonts w:asciiTheme="minorHAnsi" w:eastAsia="MS Mincho" w:hAnsiTheme="minorHAnsi" w:cstheme="minorHAnsi"/>
          <w:b/>
        </w:rPr>
        <w:t>Original signature</w:t>
      </w:r>
      <w:r w:rsidRPr="009A39FF">
        <w:rPr>
          <w:rFonts w:asciiTheme="minorHAnsi" w:eastAsia="MS Mincho" w:hAnsiTheme="minorHAnsi" w:cstheme="minorHAnsi"/>
        </w:rPr>
        <w:t xml:space="preserve"> of Signatory Authorized to Legally Bind the Company / </w:t>
      </w:r>
      <w:r w:rsidRPr="009A39FF">
        <w:rPr>
          <w:rFonts w:asciiTheme="minorHAnsi" w:eastAsia="MS Mincho" w:hAnsiTheme="minorHAnsi" w:cstheme="minorHAnsi"/>
          <w:b/>
        </w:rPr>
        <w:t>Date</w:t>
      </w:r>
    </w:p>
    <w:tbl>
      <w:tblPr>
        <w:tblW w:w="0" w:type="auto"/>
        <w:tblLayout w:type="fixed"/>
        <w:tblLook w:val="06A0" w:firstRow="1" w:lastRow="0" w:firstColumn="1" w:lastColumn="0" w:noHBand="1" w:noVBand="1"/>
      </w:tblPr>
      <w:tblGrid>
        <w:gridCol w:w="3060"/>
        <w:gridCol w:w="6270"/>
      </w:tblGrid>
      <w:tr w:rsidR="00744FC3" w:rsidRPr="00744FC3" w14:paraId="10B7A173" w14:textId="77777777" w:rsidTr="4AA8109D">
        <w:trPr>
          <w:trHeight w:val="435"/>
        </w:trPr>
        <w:tc>
          <w:tcPr>
            <w:tcW w:w="3060" w:type="dxa"/>
            <w:tcBorders>
              <w:top w:val="nil"/>
              <w:left w:val="nil"/>
              <w:bottom w:val="nil"/>
              <w:right w:val="nil"/>
            </w:tcBorders>
            <w:vAlign w:val="center"/>
          </w:tcPr>
          <w:p w14:paraId="638F9BEF" w14:textId="77777777" w:rsidR="00744FC3" w:rsidRPr="009A39FF" w:rsidRDefault="00744FC3" w:rsidP="4AA8109D">
            <w:pPr>
              <w:spacing w:after="160"/>
              <w:rPr>
                <w:rFonts w:asciiTheme="minorHAnsi" w:eastAsia="MS Mincho" w:hAnsiTheme="minorHAnsi" w:cstheme="minorHAnsi"/>
              </w:rPr>
            </w:pPr>
            <w:r w:rsidRPr="009A39FF">
              <w:rPr>
                <w:rFonts w:asciiTheme="minorHAnsi" w:eastAsia="MS Mincho" w:hAnsiTheme="minorHAnsi" w:cstheme="minorHAnsi"/>
              </w:rPr>
              <w:t>Name (Typed or Printed)</w:t>
            </w:r>
          </w:p>
        </w:tc>
        <w:tc>
          <w:tcPr>
            <w:tcW w:w="6270" w:type="dxa"/>
            <w:tcBorders>
              <w:top w:val="nil"/>
              <w:left w:val="nil"/>
              <w:bottom w:val="single" w:sz="8" w:space="0" w:color="auto"/>
              <w:right w:val="nil"/>
            </w:tcBorders>
          </w:tcPr>
          <w:p w14:paraId="175E1E28" w14:textId="77777777" w:rsidR="00744FC3" w:rsidRPr="009A39FF" w:rsidRDefault="00744FC3" w:rsidP="00744FC3">
            <w:pPr>
              <w:jc w:val="both"/>
              <w:rPr>
                <w:rFonts w:asciiTheme="minorHAnsi" w:eastAsia="MS Mincho" w:hAnsiTheme="minorHAnsi" w:cstheme="minorHAnsi"/>
              </w:rPr>
            </w:pPr>
            <w:r w:rsidRPr="009A39FF">
              <w:rPr>
                <w:rFonts w:asciiTheme="minorHAnsi" w:eastAsia="MS Mincho" w:hAnsiTheme="minorHAnsi" w:cstheme="minorHAnsi"/>
              </w:rPr>
              <w:t xml:space="preserve"> </w:t>
            </w:r>
          </w:p>
        </w:tc>
      </w:tr>
      <w:tr w:rsidR="00744FC3" w:rsidRPr="00744FC3" w14:paraId="19BA3D44" w14:textId="77777777" w:rsidTr="4AA8109D">
        <w:trPr>
          <w:trHeight w:val="435"/>
        </w:trPr>
        <w:tc>
          <w:tcPr>
            <w:tcW w:w="3060" w:type="dxa"/>
            <w:tcBorders>
              <w:top w:val="nil"/>
              <w:left w:val="nil"/>
              <w:bottom w:val="nil"/>
              <w:right w:val="nil"/>
            </w:tcBorders>
            <w:vAlign w:val="center"/>
          </w:tcPr>
          <w:p w14:paraId="6FB9861A" w14:textId="77777777" w:rsidR="00744FC3" w:rsidRPr="009A39FF" w:rsidRDefault="00744FC3" w:rsidP="4AA8109D">
            <w:pPr>
              <w:spacing w:after="160"/>
              <w:rPr>
                <w:rFonts w:asciiTheme="minorHAnsi" w:eastAsia="MS Mincho" w:hAnsiTheme="minorHAnsi" w:cstheme="minorHAnsi"/>
              </w:rPr>
            </w:pPr>
            <w:r w:rsidRPr="009A39FF">
              <w:rPr>
                <w:rFonts w:asciiTheme="minorHAnsi" w:eastAsia="MS Mincho" w:hAnsiTheme="minorHAnsi" w:cstheme="minorHAnsi"/>
              </w:rPr>
              <w:t>Title</w:t>
            </w:r>
          </w:p>
        </w:tc>
        <w:tc>
          <w:tcPr>
            <w:tcW w:w="6270" w:type="dxa"/>
            <w:tcBorders>
              <w:top w:val="single" w:sz="8" w:space="0" w:color="auto"/>
              <w:left w:val="nil"/>
              <w:bottom w:val="single" w:sz="8" w:space="0" w:color="auto"/>
              <w:right w:val="nil"/>
            </w:tcBorders>
          </w:tcPr>
          <w:p w14:paraId="3B5A7EAB" w14:textId="77777777" w:rsidR="00744FC3" w:rsidRPr="009A39FF" w:rsidRDefault="00744FC3" w:rsidP="00744FC3">
            <w:pPr>
              <w:jc w:val="both"/>
              <w:rPr>
                <w:rFonts w:asciiTheme="minorHAnsi" w:eastAsia="MS Mincho" w:hAnsiTheme="minorHAnsi" w:cstheme="minorHAnsi"/>
              </w:rPr>
            </w:pPr>
            <w:r w:rsidRPr="009A39FF">
              <w:rPr>
                <w:rFonts w:asciiTheme="minorHAnsi" w:eastAsia="MS Mincho" w:hAnsiTheme="minorHAnsi" w:cstheme="minorHAnsi"/>
              </w:rPr>
              <w:t xml:space="preserve"> </w:t>
            </w:r>
          </w:p>
        </w:tc>
      </w:tr>
      <w:tr w:rsidR="00744FC3" w:rsidRPr="00744FC3" w14:paraId="21CF641B" w14:textId="77777777" w:rsidTr="4AA8109D">
        <w:trPr>
          <w:trHeight w:val="435"/>
        </w:trPr>
        <w:tc>
          <w:tcPr>
            <w:tcW w:w="3060" w:type="dxa"/>
            <w:tcBorders>
              <w:top w:val="nil"/>
              <w:left w:val="nil"/>
              <w:bottom w:val="nil"/>
              <w:right w:val="nil"/>
            </w:tcBorders>
            <w:vAlign w:val="center"/>
          </w:tcPr>
          <w:p w14:paraId="18CD16B3" w14:textId="77777777" w:rsidR="00744FC3" w:rsidRPr="009A39FF" w:rsidRDefault="00744FC3" w:rsidP="4AA8109D">
            <w:pPr>
              <w:spacing w:after="160"/>
              <w:rPr>
                <w:rFonts w:asciiTheme="minorHAnsi" w:eastAsia="MS Mincho" w:hAnsiTheme="minorHAnsi" w:cstheme="minorHAnsi"/>
              </w:rPr>
            </w:pPr>
            <w:r w:rsidRPr="009A39FF">
              <w:rPr>
                <w:rFonts w:asciiTheme="minorHAnsi" w:eastAsia="MS Mincho" w:hAnsiTheme="minorHAnsi" w:cstheme="minorHAnsi"/>
              </w:rPr>
              <w:t>Company Name</w:t>
            </w:r>
          </w:p>
        </w:tc>
        <w:tc>
          <w:tcPr>
            <w:tcW w:w="6270" w:type="dxa"/>
            <w:tcBorders>
              <w:top w:val="single" w:sz="8" w:space="0" w:color="auto"/>
              <w:left w:val="nil"/>
              <w:bottom w:val="single" w:sz="8" w:space="0" w:color="auto"/>
              <w:right w:val="nil"/>
            </w:tcBorders>
          </w:tcPr>
          <w:p w14:paraId="0EEC7EF6" w14:textId="77777777" w:rsidR="00744FC3" w:rsidRPr="009A39FF" w:rsidRDefault="00744FC3" w:rsidP="00744FC3">
            <w:pPr>
              <w:jc w:val="both"/>
              <w:rPr>
                <w:rFonts w:asciiTheme="minorHAnsi" w:eastAsia="MS Mincho" w:hAnsiTheme="minorHAnsi" w:cstheme="minorHAnsi"/>
              </w:rPr>
            </w:pPr>
            <w:r w:rsidRPr="009A39FF">
              <w:rPr>
                <w:rFonts w:asciiTheme="minorHAnsi" w:eastAsia="MS Mincho" w:hAnsiTheme="minorHAnsi" w:cstheme="minorHAnsi"/>
              </w:rPr>
              <w:t xml:space="preserve"> </w:t>
            </w:r>
          </w:p>
        </w:tc>
      </w:tr>
      <w:tr w:rsidR="00744FC3" w:rsidRPr="00744FC3" w14:paraId="76DE21B5" w14:textId="77777777" w:rsidTr="4AA8109D">
        <w:trPr>
          <w:trHeight w:val="435"/>
        </w:trPr>
        <w:tc>
          <w:tcPr>
            <w:tcW w:w="3060" w:type="dxa"/>
            <w:vMerge w:val="restart"/>
            <w:tcBorders>
              <w:top w:val="nil"/>
              <w:left w:val="nil"/>
              <w:bottom w:val="nil"/>
              <w:right w:val="nil"/>
            </w:tcBorders>
            <w:vAlign w:val="center"/>
          </w:tcPr>
          <w:p w14:paraId="2C403740" w14:textId="77777777" w:rsidR="00744FC3" w:rsidRPr="009A39FF" w:rsidRDefault="00744FC3" w:rsidP="4AA8109D">
            <w:pPr>
              <w:spacing w:after="160"/>
              <w:rPr>
                <w:rFonts w:asciiTheme="minorHAnsi" w:eastAsia="MS Mincho" w:hAnsiTheme="minorHAnsi" w:cstheme="minorHAnsi"/>
              </w:rPr>
            </w:pPr>
            <w:r w:rsidRPr="009A39FF">
              <w:rPr>
                <w:rFonts w:asciiTheme="minorHAnsi" w:eastAsia="MS Mincho" w:hAnsiTheme="minorHAnsi" w:cstheme="minorHAnsi"/>
              </w:rPr>
              <w:lastRenderedPageBreak/>
              <w:t>Physical Address</w:t>
            </w:r>
          </w:p>
        </w:tc>
        <w:tc>
          <w:tcPr>
            <w:tcW w:w="6270" w:type="dxa"/>
            <w:tcBorders>
              <w:top w:val="single" w:sz="8" w:space="0" w:color="auto"/>
              <w:left w:val="nil"/>
              <w:bottom w:val="single" w:sz="8" w:space="0" w:color="auto"/>
              <w:right w:val="nil"/>
            </w:tcBorders>
          </w:tcPr>
          <w:p w14:paraId="36946B1E" w14:textId="77777777" w:rsidR="00744FC3" w:rsidRPr="009A39FF" w:rsidRDefault="00744FC3" w:rsidP="00744FC3">
            <w:pPr>
              <w:jc w:val="both"/>
              <w:rPr>
                <w:rFonts w:asciiTheme="minorHAnsi" w:eastAsia="MS Mincho" w:hAnsiTheme="minorHAnsi" w:cstheme="minorHAnsi"/>
                <w:highlight w:val="yellow"/>
              </w:rPr>
            </w:pPr>
          </w:p>
        </w:tc>
      </w:tr>
      <w:tr w:rsidR="00744FC3" w:rsidRPr="00744FC3" w14:paraId="4732DEAE" w14:textId="77777777" w:rsidTr="4AA8109D">
        <w:trPr>
          <w:trHeight w:val="435"/>
        </w:trPr>
        <w:tc>
          <w:tcPr>
            <w:tcW w:w="3060" w:type="dxa"/>
            <w:vMerge/>
            <w:vAlign w:val="center"/>
          </w:tcPr>
          <w:p w14:paraId="42C0055B" w14:textId="77777777" w:rsidR="00744FC3" w:rsidRPr="009A39FF" w:rsidRDefault="00744FC3" w:rsidP="00744FC3">
            <w:pPr>
              <w:rPr>
                <w:rFonts w:asciiTheme="minorHAnsi" w:eastAsia="MS Mincho" w:hAnsiTheme="minorHAnsi" w:cstheme="minorHAnsi"/>
              </w:rPr>
            </w:pPr>
          </w:p>
        </w:tc>
        <w:tc>
          <w:tcPr>
            <w:tcW w:w="6270" w:type="dxa"/>
            <w:tcBorders>
              <w:top w:val="single" w:sz="8" w:space="0" w:color="auto"/>
              <w:left w:val="nil"/>
              <w:bottom w:val="single" w:sz="8" w:space="0" w:color="auto"/>
              <w:right w:val="nil"/>
            </w:tcBorders>
          </w:tcPr>
          <w:p w14:paraId="5B9A3D69" w14:textId="77777777" w:rsidR="00744FC3" w:rsidRPr="009A39FF" w:rsidRDefault="00744FC3" w:rsidP="00744FC3">
            <w:pPr>
              <w:jc w:val="both"/>
              <w:rPr>
                <w:rFonts w:asciiTheme="minorHAnsi" w:eastAsia="MS Mincho" w:hAnsiTheme="minorHAnsi" w:cstheme="minorHAnsi"/>
                <w:highlight w:val="yellow"/>
              </w:rPr>
            </w:pPr>
          </w:p>
        </w:tc>
      </w:tr>
      <w:tr w:rsidR="00744FC3" w:rsidRPr="00744FC3" w14:paraId="0C2C5C4C" w14:textId="77777777" w:rsidTr="4AA8109D">
        <w:trPr>
          <w:trHeight w:val="435"/>
        </w:trPr>
        <w:tc>
          <w:tcPr>
            <w:tcW w:w="3060" w:type="dxa"/>
            <w:tcBorders>
              <w:top w:val="nil"/>
              <w:left w:val="nil"/>
              <w:bottom w:val="nil"/>
              <w:right w:val="nil"/>
            </w:tcBorders>
            <w:vAlign w:val="center"/>
          </w:tcPr>
          <w:p w14:paraId="05958485" w14:textId="77777777" w:rsidR="00744FC3" w:rsidRPr="009A39FF" w:rsidRDefault="00744FC3" w:rsidP="4AA8109D">
            <w:pPr>
              <w:spacing w:after="160"/>
              <w:rPr>
                <w:rFonts w:asciiTheme="minorHAnsi" w:eastAsia="MS Mincho" w:hAnsiTheme="minorHAnsi" w:cstheme="minorHAnsi"/>
              </w:rPr>
            </w:pPr>
            <w:r w:rsidRPr="009A39FF">
              <w:rPr>
                <w:rFonts w:asciiTheme="minorHAnsi" w:eastAsia="MS Mincho" w:hAnsiTheme="minorHAnsi" w:cstheme="minorHAnsi"/>
              </w:rPr>
              <w:t>State of Incorporation</w:t>
            </w:r>
          </w:p>
        </w:tc>
        <w:tc>
          <w:tcPr>
            <w:tcW w:w="6270" w:type="dxa"/>
            <w:tcBorders>
              <w:top w:val="single" w:sz="8" w:space="0" w:color="auto"/>
              <w:left w:val="nil"/>
              <w:bottom w:val="single" w:sz="8" w:space="0" w:color="auto"/>
              <w:right w:val="nil"/>
            </w:tcBorders>
          </w:tcPr>
          <w:p w14:paraId="5409847C" w14:textId="77777777" w:rsidR="00744FC3" w:rsidRPr="009A39FF" w:rsidRDefault="00744FC3" w:rsidP="00744FC3">
            <w:pPr>
              <w:jc w:val="both"/>
              <w:rPr>
                <w:rFonts w:asciiTheme="minorHAnsi" w:eastAsia="MS Mincho" w:hAnsiTheme="minorHAnsi" w:cstheme="minorHAnsi"/>
                <w:highlight w:val="yellow"/>
              </w:rPr>
            </w:pPr>
          </w:p>
        </w:tc>
      </w:tr>
    </w:tbl>
    <w:p w14:paraId="33B065E1" w14:textId="77777777" w:rsidR="00C32849" w:rsidRPr="009A39FF" w:rsidRDefault="00C32849" w:rsidP="00830EA1">
      <w:pPr>
        <w:spacing w:after="160"/>
        <w:rPr>
          <w:rFonts w:asciiTheme="minorHAnsi" w:eastAsia="MS Mincho" w:hAnsiTheme="minorHAnsi" w:cstheme="minorHAnsi"/>
        </w:rPr>
      </w:pPr>
    </w:p>
    <w:p w14:paraId="1DCC361D" w14:textId="77777777" w:rsidR="003F3060" w:rsidRPr="00B73315" w:rsidRDefault="003F3060" w:rsidP="003F3060">
      <w:pPr>
        <w:spacing w:after="160"/>
        <w:jc w:val="both"/>
        <w:rPr>
          <w:rFonts w:asciiTheme="minorHAnsi" w:eastAsia="MS Mincho" w:hAnsiTheme="minorHAnsi" w:cstheme="minorHAnsi"/>
          <w:b/>
          <w:bCs/>
        </w:rPr>
      </w:pPr>
      <w:r w:rsidRPr="00B73315">
        <w:rPr>
          <w:rFonts w:asciiTheme="minorHAnsi" w:eastAsia="MS Mincho" w:hAnsiTheme="minorHAnsi" w:cstheme="minorHAnsi"/>
          <w:b/>
          <w:bCs/>
        </w:rPr>
        <w:t>By signature hereon, the vendor certifies that:</w:t>
      </w:r>
    </w:p>
    <w:p w14:paraId="3E44B2B4" w14:textId="77777777" w:rsidR="003F3060" w:rsidRPr="009A39FF" w:rsidRDefault="003F3060">
      <w:pPr>
        <w:numPr>
          <w:ilvl w:val="0"/>
          <w:numId w:val="55"/>
        </w:numPr>
        <w:spacing w:after="160"/>
        <w:jc w:val="both"/>
        <w:rPr>
          <w:rFonts w:asciiTheme="minorHAnsi" w:eastAsia="MS Mincho" w:hAnsiTheme="minorHAnsi" w:cstheme="minorHAnsi"/>
        </w:rPr>
      </w:pPr>
      <w:r w:rsidRPr="009A39FF">
        <w:rPr>
          <w:rFonts w:asciiTheme="minorHAnsi" w:eastAsia="MS Mincho" w:hAnsiTheme="minorHAnsi" w:cstheme="minorHAnsi"/>
        </w:rPr>
        <w:t>All statements and information prepared and submitted in response to this RFP are current, complete, and accurate.</w:t>
      </w:r>
    </w:p>
    <w:p w14:paraId="6C8877C2" w14:textId="77777777" w:rsidR="003F3060" w:rsidRPr="009A39FF" w:rsidRDefault="003F3060">
      <w:pPr>
        <w:numPr>
          <w:ilvl w:val="0"/>
          <w:numId w:val="55"/>
        </w:numPr>
        <w:spacing w:after="160"/>
        <w:jc w:val="both"/>
        <w:rPr>
          <w:rFonts w:asciiTheme="minorHAnsi" w:eastAsia="MS Mincho" w:hAnsiTheme="minorHAnsi" w:cstheme="minorHAnsi"/>
        </w:rPr>
      </w:pPr>
      <w:r w:rsidRPr="009A39FF">
        <w:rPr>
          <w:rFonts w:asciiTheme="minorHAnsi" w:eastAsia="MS Mincho" w:hAnsiTheme="minorHAnsi" w:cstheme="minorHAnsi"/>
        </w:rPr>
        <w:t>The vendor’s response meets the requirement of this RFP.</w:t>
      </w:r>
    </w:p>
    <w:p w14:paraId="69F8CF2B" w14:textId="77777777" w:rsidR="003F3060" w:rsidRPr="009A39FF" w:rsidRDefault="003F3060">
      <w:pPr>
        <w:numPr>
          <w:ilvl w:val="0"/>
          <w:numId w:val="55"/>
        </w:numPr>
        <w:spacing w:after="160"/>
        <w:jc w:val="both"/>
        <w:rPr>
          <w:rFonts w:asciiTheme="minorHAnsi" w:eastAsia="MS Mincho" w:hAnsiTheme="minorHAnsi" w:cstheme="minorHAnsi"/>
        </w:rPr>
      </w:pPr>
      <w:r w:rsidRPr="009A39FF">
        <w:rPr>
          <w:rFonts w:asciiTheme="minorHAnsi" w:eastAsia="MS Mincho" w:hAnsiTheme="minorHAnsi" w:cstheme="minorHAnsi"/>
        </w:rPr>
        <w:t>The vendor will comply with all federal and Commonwealth laws, rules, and regulations that are in force currently or anytime during the term of a resulting contract.</w:t>
      </w:r>
    </w:p>
    <w:p w14:paraId="66D47B31" w14:textId="77777777" w:rsidR="003F3060" w:rsidRPr="009A39FF" w:rsidRDefault="00744FC3">
      <w:pPr>
        <w:numPr>
          <w:ilvl w:val="0"/>
          <w:numId w:val="55"/>
        </w:numPr>
        <w:spacing w:after="160"/>
        <w:jc w:val="both"/>
        <w:rPr>
          <w:rFonts w:asciiTheme="minorHAnsi" w:eastAsia="MS Mincho" w:hAnsiTheme="minorHAnsi" w:cstheme="minorHAnsi"/>
        </w:rPr>
      </w:pPr>
      <w:r w:rsidRPr="009A39FF">
        <w:rPr>
          <w:rFonts w:asciiTheme="minorHAnsi" w:eastAsia="MS Mincho" w:hAnsiTheme="minorHAnsi" w:cstheme="minorHAnsi"/>
        </w:rPr>
        <w:t xml:space="preserve">The vendor acknowledges and accepts that the full response contents and associated documents will become open to public inspection in accordance with the laws of Puerto Rico. </w:t>
      </w:r>
      <w:r w:rsidR="374BB3A0"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PRMP will hold “confidential” all response information, including both technical and cost information, during the evaluation process, except for the questions and answers before the submittal of proposals. All other information associated with the </w:t>
      </w:r>
      <w:r w:rsidR="005E6A7F" w:rsidRPr="009A39FF">
        <w:rPr>
          <w:rFonts w:asciiTheme="minorHAnsi" w:eastAsia="MS Mincho" w:hAnsiTheme="minorHAnsi" w:cstheme="minorHAnsi"/>
        </w:rPr>
        <w:t>RFP</w:t>
      </w:r>
      <w:r w:rsidRPr="009A39FF">
        <w:rPr>
          <w:rFonts w:asciiTheme="minorHAnsi" w:eastAsia="MS Mincho" w:hAnsiTheme="minorHAnsi" w:cstheme="minorHAnsi"/>
        </w:rPr>
        <w:t>, including but not limited to, technical scores and reasons for disqualification, will not be available until after the contract has been awarded in accordance with the laws of Puerto Rico.</w:t>
      </w:r>
    </w:p>
    <w:p w14:paraId="333253A1" w14:textId="77777777" w:rsidR="003F3060" w:rsidRPr="009A39FF" w:rsidRDefault="00744FC3">
      <w:pPr>
        <w:numPr>
          <w:ilvl w:val="0"/>
          <w:numId w:val="55"/>
        </w:numPr>
        <w:spacing w:after="160"/>
        <w:jc w:val="both"/>
        <w:rPr>
          <w:rFonts w:asciiTheme="minorHAnsi" w:eastAsia="MS Mincho" w:hAnsiTheme="minorHAnsi" w:cstheme="minorHAnsi"/>
        </w:rPr>
      </w:pPr>
      <w:r w:rsidRPr="009A39FF">
        <w:rPr>
          <w:rFonts w:asciiTheme="minorHAnsi" w:eastAsia="MS Mincho" w:hAnsiTheme="minorHAnsi" w:cstheme="minorHAnsi"/>
        </w:rPr>
        <w:t>The company represented here is an authorized dealer in good standing of the products and services included in this response.</w:t>
      </w:r>
    </w:p>
    <w:p w14:paraId="10DA9CFA" w14:textId="77777777" w:rsidR="003F3060" w:rsidRPr="009A39FF" w:rsidRDefault="00744FC3">
      <w:pPr>
        <w:numPr>
          <w:ilvl w:val="0"/>
          <w:numId w:val="55"/>
        </w:numPr>
        <w:spacing w:after="160"/>
        <w:jc w:val="both"/>
        <w:rPr>
          <w:rFonts w:asciiTheme="minorHAnsi" w:eastAsia="MS Mincho" w:hAnsiTheme="minorHAnsi" w:cstheme="minorHAnsi"/>
        </w:rPr>
      </w:pPr>
      <w:r w:rsidRPr="009A39FF">
        <w:rPr>
          <w:rFonts w:asciiTheme="minorHAnsi" w:eastAsia="MS Mincho" w:hAnsiTheme="minorHAnsi" w:cstheme="minorHAnsi"/>
        </w:rPr>
        <w:t>The vendor, any subcontracting partners, and its proposed resources are eligible to participate in this transaction and have not been subjected to suspension, debarment, or similar ineligibility determined by any federal, state</w:t>
      </w:r>
      <w:r w:rsidR="00537780" w:rsidRPr="009A39FF">
        <w:rPr>
          <w:rFonts w:asciiTheme="minorHAnsi" w:eastAsia="MS Mincho" w:hAnsiTheme="minorHAnsi" w:cstheme="minorHAnsi"/>
        </w:rPr>
        <w:t>,</w:t>
      </w:r>
      <w:r w:rsidRPr="009A39FF">
        <w:rPr>
          <w:rFonts w:asciiTheme="minorHAnsi" w:eastAsia="MS Mincho" w:hAnsiTheme="minorHAnsi" w:cstheme="minorHAnsi"/>
        </w:rPr>
        <w:t xml:space="preserve"> or local governmental entity; are </w:t>
      </w:r>
      <w:r w:rsidR="35932EE9" w:rsidRPr="009A39FF">
        <w:rPr>
          <w:rFonts w:asciiTheme="minorHAnsi" w:eastAsia="MS Mincho" w:hAnsiTheme="minorHAnsi" w:cstheme="minorHAnsi"/>
        </w:rPr>
        <w:t>compliant</w:t>
      </w:r>
      <w:r w:rsidRPr="009A39FF">
        <w:rPr>
          <w:rFonts w:asciiTheme="minorHAnsi" w:eastAsia="MS Mincho" w:hAnsiTheme="minorHAnsi" w:cstheme="minorHAnsi"/>
        </w:rPr>
        <w:t xml:space="preserve"> with the </w:t>
      </w:r>
      <w:r w:rsidR="00D1498B" w:rsidRPr="009A39FF">
        <w:rPr>
          <w:rFonts w:asciiTheme="minorHAnsi" w:eastAsia="MS Mincho" w:hAnsiTheme="minorHAnsi" w:cstheme="minorHAnsi"/>
        </w:rPr>
        <w:t>Commonwealth’s</w:t>
      </w:r>
      <w:r w:rsidRPr="009A39FF">
        <w:rPr>
          <w:rFonts w:asciiTheme="minorHAnsi" w:eastAsia="MS Mincho" w:hAnsiTheme="minorHAnsi" w:cstheme="minorHAnsi"/>
        </w:rPr>
        <w:t xml:space="preserve"> statutes and rules relating to procurement; and are not listed on the federal government</w:t>
      </w:r>
      <w:r w:rsidR="00637FA7" w:rsidRPr="009A39FF">
        <w:rPr>
          <w:rFonts w:asciiTheme="minorHAnsi" w:eastAsia="MS Mincho" w:hAnsiTheme="minorHAnsi" w:cstheme="minorHAnsi"/>
        </w:rPr>
        <w:t>’</w:t>
      </w:r>
      <w:r w:rsidRPr="009A39FF">
        <w:rPr>
          <w:rFonts w:asciiTheme="minorHAnsi" w:eastAsia="MS Mincho" w:hAnsiTheme="minorHAnsi" w:cstheme="minorHAnsi"/>
        </w:rPr>
        <w:t xml:space="preserve">s terrorism watch list as described in Executive Order 13224. Entities ineligible for federal procurement are listed at </w:t>
      </w:r>
      <w:hyperlink r:id="rId24">
        <w:r w:rsidR="3367A5DF" w:rsidRPr="009A39FF">
          <w:rPr>
            <w:rStyle w:val="Hyperlink"/>
            <w:rFonts w:asciiTheme="minorHAnsi" w:eastAsia="MS Mincho" w:hAnsiTheme="minorHAnsi" w:cstheme="minorHAnsi"/>
            <w:color w:val="A5A5A5" w:themeColor="accent3"/>
          </w:rPr>
          <w:t>https://sam.gov/content/home</w:t>
        </w:r>
      </w:hyperlink>
      <w:r w:rsidR="000B0ADB" w:rsidRPr="009A39FF">
        <w:rPr>
          <w:rFonts w:asciiTheme="minorHAnsi" w:eastAsia="MS Mincho" w:hAnsiTheme="minorHAnsi" w:cstheme="minorHAnsi"/>
        </w:rPr>
        <w:t>.</w:t>
      </w:r>
    </w:p>
    <w:p w14:paraId="0D2B0DDF" w14:textId="401C183C" w:rsidR="008B5982" w:rsidRPr="009A39FF" w:rsidRDefault="00744FC3">
      <w:pPr>
        <w:numPr>
          <w:ilvl w:val="0"/>
          <w:numId w:val="55"/>
        </w:numPr>
        <w:spacing w:after="160"/>
        <w:jc w:val="both"/>
        <w:rPr>
          <w:rFonts w:asciiTheme="minorHAnsi" w:eastAsia="MS Mincho" w:hAnsiTheme="minorHAnsi" w:cstheme="minorHAnsi"/>
        </w:rPr>
      </w:pPr>
      <w:r w:rsidRPr="009A39FF">
        <w:rPr>
          <w:rFonts w:asciiTheme="minorHAnsi" w:eastAsia="MS Mincho" w:hAnsiTheme="minorHAnsi" w:cstheme="minorHAnsi"/>
        </w:rPr>
        <w:t>Prior to</w:t>
      </w:r>
      <w:r w:rsidR="35932EE9" w:rsidRPr="009A39FF">
        <w:rPr>
          <w:rFonts w:asciiTheme="minorHAnsi" w:eastAsia="MS Mincho" w:hAnsiTheme="minorHAnsi" w:cstheme="minorHAnsi"/>
        </w:rPr>
        <w:t xml:space="preserve"> the</w:t>
      </w:r>
      <w:r w:rsidRPr="009A39FF">
        <w:rPr>
          <w:rFonts w:asciiTheme="minorHAnsi" w:eastAsia="MS Mincho" w:hAnsiTheme="minorHAnsi" w:cstheme="minorHAnsi"/>
        </w:rPr>
        <w:t xml:space="preserve"> award, the vendor affirms it will have all current approvals, licenses, or other qualifications needed to conduct business in Puerto Rico.</w:t>
      </w:r>
    </w:p>
    <w:p w14:paraId="7ED6BA66" w14:textId="77777777" w:rsidR="00744FC3" w:rsidRPr="009A39FF" w:rsidRDefault="00744FC3">
      <w:pPr>
        <w:numPr>
          <w:ilvl w:val="0"/>
          <w:numId w:val="27"/>
        </w:numPr>
        <w:spacing w:after="160"/>
        <w:rPr>
          <w:rFonts w:asciiTheme="minorHAnsi" w:eastAsia="MS Mincho" w:hAnsiTheme="minorHAnsi" w:cstheme="minorHAnsi"/>
          <w:b/>
        </w:rPr>
      </w:pPr>
      <w:r w:rsidRPr="009A39FF">
        <w:rPr>
          <w:rFonts w:asciiTheme="minorHAnsi" w:eastAsia="MS Mincho" w:hAnsiTheme="minorHAnsi" w:cstheme="minorHAnsi"/>
          <w:b/>
        </w:rPr>
        <w:t>Ven</w:t>
      </w:r>
      <w:r w:rsidRPr="009A39FF">
        <w:rPr>
          <w:rFonts w:asciiTheme="minorHAnsi" w:eastAsia="MS Gothic" w:hAnsiTheme="minorHAnsi" w:cstheme="minorHAnsi"/>
          <w:b/>
        </w:rPr>
        <w:t>dor Information</w:t>
      </w:r>
    </w:p>
    <w:p w14:paraId="0EB9D33E" w14:textId="6E42590F" w:rsidR="00744FC3" w:rsidRPr="009A39FF" w:rsidRDefault="00744FC3" w:rsidP="00D31FA0">
      <w:pPr>
        <w:spacing w:after="160"/>
        <w:rPr>
          <w:rFonts w:asciiTheme="minorHAnsi" w:eastAsia="MS Mincho" w:hAnsiTheme="minorHAnsi" w:cstheme="minorHAnsi"/>
        </w:rPr>
      </w:pPr>
      <w:r w:rsidRPr="009A39FF">
        <w:rPr>
          <w:rFonts w:asciiTheme="minorHAnsi" w:eastAsia="MS Mincho" w:hAnsiTheme="minorHAnsi" w:cstheme="minorHAnsi"/>
        </w:rPr>
        <w:t>The vendor should complete the following information</w:t>
      </w:r>
      <w:r w:rsidR="00EA1E6F" w:rsidRPr="009A39FF">
        <w:rPr>
          <w:rFonts w:asciiTheme="minorHAnsi" w:eastAsia="MS Mincho" w:hAnsiTheme="minorHAnsi" w:cstheme="minorHAnsi"/>
        </w:rPr>
        <w:t xml:space="preserve"> in the subsections below</w:t>
      </w:r>
      <w:r w:rsidRPr="009A39FF">
        <w:rPr>
          <w:rFonts w:asciiTheme="minorHAnsi" w:eastAsia="MS Mincho" w:hAnsiTheme="minorHAnsi" w:cstheme="minorHAnsi"/>
        </w:rPr>
        <w:t>:</w:t>
      </w:r>
    </w:p>
    <w:p w14:paraId="628E48F7" w14:textId="77777777" w:rsidR="00E10B69" w:rsidRPr="009A39FF" w:rsidRDefault="00E10B69">
      <w:pPr>
        <w:numPr>
          <w:ilvl w:val="0"/>
          <w:numId w:val="56"/>
        </w:numPr>
        <w:spacing w:after="160"/>
        <w:jc w:val="both"/>
        <w:rPr>
          <w:rFonts w:asciiTheme="minorHAnsi" w:eastAsia="Calibri" w:hAnsiTheme="minorHAnsi" w:cstheme="minorHAnsi"/>
        </w:rPr>
      </w:pPr>
      <w:r w:rsidRPr="009A39FF">
        <w:rPr>
          <w:rFonts w:asciiTheme="minorHAnsi" w:eastAsia="Calibri" w:hAnsiTheme="minorHAnsi" w:cstheme="minorHAnsi"/>
        </w:rPr>
        <w:t>Primary point of contact for any questions pertaining to the vendor’s payment address</w:t>
      </w:r>
    </w:p>
    <w:p w14:paraId="079203DA" w14:textId="77777777" w:rsidR="00E10B69" w:rsidRDefault="00E10B69">
      <w:pPr>
        <w:numPr>
          <w:ilvl w:val="0"/>
          <w:numId w:val="56"/>
        </w:numPr>
        <w:spacing w:after="160"/>
        <w:jc w:val="both"/>
        <w:rPr>
          <w:rFonts w:asciiTheme="minorHAnsi" w:eastAsia="Calibri" w:hAnsiTheme="minorHAnsi" w:cstheme="minorHAnsi"/>
        </w:rPr>
      </w:pPr>
      <w:r w:rsidRPr="009A39FF">
        <w:rPr>
          <w:rFonts w:asciiTheme="minorHAnsi" w:eastAsia="Calibri" w:hAnsiTheme="minorHAnsi" w:cstheme="minorHAnsi"/>
        </w:rPr>
        <w:t>Address to which the PRMP should send legal notices for any potential future agreements</w:t>
      </w:r>
    </w:p>
    <w:p w14:paraId="47378108" w14:textId="77777777" w:rsidR="001E6022" w:rsidRPr="009A39FF" w:rsidRDefault="001E6022" w:rsidP="00047EAC">
      <w:pPr>
        <w:spacing w:after="160"/>
        <w:ind w:left="720"/>
        <w:jc w:val="both"/>
        <w:rPr>
          <w:rFonts w:asciiTheme="minorHAnsi" w:eastAsia="Calibri" w:hAnsiTheme="minorHAnsi" w:cstheme="minorHAnsi"/>
        </w:rPr>
      </w:pPr>
    </w:p>
    <w:p w14:paraId="614DD919" w14:textId="77777777" w:rsidR="00744FC3" w:rsidRPr="009A39FF" w:rsidRDefault="00744FC3">
      <w:pPr>
        <w:spacing w:after="160"/>
        <w:rPr>
          <w:rFonts w:asciiTheme="minorHAnsi" w:eastAsia="MS Mincho" w:hAnsiTheme="minorHAnsi" w:cstheme="minorHAnsi"/>
          <w:b/>
        </w:rPr>
      </w:pPr>
      <w:r w:rsidRPr="009A39FF">
        <w:rPr>
          <w:rFonts w:asciiTheme="minorHAnsi" w:eastAsia="MS Mincho" w:hAnsiTheme="minorHAnsi" w:cstheme="minorHAnsi"/>
          <w:b/>
        </w:rPr>
        <w:t>2.1</w:t>
      </w:r>
      <w:r w:rsidRPr="009A39FF">
        <w:rPr>
          <w:rFonts w:asciiTheme="minorHAnsi" w:hAnsiTheme="minorHAnsi" w:cstheme="minorHAnsi"/>
        </w:rPr>
        <w:tab/>
      </w:r>
      <w:r w:rsidRPr="009A39FF">
        <w:rPr>
          <w:rFonts w:asciiTheme="minorHAnsi" w:eastAsia="MS Mincho" w:hAnsiTheme="minorHAnsi" w:cstheme="minorHAnsi"/>
          <w:b/>
        </w:rPr>
        <w:t>Payment Address</w:t>
      </w:r>
    </w:p>
    <w:p w14:paraId="028E721F" w14:textId="4688CA19" w:rsidR="00744FC3" w:rsidRPr="009A39FF" w:rsidRDefault="00744FC3" w:rsidP="00047EAC">
      <w:pPr>
        <w:spacing w:after="160"/>
        <w:jc w:val="both"/>
        <w:rPr>
          <w:rFonts w:asciiTheme="minorHAnsi" w:eastAsia="MS Mincho" w:hAnsiTheme="minorHAnsi" w:cstheme="minorHAnsi"/>
        </w:rPr>
      </w:pPr>
      <w:r w:rsidRPr="009A39FF">
        <w:rPr>
          <w:rFonts w:asciiTheme="minorHAnsi" w:eastAsia="MS Mincho" w:hAnsiTheme="minorHAnsi" w:cstheme="minorHAnsi"/>
        </w:rPr>
        <w:lastRenderedPageBreak/>
        <w:t xml:space="preserve">In </w:t>
      </w:r>
      <w:r w:rsidR="00DB57BB" w:rsidRPr="009A39FF">
        <w:rPr>
          <w:rFonts w:asciiTheme="minorHAnsi" w:eastAsia="MS Mincho" w:hAnsiTheme="minorHAnsi" w:cstheme="minorHAnsi"/>
        </w:rPr>
        <w:t>the table b</w:t>
      </w:r>
      <w:r w:rsidRPr="009A39FF">
        <w:rPr>
          <w:rFonts w:asciiTheme="minorHAnsi" w:eastAsia="MS Mincho" w:hAnsiTheme="minorHAnsi" w:cstheme="minorHAnsi"/>
        </w:rPr>
        <w:t xml:space="preserve">elow, the vendor should provide the name, title, and address to which </w:t>
      </w:r>
      <w:r w:rsidR="374BB3A0"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PRMP should direct payments for the goods and services within this </w:t>
      </w:r>
      <w:r w:rsidR="005E6A7F" w:rsidRPr="009A39FF">
        <w:rPr>
          <w:rFonts w:asciiTheme="minorHAnsi" w:eastAsia="MS Mincho" w:hAnsiTheme="minorHAnsi" w:cstheme="minorHAnsi"/>
        </w:rPr>
        <w:t>RFP</w:t>
      </w:r>
      <w:r w:rsidRPr="009A39FF">
        <w:rPr>
          <w:rFonts w:asciiTheme="minorHAnsi" w:eastAsia="MS Mincho" w:hAnsiTheme="minorHAnsi" w:cstheme="minorHAnsi"/>
        </w:rPr>
        <w:t>.</w:t>
      </w:r>
    </w:p>
    <w:p w14:paraId="3D4B410D" w14:textId="72B81160" w:rsidR="00744FC3" w:rsidRPr="004C442F" w:rsidRDefault="000965B9" w:rsidP="004C442F">
      <w:pPr>
        <w:pStyle w:val="Caption"/>
        <w:keepNext/>
        <w:spacing w:after="160"/>
        <w:jc w:val="center"/>
        <w:rPr>
          <w:rFonts w:asciiTheme="minorHAnsi" w:hAnsiTheme="minorHAnsi" w:cstheme="minorHAnsi"/>
          <w:b/>
          <w:i w:val="0"/>
          <w:color w:val="auto"/>
          <w:sz w:val="20"/>
          <w:szCs w:val="20"/>
        </w:rPr>
      </w:pPr>
      <w:bookmarkStart w:id="550" w:name="_Toc73112033"/>
      <w:bookmarkStart w:id="551" w:name="_Toc81942633"/>
      <w:bookmarkStart w:id="552" w:name="_Toc82014683"/>
      <w:bookmarkStart w:id="553" w:name="_Toc82070945"/>
      <w:bookmarkStart w:id="554" w:name="_Toc98146717"/>
      <w:bookmarkStart w:id="555" w:name="_Toc139024456"/>
      <w:r w:rsidRPr="004C442F">
        <w:rPr>
          <w:rFonts w:asciiTheme="minorHAnsi" w:hAnsiTheme="minorHAnsi" w:cstheme="minorHAnsi"/>
          <w:b/>
          <w:i w:val="0"/>
          <w:color w:val="auto"/>
          <w:sz w:val="20"/>
          <w:szCs w:val="20"/>
        </w:rPr>
        <w:t xml:space="preserve">Table </w:t>
      </w:r>
      <w:r w:rsidR="00D03DA1" w:rsidRPr="004C442F">
        <w:rPr>
          <w:rFonts w:asciiTheme="minorHAnsi" w:hAnsiTheme="minorHAnsi" w:cstheme="minorHAnsi"/>
          <w:b/>
          <w:i w:val="0"/>
          <w:color w:val="auto"/>
          <w:sz w:val="20"/>
          <w:szCs w:val="20"/>
        </w:rPr>
        <w:fldChar w:fldCharType="begin"/>
      </w:r>
      <w:r w:rsidR="00D03DA1" w:rsidRPr="004C442F">
        <w:rPr>
          <w:rFonts w:asciiTheme="minorHAnsi" w:hAnsiTheme="minorHAnsi" w:cstheme="minorHAnsi"/>
          <w:b/>
          <w:i w:val="0"/>
          <w:color w:val="auto"/>
          <w:sz w:val="20"/>
          <w:szCs w:val="20"/>
        </w:rPr>
        <w:instrText xml:space="preserve"> SEQ Table \* ARABIC </w:instrText>
      </w:r>
      <w:r w:rsidR="00D03DA1" w:rsidRPr="004C442F">
        <w:rPr>
          <w:rFonts w:asciiTheme="minorHAnsi" w:hAnsiTheme="minorHAnsi" w:cstheme="minorHAnsi"/>
          <w:b/>
          <w:i w:val="0"/>
          <w:color w:val="auto"/>
          <w:sz w:val="20"/>
          <w:szCs w:val="20"/>
        </w:rPr>
        <w:fldChar w:fldCharType="separate"/>
      </w:r>
      <w:r w:rsidR="000B2817">
        <w:rPr>
          <w:rFonts w:asciiTheme="minorHAnsi" w:hAnsiTheme="minorHAnsi" w:cstheme="minorHAnsi"/>
          <w:b/>
          <w:i w:val="0"/>
          <w:noProof/>
          <w:color w:val="auto"/>
          <w:sz w:val="20"/>
          <w:szCs w:val="20"/>
        </w:rPr>
        <w:t>4</w:t>
      </w:r>
      <w:r w:rsidR="00D03DA1" w:rsidRPr="004C442F">
        <w:rPr>
          <w:rFonts w:asciiTheme="minorHAnsi" w:hAnsiTheme="minorHAnsi" w:cstheme="minorHAnsi"/>
          <w:b/>
          <w:i w:val="0"/>
          <w:color w:val="auto"/>
          <w:sz w:val="20"/>
          <w:szCs w:val="20"/>
        </w:rPr>
        <w:fldChar w:fldCharType="end"/>
      </w:r>
      <w:r w:rsidR="00DA1ACC" w:rsidRPr="004C442F">
        <w:rPr>
          <w:rFonts w:asciiTheme="minorHAnsi" w:hAnsiTheme="minorHAnsi" w:cstheme="minorHAnsi"/>
          <w:b/>
          <w:i w:val="0"/>
          <w:color w:val="auto"/>
          <w:sz w:val="20"/>
          <w:szCs w:val="20"/>
        </w:rPr>
        <w:t>:</w:t>
      </w:r>
      <w:r w:rsidR="00744FC3" w:rsidRPr="004C442F">
        <w:rPr>
          <w:rFonts w:asciiTheme="minorHAnsi" w:hAnsiTheme="minorHAnsi" w:cstheme="minorHAnsi"/>
          <w:b/>
          <w:i w:val="0"/>
          <w:color w:val="auto"/>
          <w:sz w:val="20"/>
          <w:szCs w:val="20"/>
        </w:rPr>
        <w:t xml:space="preserve"> Payment Information</w:t>
      </w:r>
      <w:bookmarkEnd w:id="550"/>
      <w:bookmarkEnd w:id="551"/>
      <w:bookmarkEnd w:id="552"/>
      <w:bookmarkEnd w:id="553"/>
      <w:bookmarkEnd w:id="554"/>
      <w:bookmarkEnd w:id="555"/>
    </w:p>
    <w:tbl>
      <w:tblPr>
        <w:tblW w:w="0" w:type="auto"/>
        <w:tblInd w:w="105" w:type="dxa"/>
        <w:tblLayout w:type="fixed"/>
        <w:tblLook w:val="04A0" w:firstRow="1" w:lastRow="0" w:firstColumn="1" w:lastColumn="0" w:noHBand="0" w:noVBand="1"/>
      </w:tblPr>
      <w:tblGrid>
        <w:gridCol w:w="1530"/>
        <w:gridCol w:w="3495"/>
        <w:gridCol w:w="720"/>
        <w:gridCol w:w="3510"/>
      </w:tblGrid>
      <w:tr w:rsidR="00744FC3" w:rsidRPr="00CF43CB" w14:paraId="4EF79554" w14:textId="77777777" w:rsidTr="00CC638C">
        <w:trPr>
          <w:tblHeader/>
        </w:trPr>
        <w:tc>
          <w:tcPr>
            <w:tcW w:w="9255" w:type="dxa"/>
            <w:gridSpan w:val="4"/>
            <w:tcBorders>
              <w:top w:val="single" w:sz="8" w:space="0" w:color="auto"/>
              <w:left w:val="single" w:sz="8" w:space="0" w:color="auto"/>
              <w:bottom w:val="single" w:sz="8" w:space="0" w:color="auto"/>
              <w:right w:val="single" w:sz="8" w:space="0" w:color="auto"/>
            </w:tcBorders>
            <w:shd w:val="clear" w:color="auto" w:fill="154454"/>
          </w:tcPr>
          <w:p w14:paraId="0B0B6392" w14:textId="2810B797" w:rsidR="00744FC3" w:rsidRPr="009A39FF" w:rsidRDefault="00744FC3" w:rsidP="00EF7BF2">
            <w:pPr>
              <w:spacing w:before="60" w:after="60"/>
              <w:jc w:val="center"/>
              <w:rPr>
                <w:rFonts w:asciiTheme="minorHAnsi" w:eastAsia="MS Mincho" w:hAnsiTheme="minorHAnsi" w:cstheme="minorHAnsi"/>
                <w:b/>
                <w:color w:val="FFFFFF"/>
                <w:sz w:val="20"/>
                <w:szCs w:val="20"/>
              </w:rPr>
            </w:pPr>
            <w:r w:rsidRPr="009A39FF">
              <w:rPr>
                <w:rFonts w:asciiTheme="minorHAnsi" w:eastAsia="MS Mincho" w:hAnsiTheme="minorHAnsi" w:cstheme="minorHAnsi"/>
                <w:b/>
                <w:color w:val="FFFFFF"/>
                <w:sz w:val="20"/>
                <w:szCs w:val="20"/>
              </w:rPr>
              <w:t>Payment Information</w:t>
            </w:r>
          </w:p>
        </w:tc>
      </w:tr>
      <w:tr w:rsidR="00744FC3" w:rsidRPr="00CF43CB" w14:paraId="27094AF4" w14:textId="77777777" w:rsidTr="00744FC3">
        <w:trPr>
          <w:trHeight w:val="360"/>
        </w:trPr>
        <w:tc>
          <w:tcPr>
            <w:tcW w:w="1530" w:type="dxa"/>
            <w:tcBorders>
              <w:top w:val="single" w:sz="8" w:space="0" w:color="auto"/>
              <w:left w:val="single" w:sz="8" w:space="0" w:color="auto"/>
              <w:bottom w:val="single" w:sz="8" w:space="0" w:color="auto"/>
              <w:right w:val="single" w:sz="8" w:space="0" w:color="auto"/>
            </w:tcBorders>
            <w:shd w:val="clear" w:color="auto" w:fill="D9D9D9"/>
          </w:tcPr>
          <w:p w14:paraId="0B28A7B0" w14:textId="77777777" w:rsidR="00744FC3" w:rsidRPr="009A39FF" w:rsidRDefault="00744FC3" w:rsidP="00EF7BF2">
            <w:pPr>
              <w:spacing w:before="60" w:after="60"/>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Name:</w:t>
            </w:r>
          </w:p>
        </w:tc>
        <w:tc>
          <w:tcPr>
            <w:tcW w:w="3495" w:type="dxa"/>
            <w:tcBorders>
              <w:top w:val="nil"/>
              <w:left w:val="single" w:sz="8" w:space="0" w:color="auto"/>
              <w:bottom w:val="single" w:sz="8" w:space="0" w:color="auto"/>
              <w:right w:val="single" w:sz="8" w:space="0" w:color="auto"/>
            </w:tcBorders>
          </w:tcPr>
          <w:p w14:paraId="31B5BB31" w14:textId="77777777" w:rsidR="00744FC3" w:rsidRPr="009A39FF" w:rsidRDefault="00744FC3" w:rsidP="00EF7BF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c>
          <w:tcPr>
            <w:tcW w:w="720" w:type="dxa"/>
            <w:tcBorders>
              <w:top w:val="nil"/>
              <w:left w:val="single" w:sz="8" w:space="0" w:color="auto"/>
              <w:bottom w:val="single" w:sz="8" w:space="0" w:color="auto"/>
              <w:right w:val="single" w:sz="8" w:space="0" w:color="auto"/>
            </w:tcBorders>
            <w:shd w:val="clear" w:color="auto" w:fill="D9D9D9"/>
          </w:tcPr>
          <w:p w14:paraId="23DB1FBE" w14:textId="77777777" w:rsidR="00744FC3" w:rsidRPr="009A39FF" w:rsidRDefault="00744FC3" w:rsidP="00EF7BF2">
            <w:pPr>
              <w:spacing w:before="60" w:after="60"/>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Title:</w:t>
            </w:r>
          </w:p>
        </w:tc>
        <w:tc>
          <w:tcPr>
            <w:tcW w:w="3510" w:type="dxa"/>
            <w:tcBorders>
              <w:top w:val="nil"/>
              <w:left w:val="single" w:sz="8" w:space="0" w:color="auto"/>
              <w:bottom w:val="single" w:sz="8" w:space="0" w:color="auto"/>
              <w:right w:val="single" w:sz="8" w:space="0" w:color="auto"/>
            </w:tcBorders>
          </w:tcPr>
          <w:p w14:paraId="285D86CE" w14:textId="77777777" w:rsidR="00744FC3" w:rsidRPr="009A39FF" w:rsidRDefault="00744FC3" w:rsidP="00EF7BF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r w:rsidR="00744FC3" w:rsidRPr="00CF43CB" w14:paraId="69DE79F4" w14:textId="77777777" w:rsidTr="00744FC3">
        <w:trPr>
          <w:trHeight w:val="360"/>
        </w:trPr>
        <w:tc>
          <w:tcPr>
            <w:tcW w:w="1530" w:type="dxa"/>
            <w:tcBorders>
              <w:top w:val="single" w:sz="8" w:space="0" w:color="auto"/>
              <w:left w:val="single" w:sz="8" w:space="0" w:color="auto"/>
              <w:bottom w:val="single" w:sz="8" w:space="0" w:color="auto"/>
              <w:right w:val="single" w:sz="8" w:space="0" w:color="auto"/>
            </w:tcBorders>
            <w:shd w:val="clear" w:color="auto" w:fill="D9D9D9"/>
          </w:tcPr>
          <w:p w14:paraId="2A8D3C5F" w14:textId="77777777" w:rsidR="00744FC3" w:rsidRPr="009A39FF" w:rsidRDefault="00744FC3" w:rsidP="00EF7BF2">
            <w:pPr>
              <w:spacing w:before="60" w:after="60"/>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Address:</w:t>
            </w:r>
          </w:p>
        </w:tc>
        <w:tc>
          <w:tcPr>
            <w:tcW w:w="7725" w:type="dxa"/>
            <w:gridSpan w:val="3"/>
            <w:tcBorders>
              <w:top w:val="single" w:sz="8" w:space="0" w:color="auto"/>
              <w:left w:val="single" w:sz="8" w:space="0" w:color="auto"/>
              <w:bottom w:val="single" w:sz="8" w:space="0" w:color="auto"/>
              <w:right w:val="single" w:sz="8" w:space="0" w:color="auto"/>
            </w:tcBorders>
            <w:shd w:val="clear" w:color="auto" w:fill="D9D9D9"/>
          </w:tcPr>
          <w:p w14:paraId="0751D82A" w14:textId="77777777" w:rsidR="00744FC3" w:rsidRPr="009A39FF" w:rsidRDefault="00744FC3" w:rsidP="00EF7BF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r w:rsidR="00744FC3" w:rsidRPr="00CF43CB" w14:paraId="6F0DE5FD" w14:textId="77777777" w:rsidTr="00744FC3">
        <w:trPr>
          <w:trHeight w:val="360"/>
        </w:trPr>
        <w:tc>
          <w:tcPr>
            <w:tcW w:w="1530" w:type="dxa"/>
            <w:tcBorders>
              <w:top w:val="single" w:sz="8" w:space="0" w:color="auto"/>
              <w:left w:val="single" w:sz="8" w:space="0" w:color="auto"/>
              <w:bottom w:val="single" w:sz="8" w:space="0" w:color="auto"/>
              <w:right w:val="single" w:sz="8" w:space="0" w:color="auto"/>
            </w:tcBorders>
            <w:shd w:val="clear" w:color="auto" w:fill="D9D9D9"/>
          </w:tcPr>
          <w:p w14:paraId="16F97669" w14:textId="28AA3B38" w:rsidR="00744FC3" w:rsidRPr="009A39FF" w:rsidRDefault="00744FC3" w:rsidP="00EF7BF2">
            <w:pPr>
              <w:spacing w:before="60" w:after="60"/>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City, State</w:t>
            </w:r>
            <w:r w:rsidR="00537780" w:rsidRPr="009A39FF">
              <w:rPr>
                <w:rFonts w:asciiTheme="minorHAnsi" w:eastAsia="MS Mincho" w:hAnsiTheme="minorHAnsi" w:cstheme="minorHAnsi"/>
                <w:color w:val="000000"/>
                <w:sz w:val="20"/>
                <w:szCs w:val="20"/>
              </w:rPr>
              <w:t>,</w:t>
            </w:r>
            <w:r w:rsidRPr="009A39FF">
              <w:rPr>
                <w:rFonts w:asciiTheme="minorHAnsi" w:eastAsia="MS Mincho" w:hAnsiTheme="minorHAnsi" w:cstheme="minorHAnsi"/>
                <w:color w:val="000000"/>
                <w:sz w:val="20"/>
                <w:szCs w:val="20"/>
              </w:rPr>
              <w:t xml:space="preserve"> and </w:t>
            </w:r>
            <w:r w:rsidR="00AD5193" w:rsidRPr="009A39FF">
              <w:rPr>
                <w:rFonts w:asciiTheme="minorHAnsi" w:eastAsia="MS Mincho" w:hAnsiTheme="minorHAnsi" w:cstheme="minorHAnsi"/>
                <w:color w:val="000000"/>
                <w:sz w:val="20"/>
                <w:szCs w:val="20"/>
              </w:rPr>
              <w:t xml:space="preserve">ZIP </w:t>
            </w:r>
            <w:r w:rsidRPr="009A39FF">
              <w:rPr>
                <w:rFonts w:asciiTheme="minorHAnsi" w:eastAsia="MS Mincho" w:hAnsiTheme="minorHAnsi" w:cstheme="minorHAnsi"/>
                <w:color w:val="000000"/>
                <w:sz w:val="20"/>
                <w:szCs w:val="20"/>
              </w:rPr>
              <w:t>Code:</w:t>
            </w:r>
          </w:p>
        </w:tc>
        <w:tc>
          <w:tcPr>
            <w:tcW w:w="7725" w:type="dxa"/>
            <w:gridSpan w:val="3"/>
            <w:tcBorders>
              <w:top w:val="single" w:sz="8" w:space="0" w:color="auto"/>
              <w:left w:val="single" w:sz="8" w:space="0" w:color="auto"/>
              <w:bottom w:val="single" w:sz="8" w:space="0" w:color="auto"/>
              <w:right w:val="single" w:sz="8" w:space="0" w:color="auto"/>
            </w:tcBorders>
            <w:vAlign w:val="center"/>
          </w:tcPr>
          <w:p w14:paraId="7B405BC7" w14:textId="77777777" w:rsidR="00744FC3" w:rsidRPr="009A39FF" w:rsidRDefault="00744FC3" w:rsidP="00EF7BF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r w:rsidR="00744FC3" w:rsidRPr="00CF43CB" w14:paraId="677849D5" w14:textId="77777777" w:rsidTr="00744FC3">
        <w:trPr>
          <w:trHeight w:val="360"/>
        </w:trPr>
        <w:tc>
          <w:tcPr>
            <w:tcW w:w="1530" w:type="dxa"/>
            <w:tcBorders>
              <w:top w:val="single" w:sz="8" w:space="0" w:color="auto"/>
              <w:left w:val="single" w:sz="8" w:space="0" w:color="auto"/>
              <w:bottom w:val="single" w:sz="8" w:space="0" w:color="auto"/>
              <w:right w:val="single" w:sz="8" w:space="0" w:color="auto"/>
            </w:tcBorders>
            <w:shd w:val="clear" w:color="auto" w:fill="D9D9D9"/>
          </w:tcPr>
          <w:p w14:paraId="033D0F21" w14:textId="77777777" w:rsidR="00744FC3" w:rsidRPr="009A39FF" w:rsidRDefault="00744FC3" w:rsidP="00EF7BF2">
            <w:pPr>
              <w:spacing w:before="60" w:after="60"/>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Phone:</w:t>
            </w:r>
          </w:p>
        </w:tc>
        <w:tc>
          <w:tcPr>
            <w:tcW w:w="3495" w:type="dxa"/>
            <w:tcBorders>
              <w:top w:val="single" w:sz="8" w:space="0" w:color="auto"/>
              <w:left w:val="single" w:sz="8" w:space="0" w:color="auto"/>
              <w:bottom w:val="single" w:sz="8" w:space="0" w:color="auto"/>
              <w:right w:val="single" w:sz="8" w:space="0" w:color="auto"/>
            </w:tcBorders>
            <w:shd w:val="clear" w:color="auto" w:fill="D9D9D9"/>
          </w:tcPr>
          <w:p w14:paraId="587A0DF9" w14:textId="77777777" w:rsidR="00744FC3" w:rsidRPr="009A39FF" w:rsidRDefault="00744FC3" w:rsidP="00EF7BF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c>
          <w:tcPr>
            <w:tcW w:w="720" w:type="dxa"/>
            <w:tcBorders>
              <w:top w:val="nil"/>
              <w:left w:val="single" w:sz="8" w:space="0" w:color="auto"/>
              <w:bottom w:val="single" w:sz="8" w:space="0" w:color="auto"/>
              <w:right w:val="single" w:sz="8" w:space="0" w:color="auto"/>
            </w:tcBorders>
            <w:shd w:val="clear" w:color="auto" w:fill="D9D9D9"/>
          </w:tcPr>
          <w:p w14:paraId="5D76F102" w14:textId="77777777" w:rsidR="00744FC3" w:rsidRPr="009A39FF" w:rsidRDefault="00744FC3" w:rsidP="00EF7BF2">
            <w:pPr>
              <w:spacing w:before="60" w:after="60"/>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Fax:</w:t>
            </w:r>
          </w:p>
        </w:tc>
        <w:tc>
          <w:tcPr>
            <w:tcW w:w="3510" w:type="dxa"/>
            <w:tcBorders>
              <w:top w:val="nil"/>
              <w:left w:val="single" w:sz="8" w:space="0" w:color="auto"/>
              <w:bottom w:val="single" w:sz="8" w:space="0" w:color="auto"/>
              <w:right w:val="single" w:sz="8" w:space="0" w:color="auto"/>
            </w:tcBorders>
            <w:shd w:val="clear" w:color="auto" w:fill="D9D9D9"/>
          </w:tcPr>
          <w:p w14:paraId="3708CB9E" w14:textId="77777777" w:rsidR="00744FC3" w:rsidRPr="009A39FF" w:rsidRDefault="00744FC3" w:rsidP="00EF7BF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r w:rsidR="00744FC3" w:rsidRPr="00CF43CB" w14:paraId="30FC4C87" w14:textId="77777777" w:rsidTr="00744FC3">
        <w:trPr>
          <w:trHeight w:val="360"/>
        </w:trPr>
        <w:tc>
          <w:tcPr>
            <w:tcW w:w="1530" w:type="dxa"/>
            <w:tcBorders>
              <w:top w:val="single" w:sz="8" w:space="0" w:color="auto"/>
              <w:left w:val="single" w:sz="8" w:space="0" w:color="auto"/>
              <w:bottom w:val="single" w:sz="8" w:space="0" w:color="auto"/>
              <w:right w:val="single" w:sz="8" w:space="0" w:color="auto"/>
            </w:tcBorders>
            <w:shd w:val="clear" w:color="auto" w:fill="D9D9D9"/>
          </w:tcPr>
          <w:p w14:paraId="0CB55DA1" w14:textId="77777777" w:rsidR="00744FC3" w:rsidRPr="009A39FF" w:rsidRDefault="00744FC3" w:rsidP="00EF7BF2">
            <w:pPr>
              <w:spacing w:before="60" w:after="60"/>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Email:</w:t>
            </w:r>
          </w:p>
        </w:tc>
        <w:tc>
          <w:tcPr>
            <w:tcW w:w="7725" w:type="dxa"/>
            <w:gridSpan w:val="3"/>
            <w:tcBorders>
              <w:top w:val="single" w:sz="8" w:space="0" w:color="auto"/>
              <w:left w:val="single" w:sz="8" w:space="0" w:color="auto"/>
              <w:bottom w:val="single" w:sz="8" w:space="0" w:color="auto"/>
              <w:right w:val="single" w:sz="8" w:space="0" w:color="auto"/>
            </w:tcBorders>
          </w:tcPr>
          <w:p w14:paraId="24D59686" w14:textId="77777777" w:rsidR="00744FC3" w:rsidRPr="009A39FF" w:rsidRDefault="00744FC3" w:rsidP="00EF7BF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bl>
    <w:p w14:paraId="41E646E0" w14:textId="1F0AC143" w:rsidR="008B5982" w:rsidRPr="009A39FF" w:rsidRDefault="008B5982" w:rsidP="00744FC3">
      <w:pPr>
        <w:rPr>
          <w:rFonts w:asciiTheme="minorHAnsi" w:eastAsia="MS Mincho" w:hAnsiTheme="minorHAnsi" w:cstheme="minorHAnsi"/>
        </w:rPr>
      </w:pPr>
    </w:p>
    <w:p w14:paraId="48EC52FC" w14:textId="77777777" w:rsidR="00744FC3" w:rsidRPr="009A39FF" w:rsidRDefault="00744FC3" w:rsidP="00D31FA0">
      <w:pPr>
        <w:spacing w:after="160"/>
        <w:rPr>
          <w:rFonts w:asciiTheme="minorHAnsi" w:eastAsia="MS Mincho" w:hAnsiTheme="minorHAnsi" w:cstheme="minorHAnsi"/>
          <w:b/>
        </w:rPr>
      </w:pPr>
      <w:r w:rsidRPr="009A39FF">
        <w:rPr>
          <w:rFonts w:asciiTheme="minorHAnsi" w:eastAsia="MS Mincho" w:hAnsiTheme="minorHAnsi" w:cstheme="minorHAnsi"/>
          <w:b/>
        </w:rPr>
        <w:t>2.2</w:t>
      </w:r>
      <w:r w:rsidRPr="009A39FF">
        <w:rPr>
          <w:rFonts w:asciiTheme="minorHAnsi" w:hAnsiTheme="minorHAnsi" w:cstheme="minorHAnsi"/>
        </w:rPr>
        <w:tab/>
      </w:r>
      <w:r w:rsidRPr="009A39FF">
        <w:rPr>
          <w:rFonts w:asciiTheme="minorHAnsi" w:eastAsia="MS Mincho" w:hAnsiTheme="minorHAnsi" w:cstheme="minorHAnsi"/>
          <w:b/>
        </w:rPr>
        <w:t>Legal Notice Address</w:t>
      </w:r>
    </w:p>
    <w:p w14:paraId="2D387B9E" w14:textId="34659DC1" w:rsidR="00744FC3" w:rsidRPr="009A39FF" w:rsidRDefault="00744FC3"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In </w:t>
      </w:r>
      <w:r w:rsidR="00DB57BB" w:rsidRPr="009A39FF">
        <w:rPr>
          <w:rFonts w:asciiTheme="minorHAnsi" w:eastAsia="MS Mincho" w:hAnsiTheme="minorHAnsi" w:cstheme="minorHAnsi"/>
        </w:rPr>
        <w:t xml:space="preserve">the table </w:t>
      </w:r>
      <w:r w:rsidRPr="009A39FF">
        <w:rPr>
          <w:rFonts w:asciiTheme="minorHAnsi" w:eastAsia="MS Mincho" w:hAnsiTheme="minorHAnsi" w:cstheme="minorHAnsi"/>
        </w:rPr>
        <w:t xml:space="preserve">below, the vendor should provide the name, title, and address to which </w:t>
      </w:r>
      <w:r w:rsidR="374BB3A0" w:rsidRPr="009A39FF">
        <w:rPr>
          <w:rFonts w:asciiTheme="minorHAnsi" w:eastAsia="MS Mincho" w:hAnsiTheme="minorHAnsi" w:cstheme="minorHAnsi"/>
        </w:rPr>
        <w:t xml:space="preserve">the </w:t>
      </w:r>
      <w:r w:rsidRPr="009A39FF">
        <w:rPr>
          <w:rFonts w:asciiTheme="minorHAnsi" w:eastAsia="MS Mincho" w:hAnsiTheme="minorHAnsi" w:cstheme="minorHAnsi"/>
        </w:rPr>
        <w:t>PRMP should send legal notices.</w:t>
      </w:r>
    </w:p>
    <w:p w14:paraId="6AEB2FB7" w14:textId="5445A437" w:rsidR="00744FC3" w:rsidRPr="004C442F" w:rsidRDefault="000965B9" w:rsidP="004C442F">
      <w:pPr>
        <w:pStyle w:val="Caption"/>
        <w:keepNext/>
        <w:spacing w:after="160"/>
        <w:jc w:val="center"/>
        <w:rPr>
          <w:rFonts w:asciiTheme="minorHAnsi" w:hAnsiTheme="minorHAnsi" w:cstheme="minorHAnsi"/>
          <w:b/>
          <w:i w:val="0"/>
          <w:color w:val="auto"/>
          <w:sz w:val="20"/>
          <w:szCs w:val="20"/>
        </w:rPr>
      </w:pPr>
      <w:bookmarkStart w:id="556" w:name="_Toc73112034"/>
      <w:bookmarkStart w:id="557" w:name="_Toc81942634"/>
      <w:bookmarkStart w:id="558" w:name="_Toc82014684"/>
      <w:bookmarkStart w:id="559" w:name="_Toc82070946"/>
      <w:bookmarkStart w:id="560" w:name="_Toc98146718"/>
      <w:bookmarkStart w:id="561" w:name="_Toc139024457"/>
      <w:r w:rsidRPr="004C442F">
        <w:rPr>
          <w:rFonts w:asciiTheme="minorHAnsi" w:hAnsiTheme="minorHAnsi" w:cstheme="minorHAnsi"/>
          <w:b/>
          <w:i w:val="0"/>
          <w:color w:val="auto"/>
          <w:sz w:val="20"/>
          <w:szCs w:val="20"/>
        </w:rPr>
        <w:t xml:space="preserve">Table </w:t>
      </w:r>
      <w:r w:rsidR="00D03DA1" w:rsidRPr="004C442F">
        <w:rPr>
          <w:rFonts w:asciiTheme="minorHAnsi" w:hAnsiTheme="minorHAnsi" w:cstheme="minorHAnsi"/>
          <w:b/>
          <w:i w:val="0"/>
          <w:color w:val="auto"/>
          <w:sz w:val="20"/>
          <w:szCs w:val="20"/>
        </w:rPr>
        <w:fldChar w:fldCharType="begin"/>
      </w:r>
      <w:r w:rsidR="00D03DA1" w:rsidRPr="004C442F">
        <w:rPr>
          <w:rFonts w:asciiTheme="minorHAnsi" w:hAnsiTheme="minorHAnsi" w:cstheme="minorHAnsi"/>
          <w:b/>
          <w:i w:val="0"/>
          <w:color w:val="auto"/>
          <w:sz w:val="20"/>
          <w:szCs w:val="20"/>
        </w:rPr>
        <w:instrText xml:space="preserve"> SEQ Table \* ARABIC </w:instrText>
      </w:r>
      <w:r w:rsidR="00D03DA1" w:rsidRPr="004C442F">
        <w:rPr>
          <w:rFonts w:asciiTheme="minorHAnsi" w:hAnsiTheme="minorHAnsi" w:cstheme="minorHAnsi"/>
          <w:b/>
          <w:i w:val="0"/>
          <w:color w:val="auto"/>
          <w:sz w:val="20"/>
          <w:szCs w:val="20"/>
        </w:rPr>
        <w:fldChar w:fldCharType="separate"/>
      </w:r>
      <w:r w:rsidR="000B2817">
        <w:rPr>
          <w:rFonts w:asciiTheme="minorHAnsi" w:hAnsiTheme="minorHAnsi" w:cstheme="minorHAnsi"/>
          <w:b/>
          <w:i w:val="0"/>
          <w:noProof/>
          <w:color w:val="auto"/>
          <w:sz w:val="20"/>
          <w:szCs w:val="20"/>
        </w:rPr>
        <w:t>5</w:t>
      </w:r>
      <w:r w:rsidR="00D03DA1" w:rsidRPr="004C442F">
        <w:rPr>
          <w:rFonts w:asciiTheme="minorHAnsi" w:hAnsiTheme="minorHAnsi" w:cstheme="minorHAnsi"/>
          <w:b/>
          <w:i w:val="0"/>
          <w:color w:val="auto"/>
          <w:sz w:val="20"/>
          <w:szCs w:val="20"/>
        </w:rPr>
        <w:fldChar w:fldCharType="end"/>
      </w:r>
      <w:r w:rsidR="00DA1ACC" w:rsidRPr="004C442F">
        <w:rPr>
          <w:rFonts w:asciiTheme="minorHAnsi" w:hAnsiTheme="minorHAnsi" w:cstheme="minorHAnsi"/>
          <w:b/>
          <w:i w:val="0"/>
          <w:color w:val="auto"/>
          <w:sz w:val="20"/>
          <w:szCs w:val="20"/>
        </w:rPr>
        <w:t>:</w:t>
      </w:r>
      <w:r w:rsidR="00744FC3" w:rsidRPr="004C442F">
        <w:rPr>
          <w:rFonts w:asciiTheme="minorHAnsi" w:hAnsiTheme="minorHAnsi" w:cstheme="minorHAnsi"/>
          <w:b/>
          <w:i w:val="0"/>
          <w:color w:val="auto"/>
          <w:sz w:val="20"/>
          <w:szCs w:val="20"/>
        </w:rPr>
        <w:t xml:space="preserve"> Legal Notice Information</w:t>
      </w:r>
      <w:bookmarkEnd w:id="556"/>
      <w:bookmarkEnd w:id="557"/>
      <w:bookmarkEnd w:id="558"/>
      <w:bookmarkEnd w:id="559"/>
      <w:bookmarkEnd w:id="560"/>
      <w:bookmarkEnd w:id="561"/>
    </w:p>
    <w:tbl>
      <w:tblPr>
        <w:tblW w:w="0" w:type="auto"/>
        <w:tblInd w:w="105" w:type="dxa"/>
        <w:tblLayout w:type="fixed"/>
        <w:tblLook w:val="04A0" w:firstRow="1" w:lastRow="0" w:firstColumn="1" w:lastColumn="0" w:noHBand="0" w:noVBand="1"/>
      </w:tblPr>
      <w:tblGrid>
        <w:gridCol w:w="1530"/>
        <w:gridCol w:w="3495"/>
        <w:gridCol w:w="720"/>
        <w:gridCol w:w="3510"/>
      </w:tblGrid>
      <w:tr w:rsidR="00744FC3" w:rsidRPr="00AD5193" w14:paraId="1E222F5C" w14:textId="77777777" w:rsidTr="00CC638C">
        <w:trPr>
          <w:tblHeader/>
        </w:trPr>
        <w:tc>
          <w:tcPr>
            <w:tcW w:w="9255" w:type="dxa"/>
            <w:gridSpan w:val="4"/>
            <w:tcBorders>
              <w:top w:val="single" w:sz="8" w:space="0" w:color="auto"/>
              <w:left w:val="single" w:sz="8" w:space="0" w:color="auto"/>
              <w:bottom w:val="single" w:sz="8" w:space="0" w:color="auto"/>
              <w:right w:val="single" w:sz="8" w:space="0" w:color="auto"/>
            </w:tcBorders>
            <w:shd w:val="clear" w:color="auto" w:fill="154454"/>
          </w:tcPr>
          <w:p w14:paraId="5B927F15" w14:textId="77777777" w:rsidR="00744FC3" w:rsidRPr="009A39FF" w:rsidRDefault="00744FC3" w:rsidP="00EF7BF2">
            <w:pPr>
              <w:spacing w:before="60" w:after="60"/>
              <w:jc w:val="center"/>
              <w:rPr>
                <w:rFonts w:asciiTheme="minorHAnsi" w:eastAsia="MS Mincho" w:hAnsiTheme="minorHAnsi" w:cstheme="minorHAnsi"/>
                <w:b/>
                <w:color w:val="FFFFFF"/>
                <w:sz w:val="20"/>
                <w:szCs w:val="20"/>
              </w:rPr>
            </w:pPr>
            <w:r w:rsidRPr="009A39FF">
              <w:rPr>
                <w:rFonts w:asciiTheme="minorHAnsi" w:eastAsia="MS Mincho" w:hAnsiTheme="minorHAnsi" w:cstheme="minorHAnsi"/>
                <w:b/>
                <w:color w:val="FFFFFF"/>
                <w:sz w:val="20"/>
                <w:szCs w:val="20"/>
              </w:rPr>
              <w:t>Legal Notice Information</w:t>
            </w:r>
          </w:p>
        </w:tc>
      </w:tr>
      <w:tr w:rsidR="00744FC3" w:rsidRPr="00AD5193" w14:paraId="5E8AF201" w14:textId="77777777" w:rsidTr="00744FC3">
        <w:trPr>
          <w:trHeight w:val="360"/>
        </w:trPr>
        <w:tc>
          <w:tcPr>
            <w:tcW w:w="1530" w:type="dxa"/>
            <w:tcBorders>
              <w:top w:val="single" w:sz="8" w:space="0" w:color="auto"/>
              <w:left w:val="single" w:sz="8" w:space="0" w:color="auto"/>
              <w:bottom w:val="single" w:sz="8" w:space="0" w:color="auto"/>
              <w:right w:val="single" w:sz="8" w:space="0" w:color="auto"/>
            </w:tcBorders>
            <w:shd w:val="clear" w:color="auto" w:fill="D9D9D9"/>
          </w:tcPr>
          <w:p w14:paraId="207F9106" w14:textId="77777777" w:rsidR="00744FC3" w:rsidRPr="009A39FF" w:rsidRDefault="00744FC3" w:rsidP="00EF7BF2">
            <w:pPr>
              <w:spacing w:before="60" w:after="60"/>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Name:</w:t>
            </w:r>
          </w:p>
        </w:tc>
        <w:tc>
          <w:tcPr>
            <w:tcW w:w="3495" w:type="dxa"/>
            <w:tcBorders>
              <w:top w:val="nil"/>
              <w:left w:val="single" w:sz="8" w:space="0" w:color="auto"/>
              <w:bottom w:val="single" w:sz="8" w:space="0" w:color="auto"/>
              <w:right w:val="single" w:sz="8" w:space="0" w:color="auto"/>
            </w:tcBorders>
          </w:tcPr>
          <w:p w14:paraId="58EB5A49" w14:textId="77777777" w:rsidR="00744FC3" w:rsidRPr="009A39FF" w:rsidRDefault="00744FC3" w:rsidP="00EF7BF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c>
          <w:tcPr>
            <w:tcW w:w="720" w:type="dxa"/>
            <w:tcBorders>
              <w:top w:val="nil"/>
              <w:left w:val="single" w:sz="8" w:space="0" w:color="auto"/>
              <w:bottom w:val="single" w:sz="8" w:space="0" w:color="auto"/>
              <w:right w:val="single" w:sz="8" w:space="0" w:color="auto"/>
            </w:tcBorders>
            <w:shd w:val="clear" w:color="auto" w:fill="D9D9D9"/>
          </w:tcPr>
          <w:p w14:paraId="57F38AD2" w14:textId="77777777" w:rsidR="00744FC3" w:rsidRPr="009A39FF" w:rsidRDefault="00744FC3" w:rsidP="00EF7BF2">
            <w:pPr>
              <w:spacing w:before="60" w:after="60"/>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Title:</w:t>
            </w:r>
          </w:p>
        </w:tc>
        <w:tc>
          <w:tcPr>
            <w:tcW w:w="3510" w:type="dxa"/>
            <w:tcBorders>
              <w:top w:val="nil"/>
              <w:left w:val="single" w:sz="8" w:space="0" w:color="auto"/>
              <w:bottom w:val="single" w:sz="8" w:space="0" w:color="auto"/>
              <w:right w:val="single" w:sz="8" w:space="0" w:color="auto"/>
            </w:tcBorders>
          </w:tcPr>
          <w:p w14:paraId="35216E23" w14:textId="77777777" w:rsidR="00744FC3" w:rsidRPr="009A39FF" w:rsidRDefault="00744FC3" w:rsidP="00EF7BF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r w:rsidR="00744FC3" w:rsidRPr="00AD5193" w14:paraId="10BA171F" w14:textId="77777777" w:rsidTr="00744FC3">
        <w:trPr>
          <w:trHeight w:val="360"/>
        </w:trPr>
        <w:tc>
          <w:tcPr>
            <w:tcW w:w="1530" w:type="dxa"/>
            <w:tcBorders>
              <w:top w:val="single" w:sz="8" w:space="0" w:color="auto"/>
              <w:left w:val="single" w:sz="8" w:space="0" w:color="auto"/>
              <w:bottom w:val="single" w:sz="8" w:space="0" w:color="auto"/>
              <w:right w:val="single" w:sz="8" w:space="0" w:color="auto"/>
            </w:tcBorders>
            <w:shd w:val="clear" w:color="auto" w:fill="D9D9D9"/>
          </w:tcPr>
          <w:p w14:paraId="13730089" w14:textId="77777777" w:rsidR="00744FC3" w:rsidRPr="009A39FF" w:rsidRDefault="00744FC3" w:rsidP="00EF7BF2">
            <w:pPr>
              <w:spacing w:before="60" w:after="60"/>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Address:</w:t>
            </w:r>
          </w:p>
        </w:tc>
        <w:tc>
          <w:tcPr>
            <w:tcW w:w="7725" w:type="dxa"/>
            <w:gridSpan w:val="3"/>
            <w:tcBorders>
              <w:top w:val="single" w:sz="8" w:space="0" w:color="auto"/>
              <w:left w:val="single" w:sz="8" w:space="0" w:color="auto"/>
              <w:bottom w:val="single" w:sz="8" w:space="0" w:color="auto"/>
              <w:right w:val="single" w:sz="8" w:space="0" w:color="auto"/>
            </w:tcBorders>
            <w:shd w:val="clear" w:color="auto" w:fill="D9D9D9"/>
          </w:tcPr>
          <w:p w14:paraId="3DE83806" w14:textId="77777777" w:rsidR="00744FC3" w:rsidRPr="009A39FF" w:rsidRDefault="00744FC3" w:rsidP="00EF7BF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r w:rsidR="00744FC3" w:rsidRPr="00AD5193" w14:paraId="6D1ED943" w14:textId="77777777" w:rsidTr="00744FC3">
        <w:trPr>
          <w:trHeight w:val="360"/>
        </w:trPr>
        <w:tc>
          <w:tcPr>
            <w:tcW w:w="1530" w:type="dxa"/>
            <w:tcBorders>
              <w:top w:val="single" w:sz="8" w:space="0" w:color="auto"/>
              <w:left w:val="single" w:sz="8" w:space="0" w:color="auto"/>
              <w:bottom w:val="single" w:sz="8" w:space="0" w:color="auto"/>
              <w:right w:val="single" w:sz="8" w:space="0" w:color="auto"/>
            </w:tcBorders>
            <w:shd w:val="clear" w:color="auto" w:fill="D9D9D9"/>
          </w:tcPr>
          <w:p w14:paraId="4E15CB0A" w14:textId="25AE9788" w:rsidR="00744FC3" w:rsidRPr="009A39FF" w:rsidRDefault="00744FC3" w:rsidP="00EF7BF2">
            <w:pPr>
              <w:spacing w:before="60" w:after="60"/>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City, State</w:t>
            </w:r>
            <w:r w:rsidR="00537780" w:rsidRPr="009A39FF">
              <w:rPr>
                <w:rFonts w:asciiTheme="minorHAnsi" w:eastAsia="MS Mincho" w:hAnsiTheme="minorHAnsi" w:cstheme="minorHAnsi"/>
                <w:color w:val="000000"/>
                <w:sz w:val="20"/>
                <w:szCs w:val="20"/>
              </w:rPr>
              <w:t>,</w:t>
            </w:r>
            <w:r w:rsidRPr="009A39FF">
              <w:rPr>
                <w:rFonts w:asciiTheme="minorHAnsi" w:eastAsia="MS Mincho" w:hAnsiTheme="minorHAnsi" w:cstheme="minorHAnsi"/>
                <w:color w:val="000000"/>
                <w:sz w:val="20"/>
                <w:szCs w:val="20"/>
              </w:rPr>
              <w:t xml:space="preserve"> and </w:t>
            </w:r>
            <w:r w:rsidR="00AD5193" w:rsidRPr="009A39FF">
              <w:rPr>
                <w:rFonts w:asciiTheme="minorHAnsi" w:eastAsia="MS Mincho" w:hAnsiTheme="minorHAnsi" w:cstheme="minorHAnsi"/>
                <w:color w:val="000000"/>
                <w:sz w:val="20"/>
                <w:szCs w:val="20"/>
              </w:rPr>
              <w:t xml:space="preserve">ZIP </w:t>
            </w:r>
            <w:r w:rsidRPr="009A39FF">
              <w:rPr>
                <w:rFonts w:asciiTheme="minorHAnsi" w:eastAsia="MS Mincho" w:hAnsiTheme="minorHAnsi" w:cstheme="minorHAnsi"/>
                <w:color w:val="000000"/>
                <w:sz w:val="20"/>
                <w:szCs w:val="20"/>
              </w:rPr>
              <w:t>Code:</w:t>
            </w:r>
          </w:p>
        </w:tc>
        <w:tc>
          <w:tcPr>
            <w:tcW w:w="7725" w:type="dxa"/>
            <w:gridSpan w:val="3"/>
            <w:tcBorders>
              <w:top w:val="single" w:sz="8" w:space="0" w:color="auto"/>
              <w:left w:val="single" w:sz="8" w:space="0" w:color="auto"/>
              <w:bottom w:val="single" w:sz="8" w:space="0" w:color="auto"/>
              <w:right w:val="single" w:sz="8" w:space="0" w:color="auto"/>
            </w:tcBorders>
            <w:vAlign w:val="center"/>
          </w:tcPr>
          <w:p w14:paraId="351B231D" w14:textId="77777777" w:rsidR="00744FC3" w:rsidRPr="009A39FF" w:rsidRDefault="00744FC3" w:rsidP="00EF7BF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r w:rsidR="00744FC3" w:rsidRPr="00AD5193" w14:paraId="4B06A233" w14:textId="77777777" w:rsidTr="00744FC3">
        <w:trPr>
          <w:trHeight w:val="360"/>
        </w:trPr>
        <w:tc>
          <w:tcPr>
            <w:tcW w:w="1530" w:type="dxa"/>
            <w:tcBorders>
              <w:top w:val="single" w:sz="8" w:space="0" w:color="auto"/>
              <w:left w:val="single" w:sz="8" w:space="0" w:color="auto"/>
              <w:bottom w:val="single" w:sz="8" w:space="0" w:color="auto"/>
              <w:right w:val="single" w:sz="8" w:space="0" w:color="auto"/>
            </w:tcBorders>
            <w:shd w:val="clear" w:color="auto" w:fill="D9D9D9"/>
          </w:tcPr>
          <w:p w14:paraId="5381D55A" w14:textId="77777777" w:rsidR="00744FC3" w:rsidRPr="009A39FF" w:rsidRDefault="00744FC3" w:rsidP="00EF7BF2">
            <w:pPr>
              <w:spacing w:before="60" w:after="60"/>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Phone:</w:t>
            </w:r>
          </w:p>
        </w:tc>
        <w:tc>
          <w:tcPr>
            <w:tcW w:w="3495" w:type="dxa"/>
            <w:tcBorders>
              <w:top w:val="single" w:sz="8" w:space="0" w:color="auto"/>
              <w:left w:val="single" w:sz="8" w:space="0" w:color="auto"/>
              <w:bottom w:val="single" w:sz="8" w:space="0" w:color="auto"/>
              <w:right w:val="single" w:sz="8" w:space="0" w:color="auto"/>
            </w:tcBorders>
            <w:shd w:val="clear" w:color="auto" w:fill="D9D9D9"/>
          </w:tcPr>
          <w:p w14:paraId="36E2BAD5" w14:textId="77777777" w:rsidR="00744FC3" w:rsidRPr="009A39FF" w:rsidRDefault="00744FC3" w:rsidP="00EF7BF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c>
          <w:tcPr>
            <w:tcW w:w="720" w:type="dxa"/>
            <w:tcBorders>
              <w:top w:val="nil"/>
              <w:left w:val="single" w:sz="8" w:space="0" w:color="auto"/>
              <w:bottom w:val="single" w:sz="8" w:space="0" w:color="auto"/>
              <w:right w:val="single" w:sz="8" w:space="0" w:color="auto"/>
            </w:tcBorders>
            <w:shd w:val="clear" w:color="auto" w:fill="D9D9D9"/>
          </w:tcPr>
          <w:p w14:paraId="33264EC1" w14:textId="77777777" w:rsidR="00744FC3" w:rsidRPr="009A39FF" w:rsidRDefault="00744FC3" w:rsidP="00EF7BF2">
            <w:pPr>
              <w:spacing w:before="60" w:after="60"/>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Fax:</w:t>
            </w:r>
          </w:p>
        </w:tc>
        <w:tc>
          <w:tcPr>
            <w:tcW w:w="3510" w:type="dxa"/>
            <w:tcBorders>
              <w:top w:val="nil"/>
              <w:left w:val="single" w:sz="8" w:space="0" w:color="auto"/>
              <w:bottom w:val="single" w:sz="8" w:space="0" w:color="auto"/>
              <w:right w:val="single" w:sz="8" w:space="0" w:color="auto"/>
            </w:tcBorders>
            <w:shd w:val="clear" w:color="auto" w:fill="D9D9D9"/>
          </w:tcPr>
          <w:p w14:paraId="5FA7FFA1" w14:textId="77777777" w:rsidR="00744FC3" w:rsidRPr="009A39FF" w:rsidRDefault="00744FC3" w:rsidP="00EF7BF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r w:rsidR="00744FC3" w:rsidRPr="00AD5193" w14:paraId="6AD44B6B" w14:textId="77777777" w:rsidTr="00744FC3">
        <w:trPr>
          <w:trHeight w:val="360"/>
        </w:trPr>
        <w:tc>
          <w:tcPr>
            <w:tcW w:w="1530" w:type="dxa"/>
            <w:tcBorders>
              <w:top w:val="single" w:sz="8" w:space="0" w:color="auto"/>
              <w:left w:val="single" w:sz="8" w:space="0" w:color="auto"/>
              <w:bottom w:val="single" w:sz="8" w:space="0" w:color="auto"/>
              <w:right w:val="single" w:sz="8" w:space="0" w:color="auto"/>
            </w:tcBorders>
            <w:shd w:val="clear" w:color="auto" w:fill="D9D9D9"/>
          </w:tcPr>
          <w:p w14:paraId="588948C8" w14:textId="77777777" w:rsidR="00744FC3" w:rsidRPr="009A39FF" w:rsidRDefault="00744FC3" w:rsidP="00EF7BF2">
            <w:pPr>
              <w:spacing w:before="60" w:after="60"/>
              <w:rPr>
                <w:rFonts w:asciiTheme="minorHAnsi" w:eastAsia="MS Mincho" w:hAnsiTheme="minorHAnsi" w:cstheme="minorHAnsi"/>
                <w:color w:val="000000"/>
                <w:sz w:val="20"/>
                <w:szCs w:val="20"/>
              </w:rPr>
            </w:pPr>
            <w:r w:rsidRPr="009A39FF">
              <w:rPr>
                <w:rFonts w:asciiTheme="minorHAnsi" w:eastAsia="MS Mincho" w:hAnsiTheme="minorHAnsi" w:cstheme="minorHAnsi"/>
                <w:color w:val="000000"/>
                <w:sz w:val="20"/>
                <w:szCs w:val="20"/>
              </w:rPr>
              <w:t>Email:</w:t>
            </w:r>
          </w:p>
        </w:tc>
        <w:tc>
          <w:tcPr>
            <w:tcW w:w="7725" w:type="dxa"/>
            <w:gridSpan w:val="3"/>
            <w:tcBorders>
              <w:top w:val="single" w:sz="8" w:space="0" w:color="auto"/>
              <w:left w:val="single" w:sz="8" w:space="0" w:color="auto"/>
              <w:bottom w:val="single" w:sz="8" w:space="0" w:color="auto"/>
              <w:right w:val="single" w:sz="8" w:space="0" w:color="auto"/>
            </w:tcBorders>
          </w:tcPr>
          <w:p w14:paraId="25B9FAB9" w14:textId="77777777" w:rsidR="00744FC3" w:rsidRPr="009A39FF" w:rsidRDefault="00744FC3" w:rsidP="00EF7BF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 </w:t>
            </w:r>
          </w:p>
        </w:tc>
      </w:tr>
    </w:tbl>
    <w:p w14:paraId="726C53B3" w14:textId="77777777" w:rsidR="008B5982" w:rsidRPr="009A39FF" w:rsidRDefault="008B5982" w:rsidP="00744FC3">
      <w:pPr>
        <w:rPr>
          <w:rFonts w:asciiTheme="minorHAnsi" w:eastAsia="MS Mincho" w:hAnsiTheme="minorHAnsi" w:cstheme="minorHAnsi"/>
        </w:rPr>
      </w:pPr>
    </w:p>
    <w:p w14:paraId="531448B0" w14:textId="77777777" w:rsidR="00744FC3" w:rsidRPr="009A39FF" w:rsidRDefault="00744FC3">
      <w:pPr>
        <w:numPr>
          <w:ilvl w:val="0"/>
          <w:numId w:val="27"/>
        </w:numPr>
        <w:spacing w:after="160"/>
        <w:rPr>
          <w:rFonts w:asciiTheme="minorHAnsi" w:eastAsia="MS Mincho" w:hAnsiTheme="minorHAnsi" w:cstheme="minorHAnsi"/>
          <w:b/>
        </w:rPr>
      </w:pPr>
      <w:r w:rsidRPr="009A39FF">
        <w:rPr>
          <w:rFonts w:asciiTheme="minorHAnsi" w:eastAsia="MS Mincho" w:hAnsiTheme="minorHAnsi" w:cstheme="minorHAnsi"/>
          <w:b/>
        </w:rPr>
        <w:t>Executive Summary</w:t>
      </w:r>
    </w:p>
    <w:p w14:paraId="4C356F90" w14:textId="687CEB69" w:rsidR="00744FC3" w:rsidRPr="009A39FF" w:rsidRDefault="00744FC3"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This section should be a brief (</w:t>
      </w:r>
      <w:r w:rsidR="00676BD7" w:rsidRPr="009A39FF">
        <w:rPr>
          <w:rFonts w:asciiTheme="minorHAnsi" w:eastAsia="MS Mincho" w:hAnsiTheme="minorHAnsi" w:cstheme="minorHAnsi"/>
        </w:rPr>
        <w:t>one</w:t>
      </w:r>
      <w:r w:rsidR="00AD5193" w:rsidRPr="009A39FF">
        <w:rPr>
          <w:rFonts w:asciiTheme="minorHAnsi" w:eastAsia="MS Mincho" w:hAnsiTheme="minorHAnsi" w:cstheme="minorHAnsi"/>
        </w:rPr>
        <w:t>-</w:t>
      </w:r>
      <w:r w:rsidR="00676BD7" w:rsidRPr="009A39FF">
        <w:rPr>
          <w:rFonts w:asciiTheme="minorHAnsi" w:eastAsia="MS Mincho" w:hAnsiTheme="minorHAnsi" w:cstheme="minorHAnsi"/>
        </w:rPr>
        <w:t xml:space="preserve"> to </w:t>
      </w:r>
      <w:r w:rsidRPr="009A39FF">
        <w:rPr>
          <w:rFonts w:asciiTheme="minorHAnsi" w:eastAsia="MS Mincho" w:hAnsiTheme="minorHAnsi" w:cstheme="minorHAnsi"/>
        </w:rPr>
        <w:t>three</w:t>
      </w:r>
      <w:r w:rsidR="00AD5193" w:rsidRPr="009A39FF">
        <w:rPr>
          <w:rFonts w:asciiTheme="minorHAnsi" w:eastAsia="MS Mincho" w:hAnsiTheme="minorHAnsi" w:cstheme="minorHAnsi"/>
        </w:rPr>
        <w:t>-</w:t>
      </w:r>
      <w:r w:rsidRPr="009A39FF">
        <w:rPr>
          <w:rFonts w:asciiTheme="minorHAnsi" w:eastAsia="MS Mincho" w:hAnsiTheme="minorHAnsi" w:cstheme="minorHAnsi"/>
        </w:rPr>
        <w:t xml:space="preserve">page) summary of the key aspects of the vendor’s </w:t>
      </w:r>
      <w:r w:rsidR="00A711FA" w:rsidRPr="009A39FF">
        <w:rPr>
          <w:rFonts w:asciiTheme="minorHAnsi" w:eastAsia="MS Mincho" w:hAnsiTheme="minorHAnsi" w:cstheme="minorHAnsi"/>
        </w:rPr>
        <w:t>t</w:t>
      </w:r>
      <w:r w:rsidRPr="009A39FF">
        <w:rPr>
          <w:rFonts w:asciiTheme="minorHAnsi" w:eastAsia="MS Mincho" w:hAnsiTheme="minorHAnsi" w:cstheme="minorHAnsi"/>
        </w:rPr>
        <w:t xml:space="preserve">echnical </w:t>
      </w:r>
      <w:r w:rsidR="00A711FA" w:rsidRPr="009A39FF">
        <w:rPr>
          <w:rFonts w:asciiTheme="minorHAnsi" w:eastAsia="MS Mincho" w:hAnsiTheme="minorHAnsi" w:cstheme="minorHAnsi"/>
        </w:rPr>
        <w:t>p</w:t>
      </w:r>
      <w:r w:rsidRPr="009A39FF">
        <w:rPr>
          <w:rFonts w:asciiTheme="minorHAnsi" w:eastAsia="MS Mincho" w:hAnsiTheme="minorHAnsi" w:cstheme="minorHAnsi"/>
        </w:rPr>
        <w:t xml:space="preserve">roposal. The </w:t>
      </w:r>
      <w:r w:rsidR="00A711FA" w:rsidRPr="009A39FF">
        <w:rPr>
          <w:rFonts w:asciiTheme="minorHAnsi" w:eastAsia="MS Mincho" w:hAnsiTheme="minorHAnsi" w:cstheme="minorHAnsi"/>
        </w:rPr>
        <w:t>e</w:t>
      </w:r>
      <w:r w:rsidRPr="009A39FF">
        <w:rPr>
          <w:rFonts w:asciiTheme="minorHAnsi" w:eastAsia="MS Mincho" w:hAnsiTheme="minorHAnsi" w:cstheme="minorHAnsi"/>
        </w:rPr>
        <w:t xml:space="preserve">xecutive </w:t>
      </w:r>
      <w:r w:rsidR="00A711FA" w:rsidRPr="009A39FF">
        <w:rPr>
          <w:rFonts w:asciiTheme="minorHAnsi" w:eastAsia="MS Mincho" w:hAnsiTheme="minorHAnsi" w:cstheme="minorHAnsi"/>
        </w:rPr>
        <w:t>s</w:t>
      </w:r>
      <w:r w:rsidRPr="009A39FF">
        <w:rPr>
          <w:rFonts w:asciiTheme="minorHAnsi" w:eastAsia="MS Mincho" w:hAnsiTheme="minorHAnsi" w:cstheme="minorHAnsi"/>
        </w:rPr>
        <w:t>ummary should include an overview of the vendor’s qualifications</w:t>
      </w:r>
      <w:r w:rsidR="00A711FA" w:rsidRPr="009A39FF">
        <w:rPr>
          <w:rFonts w:asciiTheme="minorHAnsi" w:eastAsia="MS Mincho" w:hAnsiTheme="minorHAnsi" w:cstheme="minorHAnsi"/>
        </w:rPr>
        <w:t>;</w:t>
      </w:r>
      <w:r w:rsidRPr="009A39FF">
        <w:rPr>
          <w:rFonts w:asciiTheme="minorHAnsi" w:eastAsia="MS Mincho" w:hAnsiTheme="minorHAnsi" w:cstheme="minorHAnsi"/>
        </w:rPr>
        <w:t xml:space="preserve"> approach to delivering the services described in the </w:t>
      </w:r>
      <w:r w:rsidR="005E6A7F" w:rsidRPr="009A39FF">
        <w:rPr>
          <w:rFonts w:asciiTheme="minorHAnsi" w:eastAsia="MS Mincho" w:hAnsiTheme="minorHAnsi" w:cstheme="minorHAnsi"/>
        </w:rPr>
        <w:t>RFP</w:t>
      </w:r>
      <w:r w:rsidRPr="009A39FF">
        <w:rPr>
          <w:rFonts w:asciiTheme="minorHAnsi" w:eastAsia="MS Mincho" w:hAnsiTheme="minorHAnsi" w:cstheme="minorHAnsi"/>
        </w:rPr>
        <w:t>; time</w:t>
      </w:r>
      <w:r w:rsidR="008B153A" w:rsidRPr="009A39FF">
        <w:rPr>
          <w:rFonts w:asciiTheme="minorHAnsi" w:eastAsia="MS Mincho" w:hAnsiTheme="minorHAnsi" w:cstheme="minorHAnsi"/>
        </w:rPr>
        <w:t xml:space="preserve"> frame</w:t>
      </w:r>
      <w:r w:rsidRPr="009A39FF">
        <w:rPr>
          <w:rFonts w:asciiTheme="minorHAnsi" w:eastAsia="MS Mincho" w:hAnsiTheme="minorHAnsi" w:cstheme="minorHAnsi"/>
        </w:rPr>
        <w:t xml:space="preserve"> for delivering the services; the proposed team; and the key advantage(s) of the vendor’s proposal to </w:t>
      </w:r>
      <w:r w:rsidR="374BB3A0" w:rsidRPr="009A39FF">
        <w:rPr>
          <w:rFonts w:asciiTheme="minorHAnsi" w:eastAsia="MS Mincho" w:hAnsiTheme="minorHAnsi" w:cstheme="minorHAnsi"/>
        </w:rPr>
        <w:t xml:space="preserve">the </w:t>
      </w:r>
      <w:r w:rsidRPr="009A39FF">
        <w:rPr>
          <w:rFonts w:asciiTheme="minorHAnsi" w:eastAsia="MS Mincho" w:hAnsiTheme="minorHAnsi" w:cstheme="minorHAnsi"/>
        </w:rPr>
        <w:t>PRMP.</w:t>
      </w:r>
    </w:p>
    <w:p w14:paraId="4DB66318" w14:textId="75A4F3C7" w:rsidR="001E6022" w:rsidRPr="009A39FF" w:rsidRDefault="00744FC3">
      <w:pPr>
        <w:spacing w:after="160"/>
        <w:rPr>
          <w:rFonts w:asciiTheme="minorHAnsi" w:eastAsia="MS Mincho" w:hAnsiTheme="minorHAnsi" w:cstheme="minorHAnsi"/>
        </w:rPr>
      </w:pPr>
      <w:r w:rsidRPr="009A39FF">
        <w:rPr>
          <w:rFonts w:asciiTheme="minorHAnsi" w:eastAsia="MS Mincho" w:hAnsiTheme="minorHAnsi" w:cstheme="minorHAnsi"/>
          <w:highlight w:val="lightGray"/>
        </w:rPr>
        <w:t>&lt;Response&gt;</w:t>
      </w:r>
    </w:p>
    <w:p w14:paraId="2E035901" w14:textId="74C9CDE3" w:rsidR="00744FC3" w:rsidRPr="009A39FF" w:rsidRDefault="00744FC3">
      <w:pPr>
        <w:numPr>
          <w:ilvl w:val="0"/>
          <w:numId w:val="27"/>
        </w:numPr>
        <w:spacing w:after="160"/>
        <w:rPr>
          <w:rFonts w:asciiTheme="minorHAnsi" w:eastAsia="MS Mincho" w:hAnsiTheme="minorHAnsi" w:cstheme="minorHAnsi"/>
          <w:b/>
        </w:rPr>
      </w:pPr>
      <w:r w:rsidRPr="009A39FF">
        <w:rPr>
          <w:rFonts w:asciiTheme="minorHAnsi" w:eastAsia="MS Mincho" w:hAnsiTheme="minorHAnsi" w:cstheme="minorHAnsi"/>
          <w:b/>
        </w:rPr>
        <w:t>Subcontractor Letters (</w:t>
      </w:r>
      <w:r w:rsidR="00F709C5" w:rsidRPr="009A39FF">
        <w:rPr>
          <w:rFonts w:asciiTheme="minorHAnsi" w:eastAsia="MS Mincho" w:hAnsiTheme="minorHAnsi" w:cstheme="minorHAnsi"/>
          <w:b/>
        </w:rPr>
        <w:t>I</w:t>
      </w:r>
      <w:r w:rsidRPr="009A39FF">
        <w:rPr>
          <w:rFonts w:asciiTheme="minorHAnsi" w:eastAsia="MS Mincho" w:hAnsiTheme="minorHAnsi" w:cstheme="minorHAnsi"/>
          <w:b/>
        </w:rPr>
        <w:t xml:space="preserve">f </w:t>
      </w:r>
      <w:r w:rsidR="00F709C5" w:rsidRPr="009A39FF">
        <w:rPr>
          <w:rFonts w:asciiTheme="minorHAnsi" w:eastAsia="MS Mincho" w:hAnsiTheme="minorHAnsi" w:cstheme="minorHAnsi"/>
          <w:b/>
        </w:rPr>
        <w:t>A</w:t>
      </w:r>
      <w:r w:rsidRPr="009A39FF">
        <w:rPr>
          <w:rFonts w:asciiTheme="minorHAnsi" w:eastAsia="MS Mincho" w:hAnsiTheme="minorHAnsi" w:cstheme="minorHAnsi"/>
          <w:b/>
        </w:rPr>
        <w:t>pplicable)</w:t>
      </w:r>
    </w:p>
    <w:p w14:paraId="2B15E544" w14:textId="3D074EE2" w:rsidR="00160CB0" w:rsidRPr="009A39FF" w:rsidRDefault="00744FC3"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If applicable, for each proposed subcontractor the vendor should attach to </w:t>
      </w:r>
      <w:hyperlink w:anchor="_Attachment_B:_Title">
        <w:r w:rsidRPr="009A39FF">
          <w:rPr>
            <w:rStyle w:val="Hyperlink"/>
            <w:rFonts w:asciiTheme="minorHAnsi" w:eastAsia="MS Mincho" w:hAnsiTheme="minorHAnsi" w:cstheme="minorHAnsi"/>
            <w:b/>
            <w:color w:val="auto"/>
            <w:u w:val="none"/>
          </w:rPr>
          <w:t xml:space="preserve">Attachment B: </w:t>
        </w:r>
        <w:r w:rsidR="00754EA1" w:rsidRPr="009A39FF">
          <w:rPr>
            <w:rStyle w:val="Hyperlink"/>
            <w:rFonts w:asciiTheme="minorHAnsi" w:eastAsia="MS Mincho" w:hAnsiTheme="minorHAnsi" w:cstheme="minorHAnsi"/>
            <w:b/>
            <w:color w:val="auto"/>
            <w:u w:val="none"/>
          </w:rPr>
          <w:t xml:space="preserve">Title Page, Vendor Information, Executive Summary, Subcontractor Letters, and Table of </w:t>
        </w:r>
        <w:r w:rsidR="00754EA1" w:rsidRPr="009A39FF">
          <w:rPr>
            <w:rStyle w:val="Hyperlink"/>
            <w:rFonts w:asciiTheme="minorHAnsi" w:eastAsia="MS Mincho" w:hAnsiTheme="minorHAnsi" w:cstheme="minorHAnsi"/>
            <w:b/>
            <w:color w:val="auto"/>
            <w:u w:val="none"/>
          </w:rPr>
          <w:lastRenderedPageBreak/>
          <w:t>Contents</w:t>
        </w:r>
        <w:r w:rsidR="00754EA1" w:rsidRPr="009A39FF" w:rsidDel="00754EA1">
          <w:rPr>
            <w:rStyle w:val="Hyperlink"/>
            <w:rFonts w:asciiTheme="minorHAnsi" w:eastAsia="MS Mincho" w:hAnsiTheme="minorHAnsi" w:cstheme="minorHAnsi"/>
            <w:b/>
            <w:color w:val="auto"/>
            <w:u w:val="none"/>
          </w:rPr>
          <w:t xml:space="preserve"> </w:t>
        </w:r>
      </w:hyperlink>
      <w:r w:rsidRPr="009A39FF">
        <w:rPr>
          <w:rFonts w:asciiTheme="minorHAnsi" w:eastAsia="MS Mincho" w:hAnsiTheme="minorHAnsi" w:cstheme="minorHAnsi"/>
        </w:rPr>
        <w:t>a letter from the subcontractor, signed in blue ink by an authorized signatory legally binding the subcontractor, which includes the following information:</w:t>
      </w:r>
    </w:p>
    <w:p w14:paraId="02092D29" w14:textId="01E9F3C0" w:rsidR="006529C7" w:rsidRPr="009A39FF" w:rsidRDefault="00160CB0">
      <w:pPr>
        <w:numPr>
          <w:ilvl w:val="0"/>
          <w:numId w:val="56"/>
        </w:numPr>
        <w:spacing w:after="160"/>
        <w:jc w:val="both"/>
        <w:rPr>
          <w:rFonts w:asciiTheme="minorHAnsi" w:eastAsia="MS Mincho" w:hAnsiTheme="minorHAnsi" w:cstheme="minorHAnsi"/>
        </w:rPr>
      </w:pPr>
      <w:r w:rsidRPr="009A39FF">
        <w:rPr>
          <w:rFonts w:asciiTheme="minorHAnsi" w:eastAsia="MS Mincho" w:hAnsiTheme="minorHAnsi" w:cstheme="minorHAnsi"/>
        </w:rPr>
        <w:t>The subcontractor’s legal status, federal tax identification number, Data Universal Numbering System (DUNS) number, and principal place of business address.</w:t>
      </w:r>
    </w:p>
    <w:p w14:paraId="2C9CEF2E" w14:textId="77777777" w:rsidR="006529C7" w:rsidRPr="009A39FF" w:rsidRDefault="00160CB0">
      <w:pPr>
        <w:numPr>
          <w:ilvl w:val="0"/>
          <w:numId w:val="56"/>
        </w:numPr>
        <w:spacing w:after="160"/>
        <w:jc w:val="both"/>
        <w:rPr>
          <w:rFonts w:asciiTheme="minorHAnsi" w:eastAsia="MS Mincho" w:hAnsiTheme="minorHAnsi" w:cstheme="minorHAnsi"/>
        </w:rPr>
      </w:pPr>
      <w:r w:rsidRPr="009A39FF">
        <w:rPr>
          <w:rFonts w:asciiTheme="minorHAnsi" w:eastAsia="MS Mincho" w:hAnsiTheme="minorHAnsi" w:cstheme="minorHAnsi"/>
        </w:rPr>
        <w:t>The name, phone number, fax number, email address, and mailing address of a person who is authorized to legally bind the subcontractor to contractual obligations.</w:t>
      </w:r>
    </w:p>
    <w:p w14:paraId="584D8173" w14:textId="77777777" w:rsidR="006529C7" w:rsidRPr="009A39FF" w:rsidRDefault="00654444">
      <w:pPr>
        <w:numPr>
          <w:ilvl w:val="0"/>
          <w:numId w:val="56"/>
        </w:numPr>
        <w:spacing w:after="160"/>
        <w:jc w:val="both"/>
        <w:rPr>
          <w:rFonts w:asciiTheme="minorHAnsi" w:eastAsia="MS Mincho" w:hAnsiTheme="minorHAnsi" w:cstheme="minorHAnsi"/>
        </w:rPr>
      </w:pPr>
      <w:r w:rsidRPr="009A39FF">
        <w:rPr>
          <w:rFonts w:asciiTheme="minorHAnsi" w:eastAsia="MS Mincho" w:hAnsiTheme="minorHAnsi" w:cstheme="minorHAnsi"/>
        </w:rPr>
        <w:t>A description of the work the subcontractor will perform.</w:t>
      </w:r>
    </w:p>
    <w:p w14:paraId="08F39A82" w14:textId="77777777" w:rsidR="006529C7" w:rsidRPr="009A39FF" w:rsidRDefault="00744FC3">
      <w:pPr>
        <w:numPr>
          <w:ilvl w:val="0"/>
          <w:numId w:val="56"/>
        </w:numPr>
        <w:spacing w:after="160"/>
        <w:jc w:val="both"/>
        <w:rPr>
          <w:rFonts w:asciiTheme="minorHAnsi" w:eastAsia="MS Mincho" w:hAnsiTheme="minorHAnsi" w:cstheme="minorHAnsi"/>
        </w:rPr>
      </w:pPr>
      <w:r w:rsidRPr="009A39FF">
        <w:rPr>
          <w:rFonts w:asciiTheme="minorHAnsi" w:eastAsia="MS Mincho" w:hAnsiTheme="minorHAnsi" w:cstheme="minorHAnsi"/>
        </w:rPr>
        <w:t xml:space="preserve">A statement of the subcontractor’s commitment to </w:t>
      </w:r>
      <w:r w:rsidR="004F330C" w:rsidRPr="009A39FF">
        <w:rPr>
          <w:rFonts w:asciiTheme="minorHAnsi" w:eastAsia="MS Mincho" w:hAnsiTheme="minorHAnsi" w:cstheme="minorHAnsi"/>
        </w:rPr>
        <w:t>perform</w:t>
      </w:r>
      <w:r w:rsidR="00537780" w:rsidRPr="009A39FF">
        <w:rPr>
          <w:rFonts w:asciiTheme="minorHAnsi" w:eastAsia="MS Mincho" w:hAnsiTheme="minorHAnsi" w:cstheme="minorHAnsi"/>
        </w:rPr>
        <w:t>ing</w:t>
      </w:r>
      <w:r w:rsidRPr="009A39FF">
        <w:rPr>
          <w:rFonts w:asciiTheme="minorHAnsi" w:eastAsia="MS Mincho" w:hAnsiTheme="minorHAnsi" w:cstheme="minorHAnsi"/>
        </w:rPr>
        <w:t xml:space="preserve"> the work if the vendor is selected.</w:t>
      </w:r>
    </w:p>
    <w:p w14:paraId="2028766D" w14:textId="77777777" w:rsidR="006529C7" w:rsidRPr="009A39FF" w:rsidRDefault="00744FC3">
      <w:pPr>
        <w:numPr>
          <w:ilvl w:val="0"/>
          <w:numId w:val="56"/>
        </w:numPr>
        <w:spacing w:after="160"/>
        <w:jc w:val="both"/>
        <w:rPr>
          <w:rFonts w:asciiTheme="minorHAnsi" w:eastAsia="MS Mincho" w:hAnsiTheme="minorHAnsi" w:cstheme="minorHAnsi"/>
        </w:rPr>
      </w:pPr>
      <w:r w:rsidRPr="009A39FF">
        <w:rPr>
          <w:rFonts w:asciiTheme="minorHAnsi" w:eastAsia="MS Mincho" w:hAnsiTheme="minorHAnsi" w:cstheme="minorHAnsi"/>
        </w:rPr>
        <w:t xml:space="preserve">A statement that the subcontractor has read and understands the </w:t>
      </w:r>
      <w:r w:rsidR="005E6A7F" w:rsidRPr="009A39FF">
        <w:rPr>
          <w:rFonts w:asciiTheme="minorHAnsi" w:eastAsia="MS Mincho" w:hAnsiTheme="minorHAnsi" w:cstheme="minorHAnsi"/>
        </w:rPr>
        <w:t>RFP</w:t>
      </w:r>
      <w:r w:rsidRPr="009A39FF">
        <w:rPr>
          <w:rFonts w:asciiTheme="minorHAnsi" w:eastAsia="MS Mincho" w:hAnsiTheme="minorHAnsi" w:cstheme="minorHAnsi"/>
        </w:rPr>
        <w:t xml:space="preserve"> and will comply with the requirements of the </w:t>
      </w:r>
      <w:r w:rsidR="005E6A7F" w:rsidRPr="009A39FF">
        <w:rPr>
          <w:rFonts w:asciiTheme="minorHAnsi" w:eastAsia="MS Mincho" w:hAnsiTheme="minorHAnsi" w:cstheme="minorHAnsi"/>
        </w:rPr>
        <w:t>RFP</w:t>
      </w:r>
      <w:r w:rsidRPr="009A39FF">
        <w:rPr>
          <w:rFonts w:asciiTheme="minorHAnsi" w:eastAsia="MS Mincho" w:hAnsiTheme="minorHAnsi" w:cstheme="minorHAnsi"/>
        </w:rPr>
        <w:t>.</w:t>
      </w:r>
    </w:p>
    <w:p w14:paraId="34053252" w14:textId="31518A04" w:rsidR="00744FC3" w:rsidRPr="009A39FF" w:rsidRDefault="00744FC3">
      <w:pPr>
        <w:numPr>
          <w:ilvl w:val="0"/>
          <w:numId w:val="56"/>
        </w:numPr>
        <w:spacing w:after="160"/>
        <w:jc w:val="both"/>
        <w:rPr>
          <w:rFonts w:asciiTheme="minorHAnsi" w:eastAsia="MS Mincho" w:hAnsiTheme="minorHAnsi" w:cstheme="minorHAnsi"/>
        </w:rPr>
      </w:pPr>
      <w:r w:rsidRPr="009A39FF">
        <w:rPr>
          <w:rFonts w:asciiTheme="minorHAnsi" w:eastAsia="MS Mincho" w:hAnsiTheme="minorHAnsi" w:cstheme="minorHAnsi"/>
        </w:rPr>
        <w:t xml:space="preserve">A statement that the subcontractor will maintain any permits, licenses, and certifications requirements to </w:t>
      </w:r>
      <w:r w:rsidR="004F330C" w:rsidRPr="009A39FF">
        <w:rPr>
          <w:rFonts w:asciiTheme="minorHAnsi" w:eastAsia="MS Mincho" w:hAnsiTheme="minorHAnsi" w:cstheme="minorHAnsi"/>
        </w:rPr>
        <w:t>perform</w:t>
      </w:r>
      <w:r w:rsidRPr="009A39FF">
        <w:rPr>
          <w:rFonts w:asciiTheme="minorHAnsi" w:eastAsia="MS Mincho" w:hAnsiTheme="minorHAnsi" w:cstheme="minorHAnsi"/>
        </w:rPr>
        <w:t xml:space="preserve"> its portion of the work.</w:t>
      </w:r>
    </w:p>
    <w:p w14:paraId="46684397" w14:textId="77777777" w:rsidR="00744FC3" w:rsidRPr="009A39FF" w:rsidRDefault="00744FC3" w:rsidP="4AA8109D">
      <w:pPr>
        <w:spacing w:after="160"/>
        <w:rPr>
          <w:rFonts w:asciiTheme="minorHAnsi" w:eastAsia="MS Mincho" w:hAnsiTheme="minorHAnsi" w:cstheme="minorHAnsi"/>
          <w:color w:val="000000"/>
        </w:rPr>
      </w:pPr>
      <w:r w:rsidRPr="009A39FF">
        <w:rPr>
          <w:rFonts w:asciiTheme="minorHAnsi" w:eastAsia="MS Mincho" w:hAnsiTheme="minorHAnsi" w:cstheme="minorHAnsi"/>
          <w:color w:val="000000" w:themeColor="text1"/>
          <w:highlight w:val="lightGray"/>
        </w:rPr>
        <w:t>&lt;Response&gt;</w:t>
      </w:r>
    </w:p>
    <w:p w14:paraId="28F5CA21" w14:textId="77777777" w:rsidR="00744FC3" w:rsidRPr="009A39FF" w:rsidRDefault="00744FC3">
      <w:pPr>
        <w:numPr>
          <w:ilvl w:val="0"/>
          <w:numId w:val="27"/>
        </w:numPr>
        <w:spacing w:after="160"/>
        <w:rPr>
          <w:rFonts w:asciiTheme="minorHAnsi" w:eastAsia="MS Mincho" w:hAnsiTheme="minorHAnsi" w:cstheme="minorHAnsi"/>
          <w:b/>
        </w:rPr>
      </w:pPr>
      <w:r w:rsidRPr="009A39FF">
        <w:rPr>
          <w:rFonts w:asciiTheme="minorHAnsi" w:eastAsia="MS Mincho" w:hAnsiTheme="minorHAnsi" w:cstheme="minorHAnsi"/>
          <w:b/>
        </w:rPr>
        <w:t>Table of Contents</w:t>
      </w:r>
    </w:p>
    <w:p w14:paraId="78581865" w14:textId="29E3B50C" w:rsidR="00744FC3" w:rsidRPr="009A39FF" w:rsidRDefault="00744FC3"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This section should contain a table of contents. The table of contents should include all parts of the proposal, including response forms and attachments, identified by section and page number. The </w:t>
      </w:r>
      <w:r w:rsidR="0027151F" w:rsidRPr="009A39FF">
        <w:rPr>
          <w:rFonts w:asciiTheme="minorHAnsi" w:eastAsia="MS Mincho" w:hAnsiTheme="minorHAnsi" w:cstheme="minorHAnsi"/>
        </w:rPr>
        <w:t>t</w:t>
      </w:r>
      <w:r w:rsidRPr="009A39FF">
        <w:rPr>
          <w:rFonts w:asciiTheme="minorHAnsi" w:eastAsia="MS Mincho" w:hAnsiTheme="minorHAnsi" w:cstheme="minorHAnsi"/>
        </w:rPr>
        <w:t xml:space="preserve">able of </w:t>
      </w:r>
      <w:r w:rsidR="0027151F" w:rsidRPr="009A39FF">
        <w:rPr>
          <w:rFonts w:asciiTheme="minorHAnsi" w:eastAsia="MS Mincho" w:hAnsiTheme="minorHAnsi" w:cstheme="minorHAnsi"/>
        </w:rPr>
        <w:t>c</w:t>
      </w:r>
      <w:r w:rsidRPr="009A39FF">
        <w:rPr>
          <w:rFonts w:asciiTheme="minorHAnsi" w:eastAsia="MS Mincho" w:hAnsiTheme="minorHAnsi" w:cstheme="minorHAnsi"/>
        </w:rPr>
        <w:t xml:space="preserve">ontents should also include a </w:t>
      </w:r>
      <w:r w:rsidR="0027151F" w:rsidRPr="009A39FF">
        <w:rPr>
          <w:rFonts w:asciiTheme="minorHAnsi" w:eastAsia="MS Mincho" w:hAnsiTheme="minorHAnsi" w:cstheme="minorHAnsi"/>
        </w:rPr>
        <w:t>t</w:t>
      </w:r>
      <w:r w:rsidRPr="009A39FF">
        <w:rPr>
          <w:rFonts w:asciiTheme="minorHAnsi" w:eastAsia="MS Mincho" w:hAnsiTheme="minorHAnsi" w:cstheme="minorHAnsi"/>
        </w:rPr>
        <w:t xml:space="preserve">able of </w:t>
      </w:r>
      <w:r w:rsidR="0027151F" w:rsidRPr="009A39FF">
        <w:rPr>
          <w:rFonts w:asciiTheme="minorHAnsi" w:eastAsia="MS Mincho" w:hAnsiTheme="minorHAnsi" w:cstheme="minorHAnsi"/>
        </w:rPr>
        <w:t>t</w:t>
      </w:r>
      <w:r w:rsidRPr="009A39FF">
        <w:rPr>
          <w:rFonts w:asciiTheme="minorHAnsi" w:eastAsia="MS Mincho" w:hAnsiTheme="minorHAnsi" w:cstheme="minorHAnsi"/>
        </w:rPr>
        <w:t xml:space="preserve">ables, </w:t>
      </w:r>
      <w:r w:rsidR="0027151F" w:rsidRPr="009A39FF">
        <w:rPr>
          <w:rFonts w:asciiTheme="minorHAnsi" w:eastAsia="MS Mincho" w:hAnsiTheme="minorHAnsi" w:cstheme="minorHAnsi"/>
        </w:rPr>
        <w:t>t</w:t>
      </w:r>
      <w:r w:rsidRPr="009A39FF">
        <w:rPr>
          <w:rFonts w:asciiTheme="minorHAnsi" w:eastAsia="MS Mincho" w:hAnsiTheme="minorHAnsi" w:cstheme="minorHAnsi"/>
        </w:rPr>
        <w:t xml:space="preserve">able of </w:t>
      </w:r>
      <w:r w:rsidR="0027151F" w:rsidRPr="009A39FF">
        <w:rPr>
          <w:rFonts w:asciiTheme="minorHAnsi" w:eastAsia="MS Mincho" w:hAnsiTheme="minorHAnsi" w:cstheme="minorHAnsi"/>
        </w:rPr>
        <w:t>f</w:t>
      </w:r>
      <w:r w:rsidRPr="009A39FF">
        <w:rPr>
          <w:rFonts w:asciiTheme="minorHAnsi" w:eastAsia="MS Mincho" w:hAnsiTheme="minorHAnsi" w:cstheme="minorHAnsi"/>
        </w:rPr>
        <w:t>igures, etc.</w:t>
      </w:r>
    </w:p>
    <w:p w14:paraId="66ACD4AC" w14:textId="77777777" w:rsidR="00744FC3" w:rsidRPr="009A39FF" w:rsidRDefault="00744FC3">
      <w:pPr>
        <w:spacing w:after="160"/>
        <w:rPr>
          <w:rFonts w:asciiTheme="minorHAnsi" w:eastAsia="MS Mincho" w:hAnsiTheme="minorHAnsi" w:cstheme="minorHAnsi"/>
          <w:color w:val="000000"/>
        </w:rPr>
      </w:pPr>
      <w:r w:rsidRPr="009A39FF">
        <w:rPr>
          <w:rFonts w:asciiTheme="minorHAnsi" w:eastAsia="MS Mincho" w:hAnsiTheme="minorHAnsi" w:cstheme="minorHAnsi"/>
          <w:color w:val="000000" w:themeColor="text1"/>
          <w:highlight w:val="lightGray"/>
        </w:rPr>
        <w:t>&lt;Response&gt;</w:t>
      </w:r>
    </w:p>
    <w:p w14:paraId="0F67BF9A" w14:textId="77777777" w:rsidR="00744FC3" w:rsidRPr="009A39FF" w:rsidRDefault="00744FC3">
      <w:pPr>
        <w:numPr>
          <w:ilvl w:val="0"/>
          <w:numId w:val="27"/>
        </w:numPr>
        <w:spacing w:after="160"/>
        <w:rPr>
          <w:rFonts w:asciiTheme="minorHAnsi" w:eastAsia="MS Mincho" w:hAnsiTheme="minorHAnsi" w:cstheme="minorHAnsi"/>
          <w:b/>
        </w:rPr>
      </w:pPr>
      <w:r w:rsidRPr="009A39FF">
        <w:rPr>
          <w:rFonts w:asciiTheme="minorHAnsi" w:eastAsia="MS Mincho" w:hAnsiTheme="minorHAnsi" w:cstheme="minorHAnsi"/>
          <w:b/>
        </w:rPr>
        <w:t>Disclosure of Response Contents</w:t>
      </w:r>
    </w:p>
    <w:p w14:paraId="1A2E26C1" w14:textId="097F98FC" w:rsidR="00744FC3" w:rsidRPr="009A39FF" w:rsidRDefault="00744FC3" w:rsidP="00047EAC">
      <w:pPr>
        <w:spacing w:after="160"/>
        <w:jc w:val="both"/>
        <w:rPr>
          <w:rFonts w:asciiTheme="minorHAnsi" w:hAnsiTheme="minorHAnsi" w:cstheme="minorHAnsi"/>
        </w:rPr>
      </w:pPr>
      <w:r w:rsidRPr="009A39FF">
        <w:rPr>
          <w:rFonts w:asciiTheme="minorHAnsi" w:hAnsiTheme="minorHAnsi" w:cstheme="minorHAnsi"/>
        </w:rPr>
        <w:t xml:space="preserve">All vendors selected for negotiation by </w:t>
      </w:r>
      <w:r w:rsidR="374BB3A0" w:rsidRPr="009A39FF">
        <w:rPr>
          <w:rFonts w:asciiTheme="minorHAnsi" w:hAnsiTheme="minorHAnsi" w:cstheme="minorHAnsi"/>
        </w:rPr>
        <w:t xml:space="preserve">the </w:t>
      </w:r>
      <w:r w:rsidRPr="009A39FF">
        <w:rPr>
          <w:rFonts w:asciiTheme="minorHAnsi" w:hAnsiTheme="minorHAnsi" w:cstheme="minorHAnsi"/>
        </w:rPr>
        <w:t xml:space="preserve">PRMP will be given equivalent information concerning cost negotiations. All cost negotiations will be documented for the procurement file. </w:t>
      </w:r>
    </w:p>
    <w:p w14:paraId="7791693D" w14:textId="6800002D" w:rsidR="00744FC3" w:rsidRPr="009A39FF" w:rsidRDefault="00744FC3" w:rsidP="00047EAC">
      <w:pPr>
        <w:spacing w:after="160"/>
        <w:jc w:val="both"/>
        <w:rPr>
          <w:rFonts w:asciiTheme="minorHAnsi" w:hAnsiTheme="minorHAnsi" w:cstheme="minorHAnsi"/>
        </w:rPr>
      </w:pPr>
      <w:r w:rsidRPr="009A39FF">
        <w:rPr>
          <w:rFonts w:asciiTheme="minorHAnsi" w:hAnsiTheme="minorHAnsi" w:cstheme="minorHAnsi"/>
        </w:rPr>
        <w:t>All materials submitted to</w:t>
      </w:r>
      <w:r w:rsidR="374BB3A0" w:rsidRPr="009A39FF">
        <w:rPr>
          <w:rFonts w:asciiTheme="minorHAnsi" w:hAnsiTheme="minorHAnsi" w:cstheme="minorHAnsi"/>
        </w:rPr>
        <w:t xml:space="preserve"> the</w:t>
      </w:r>
      <w:r w:rsidRPr="009A39FF">
        <w:rPr>
          <w:rFonts w:asciiTheme="minorHAnsi" w:hAnsiTheme="minorHAnsi" w:cstheme="minorHAnsi"/>
        </w:rPr>
        <w:t xml:space="preserve"> PRMP in response to this </w:t>
      </w:r>
      <w:r w:rsidR="005E6A7F" w:rsidRPr="009A39FF">
        <w:rPr>
          <w:rFonts w:asciiTheme="minorHAnsi" w:hAnsiTheme="minorHAnsi" w:cstheme="minorHAnsi"/>
        </w:rPr>
        <w:t>RFP</w:t>
      </w:r>
      <w:r w:rsidRPr="009A39FF">
        <w:rPr>
          <w:rFonts w:asciiTheme="minorHAnsi" w:hAnsiTheme="minorHAnsi" w:cstheme="minorHAnsi"/>
        </w:rPr>
        <w:t xml:space="preserve"> shall become the property of the Government of Puerto Rico. Selection or rejection of a response does not affect this right. By submitting a response, a vendor acknowledges and accepts that the full response contents and associated documents will become open to public inspection in accordance with the laws of Puerto Rico. If a vendor determines there is a “</w:t>
      </w:r>
      <w:r w:rsidR="001E2A86" w:rsidRPr="009A39FF">
        <w:rPr>
          <w:rFonts w:asciiTheme="minorHAnsi" w:hAnsiTheme="minorHAnsi" w:cstheme="minorHAnsi"/>
        </w:rPr>
        <w:t>t</w:t>
      </w:r>
      <w:r w:rsidRPr="009A39FF">
        <w:rPr>
          <w:rFonts w:asciiTheme="minorHAnsi" w:hAnsiTheme="minorHAnsi" w:cstheme="minorHAnsi"/>
        </w:rPr>
        <w:t xml:space="preserve">rade </w:t>
      </w:r>
      <w:r w:rsidR="001E2A86" w:rsidRPr="009A39FF">
        <w:rPr>
          <w:rFonts w:asciiTheme="minorHAnsi" w:hAnsiTheme="minorHAnsi" w:cstheme="minorHAnsi"/>
        </w:rPr>
        <w:t>s</w:t>
      </w:r>
      <w:r w:rsidRPr="009A39FF">
        <w:rPr>
          <w:rFonts w:asciiTheme="minorHAnsi" w:hAnsiTheme="minorHAnsi" w:cstheme="minorHAnsi"/>
        </w:rPr>
        <w:t xml:space="preserve">ecret” contained in the proposal, the vendor must send a written notification to the </w:t>
      </w:r>
      <w:r w:rsidR="001E2A86" w:rsidRPr="009A39FF">
        <w:rPr>
          <w:rFonts w:asciiTheme="minorHAnsi" w:hAnsiTheme="minorHAnsi" w:cstheme="minorHAnsi"/>
        </w:rPr>
        <w:t>s</w:t>
      </w:r>
      <w:r w:rsidRPr="009A39FF">
        <w:rPr>
          <w:rFonts w:asciiTheme="minorHAnsi" w:hAnsiTheme="minorHAnsi" w:cstheme="minorHAnsi"/>
        </w:rPr>
        <w:t xml:space="preserve">olicitation </w:t>
      </w:r>
      <w:r w:rsidR="001E2A86" w:rsidRPr="009A39FF">
        <w:rPr>
          <w:rFonts w:asciiTheme="minorHAnsi" w:hAnsiTheme="minorHAnsi" w:cstheme="minorHAnsi"/>
        </w:rPr>
        <w:t>c</w:t>
      </w:r>
      <w:r w:rsidRPr="009A39FF">
        <w:rPr>
          <w:rFonts w:asciiTheme="minorHAnsi" w:hAnsiTheme="minorHAnsi" w:cstheme="minorHAnsi"/>
        </w:rPr>
        <w:t xml:space="preserve">oordinator when submitting the proposal to </w:t>
      </w:r>
      <w:r w:rsidR="00BB65E9" w:rsidRPr="009A39FF">
        <w:rPr>
          <w:rFonts w:asciiTheme="minorHAnsi" w:hAnsiTheme="minorHAnsi" w:cstheme="minorHAnsi"/>
        </w:rPr>
        <w:t xml:space="preserve">help </w:t>
      </w:r>
      <w:r w:rsidRPr="009A39FF">
        <w:rPr>
          <w:rFonts w:asciiTheme="minorHAnsi" w:hAnsiTheme="minorHAnsi" w:cstheme="minorHAnsi"/>
        </w:rPr>
        <w:t>prevent public disclosure of the “</w:t>
      </w:r>
      <w:r w:rsidR="001E2A86" w:rsidRPr="009A39FF">
        <w:rPr>
          <w:rFonts w:asciiTheme="minorHAnsi" w:hAnsiTheme="minorHAnsi" w:cstheme="minorHAnsi"/>
        </w:rPr>
        <w:t>t</w:t>
      </w:r>
      <w:r w:rsidRPr="009A39FF">
        <w:rPr>
          <w:rFonts w:asciiTheme="minorHAnsi" w:hAnsiTheme="minorHAnsi" w:cstheme="minorHAnsi"/>
        </w:rPr>
        <w:t xml:space="preserve">rade </w:t>
      </w:r>
      <w:r w:rsidR="001E2A86" w:rsidRPr="009A39FF">
        <w:rPr>
          <w:rFonts w:asciiTheme="minorHAnsi" w:hAnsiTheme="minorHAnsi" w:cstheme="minorHAnsi"/>
        </w:rPr>
        <w:t>s</w:t>
      </w:r>
      <w:r w:rsidRPr="009A39FF">
        <w:rPr>
          <w:rFonts w:asciiTheme="minorHAnsi" w:hAnsiTheme="minorHAnsi" w:cstheme="minorHAnsi"/>
        </w:rPr>
        <w:t xml:space="preserve">ecret.” A redacted version of the technical proposal must be provided to </w:t>
      </w:r>
      <w:r w:rsidR="374BB3A0" w:rsidRPr="009A39FF">
        <w:rPr>
          <w:rFonts w:asciiTheme="minorHAnsi" w:hAnsiTheme="minorHAnsi" w:cstheme="minorHAnsi"/>
        </w:rPr>
        <w:t xml:space="preserve">the </w:t>
      </w:r>
      <w:r w:rsidRPr="009A39FF">
        <w:rPr>
          <w:rFonts w:asciiTheme="minorHAnsi" w:hAnsiTheme="minorHAnsi" w:cstheme="minorHAnsi"/>
        </w:rPr>
        <w:t>PRMP at the time of proposal submission i</w:t>
      </w:r>
      <w:r w:rsidR="00537780" w:rsidRPr="009A39FF">
        <w:rPr>
          <w:rFonts w:asciiTheme="minorHAnsi" w:hAnsiTheme="minorHAnsi" w:cstheme="minorHAnsi"/>
        </w:rPr>
        <w:t>f</w:t>
      </w:r>
      <w:r w:rsidRPr="009A39FF">
        <w:rPr>
          <w:rFonts w:asciiTheme="minorHAnsi" w:hAnsiTheme="minorHAnsi" w:cstheme="minorHAnsi"/>
        </w:rPr>
        <w:t xml:space="preserve"> there are </w:t>
      </w:r>
      <w:r w:rsidR="00981D59" w:rsidRPr="009A39FF">
        <w:rPr>
          <w:rFonts w:asciiTheme="minorHAnsi" w:hAnsiTheme="minorHAnsi" w:cstheme="minorHAnsi"/>
        </w:rPr>
        <w:t>“</w:t>
      </w:r>
      <w:r w:rsidRPr="009A39FF">
        <w:rPr>
          <w:rFonts w:asciiTheme="minorHAnsi" w:hAnsiTheme="minorHAnsi" w:cstheme="minorHAnsi"/>
        </w:rPr>
        <w:t>trade secrets</w:t>
      </w:r>
      <w:r w:rsidR="00981D59" w:rsidRPr="009A39FF">
        <w:rPr>
          <w:rFonts w:asciiTheme="minorHAnsi" w:hAnsiTheme="minorHAnsi" w:cstheme="minorHAnsi"/>
        </w:rPr>
        <w:t>”</w:t>
      </w:r>
      <w:r w:rsidRPr="009A39FF">
        <w:rPr>
          <w:rFonts w:asciiTheme="minorHAnsi" w:hAnsiTheme="minorHAnsi" w:cstheme="minorHAnsi"/>
        </w:rPr>
        <w:t xml:space="preserve"> the proposing </w:t>
      </w:r>
      <w:r w:rsidR="0058185B" w:rsidRPr="009A39FF">
        <w:rPr>
          <w:rFonts w:asciiTheme="minorHAnsi" w:hAnsiTheme="minorHAnsi" w:cstheme="minorHAnsi"/>
        </w:rPr>
        <w:t>v</w:t>
      </w:r>
      <w:r w:rsidRPr="009A39FF">
        <w:rPr>
          <w:rFonts w:asciiTheme="minorHAnsi" w:hAnsiTheme="minorHAnsi" w:cstheme="minorHAnsi"/>
        </w:rPr>
        <w:t>endor wishes to not be made public.</w:t>
      </w:r>
    </w:p>
    <w:p w14:paraId="207F5308" w14:textId="6EFB7215" w:rsidR="00744FC3" w:rsidRPr="009A39FF" w:rsidRDefault="00744FC3" w:rsidP="00047EAC">
      <w:pPr>
        <w:spacing w:after="160"/>
        <w:jc w:val="both"/>
        <w:rPr>
          <w:rFonts w:asciiTheme="minorHAnsi" w:hAnsiTheme="minorHAnsi" w:cstheme="minorHAnsi"/>
        </w:rPr>
      </w:pPr>
      <w:r w:rsidRPr="009A39FF">
        <w:rPr>
          <w:rFonts w:asciiTheme="minorHAnsi" w:hAnsiTheme="minorHAnsi" w:cstheme="minorHAnsi"/>
        </w:rPr>
        <w:t xml:space="preserve">A redacted proposal should be provided separately from the technical and cost envelopes and should be in addition to (not in place of) the actual technical or cost proposal. </w:t>
      </w:r>
      <w:r w:rsidR="374BB3A0" w:rsidRPr="009A39FF">
        <w:rPr>
          <w:rFonts w:asciiTheme="minorHAnsi" w:hAnsiTheme="minorHAnsi" w:cstheme="minorHAnsi"/>
        </w:rPr>
        <w:t xml:space="preserve">The </w:t>
      </w:r>
      <w:r w:rsidRPr="009A39FF">
        <w:rPr>
          <w:rFonts w:asciiTheme="minorHAnsi" w:hAnsiTheme="minorHAnsi" w:cstheme="minorHAnsi"/>
        </w:rPr>
        <w:t>PRMP will keep all response information confidential, including both technical and cost information, during the evaluation process, except for the questions and answers before the submittal of proposals.</w:t>
      </w:r>
    </w:p>
    <w:p w14:paraId="4FA115C6" w14:textId="0590AF46" w:rsidR="00744FC3" w:rsidRPr="009A39FF" w:rsidRDefault="00744FC3" w:rsidP="00047EAC">
      <w:pPr>
        <w:spacing w:after="160"/>
        <w:jc w:val="both"/>
        <w:rPr>
          <w:rFonts w:asciiTheme="minorHAnsi" w:hAnsiTheme="minorHAnsi" w:cstheme="minorHAnsi"/>
        </w:rPr>
      </w:pPr>
      <w:r w:rsidRPr="009A39FF">
        <w:rPr>
          <w:rFonts w:asciiTheme="minorHAnsi" w:hAnsiTheme="minorHAnsi" w:cstheme="minorHAnsi"/>
        </w:rPr>
        <w:lastRenderedPageBreak/>
        <w:t xml:space="preserve">Upon completion of response evaluations, indicated by public release of a Notice </w:t>
      </w:r>
      <w:r w:rsidR="00C6677D" w:rsidRPr="009A39FF">
        <w:rPr>
          <w:rFonts w:asciiTheme="minorHAnsi" w:hAnsiTheme="minorHAnsi" w:cstheme="minorHAnsi"/>
        </w:rPr>
        <w:t>of Award</w:t>
      </w:r>
      <w:r w:rsidRPr="009A39FF">
        <w:rPr>
          <w:rFonts w:asciiTheme="minorHAnsi" w:hAnsiTheme="minorHAnsi" w:cstheme="minorHAnsi"/>
        </w:rPr>
        <w:t>, the responses</w:t>
      </w:r>
      <w:r w:rsidR="00537780" w:rsidRPr="009A39FF">
        <w:rPr>
          <w:rFonts w:asciiTheme="minorHAnsi" w:hAnsiTheme="minorHAnsi" w:cstheme="minorHAnsi"/>
        </w:rPr>
        <w:t>,</w:t>
      </w:r>
      <w:r w:rsidRPr="009A39FF">
        <w:rPr>
          <w:rFonts w:asciiTheme="minorHAnsi" w:hAnsiTheme="minorHAnsi" w:cstheme="minorHAnsi"/>
        </w:rPr>
        <w:t xml:space="preserve"> and associated materials will be open for review </w:t>
      </w:r>
      <w:r w:rsidR="00814E80" w:rsidRPr="009A39FF">
        <w:rPr>
          <w:rFonts w:asciiTheme="minorHAnsi" w:hAnsiTheme="minorHAnsi" w:cstheme="minorHAnsi"/>
        </w:rPr>
        <w:t>on the website</w:t>
      </w:r>
      <w:r w:rsidRPr="009A39FF">
        <w:rPr>
          <w:rFonts w:asciiTheme="minorHAnsi" w:hAnsiTheme="minorHAnsi" w:cstheme="minorHAnsi"/>
        </w:rPr>
        <w:t xml:space="preserve"> or at an alternative location as defined by </w:t>
      </w:r>
      <w:r w:rsidR="374BB3A0" w:rsidRPr="009A39FF">
        <w:rPr>
          <w:rFonts w:asciiTheme="minorHAnsi" w:hAnsiTheme="minorHAnsi" w:cstheme="minorHAnsi"/>
        </w:rPr>
        <w:t xml:space="preserve">the </w:t>
      </w:r>
      <w:r w:rsidRPr="009A39FF">
        <w:rPr>
          <w:rFonts w:asciiTheme="minorHAnsi" w:hAnsiTheme="minorHAnsi" w:cstheme="minorHAnsi"/>
        </w:rPr>
        <w:t xml:space="preserve">PRMP. Any </w:t>
      </w:r>
      <w:r w:rsidR="00E94526" w:rsidRPr="009A39FF">
        <w:rPr>
          <w:rFonts w:asciiTheme="minorHAnsi" w:hAnsiTheme="minorHAnsi" w:cstheme="minorHAnsi"/>
        </w:rPr>
        <w:t>“</w:t>
      </w:r>
      <w:r w:rsidRPr="009A39FF">
        <w:rPr>
          <w:rFonts w:asciiTheme="minorHAnsi" w:hAnsiTheme="minorHAnsi" w:cstheme="minorHAnsi"/>
        </w:rPr>
        <w:t>trade secrets</w:t>
      </w:r>
      <w:r w:rsidR="00E94526" w:rsidRPr="009A39FF">
        <w:rPr>
          <w:rFonts w:asciiTheme="minorHAnsi" w:hAnsiTheme="minorHAnsi" w:cstheme="minorHAnsi"/>
        </w:rPr>
        <w:t>”</w:t>
      </w:r>
      <w:r w:rsidRPr="009A39FF">
        <w:rPr>
          <w:rFonts w:asciiTheme="minorHAnsi" w:hAnsiTheme="minorHAnsi" w:cstheme="minorHAnsi"/>
        </w:rPr>
        <w:t xml:space="preserve"> notified by the vendor to the </w:t>
      </w:r>
      <w:r w:rsidR="00E94526" w:rsidRPr="009A39FF">
        <w:rPr>
          <w:rFonts w:asciiTheme="minorHAnsi" w:hAnsiTheme="minorHAnsi" w:cstheme="minorHAnsi"/>
        </w:rPr>
        <w:t>s</w:t>
      </w:r>
      <w:r w:rsidRPr="009A39FF">
        <w:rPr>
          <w:rFonts w:asciiTheme="minorHAnsi" w:hAnsiTheme="minorHAnsi" w:cstheme="minorHAnsi"/>
        </w:rPr>
        <w:t xml:space="preserve">olicitation </w:t>
      </w:r>
      <w:r w:rsidR="00E94526" w:rsidRPr="009A39FF">
        <w:rPr>
          <w:rFonts w:asciiTheme="minorHAnsi" w:hAnsiTheme="minorHAnsi" w:cstheme="minorHAnsi"/>
        </w:rPr>
        <w:t>c</w:t>
      </w:r>
      <w:r w:rsidRPr="009A39FF">
        <w:rPr>
          <w:rFonts w:asciiTheme="minorHAnsi" w:hAnsiTheme="minorHAnsi" w:cstheme="minorHAnsi"/>
        </w:rPr>
        <w:t>oordinator will be excluded from public release.</w:t>
      </w:r>
    </w:p>
    <w:p w14:paraId="71CD2BC9" w14:textId="2212E947" w:rsidR="00744FC3" w:rsidRPr="009A39FF" w:rsidRDefault="00744FC3" w:rsidP="00047EAC">
      <w:pPr>
        <w:spacing w:after="160"/>
        <w:jc w:val="both"/>
        <w:rPr>
          <w:rFonts w:asciiTheme="minorHAnsi" w:hAnsiTheme="minorHAnsi" w:cstheme="minorHAnsi"/>
          <w:szCs w:val="24"/>
        </w:rPr>
      </w:pPr>
      <w:r w:rsidRPr="009A39FF">
        <w:rPr>
          <w:rFonts w:asciiTheme="minorHAnsi" w:hAnsiTheme="minorHAnsi" w:cstheme="minorHAnsi"/>
          <w:szCs w:val="24"/>
        </w:rPr>
        <w:t xml:space="preserve">By signing below, I certify that I have reviewed this </w:t>
      </w:r>
      <w:r w:rsidR="005E6A7F" w:rsidRPr="009A39FF">
        <w:rPr>
          <w:rFonts w:asciiTheme="minorHAnsi" w:hAnsiTheme="minorHAnsi" w:cstheme="minorHAnsi"/>
          <w:szCs w:val="24"/>
        </w:rPr>
        <w:t>R</w:t>
      </w:r>
      <w:r w:rsidR="00A87AD6" w:rsidRPr="009A39FF">
        <w:rPr>
          <w:rFonts w:asciiTheme="minorHAnsi" w:hAnsiTheme="minorHAnsi" w:cstheme="minorHAnsi"/>
          <w:szCs w:val="24"/>
        </w:rPr>
        <w:t>FP</w:t>
      </w:r>
      <w:r w:rsidR="00FD2722" w:rsidRPr="009A39FF">
        <w:rPr>
          <w:rFonts w:asciiTheme="minorHAnsi" w:hAnsiTheme="minorHAnsi" w:cstheme="minorHAnsi"/>
          <w:szCs w:val="24"/>
        </w:rPr>
        <w:t xml:space="preserve"> </w:t>
      </w:r>
      <w:r w:rsidRPr="009A39FF">
        <w:rPr>
          <w:rFonts w:asciiTheme="minorHAnsi" w:hAnsiTheme="minorHAnsi" w:cstheme="minorHAnsi"/>
          <w:szCs w:val="24"/>
        </w:rPr>
        <w:t xml:space="preserve">(and all of the related </w:t>
      </w:r>
      <w:r w:rsidR="00D00F33" w:rsidRPr="009A39FF">
        <w:rPr>
          <w:rFonts w:asciiTheme="minorHAnsi" w:hAnsiTheme="minorHAnsi" w:cstheme="minorHAnsi"/>
          <w:szCs w:val="24"/>
        </w:rPr>
        <w:t>a</w:t>
      </w:r>
      <w:r w:rsidRPr="009A39FF">
        <w:rPr>
          <w:rFonts w:asciiTheme="minorHAnsi" w:hAnsiTheme="minorHAnsi" w:cstheme="minorHAnsi"/>
          <w:szCs w:val="24"/>
        </w:rPr>
        <w:t>mendments) in its entirety; understand the requirements, terms</w:t>
      </w:r>
      <w:r w:rsidR="00537780" w:rsidRPr="009A39FF">
        <w:rPr>
          <w:rFonts w:asciiTheme="minorHAnsi" w:hAnsiTheme="minorHAnsi" w:cstheme="minorHAnsi"/>
          <w:szCs w:val="24"/>
        </w:rPr>
        <w:t>,</w:t>
      </w:r>
      <w:r w:rsidRPr="009A39FF">
        <w:rPr>
          <w:rFonts w:asciiTheme="minorHAnsi" w:hAnsiTheme="minorHAnsi" w:cstheme="minorHAnsi"/>
          <w:szCs w:val="24"/>
        </w:rPr>
        <w:t xml:space="preserve"> and conditions, and other information contained herein; that I am submitting this proposal for review and consideration; that I am authorized by the vendor to execute this bid or any documents related thereto on </w:t>
      </w:r>
      <w:r w:rsidR="00D00F33" w:rsidRPr="009A39FF">
        <w:rPr>
          <w:rFonts w:asciiTheme="minorHAnsi" w:hAnsiTheme="minorHAnsi" w:cstheme="minorHAnsi"/>
          <w:szCs w:val="24"/>
        </w:rPr>
        <w:t xml:space="preserve">the </w:t>
      </w:r>
      <w:r w:rsidRPr="009A39FF">
        <w:rPr>
          <w:rFonts w:asciiTheme="minorHAnsi" w:hAnsiTheme="minorHAnsi" w:cstheme="minorHAnsi"/>
          <w:szCs w:val="24"/>
        </w:rPr>
        <w:t>vendor’s behalf; that I am authorized to bind the vendor in a contractual relationship; and that, to the best of my knowledge, the vendor has properly registered with any Puerto Rico agency that may require registration.</w:t>
      </w:r>
    </w:p>
    <w:p w14:paraId="75D9B3E9" w14:textId="77777777" w:rsidR="00391D67" w:rsidRPr="009A39FF" w:rsidRDefault="00391D67" w:rsidP="00744FC3">
      <w:pPr>
        <w:tabs>
          <w:tab w:val="left" w:pos="720"/>
          <w:tab w:val="left" w:pos="1620"/>
          <w:tab w:val="left" w:pos="2880"/>
          <w:tab w:val="left" w:pos="5040"/>
          <w:tab w:val="left" w:pos="7380"/>
          <w:tab w:val="left" w:pos="8820"/>
        </w:tabs>
        <w:spacing w:after="160" w:line="259" w:lineRule="auto"/>
        <w:rPr>
          <w:rFonts w:asciiTheme="minorHAnsi" w:hAnsiTheme="minorHAnsi" w:cstheme="minorHAnsi"/>
          <w:b/>
          <w:sz w:val="24"/>
          <w:szCs w:val="24"/>
        </w:rPr>
      </w:pPr>
    </w:p>
    <w:p w14:paraId="62D3C2E7" w14:textId="77777777" w:rsidR="00744FC3" w:rsidRPr="009A39FF" w:rsidRDefault="00744FC3" w:rsidP="00744FC3">
      <w:pPr>
        <w:tabs>
          <w:tab w:val="left" w:pos="720"/>
          <w:tab w:val="left" w:pos="1620"/>
          <w:tab w:val="left" w:pos="2880"/>
          <w:tab w:val="left" w:pos="5040"/>
          <w:tab w:val="left" w:pos="7380"/>
          <w:tab w:val="left" w:pos="8820"/>
        </w:tabs>
        <w:spacing w:after="160" w:line="259" w:lineRule="auto"/>
        <w:rPr>
          <w:rFonts w:asciiTheme="minorHAnsi" w:hAnsiTheme="minorHAnsi" w:cstheme="minorHAnsi"/>
          <w:szCs w:val="24"/>
        </w:rPr>
      </w:pPr>
      <w:r w:rsidRPr="009A39FF">
        <w:rPr>
          <w:rFonts w:asciiTheme="minorHAnsi" w:hAnsiTheme="minorHAnsi" w:cstheme="minorHAnsi"/>
          <w:szCs w:val="24"/>
          <w:u w:val="single"/>
        </w:rPr>
        <w:tab/>
      </w:r>
      <w:r w:rsidRPr="009A39FF">
        <w:rPr>
          <w:rFonts w:asciiTheme="minorHAnsi" w:hAnsiTheme="minorHAnsi" w:cstheme="minorHAnsi"/>
          <w:szCs w:val="24"/>
          <w:u w:val="single"/>
        </w:rPr>
        <w:tab/>
      </w:r>
      <w:r w:rsidRPr="009A39FF">
        <w:rPr>
          <w:rFonts w:asciiTheme="minorHAnsi" w:hAnsiTheme="minorHAnsi" w:cstheme="minorHAnsi"/>
          <w:szCs w:val="24"/>
          <w:u w:val="single"/>
        </w:rPr>
        <w:tab/>
      </w:r>
      <w:r w:rsidRPr="009A39FF">
        <w:rPr>
          <w:rFonts w:asciiTheme="minorHAnsi" w:hAnsiTheme="minorHAnsi" w:cstheme="minorHAnsi"/>
          <w:szCs w:val="24"/>
          <w:u w:val="single"/>
        </w:rPr>
        <w:tab/>
      </w:r>
    </w:p>
    <w:p w14:paraId="70E90024" w14:textId="77777777" w:rsidR="00744FC3" w:rsidRPr="009A39FF" w:rsidRDefault="00744FC3" w:rsidP="00744FC3">
      <w:pPr>
        <w:tabs>
          <w:tab w:val="left" w:pos="720"/>
          <w:tab w:val="left" w:pos="1620"/>
          <w:tab w:val="left" w:pos="2880"/>
          <w:tab w:val="left" w:pos="5040"/>
          <w:tab w:val="left" w:pos="7380"/>
          <w:tab w:val="left" w:pos="8820"/>
        </w:tabs>
        <w:spacing w:after="160" w:line="259" w:lineRule="auto"/>
        <w:rPr>
          <w:rFonts w:asciiTheme="minorHAnsi" w:hAnsiTheme="minorHAnsi" w:cstheme="minorHAnsi"/>
          <w:szCs w:val="24"/>
        </w:rPr>
      </w:pPr>
      <w:r w:rsidRPr="009A39FF">
        <w:rPr>
          <w:rFonts w:asciiTheme="minorHAnsi" w:hAnsiTheme="minorHAnsi" w:cstheme="minorHAnsi"/>
          <w:szCs w:val="24"/>
        </w:rPr>
        <w:t>(Company)</w:t>
      </w:r>
    </w:p>
    <w:p w14:paraId="35B75852" w14:textId="77777777" w:rsidR="00744FC3" w:rsidRPr="009A39FF" w:rsidRDefault="00744FC3" w:rsidP="00744FC3">
      <w:pPr>
        <w:tabs>
          <w:tab w:val="left" w:pos="720"/>
          <w:tab w:val="left" w:pos="1620"/>
          <w:tab w:val="left" w:pos="2880"/>
          <w:tab w:val="left" w:pos="5040"/>
          <w:tab w:val="left" w:pos="7380"/>
          <w:tab w:val="left" w:pos="8820"/>
        </w:tabs>
        <w:spacing w:after="160" w:line="259" w:lineRule="auto"/>
        <w:rPr>
          <w:rFonts w:asciiTheme="minorHAnsi" w:hAnsiTheme="minorHAnsi" w:cstheme="minorHAnsi"/>
          <w:szCs w:val="24"/>
        </w:rPr>
      </w:pPr>
    </w:p>
    <w:p w14:paraId="55C4035A" w14:textId="77777777" w:rsidR="00744FC3" w:rsidRPr="009A39FF" w:rsidRDefault="00744FC3" w:rsidP="00744FC3">
      <w:pPr>
        <w:tabs>
          <w:tab w:val="left" w:pos="720"/>
          <w:tab w:val="left" w:pos="1620"/>
          <w:tab w:val="left" w:pos="2880"/>
          <w:tab w:val="left" w:pos="5040"/>
          <w:tab w:val="left" w:pos="7380"/>
          <w:tab w:val="left" w:pos="8820"/>
        </w:tabs>
        <w:spacing w:after="160" w:line="259" w:lineRule="auto"/>
        <w:rPr>
          <w:rFonts w:asciiTheme="minorHAnsi" w:hAnsiTheme="minorHAnsi" w:cstheme="minorHAnsi"/>
          <w:szCs w:val="24"/>
        </w:rPr>
      </w:pPr>
      <w:r w:rsidRPr="009A39FF">
        <w:rPr>
          <w:rFonts w:asciiTheme="minorHAnsi" w:hAnsiTheme="minorHAnsi" w:cstheme="minorHAnsi"/>
          <w:szCs w:val="24"/>
          <w:u w:val="single"/>
        </w:rPr>
        <w:tab/>
      </w:r>
      <w:r w:rsidRPr="009A39FF">
        <w:rPr>
          <w:rFonts w:asciiTheme="minorHAnsi" w:hAnsiTheme="minorHAnsi" w:cstheme="minorHAnsi"/>
          <w:szCs w:val="24"/>
          <w:u w:val="single"/>
        </w:rPr>
        <w:tab/>
      </w:r>
      <w:r w:rsidRPr="009A39FF">
        <w:rPr>
          <w:rFonts w:asciiTheme="minorHAnsi" w:hAnsiTheme="minorHAnsi" w:cstheme="minorHAnsi"/>
          <w:szCs w:val="24"/>
          <w:u w:val="single"/>
        </w:rPr>
        <w:tab/>
      </w:r>
      <w:r w:rsidRPr="009A39FF">
        <w:rPr>
          <w:rFonts w:asciiTheme="minorHAnsi" w:hAnsiTheme="minorHAnsi" w:cstheme="minorHAnsi"/>
          <w:szCs w:val="24"/>
          <w:u w:val="single"/>
        </w:rPr>
        <w:tab/>
      </w:r>
    </w:p>
    <w:p w14:paraId="5BC16B0F" w14:textId="77777777" w:rsidR="00744FC3" w:rsidRPr="009A39FF" w:rsidRDefault="00744FC3" w:rsidP="00744FC3">
      <w:pPr>
        <w:tabs>
          <w:tab w:val="left" w:pos="720"/>
          <w:tab w:val="left" w:pos="1620"/>
          <w:tab w:val="left" w:pos="2880"/>
          <w:tab w:val="left" w:pos="5040"/>
          <w:tab w:val="left" w:pos="7380"/>
          <w:tab w:val="left" w:pos="8820"/>
        </w:tabs>
        <w:spacing w:after="160" w:line="259" w:lineRule="auto"/>
        <w:rPr>
          <w:rFonts w:asciiTheme="minorHAnsi" w:hAnsiTheme="minorHAnsi" w:cstheme="minorHAnsi"/>
          <w:szCs w:val="24"/>
        </w:rPr>
      </w:pPr>
      <w:r w:rsidRPr="009A39FF">
        <w:rPr>
          <w:rFonts w:asciiTheme="minorHAnsi" w:hAnsiTheme="minorHAnsi" w:cstheme="minorHAnsi"/>
          <w:szCs w:val="24"/>
        </w:rPr>
        <w:t>(Representative Name, Title)</w:t>
      </w:r>
    </w:p>
    <w:p w14:paraId="263516B6" w14:textId="77777777" w:rsidR="00744FC3" w:rsidRPr="009A39FF" w:rsidRDefault="00744FC3" w:rsidP="00744FC3">
      <w:pPr>
        <w:tabs>
          <w:tab w:val="left" w:pos="720"/>
          <w:tab w:val="left" w:pos="1620"/>
          <w:tab w:val="left" w:pos="2880"/>
          <w:tab w:val="left" w:pos="5040"/>
          <w:tab w:val="left" w:pos="7380"/>
          <w:tab w:val="left" w:pos="8820"/>
        </w:tabs>
        <w:spacing w:after="160" w:line="259" w:lineRule="auto"/>
        <w:rPr>
          <w:rFonts w:asciiTheme="minorHAnsi" w:hAnsiTheme="minorHAnsi" w:cstheme="minorHAnsi"/>
          <w:szCs w:val="24"/>
        </w:rPr>
      </w:pPr>
    </w:p>
    <w:p w14:paraId="5DB50C0C" w14:textId="77777777" w:rsidR="00744FC3" w:rsidRPr="009A39FF" w:rsidRDefault="00744FC3" w:rsidP="00744FC3">
      <w:pPr>
        <w:tabs>
          <w:tab w:val="left" w:pos="720"/>
          <w:tab w:val="left" w:pos="1620"/>
          <w:tab w:val="left" w:pos="2880"/>
          <w:tab w:val="left" w:pos="5040"/>
          <w:tab w:val="left" w:pos="7380"/>
          <w:tab w:val="left" w:pos="8820"/>
        </w:tabs>
        <w:spacing w:after="160" w:line="259" w:lineRule="auto"/>
        <w:rPr>
          <w:rFonts w:asciiTheme="minorHAnsi" w:hAnsiTheme="minorHAnsi" w:cstheme="minorHAnsi"/>
          <w:szCs w:val="24"/>
        </w:rPr>
      </w:pPr>
      <w:r w:rsidRPr="009A39FF">
        <w:rPr>
          <w:rFonts w:asciiTheme="minorHAnsi" w:hAnsiTheme="minorHAnsi" w:cstheme="minorHAnsi"/>
          <w:szCs w:val="24"/>
          <w:u w:val="single"/>
        </w:rPr>
        <w:tab/>
      </w:r>
      <w:r w:rsidRPr="009A39FF">
        <w:rPr>
          <w:rFonts w:asciiTheme="minorHAnsi" w:hAnsiTheme="minorHAnsi" w:cstheme="minorHAnsi"/>
          <w:szCs w:val="24"/>
          <w:u w:val="single"/>
        </w:rPr>
        <w:tab/>
      </w:r>
      <w:r w:rsidRPr="009A39FF">
        <w:rPr>
          <w:rFonts w:asciiTheme="minorHAnsi" w:hAnsiTheme="minorHAnsi" w:cstheme="minorHAnsi"/>
          <w:szCs w:val="24"/>
          <w:u w:val="single"/>
        </w:rPr>
        <w:tab/>
      </w:r>
      <w:r w:rsidRPr="009A39FF">
        <w:rPr>
          <w:rFonts w:asciiTheme="minorHAnsi" w:hAnsiTheme="minorHAnsi" w:cstheme="minorHAnsi"/>
          <w:szCs w:val="24"/>
          <w:u w:val="single"/>
        </w:rPr>
        <w:tab/>
      </w:r>
    </w:p>
    <w:p w14:paraId="059C1097" w14:textId="77777777" w:rsidR="00744FC3" w:rsidRPr="009A39FF" w:rsidRDefault="00744FC3" w:rsidP="00744FC3">
      <w:pPr>
        <w:tabs>
          <w:tab w:val="left" w:pos="720"/>
          <w:tab w:val="left" w:pos="1620"/>
          <w:tab w:val="left" w:pos="2880"/>
          <w:tab w:val="left" w:pos="5040"/>
          <w:tab w:val="left" w:pos="7380"/>
          <w:tab w:val="left" w:pos="8820"/>
        </w:tabs>
        <w:spacing w:after="160" w:line="259" w:lineRule="auto"/>
        <w:rPr>
          <w:rFonts w:asciiTheme="minorHAnsi" w:hAnsiTheme="minorHAnsi" w:cstheme="minorHAnsi"/>
          <w:szCs w:val="24"/>
        </w:rPr>
      </w:pPr>
      <w:r w:rsidRPr="009A39FF">
        <w:rPr>
          <w:rFonts w:asciiTheme="minorHAnsi" w:hAnsiTheme="minorHAnsi" w:cstheme="minorHAnsi"/>
          <w:szCs w:val="24"/>
        </w:rPr>
        <w:t>(Contact Phone/Fax Number)</w:t>
      </w:r>
    </w:p>
    <w:p w14:paraId="4F35175E" w14:textId="77777777" w:rsidR="00744FC3" w:rsidRPr="009A39FF" w:rsidRDefault="00744FC3" w:rsidP="00744FC3">
      <w:pPr>
        <w:tabs>
          <w:tab w:val="left" w:pos="720"/>
          <w:tab w:val="left" w:pos="1620"/>
          <w:tab w:val="left" w:pos="2880"/>
          <w:tab w:val="left" w:pos="5040"/>
          <w:tab w:val="left" w:pos="7380"/>
          <w:tab w:val="left" w:pos="8820"/>
        </w:tabs>
        <w:spacing w:after="160" w:line="259" w:lineRule="auto"/>
        <w:rPr>
          <w:rFonts w:asciiTheme="minorHAnsi" w:hAnsiTheme="minorHAnsi" w:cstheme="minorHAnsi"/>
          <w:szCs w:val="24"/>
        </w:rPr>
      </w:pPr>
    </w:p>
    <w:p w14:paraId="42CE58ED" w14:textId="77777777" w:rsidR="00744FC3" w:rsidRPr="009A39FF" w:rsidRDefault="00744FC3" w:rsidP="00744FC3">
      <w:pPr>
        <w:tabs>
          <w:tab w:val="left" w:pos="720"/>
          <w:tab w:val="left" w:pos="1620"/>
          <w:tab w:val="left" w:pos="2880"/>
          <w:tab w:val="left" w:pos="5040"/>
          <w:tab w:val="left" w:pos="7380"/>
          <w:tab w:val="left" w:pos="8820"/>
        </w:tabs>
        <w:spacing w:after="160" w:line="259" w:lineRule="auto"/>
        <w:rPr>
          <w:rFonts w:asciiTheme="minorHAnsi" w:hAnsiTheme="minorHAnsi" w:cstheme="minorHAnsi"/>
          <w:szCs w:val="24"/>
        </w:rPr>
      </w:pPr>
      <w:r w:rsidRPr="009A39FF">
        <w:rPr>
          <w:rFonts w:asciiTheme="minorHAnsi" w:hAnsiTheme="minorHAnsi" w:cstheme="minorHAnsi"/>
          <w:szCs w:val="24"/>
          <w:u w:val="single"/>
        </w:rPr>
        <w:tab/>
      </w:r>
      <w:r w:rsidRPr="009A39FF">
        <w:rPr>
          <w:rFonts w:asciiTheme="minorHAnsi" w:hAnsiTheme="minorHAnsi" w:cstheme="minorHAnsi"/>
          <w:szCs w:val="24"/>
          <w:u w:val="single"/>
        </w:rPr>
        <w:tab/>
      </w:r>
      <w:r w:rsidRPr="009A39FF">
        <w:rPr>
          <w:rFonts w:asciiTheme="minorHAnsi" w:hAnsiTheme="minorHAnsi" w:cstheme="minorHAnsi"/>
          <w:szCs w:val="24"/>
          <w:u w:val="single"/>
        </w:rPr>
        <w:tab/>
      </w:r>
      <w:r w:rsidRPr="009A39FF">
        <w:rPr>
          <w:rFonts w:asciiTheme="minorHAnsi" w:hAnsiTheme="minorHAnsi" w:cstheme="minorHAnsi"/>
          <w:szCs w:val="24"/>
          <w:u w:val="single"/>
        </w:rPr>
        <w:tab/>
      </w:r>
    </w:p>
    <w:p w14:paraId="6395BF53" w14:textId="1B2FDB53" w:rsidR="00744FC3" w:rsidRPr="009A39FF" w:rsidRDefault="00744FC3" w:rsidP="00530AAC">
      <w:pPr>
        <w:tabs>
          <w:tab w:val="left" w:pos="720"/>
          <w:tab w:val="left" w:pos="1620"/>
          <w:tab w:val="left" w:pos="2880"/>
          <w:tab w:val="left" w:pos="5040"/>
          <w:tab w:val="left" w:pos="7380"/>
          <w:tab w:val="left" w:pos="8820"/>
        </w:tabs>
        <w:spacing w:after="160" w:line="259" w:lineRule="auto"/>
        <w:rPr>
          <w:rFonts w:asciiTheme="minorHAnsi" w:eastAsia="Calibri" w:hAnsiTheme="minorHAnsi" w:cstheme="minorHAnsi"/>
          <w:b/>
          <w:smallCaps/>
          <w:color w:val="00527B"/>
          <w:sz w:val="28"/>
          <w:szCs w:val="28"/>
        </w:rPr>
      </w:pPr>
      <w:r w:rsidRPr="009A39FF">
        <w:rPr>
          <w:rFonts w:asciiTheme="minorHAnsi" w:hAnsiTheme="minorHAnsi" w:cstheme="minorHAnsi"/>
          <w:szCs w:val="24"/>
        </w:rPr>
        <w:t>(Date)</w:t>
      </w:r>
      <w:r w:rsidRPr="009A39FF">
        <w:rPr>
          <w:rFonts w:asciiTheme="minorHAnsi" w:hAnsiTheme="minorHAnsi" w:cstheme="minorHAnsi"/>
        </w:rPr>
        <w:br w:type="page"/>
      </w:r>
    </w:p>
    <w:p w14:paraId="59477840" w14:textId="1878563B" w:rsidR="00B25892" w:rsidRPr="009A39FF" w:rsidRDefault="00B25892" w:rsidP="00A076DE">
      <w:pPr>
        <w:pStyle w:val="Heading2"/>
        <w:rPr>
          <w:rFonts w:asciiTheme="minorHAnsi" w:hAnsiTheme="minorHAnsi" w:cstheme="minorBidi"/>
        </w:rPr>
      </w:pPr>
      <w:bookmarkStart w:id="562" w:name="_Attachment_C:_Vendor"/>
      <w:bookmarkStart w:id="563" w:name="_Toc81942682"/>
      <w:bookmarkStart w:id="564" w:name="_Toc81948377"/>
      <w:bookmarkStart w:id="565" w:name="_Toc82013014"/>
      <w:bookmarkStart w:id="566" w:name="_Toc82071014"/>
      <w:bookmarkStart w:id="567" w:name="_Toc83804995"/>
      <w:bookmarkStart w:id="568" w:name="_Toc89886822"/>
      <w:bookmarkStart w:id="569" w:name="_Toc90028237"/>
      <w:bookmarkStart w:id="570" w:name="_Toc526184924"/>
      <w:bookmarkStart w:id="571" w:name="_Toc140848353"/>
      <w:bookmarkEnd w:id="562"/>
      <w:r w:rsidRPr="0E168154">
        <w:rPr>
          <w:rFonts w:asciiTheme="minorHAnsi" w:hAnsiTheme="minorHAnsi" w:cstheme="minorBidi"/>
        </w:rPr>
        <w:lastRenderedPageBreak/>
        <w:t xml:space="preserve">Attachment </w:t>
      </w:r>
      <w:r w:rsidR="00FB5ADC" w:rsidRPr="0E168154">
        <w:rPr>
          <w:rFonts w:asciiTheme="minorHAnsi" w:hAnsiTheme="minorHAnsi" w:cstheme="minorBidi"/>
        </w:rPr>
        <w:t>C</w:t>
      </w:r>
      <w:r w:rsidRPr="0E168154">
        <w:rPr>
          <w:rFonts w:asciiTheme="minorHAnsi" w:hAnsiTheme="minorHAnsi" w:cstheme="minorBidi"/>
        </w:rPr>
        <w:t>: Vendor Qualifications and Experience</w:t>
      </w:r>
      <w:bookmarkEnd w:id="546"/>
      <w:bookmarkEnd w:id="547"/>
      <w:bookmarkEnd w:id="548"/>
      <w:bookmarkEnd w:id="549"/>
      <w:bookmarkEnd w:id="563"/>
      <w:bookmarkEnd w:id="564"/>
      <w:bookmarkEnd w:id="565"/>
      <w:bookmarkEnd w:id="566"/>
      <w:bookmarkEnd w:id="567"/>
      <w:bookmarkEnd w:id="568"/>
      <w:bookmarkEnd w:id="569"/>
      <w:bookmarkEnd w:id="570"/>
      <w:bookmarkEnd w:id="571"/>
    </w:p>
    <w:p w14:paraId="40B0D23D" w14:textId="4C5C060B" w:rsidR="00905EB7" w:rsidRPr="009A39FF" w:rsidRDefault="00B25892" w:rsidP="00BE70CB">
      <w:pPr>
        <w:spacing w:after="160"/>
        <w:jc w:val="both"/>
        <w:rPr>
          <w:rFonts w:asciiTheme="minorHAnsi" w:eastAsia="MS Mincho" w:hAnsiTheme="minorHAnsi" w:cstheme="minorHAnsi"/>
        </w:rPr>
      </w:pPr>
      <w:r w:rsidRPr="009A39FF">
        <w:rPr>
          <w:rFonts w:asciiTheme="minorHAnsi" w:eastAsia="MS Mincho" w:hAnsiTheme="minorHAnsi" w:cstheme="minorHAnsi"/>
        </w:rPr>
        <w:t>This section will provide instructions to vendors to complete information required for the organizational overview, corporate background, experience in the public sector, and certifications.</w:t>
      </w:r>
    </w:p>
    <w:p w14:paraId="2B7BEB7C" w14:textId="77777777" w:rsidR="00B25892" w:rsidRPr="009A39FF" w:rsidRDefault="00B25892" w:rsidP="00BE70CB">
      <w:pPr>
        <w:numPr>
          <w:ilvl w:val="0"/>
          <w:numId w:val="10"/>
        </w:numPr>
        <w:spacing w:after="160"/>
        <w:jc w:val="both"/>
        <w:rPr>
          <w:rFonts w:asciiTheme="minorHAnsi" w:eastAsia="MS Mincho" w:hAnsiTheme="minorHAnsi" w:cstheme="minorHAnsi"/>
          <w:b/>
        </w:rPr>
      </w:pPr>
      <w:bookmarkStart w:id="572" w:name="_Toc534662471"/>
      <w:bookmarkStart w:id="573" w:name="_Toc534725375"/>
      <w:bookmarkStart w:id="574" w:name="_Toc534729871"/>
      <w:bookmarkStart w:id="575" w:name="_Toc534983811"/>
      <w:bookmarkStart w:id="576" w:name="_Toc534983919"/>
      <w:bookmarkStart w:id="577" w:name="_Toc535924092"/>
      <w:bookmarkStart w:id="578" w:name="_Toc535925150"/>
      <w:bookmarkStart w:id="579" w:name="_Toc535925492"/>
      <w:bookmarkStart w:id="580" w:name="_Toc535926018"/>
      <w:bookmarkStart w:id="581" w:name="_Toc536115423"/>
      <w:bookmarkStart w:id="582" w:name="_Toc536116757"/>
      <w:bookmarkStart w:id="583" w:name="_Toc536116866"/>
      <w:bookmarkStart w:id="584" w:name="_Toc536177243"/>
      <w:bookmarkStart w:id="585" w:name="_Toc536177570"/>
      <w:bookmarkStart w:id="586" w:name="_Toc536180450"/>
      <w:bookmarkStart w:id="587" w:name="_Toc536180975"/>
      <w:bookmarkStart w:id="588" w:name="_Toc536200646"/>
      <w:bookmarkStart w:id="589" w:name="_Toc536202110"/>
      <w:bookmarkStart w:id="590" w:name="_Toc2688496"/>
      <w:r w:rsidRPr="009A39FF">
        <w:rPr>
          <w:rFonts w:asciiTheme="minorHAnsi" w:eastAsia="MS Mincho" w:hAnsiTheme="minorHAnsi" w:cstheme="minorHAnsi"/>
          <w:b/>
        </w:rPr>
        <w:t>Organization Overview</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74A98E10" w14:textId="13D236B3" w:rsidR="00905EB7" w:rsidRPr="009A39FF" w:rsidRDefault="00B25892" w:rsidP="00BE70CB">
      <w:pPr>
        <w:spacing w:after="160"/>
        <w:jc w:val="both"/>
        <w:rPr>
          <w:rFonts w:asciiTheme="minorHAnsi" w:eastAsia="Times New Roman" w:hAnsiTheme="minorHAnsi" w:cstheme="minorHAnsi"/>
        </w:rPr>
      </w:pPr>
      <w:r w:rsidRPr="009A39FF">
        <w:rPr>
          <w:rFonts w:asciiTheme="minorHAnsi" w:eastAsia="Times New Roman" w:hAnsiTheme="minorHAnsi" w:cstheme="minorHAnsi"/>
        </w:rPr>
        <w:t xml:space="preserve">This section of the vendor’s </w:t>
      </w:r>
      <w:r w:rsidR="00F1644B" w:rsidRPr="009A39FF">
        <w:rPr>
          <w:rFonts w:asciiTheme="minorHAnsi" w:eastAsia="Times New Roman" w:hAnsiTheme="minorHAnsi" w:cstheme="minorHAnsi"/>
        </w:rPr>
        <w:t>t</w:t>
      </w:r>
      <w:r w:rsidRPr="009A39FF">
        <w:rPr>
          <w:rFonts w:asciiTheme="minorHAnsi" w:eastAsia="Times New Roman" w:hAnsiTheme="minorHAnsi" w:cstheme="minorHAnsi"/>
        </w:rPr>
        <w:t xml:space="preserve">echnical </w:t>
      </w:r>
      <w:r w:rsidR="00F1644B" w:rsidRPr="009A39FF">
        <w:rPr>
          <w:rFonts w:asciiTheme="minorHAnsi" w:eastAsia="Times New Roman" w:hAnsiTheme="minorHAnsi" w:cstheme="minorHAnsi"/>
        </w:rPr>
        <w:t>p</w:t>
      </w:r>
      <w:r w:rsidRPr="009A39FF">
        <w:rPr>
          <w:rFonts w:asciiTheme="minorHAnsi" w:eastAsia="Times New Roman" w:hAnsiTheme="minorHAnsi" w:cstheme="minorHAnsi"/>
        </w:rPr>
        <w:t xml:space="preserve">roposal should include details of the vendor and subcontractor overview. The vendor’s </w:t>
      </w:r>
      <w:r w:rsidR="00F1644B" w:rsidRPr="009A39FF">
        <w:rPr>
          <w:rFonts w:asciiTheme="minorHAnsi" w:eastAsia="Times New Roman" w:hAnsiTheme="minorHAnsi" w:cstheme="minorHAnsi"/>
        </w:rPr>
        <w:t>t</w:t>
      </w:r>
      <w:r w:rsidRPr="009A39FF">
        <w:rPr>
          <w:rFonts w:asciiTheme="minorHAnsi" w:eastAsia="Times New Roman" w:hAnsiTheme="minorHAnsi" w:cstheme="minorHAnsi"/>
        </w:rPr>
        <w:t xml:space="preserve">echnical </w:t>
      </w:r>
      <w:r w:rsidR="00F1644B" w:rsidRPr="009A39FF">
        <w:rPr>
          <w:rFonts w:asciiTheme="minorHAnsi" w:eastAsia="Times New Roman" w:hAnsiTheme="minorHAnsi" w:cstheme="minorHAnsi"/>
        </w:rPr>
        <w:t>p</w:t>
      </w:r>
      <w:r w:rsidRPr="009A39FF">
        <w:rPr>
          <w:rFonts w:asciiTheme="minorHAnsi" w:eastAsia="Times New Roman" w:hAnsiTheme="minorHAnsi" w:cstheme="minorHAnsi"/>
        </w:rPr>
        <w:t xml:space="preserve">roposal should include organization overview, corporate background, vendor’s experience in </w:t>
      </w:r>
      <w:r w:rsidR="0052379E" w:rsidRPr="009A39FF">
        <w:rPr>
          <w:rFonts w:asciiTheme="minorHAnsi" w:eastAsia="Times New Roman" w:hAnsiTheme="minorHAnsi" w:cstheme="minorHAnsi"/>
        </w:rPr>
        <w:t xml:space="preserve">the </w:t>
      </w:r>
      <w:r w:rsidRPr="009A39FF">
        <w:rPr>
          <w:rFonts w:asciiTheme="minorHAnsi" w:eastAsia="Times New Roman" w:hAnsiTheme="minorHAnsi" w:cstheme="minorHAnsi"/>
        </w:rPr>
        <w:t>public sector, and certifications.</w:t>
      </w:r>
    </w:p>
    <w:p w14:paraId="15E36D33" w14:textId="77777777" w:rsidR="00B25892" w:rsidRPr="009A39FF" w:rsidRDefault="00B25892" w:rsidP="00BE70CB">
      <w:pPr>
        <w:numPr>
          <w:ilvl w:val="1"/>
          <w:numId w:val="11"/>
        </w:numPr>
        <w:spacing w:after="160"/>
        <w:jc w:val="both"/>
        <w:rPr>
          <w:rFonts w:asciiTheme="minorHAnsi" w:eastAsia="Calibri" w:hAnsiTheme="minorHAnsi" w:cstheme="minorHAnsi"/>
          <w:b/>
        </w:rPr>
      </w:pPr>
      <w:r w:rsidRPr="009A39FF">
        <w:rPr>
          <w:rFonts w:asciiTheme="minorHAnsi" w:eastAsia="Calibri" w:hAnsiTheme="minorHAnsi" w:cstheme="minorHAnsi"/>
          <w:b/>
        </w:rPr>
        <w:t>Organization Overview</w:t>
      </w:r>
    </w:p>
    <w:p w14:paraId="50E0FF77" w14:textId="77777777" w:rsidR="00B25892" w:rsidRPr="009A39FF" w:rsidRDefault="00B25892" w:rsidP="00BE70CB">
      <w:pPr>
        <w:spacing w:after="160"/>
        <w:jc w:val="both"/>
        <w:rPr>
          <w:rFonts w:asciiTheme="minorHAnsi" w:eastAsia="Times New Roman" w:hAnsiTheme="minorHAnsi" w:cstheme="minorHAnsi"/>
          <w:szCs w:val="24"/>
        </w:rPr>
      </w:pPr>
      <w:r w:rsidRPr="009A39FF">
        <w:rPr>
          <w:rFonts w:asciiTheme="minorHAnsi" w:eastAsia="Times New Roman" w:hAnsiTheme="minorHAnsi" w:cstheme="minorHAnsi"/>
          <w:szCs w:val="24"/>
        </w:rPr>
        <w:t>Provide all relevant information regarding the general profile of the vendor.</w:t>
      </w:r>
    </w:p>
    <w:p w14:paraId="6034588E" w14:textId="5C7FE898" w:rsidR="00B25892" w:rsidRPr="009A39FF" w:rsidRDefault="00FE6589">
      <w:pPr>
        <w:spacing w:after="160"/>
        <w:jc w:val="both"/>
        <w:rPr>
          <w:rFonts w:asciiTheme="minorHAnsi" w:eastAsia="Times New Roman" w:hAnsiTheme="minorHAnsi" w:cstheme="minorHAnsi"/>
          <w:b/>
          <w:szCs w:val="24"/>
        </w:rPr>
      </w:pPr>
      <w:r w:rsidRPr="009A39FF">
        <w:rPr>
          <w:rFonts w:asciiTheme="minorHAnsi" w:eastAsia="Times New Roman" w:hAnsiTheme="minorHAnsi" w:cstheme="minorHAnsi"/>
          <w:b/>
          <w:szCs w:val="24"/>
        </w:rPr>
        <w:t>The vendor is not to change any of the pre-filled cells in the following tables.</w:t>
      </w:r>
    </w:p>
    <w:p w14:paraId="7D2B8804" w14:textId="3EBD969B" w:rsidR="00CF0710" w:rsidRPr="004C442F" w:rsidRDefault="00CF0710" w:rsidP="004C442F">
      <w:pPr>
        <w:pStyle w:val="Caption"/>
        <w:keepNext/>
        <w:spacing w:after="160"/>
        <w:jc w:val="center"/>
        <w:rPr>
          <w:rFonts w:asciiTheme="minorHAnsi" w:hAnsiTheme="minorHAnsi" w:cstheme="minorHAnsi"/>
          <w:b/>
          <w:i w:val="0"/>
          <w:color w:val="auto"/>
          <w:sz w:val="20"/>
          <w:szCs w:val="20"/>
        </w:rPr>
      </w:pPr>
      <w:bookmarkStart w:id="591" w:name="_Toc139024458"/>
      <w:r w:rsidRPr="004C442F">
        <w:rPr>
          <w:rFonts w:asciiTheme="minorHAnsi" w:hAnsiTheme="minorHAnsi" w:cstheme="minorHAnsi"/>
          <w:b/>
          <w:i w:val="0"/>
          <w:color w:val="auto"/>
          <w:sz w:val="20"/>
          <w:szCs w:val="20"/>
        </w:rPr>
        <w:t>Table</w:t>
      </w:r>
      <w:r w:rsidR="000965B9" w:rsidRPr="004C442F">
        <w:rPr>
          <w:rFonts w:asciiTheme="minorHAnsi" w:hAnsiTheme="minorHAnsi" w:cstheme="minorHAnsi"/>
          <w:b/>
          <w:i w:val="0"/>
          <w:color w:val="auto"/>
          <w:sz w:val="20"/>
          <w:szCs w:val="20"/>
        </w:rPr>
        <w:t xml:space="preserve"> </w:t>
      </w:r>
      <w:r w:rsidR="00D03DA1" w:rsidRPr="004C442F">
        <w:rPr>
          <w:rFonts w:asciiTheme="minorHAnsi" w:hAnsiTheme="minorHAnsi" w:cstheme="minorHAnsi"/>
          <w:b/>
          <w:i w:val="0"/>
          <w:color w:val="auto"/>
          <w:sz w:val="20"/>
          <w:szCs w:val="20"/>
        </w:rPr>
        <w:fldChar w:fldCharType="begin"/>
      </w:r>
      <w:r w:rsidR="00D03DA1" w:rsidRPr="00EE4851">
        <w:rPr>
          <w:b/>
          <w:i w:val="0"/>
          <w:color w:val="auto"/>
          <w:sz w:val="20"/>
          <w:szCs w:val="20"/>
        </w:rPr>
        <w:instrText xml:space="preserve"> SEQ Table \* ARABIC </w:instrText>
      </w:r>
      <w:r w:rsidR="00D03DA1" w:rsidRPr="004C442F">
        <w:rPr>
          <w:rFonts w:asciiTheme="minorHAnsi" w:hAnsiTheme="minorHAnsi" w:cstheme="minorHAnsi"/>
          <w:b/>
          <w:i w:val="0"/>
          <w:color w:val="auto"/>
          <w:sz w:val="20"/>
          <w:szCs w:val="20"/>
        </w:rPr>
        <w:fldChar w:fldCharType="separate"/>
      </w:r>
      <w:r w:rsidR="000B2817">
        <w:rPr>
          <w:b/>
          <w:i w:val="0"/>
          <w:noProof/>
          <w:color w:val="auto"/>
          <w:sz w:val="20"/>
          <w:szCs w:val="20"/>
        </w:rPr>
        <w:t>6</w:t>
      </w:r>
      <w:r w:rsidR="00D03DA1" w:rsidRPr="004C442F">
        <w:rPr>
          <w:rFonts w:asciiTheme="minorHAnsi" w:hAnsiTheme="minorHAnsi" w:cstheme="minorHAnsi"/>
          <w:b/>
          <w:i w:val="0"/>
          <w:color w:val="auto"/>
          <w:sz w:val="20"/>
          <w:szCs w:val="20"/>
        </w:rPr>
        <w:fldChar w:fldCharType="end"/>
      </w:r>
      <w:r w:rsidR="0089129E" w:rsidRPr="004C442F">
        <w:rPr>
          <w:rFonts w:asciiTheme="minorHAnsi" w:hAnsiTheme="minorHAnsi" w:cstheme="minorHAnsi"/>
          <w:b/>
          <w:i w:val="0"/>
          <w:color w:val="auto"/>
          <w:sz w:val="20"/>
          <w:szCs w:val="20"/>
        </w:rPr>
        <w:t>:</w:t>
      </w:r>
      <w:r w:rsidRPr="004C442F">
        <w:rPr>
          <w:rFonts w:asciiTheme="minorHAnsi" w:hAnsiTheme="minorHAnsi" w:cstheme="minorHAnsi"/>
          <w:b/>
          <w:i w:val="0"/>
          <w:color w:val="auto"/>
          <w:sz w:val="20"/>
          <w:szCs w:val="20"/>
        </w:rPr>
        <w:t xml:space="preserve"> Vendor Overview</w:t>
      </w:r>
      <w:bookmarkEnd w:id="5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6055"/>
      </w:tblGrid>
      <w:tr w:rsidR="00B25892" w:rsidRPr="00B25892" w14:paraId="60D2D5BB" w14:textId="77777777" w:rsidTr="00CC638C">
        <w:trPr>
          <w:trHeight w:val="422"/>
          <w:tblHeader/>
        </w:trPr>
        <w:tc>
          <w:tcPr>
            <w:tcW w:w="9350" w:type="dxa"/>
            <w:gridSpan w:val="2"/>
            <w:shd w:val="clear" w:color="auto" w:fill="154454"/>
            <w:vAlign w:val="center"/>
          </w:tcPr>
          <w:p w14:paraId="53362FC1" w14:textId="77777777" w:rsidR="00B25892" w:rsidRPr="009A39FF" w:rsidRDefault="00B25892" w:rsidP="00B25892">
            <w:pPr>
              <w:spacing w:before="60" w:after="60"/>
              <w:jc w:val="center"/>
              <w:rPr>
                <w:rFonts w:asciiTheme="minorHAnsi" w:eastAsia="MS Mincho" w:hAnsiTheme="minorHAnsi" w:cstheme="minorHAnsi"/>
                <w:b/>
                <w:color w:val="FFFFFF"/>
                <w:sz w:val="20"/>
                <w:szCs w:val="20"/>
              </w:rPr>
            </w:pPr>
            <w:r w:rsidRPr="009A39FF">
              <w:rPr>
                <w:rFonts w:asciiTheme="minorHAnsi" w:eastAsia="MS Mincho" w:hAnsiTheme="minorHAnsi" w:cstheme="minorHAnsi"/>
                <w:b/>
                <w:color w:val="FFFFFF"/>
                <w:sz w:val="20"/>
                <w:szCs w:val="20"/>
              </w:rPr>
              <w:t>Vendor Overview</w:t>
            </w:r>
          </w:p>
        </w:tc>
      </w:tr>
      <w:tr w:rsidR="00D93511" w:rsidRPr="00B25892" w14:paraId="27149FA6" w14:textId="77777777" w:rsidTr="00CD5CAA">
        <w:tc>
          <w:tcPr>
            <w:tcW w:w="3295" w:type="dxa"/>
            <w:shd w:val="clear" w:color="auto" w:fill="auto"/>
          </w:tcPr>
          <w:p w14:paraId="135E3FE0" w14:textId="77777777"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Company Name</w:t>
            </w:r>
          </w:p>
        </w:tc>
        <w:tc>
          <w:tcPr>
            <w:tcW w:w="6055" w:type="dxa"/>
            <w:shd w:val="clear" w:color="auto" w:fill="auto"/>
          </w:tcPr>
          <w:p w14:paraId="21C53F28" w14:textId="6CB5EDD3"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D93511" w:rsidRPr="00B25892" w14:paraId="6AF8316E" w14:textId="77777777" w:rsidTr="00CD5CAA">
        <w:tc>
          <w:tcPr>
            <w:tcW w:w="3295" w:type="dxa"/>
            <w:shd w:val="clear" w:color="auto" w:fill="auto"/>
          </w:tcPr>
          <w:p w14:paraId="5D3D6D08" w14:textId="77777777"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Name of Parent Company</w:t>
            </w:r>
            <w:r w:rsidRPr="009A39FF">
              <w:rPr>
                <w:rFonts w:asciiTheme="minorHAnsi" w:eastAsia="MS Mincho" w:hAnsiTheme="minorHAnsi" w:cstheme="minorHAnsi"/>
                <w:sz w:val="20"/>
                <w:szCs w:val="20"/>
              </w:rPr>
              <w:br/>
              <w:t>(If Applicable)</w:t>
            </w:r>
          </w:p>
        </w:tc>
        <w:tc>
          <w:tcPr>
            <w:tcW w:w="6055" w:type="dxa"/>
            <w:shd w:val="clear" w:color="auto" w:fill="auto"/>
          </w:tcPr>
          <w:p w14:paraId="188CC1EC" w14:textId="693B45E1"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D93511" w:rsidRPr="00B25892" w14:paraId="4C94598A" w14:textId="77777777" w:rsidTr="00CD5CAA">
        <w:tc>
          <w:tcPr>
            <w:tcW w:w="3295" w:type="dxa"/>
            <w:shd w:val="clear" w:color="auto" w:fill="auto"/>
          </w:tcPr>
          <w:p w14:paraId="4E8D39BA" w14:textId="6CF7FFDB"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Industry</w:t>
            </w:r>
          </w:p>
          <w:p w14:paraId="1AEC7CA6" w14:textId="77777777"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(North American Industry Classification System [NAICS])</w:t>
            </w:r>
          </w:p>
        </w:tc>
        <w:tc>
          <w:tcPr>
            <w:tcW w:w="6055" w:type="dxa"/>
            <w:shd w:val="clear" w:color="auto" w:fill="auto"/>
          </w:tcPr>
          <w:p w14:paraId="7D76AB3E" w14:textId="0DB958C0"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D93511" w:rsidRPr="00B25892" w14:paraId="49DD5A7A" w14:textId="77777777" w:rsidTr="00CD5CAA">
        <w:tc>
          <w:tcPr>
            <w:tcW w:w="3295" w:type="dxa"/>
            <w:shd w:val="clear" w:color="auto" w:fill="auto"/>
          </w:tcPr>
          <w:p w14:paraId="723BF240" w14:textId="77777777"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Type of Legal Entity</w:t>
            </w:r>
          </w:p>
        </w:tc>
        <w:tc>
          <w:tcPr>
            <w:tcW w:w="6055" w:type="dxa"/>
            <w:shd w:val="clear" w:color="auto" w:fill="auto"/>
          </w:tcPr>
          <w:p w14:paraId="00C96968" w14:textId="564138A4"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D93511" w:rsidRPr="00B25892" w14:paraId="30EF1070" w14:textId="77777777" w:rsidTr="00CD5CAA">
        <w:tc>
          <w:tcPr>
            <w:tcW w:w="3295" w:type="dxa"/>
            <w:shd w:val="clear" w:color="auto" w:fill="auto"/>
          </w:tcPr>
          <w:p w14:paraId="4BE4CDCB" w14:textId="77777777"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Company Ownership</w:t>
            </w:r>
          </w:p>
          <w:p w14:paraId="23B7B106" w14:textId="77777777"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(e.g., Private/Public, Joint Venture)</w:t>
            </w:r>
          </w:p>
        </w:tc>
        <w:tc>
          <w:tcPr>
            <w:tcW w:w="6055" w:type="dxa"/>
            <w:shd w:val="clear" w:color="auto" w:fill="auto"/>
          </w:tcPr>
          <w:p w14:paraId="590F0992" w14:textId="0577C006"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D93511" w:rsidRPr="00B25892" w14:paraId="4E143FCE" w14:textId="77777777" w:rsidTr="00CD5CAA">
        <w:tc>
          <w:tcPr>
            <w:tcW w:w="3295" w:type="dxa"/>
            <w:shd w:val="clear" w:color="auto" w:fill="auto"/>
          </w:tcPr>
          <w:p w14:paraId="5E566FD4" w14:textId="77777777"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Number of Full-Time Employees</w:t>
            </w:r>
          </w:p>
        </w:tc>
        <w:tc>
          <w:tcPr>
            <w:tcW w:w="6055" w:type="dxa"/>
            <w:shd w:val="clear" w:color="auto" w:fill="auto"/>
          </w:tcPr>
          <w:p w14:paraId="350CFB5F" w14:textId="306A4C5D"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D93511" w:rsidRPr="00B25892" w14:paraId="1FDFB76E" w14:textId="77777777" w:rsidTr="00CD5CAA">
        <w:tc>
          <w:tcPr>
            <w:tcW w:w="3295" w:type="dxa"/>
            <w:shd w:val="clear" w:color="auto" w:fill="auto"/>
          </w:tcPr>
          <w:p w14:paraId="79E0A8EF" w14:textId="77777777"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Last Fiscal Year Company Revenue</w:t>
            </w:r>
          </w:p>
        </w:tc>
        <w:tc>
          <w:tcPr>
            <w:tcW w:w="6055" w:type="dxa"/>
            <w:shd w:val="clear" w:color="auto" w:fill="auto"/>
          </w:tcPr>
          <w:p w14:paraId="3ABDD6A1" w14:textId="72FF2F57"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D93511" w:rsidRPr="00B25892" w14:paraId="7335B2CE" w14:textId="77777777" w:rsidTr="00CD5CAA">
        <w:tc>
          <w:tcPr>
            <w:tcW w:w="3295" w:type="dxa"/>
            <w:shd w:val="clear" w:color="auto" w:fill="auto"/>
          </w:tcPr>
          <w:p w14:paraId="648CC1BD" w14:textId="77777777"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Last Fiscal Year Company Net Income</w:t>
            </w:r>
          </w:p>
        </w:tc>
        <w:tc>
          <w:tcPr>
            <w:tcW w:w="6055" w:type="dxa"/>
            <w:shd w:val="clear" w:color="auto" w:fill="auto"/>
          </w:tcPr>
          <w:p w14:paraId="06F15425" w14:textId="1F4F3851"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D93511" w:rsidRPr="00B25892" w14:paraId="7D1E268A" w14:textId="77777777" w:rsidTr="00CD5CAA">
        <w:tc>
          <w:tcPr>
            <w:tcW w:w="3295" w:type="dxa"/>
            <w:shd w:val="clear" w:color="auto" w:fill="auto"/>
          </w:tcPr>
          <w:p w14:paraId="6E197ED8" w14:textId="28413EC5"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Percentage of Revenue </w:t>
            </w:r>
            <w:r w:rsidR="001E6022" w:rsidRPr="009A39FF">
              <w:rPr>
                <w:rFonts w:asciiTheme="minorHAnsi" w:eastAsia="MS Mincho" w:hAnsiTheme="minorHAnsi" w:cstheme="minorHAnsi"/>
                <w:sz w:val="20"/>
                <w:szCs w:val="20"/>
              </w:rPr>
              <w:t>from</w:t>
            </w:r>
            <w:r w:rsidRPr="009A39FF">
              <w:rPr>
                <w:rFonts w:asciiTheme="minorHAnsi" w:eastAsia="MS Mincho" w:hAnsiTheme="minorHAnsi" w:cstheme="minorHAnsi"/>
                <w:sz w:val="20"/>
                <w:szCs w:val="20"/>
              </w:rPr>
              <w:t xml:space="preserve"> State and Local Government Clients in the United States</w:t>
            </w:r>
            <w:r w:rsidR="00E16068" w:rsidRPr="009A39FF">
              <w:rPr>
                <w:rFonts w:asciiTheme="minorHAnsi" w:eastAsia="MS Mincho" w:hAnsiTheme="minorHAnsi" w:cstheme="minorHAnsi"/>
                <w:sz w:val="20"/>
                <w:szCs w:val="20"/>
              </w:rPr>
              <w:t xml:space="preserve"> and its </w:t>
            </w:r>
            <w:r w:rsidR="00AD7F85" w:rsidRPr="009A39FF">
              <w:rPr>
                <w:rFonts w:asciiTheme="minorHAnsi" w:eastAsia="MS Mincho" w:hAnsiTheme="minorHAnsi" w:cstheme="minorHAnsi"/>
                <w:sz w:val="20"/>
                <w:szCs w:val="20"/>
              </w:rPr>
              <w:t>T</w:t>
            </w:r>
            <w:r w:rsidR="00E16068" w:rsidRPr="009A39FF">
              <w:rPr>
                <w:rFonts w:asciiTheme="minorHAnsi" w:eastAsia="MS Mincho" w:hAnsiTheme="minorHAnsi" w:cstheme="minorHAnsi"/>
                <w:sz w:val="20"/>
                <w:szCs w:val="20"/>
              </w:rPr>
              <w:t>erritories</w:t>
            </w:r>
          </w:p>
        </w:tc>
        <w:tc>
          <w:tcPr>
            <w:tcW w:w="6055" w:type="dxa"/>
            <w:shd w:val="clear" w:color="auto" w:fill="auto"/>
          </w:tcPr>
          <w:p w14:paraId="632427F7" w14:textId="3CB5791B"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D93511" w:rsidRPr="00B25892" w14:paraId="74406B05" w14:textId="77777777" w:rsidTr="00CD5CAA">
        <w:tc>
          <w:tcPr>
            <w:tcW w:w="3295" w:type="dxa"/>
            <w:shd w:val="clear" w:color="auto" w:fill="auto"/>
          </w:tcPr>
          <w:p w14:paraId="1E696346" w14:textId="77777777"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Number of Years in Business</w:t>
            </w:r>
          </w:p>
        </w:tc>
        <w:tc>
          <w:tcPr>
            <w:tcW w:w="6055" w:type="dxa"/>
            <w:shd w:val="clear" w:color="auto" w:fill="auto"/>
          </w:tcPr>
          <w:p w14:paraId="4C124726" w14:textId="777DB1D7"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D93511" w:rsidRPr="00B25892" w14:paraId="0639CBB8" w14:textId="77777777" w:rsidTr="00CD5CAA">
        <w:tc>
          <w:tcPr>
            <w:tcW w:w="3295" w:type="dxa"/>
            <w:shd w:val="clear" w:color="auto" w:fill="auto"/>
          </w:tcPr>
          <w:p w14:paraId="6656A66F" w14:textId="7D671601"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Number of Years Vendor </w:t>
            </w:r>
            <w:r w:rsidR="003E0B5F" w:rsidRPr="009A39FF">
              <w:rPr>
                <w:rFonts w:asciiTheme="minorHAnsi" w:eastAsia="MS Mincho" w:hAnsiTheme="minorHAnsi" w:cstheme="minorHAnsi"/>
                <w:sz w:val="20"/>
                <w:szCs w:val="20"/>
              </w:rPr>
              <w:t>H</w:t>
            </w:r>
            <w:r w:rsidRPr="009A39FF">
              <w:rPr>
                <w:rFonts w:asciiTheme="minorHAnsi" w:eastAsia="MS Mincho" w:hAnsiTheme="minorHAnsi" w:cstheme="minorHAnsi"/>
                <w:sz w:val="20"/>
                <w:szCs w:val="20"/>
              </w:rPr>
              <w:t xml:space="preserve">as </w:t>
            </w:r>
            <w:r w:rsidR="003E0B5F" w:rsidRPr="009A39FF">
              <w:rPr>
                <w:rFonts w:asciiTheme="minorHAnsi" w:eastAsia="MS Mincho" w:hAnsiTheme="minorHAnsi" w:cstheme="minorHAnsi"/>
                <w:sz w:val="20"/>
                <w:szCs w:val="20"/>
              </w:rPr>
              <w:t>B</w:t>
            </w:r>
            <w:r w:rsidRPr="009A39FF">
              <w:rPr>
                <w:rFonts w:asciiTheme="minorHAnsi" w:eastAsia="MS Mincho" w:hAnsiTheme="minorHAnsi" w:cstheme="minorHAnsi"/>
                <w:sz w:val="20"/>
                <w:szCs w:val="20"/>
              </w:rPr>
              <w:t xml:space="preserve">een Providing the Type of Services Specified in the </w:t>
            </w:r>
            <w:r w:rsidR="005E6A7F" w:rsidRPr="009A39FF">
              <w:rPr>
                <w:rFonts w:asciiTheme="minorHAnsi" w:eastAsia="MS Mincho" w:hAnsiTheme="minorHAnsi" w:cstheme="minorHAnsi"/>
                <w:sz w:val="20"/>
                <w:szCs w:val="20"/>
              </w:rPr>
              <w:t>RFP</w:t>
            </w:r>
          </w:p>
        </w:tc>
        <w:tc>
          <w:tcPr>
            <w:tcW w:w="6055" w:type="dxa"/>
            <w:shd w:val="clear" w:color="auto" w:fill="auto"/>
          </w:tcPr>
          <w:p w14:paraId="253BE7D6" w14:textId="003B14BC"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D93511" w:rsidRPr="00B25892" w14:paraId="1F88671D" w14:textId="77777777" w:rsidTr="00CD5CAA">
        <w:tc>
          <w:tcPr>
            <w:tcW w:w="3295" w:type="dxa"/>
            <w:shd w:val="clear" w:color="auto" w:fill="auto"/>
          </w:tcPr>
          <w:p w14:paraId="7249168D" w14:textId="7AECC061"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lastRenderedPageBreak/>
              <w:t xml:space="preserve">Number of Employees Providing the Type of Services Specified in the </w:t>
            </w:r>
            <w:r w:rsidR="005E6A7F" w:rsidRPr="009A39FF">
              <w:rPr>
                <w:rFonts w:asciiTheme="minorHAnsi" w:eastAsia="MS Mincho" w:hAnsiTheme="minorHAnsi" w:cstheme="minorHAnsi"/>
                <w:sz w:val="20"/>
                <w:szCs w:val="20"/>
              </w:rPr>
              <w:t>RFP</w:t>
            </w:r>
          </w:p>
        </w:tc>
        <w:tc>
          <w:tcPr>
            <w:tcW w:w="6055" w:type="dxa"/>
            <w:shd w:val="clear" w:color="auto" w:fill="auto"/>
          </w:tcPr>
          <w:p w14:paraId="78F30EB6" w14:textId="5988AC88"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D93511" w:rsidRPr="00B25892" w14:paraId="34C0A04B" w14:textId="77777777" w:rsidTr="00CD5CAA">
        <w:tc>
          <w:tcPr>
            <w:tcW w:w="3295" w:type="dxa"/>
            <w:shd w:val="clear" w:color="auto" w:fill="auto"/>
          </w:tcPr>
          <w:p w14:paraId="4EE874EA" w14:textId="60CE2FB1"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Headquarters in the United States</w:t>
            </w:r>
            <w:r w:rsidR="00B02A44" w:rsidRPr="009A39FF">
              <w:rPr>
                <w:rFonts w:asciiTheme="minorHAnsi" w:eastAsia="MS Mincho" w:hAnsiTheme="minorHAnsi" w:cstheme="minorHAnsi"/>
                <w:sz w:val="20"/>
                <w:szCs w:val="20"/>
              </w:rPr>
              <w:t xml:space="preserve"> and its Territories</w:t>
            </w:r>
          </w:p>
        </w:tc>
        <w:tc>
          <w:tcPr>
            <w:tcW w:w="6055" w:type="dxa"/>
            <w:shd w:val="clear" w:color="auto" w:fill="auto"/>
          </w:tcPr>
          <w:p w14:paraId="46DA0362" w14:textId="56CA226E"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D93511" w:rsidRPr="00B25892" w14:paraId="5DD30566" w14:textId="77777777" w:rsidTr="00CD5CAA">
        <w:trPr>
          <w:trHeight w:val="70"/>
        </w:trPr>
        <w:tc>
          <w:tcPr>
            <w:tcW w:w="3295" w:type="dxa"/>
            <w:shd w:val="clear" w:color="auto" w:fill="auto"/>
          </w:tcPr>
          <w:p w14:paraId="5CD220FB" w14:textId="3A47D1E0"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Locations in the United States</w:t>
            </w:r>
            <w:r w:rsidR="00B02A44" w:rsidRPr="009A39FF">
              <w:rPr>
                <w:rFonts w:asciiTheme="minorHAnsi" w:eastAsia="MS Mincho" w:hAnsiTheme="minorHAnsi" w:cstheme="minorHAnsi"/>
                <w:sz w:val="20"/>
                <w:szCs w:val="20"/>
              </w:rPr>
              <w:t xml:space="preserve"> and its Territories</w:t>
            </w:r>
          </w:p>
        </w:tc>
        <w:tc>
          <w:tcPr>
            <w:tcW w:w="6055" w:type="dxa"/>
            <w:shd w:val="clear" w:color="auto" w:fill="auto"/>
          </w:tcPr>
          <w:p w14:paraId="04481ED2" w14:textId="6348AC97" w:rsidR="00D93511" w:rsidRPr="009A39FF" w:rsidRDefault="00D93511"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bl>
    <w:p w14:paraId="03831338" w14:textId="2C960832" w:rsidR="00B25892" w:rsidRPr="009A39FF" w:rsidRDefault="00B25892" w:rsidP="006D3AD0">
      <w:pPr>
        <w:numPr>
          <w:ilvl w:val="1"/>
          <w:numId w:val="11"/>
        </w:numPr>
        <w:spacing w:before="160" w:after="160"/>
        <w:rPr>
          <w:rFonts w:asciiTheme="minorHAnsi" w:eastAsia="Calibri" w:hAnsiTheme="minorHAnsi" w:cstheme="minorHAnsi"/>
          <w:b/>
        </w:rPr>
      </w:pPr>
      <w:r w:rsidRPr="009A39FF">
        <w:rPr>
          <w:rFonts w:asciiTheme="minorHAnsi" w:eastAsia="Calibri" w:hAnsiTheme="minorHAnsi" w:cstheme="minorHAnsi"/>
          <w:b/>
        </w:rPr>
        <w:t>Subcontractor Overview (</w:t>
      </w:r>
      <w:r w:rsidR="00F709C5" w:rsidRPr="009A39FF">
        <w:rPr>
          <w:rFonts w:asciiTheme="minorHAnsi" w:eastAsia="Calibri" w:hAnsiTheme="minorHAnsi" w:cstheme="minorHAnsi"/>
          <w:b/>
        </w:rPr>
        <w:t>I</w:t>
      </w:r>
      <w:r w:rsidRPr="009A39FF">
        <w:rPr>
          <w:rFonts w:asciiTheme="minorHAnsi" w:eastAsia="Calibri" w:hAnsiTheme="minorHAnsi" w:cstheme="minorHAnsi"/>
          <w:b/>
        </w:rPr>
        <w:t xml:space="preserve">f </w:t>
      </w:r>
      <w:r w:rsidR="00F709C5" w:rsidRPr="009A39FF">
        <w:rPr>
          <w:rFonts w:asciiTheme="minorHAnsi" w:eastAsia="Calibri" w:hAnsiTheme="minorHAnsi" w:cstheme="minorHAnsi"/>
          <w:b/>
        </w:rPr>
        <w:t>A</w:t>
      </w:r>
      <w:r w:rsidRPr="009A39FF">
        <w:rPr>
          <w:rFonts w:asciiTheme="minorHAnsi" w:eastAsia="Calibri" w:hAnsiTheme="minorHAnsi" w:cstheme="minorHAnsi"/>
          <w:b/>
        </w:rPr>
        <w:t>pplicable)</w:t>
      </w:r>
    </w:p>
    <w:p w14:paraId="5684F3CE" w14:textId="325E66C6" w:rsidR="00B25892" w:rsidRPr="009A39FF" w:rsidRDefault="00B25892"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If the proposal includes the use of </w:t>
      </w:r>
      <w:r w:rsidR="00C317DE" w:rsidRPr="009A39FF">
        <w:rPr>
          <w:rFonts w:asciiTheme="minorHAnsi" w:eastAsia="MS Mincho" w:hAnsiTheme="minorHAnsi" w:cstheme="minorHAnsi"/>
        </w:rPr>
        <w:t>subcontractor</w:t>
      </w:r>
      <w:r w:rsidRPr="009A39FF">
        <w:rPr>
          <w:rFonts w:asciiTheme="minorHAnsi" w:eastAsia="MS Mincho" w:hAnsiTheme="minorHAnsi" w:cstheme="minorHAnsi"/>
        </w:rPr>
        <w:t xml:space="preserve">(s), provide all relevant information regarding each </w:t>
      </w:r>
      <w:r w:rsidR="00C317DE" w:rsidRPr="009A39FF">
        <w:rPr>
          <w:rFonts w:asciiTheme="minorHAnsi" w:eastAsia="MS Mincho" w:hAnsiTheme="minorHAnsi" w:cstheme="minorHAnsi"/>
        </w:rPr>
        <w:t>subcontractor</w:t>
      </w:r>
      <w:r w:rsidRPr="009A39FF">
        <w:rPr>
          <w:rFonts w:asciiTheme="minorHAnsi" w:eastAsia="MS Mincho" w:hAnsiTheme="minorHAnsi" w:cstheme="minorHAnsi"/>
        </w:rPr>
        <w:t xml:space="preserve">. This section may be duplicated in its entirety and a page created per </w:t>
      </w:r>
      <w:r w:rsidR="00C317DE" w:rsidRPr="009A39FF">
        <w:rPr>
          <w:rFonts w:asciiTheme="minorHAnsi" w:eastAsia="MS Mincho" w:hAnsiTheme="minorHAnsi" w:cstheme="minorHAnsi"/>
        </w:rPr>
        <w:t>subcontractor</w:t>
      </w:r>
      <w:r w:rsidRPr="009A39FF">
        <w:rPr>
          <w:rFonts w:asciiTheme="minorHAnsi" w:eastAsia="MS Mincho" w:hAnsiTheme="minorHAnsi" w:cstheme="minorHAnsi"/>
        </w:rPr>
        <w:t xml:space="preserve"> included.</w:t>
      </w:r>
    </w:p>
    <w:p w14:paraId="5AA0DBD4" w14:textId="2B231901" w:rsidR="00B25892" w:rsidRPr="009A39FF" w:rsidRDefault="00B25892">
      <w:pPr>
        <w:spacing w:after="160"/>
        <w:rPr>
          <w:rFonts w:asciiTheme="minorHAnsi" w:eastAsia="MS Mincho" w:hAnsiTheme="minorHAnsi" w:cstheme="minorHAnsi"/>
          <w:b/>
        </w:rPr>
      </w:pPr>
      <w:r w:rsidRPr="009A39FF">
        <w:rPr>
          <w:rFonts w:asciiTheme="minorHAnsi" w:eastAsia="MS Mincho" w:hAnsiTheme="minorHAnsi" w:cstheme="minorHAnsi"/>
          <w:b/>
        </w:rPr>
        <w:t>The vendor is not to change any of the pre-filled cells in the following tables.</w:t>
      </w:r>
    </w:p>
    <w:p w14:paraId="2C4E70DE" w14:textId="110ED291" w:rsidR="00CF0710" w:rsidRPr="004C442F" w:rsidRDefault="00CF0710" w:rsidP="004C442F">
      <w:pPr>
        <w:pStyle w:val="Caption"/>
        <w:keepNext/>
        <w:spacing w:after="160"/>
        <w:jc w:val="center"/>
        <w:rPr>
          <w:rFonts w:asciiTheme="minorHAnsi" w:hAnsiTheme="minorHAnsi" w:cstheme="minorHAnsi"/>
          <w:b/>
          <w:i w:val="0"/>
          <w:color w:val="auto"/>
          <w:sz w:val="20"/>
          <w:szCs w:val="20"/>
        </w:rPr>
      </w:pPr>
      <w:bookmarkStart w:id="592" w:name="_Toc81930137"/>
      <w:bookmarkStart w:id="593" w:name="_Toc81942636"/>
      <w:bookmarkStart w:id="594" w:name="_Toc82014686"/>
      <w:bookmarkStart w:id="595" w:name="_Toc82070948"/>
      <w:bookmarkStart w:id="596" w:name="_Toc98146720"/>
      <w:bookmarkStart w:id="597" w:name="_Toc139024459"/>
      <w:r w:rsidRPr="004C442F">
        <w:rPr>
          <w:rFonts w:asciiTheme="minorHAnsi" w:hAnsiTheme="minorHAnsi" w:cstheme="minorHAnsi"/>
          <w:b/>
          <w:i w:val="0"/>
          <w:color w:val="auto"/>
          <w:sz w:val="20"/>
          <w:szCs w:val="20"/>
        </w:rPr>
        <w:t>Table</w:t>
      </w:r>
      <w:r w:rsidR="000965B9" w:rsidRPr="004C442F">
        <w:rPr>
          <w:rFonts w:asciiTheme="minorHAnsi" w:hAnsiTheme="minorHAnsi" w:cstheme="minorHAnsi"/>
          <w:b/>
          <w:i w:val="0"/>
          <w:color w:val="auto"/>
          <w:sz w:val="20"/>
          <w:szCs w:val="20"/>
        </w:rPr>
        <w:t xml:space="preserve"> </w:t>
      </w:r>
      <w:r w:rsidR="00D03DA1" w:rsidRPr="004C442F">
        <w:rPr>
          <w:rFonts w:asciiTheme="minorHAnsi" w:hAnsiTheme="minorHAnsi" w:cstheme="minorHAnsi"/>
          <w:b/>
          <w:i w:val="0"/>
          <w:color w:val="auto"/>
          <w:sz w:val="20"/>
          <w:szCs w:val="20"/>
        </w:rPr>
        <w:fldChar w:fldCharType="begin"/>
      </w:r>
      <w:r w:rsidR="00D03DA1" w:rsidRPr="004C442F">
        <w:rPr>
          <w:rFonts w:asciiTheme="minorHAnsi" w:hAnsiTheme="minorHAnsi" w:cstheme="minorHAnsi"/>
          <w:b/>
          <w:i w:val="0"/>
          <w:color w:val="auto"/>
          <w:sz w:val="20"/>
          <w:szCs w:val="20"/>
        </w:rPr>
        <w:instrText xml:space="preserve"> SEQ Table \* ARABIC </w:instrText>
      </w:r>
      <w:r w:rsidR="00D03DA1" w:rsidRPr="004C442F">
        <w:rPr>
          <w:rFonts w:asciiTheme="minorHAnsi" w:hAnsiTheme="minorHAnsi" w:cstheme="minorHAnsi"/>
          <w:b/>
          <w:i w:val="0"/>
          <w:color w:val="auto"/>
          <w:sz w:val="20"/>
          <w:szCs w:val="20"/>
        </w:rPr>
        <w:fldChar w:fldCharType="separate"/>
      </w:r>
      <w:r w:rsidR="000B2817">
        <w:rPr>
          <w:rFonts w:asciiTheme="minorHAnsi" w:hAnsiTheme="minorHAnsi" w:cstheme="minorHAnsi"/>
          <w:b/>
          <w:i w:val="0"/>
          <w:noProof/>
          <w:color w:val="auto"/>
          <w:sz w:val="20"/>
          <w:szCs w:val="20"/>
        </w:rPr>
        <w:t>7</w:t>
      </w:r>
      <w:r w:rsidR="00D03DA1" w:rsidRPr="004C442F">
        <w:rPr>
          <w:rFonts w:asciiTheme="minorHAnsi" w:hAnsiTheme="minorHAnsi" w:cstheme="minorHAnsi"/>
          <w:b/>
          <w:i w:val="0"/>
          <w:color w:val="auto"/>
          <w:sz w:val="20"/>
          <w:szCs w:val="20"/>
        </w:rPr>
        <w:fldChar w:fldCharType="end"/>
      </w:r>
      <w:r w:rsidR="0089129E" w:rsidRPr="004C442F">
        <w:rPr>
          <w:rFonts w:asciiTheme="minorHAnsi" w:hAnsiTheme="minorHAnsi" w:cstheme="minorHAnsi"/>
          <w:b/>
          <w:i w:val="0"/>
          <w:color w:val="auto"/>
          <w:sz w:val="20"/>
          <w:szCs w:val="20"/>
        </w:rPr>
        <w:t>:</w:t>
      </w:r>
      <w:r w:rsidRPr="004C442F">
        <w:rPr>
          <w:rFonts w:asciiTheme="minorHAnsi" w:hAnsiTheme="minorHAnsi" w:cstheme="minorHAnsi"/>
          <w:b/>
          <w:i w:val="0"/>
          <w:color w:val="auto"/>
          <w:sz w:val="20"/>
          <w:szCs w:val="20"/>
        </w:rPr>
        <w:t xml:space="preserve"> Subcontractor Overview</w:t>
      </w:r>
      <w:bookmarkEnd w:id="592"/>
      <w:bookmarkEnd w:id="593"/>
      <w:bookmarkEnd w:id="594"/>
      <w:bookmarkEnd w:id="595"/>
      <w:bookmarkEnd w:id="596"/>
      <w:bookmarkEnd w:id="597"/>
    </w:p>
    <w:tbl>
      <w:tblPr>
        <w:tblStyle w:val="RFPTableStyle11"/>
        <w:tblW w:w="0" w:type="auto"/>
        <w:tblLook w:val="0620" w:firstRow="1" w:lastRow="0" w:firstColumn="0" w:lastColumn="0" w:noHBand="1" w:noVBand="1"/>
      </w:tblPr>
      <w:tblGrid>
        <w:gridCol w:w="3295"/>
        <w:gridCol w:w="6055"/>
      </w:tblGrid>
      <w:tr w:rsidR="00B25892" w:rsidRPr="00B25892" w14:paraId="6A532AE6" w14:textId="77777777" w:rsidTr="00CC638C">
        <w:trPr>
          <w:cnfStyle w:val="100000000000" w:firstRow="1" w:lastRow="0" w:firstColumn="0" w:lastColumn="0" w:oddVBand="0" w:evenVBand="0" w:oddHBand="0" w:evenHBand="0" w:firstRowFirstColumn="0" w:firstRowLastColumn="0" w:lastRowFirstColumn="0" w:lastRowLastColumn="0"/>
          <w:trHeight w:val="422"/>
          <w:tblHeader/>
        </w:trPr>
        <w:tc>
          <w:tcPr>
            <w:tcW w:w="9350" w:type="dxa"/>
            <w:gridSpan w:val="2"/>
            <w:shd w:val="clear" w:color="auto" w:fill="154454"/>
            <w:vAlign w:val="center"/>
          </w:tcPr>
          <w:p w14:paraId="681E37E5" w14:textId="77777777" w:rsidR="00B25892" w:rsidRPr="009A39FF" w:rsidRDefault="00B25892" w:rsidP="00B25892">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color w:val="FFFFFF"/>
                <w:sz w:val="20"/>
                <w:szCs w:val="20"/>
              </w:rPr>
              <w:t>Subcontractor Overview</w:t>
            </w:r>
          </w:p>
        </w:tc>
      </w:tr>
      <w:tr w:rsidR="00C82441" w:rsidRPr="00B25892" w14:paraId="6E7B96EF" w14:textId="77777777" w:rsidTr="00D93511">
        <w:tc>
          <w:tcPr>
            <w:tcW w:w="3295" w:type="dxa"/>
            <w:shd w:val="clear" w:color="auto" w:fill="auto"/>
          </w:tcPr>
          <w:p w14:paraId="13A1AA2D" w14:textId="77777777" w:rsidR="00C82441" w:rsidRPr="009A39FF" w:rsidRDefault="00C82441" w:rsidP="00C82441">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sz w:val="20"/>
                <w:szCs w:val="20"/>
              </w:rPr>
              <w:t>Company Name</w:t>
            </w:r>
          </w:p>
        </w:tc>
        <w:tc>
          <w:tcPr>
            <w:tcW w:w="6055" w:type="dxa"/>
          </w:tcPr>
          <w:p w14:paraId="3C0A340C" w14:textId="374776B8" w:rsidR="00C82441" w:rsidRPr="009A39FF" w:rsidRDefault="00C82441" w:rsidP="00C82441">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C82441" w:rsidRPr="00B25892" w14:paraId="7F450910" w14:textId="77777777" w:rsidTr="00D93511">
        <w:tc>
          <w:tcPr>
            <w:tcW w:w="3295" w:type="dxa"/>
            <w:shd w:val="clear" w:color="auto" w:fill="auto"/>
          </w:tcPr>
          <w:p w14:paraId="165A4237" w14:textId="5D65644D" w:rsidR="00C82441" w:rsidRPr="009A39FF" w:rsidRDefault="00C82441" w:rsidP="00C82441">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sz w:val="20"/>
                <w:szCs w:val="20"/>
              </w:rPr>
              <w:t>Name of Parent Company</w:t>
            </w:r>
            <w:r w:rsidRPr="009A39FF">
              <w:rPr>
                <w:rFonts w:asciiTheme="minorHAnsi" w:eastAsia="MS Mincho" w:hAnsiTheme="minorHAnsi" w:cstheme="minorHAnsi"/>
                <w:sz w:val="20"/>
                <w:szCs w:val="20"/>
              </w:rPr>
              <w:br/>
              <w:t>(</w:t>
            </w:r>
            <w:r w:rsidR="003E0B5F" w:rsidRPr="009A39FF">
              <w:rPr>
                <w:rFonts w:asciiTheme="minorHAnsi" w:eastAsia="MS Mincho" w:hAnsiTheme="minorHAnsi" w:cstheme="minorHAnsi"/>
                <w:sz w:val="20"/>
                <w:szCs w:val="20"/>
              </w:rPr>
              <w:t>I</w:t>
            </w:r>
            <w:r w:rsidRPr="009A39FF">
              <w:rPr>
                <w:rFonts w:asciiTheme="minorHAnsi" w:eastAsia="MS Mincho" w:hAnsiTheme="minorHAnsi" w:cstheme="minorHAnsi"/>
                <w:sz w:val="20"/>
                <w:szCs w:val="20"/>
              </w:rPr>
              <w:t xml:space="preserve">f </w:t>
            </w:r>
            <w:r w:rsidR="003E0B5F" w:rsidRPr="009A39FF">
              <w:rPr>
                <w:rFonts w:asciiTheme="minorHAnsi" w:eastAsia="MS Mincho" w:hAnsiTheme="minorHAnsi" w:cstheme="minorHAnsi"/>
                <w:sz w:val="20"/>
                <w:szCs w:val="20"/>
              </w:rPr>
              <w:t>A</w:t>
            </w:r>
            <w:r w:rsidRPr="009A39FF">
              <w:rPr>
                <w:rFonts w:asciiTheme="minorHAnsi" w:eastAsia="MS Mincho" w:hAnsiTheme="minorHAnsi" w:cstheme="minorHAnsi"/>
                <w:sz w:val="20"/>
                <w:szCs w:val="20"/>
              </w:rPr>
              <w:t>pplicable)</w:t>
            </w:r>
          </w:p>
        </w:tc>
        <w:tc>
          <w:tcPr>
            <w:tcW w:w="6055" w:type="dxa"/>
          </w:tcPr>
          <w:p w14:paraId="1FAB0755" w14:textId="62B0BBCB" w:rsidR="00C82441" w:rsidRPr="009A39FF" w:rsidRDefault="00C82441" w:rsidP="00C82441">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C82441" w:rsidRPr="00B25892" w14:paraId="14E77F69" w14:textId="77777777" w:rsidTr="00D93511">
        <w:tc>
          <w:tcPr>
            <w:tcW w:w="3295" w:type="dxa"/>
            <w:shd w:val="clear" w:color="auto" w:fill="auto"/>
          </w:tcPr>
          <w:p w14:paraId="54CAC863" w14:textId="1E85FD1A" w:rsidR="00C82441" w:rsidRPr="009A39FF" w:rsidRDefault="00C82441" w:rsidP="00C82441">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Industry </w:t>
            </w:r>
            <w:r w:rsidR="00637FA7" w:rsidRPr="009A39FF">
              <w:rPr>
                <w:rFonts w:asciiTheme="minorHAnsi" w:eastAsia="MS Mincho" w:hAnsiTheme="minorHAnsi" w:cstheme="minorHAnsi"/>
                <w:sz w:val="20"/>
                <w:szCs w:val="20"/>
              </w:rPr>
              <w:t>–</w:t>
            </w:r>
            <w:r w:rsidR="003E0B5F" w:rsidRPr="009A39FF">
              <w:rPr>
                <w:rFonts w:asciiTheme="minorHAnsi" w:eastAsia="MS Mincho" w:hAnsiTheme="minorHAnsi" w:cstheme="minorHAnsi"/>
                <w:sz w:val="20"/>
                <w:szCs w:val="20"/>
              </w:rPr>
              <w:t xml:space="preserve"> </w:t>
            </w:r>
            <w:r w:rsidRPr="009A39FF">
              <w:rPr>
                <w:rFonts w:asciiTheme="minorHAnsi" w:eastAsia="MS Mincho" w:hAnsiTheme="minorHAnsi" w:cstheme="minorHAnsi"/>
                <w:sz w:val="20"/>
                <w:szCs w:val="20"/>
              </w:rPr>
              <w:t>NAICS</w:t>
            </w:r>
          </w:p>
        </w:tc>
        <w:tc>
          <w:tcPr>
            <w:tcW w:w="6055" w:type="dxa"/>
          </w:tcPr>
          <w:p w14:paraId="0276715C" w14:textId="60BC23AD" w:rsidR="00C82441" w:rsidRPr="009A39FF" w:rsidRDefault="00C82441" w:rsidP="00C82441">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C82441" w:rsidRPr="00B25892" w14:paraId="48B73900" w14:textId="77777777" w:rsidTr="00D93511">
        <w:tc>
          <w:tcPr>
            <w:tcW w:w="3295" w:type="dxa"/>
            <w:shd w:val="clear" w:color="auto" w:fill="auto"/>
          </w:tcPr>
          <w:p w14:paraId="100FA056" w14:textId="77777777" w:rsidR="00C82441" w:rsidRPr="009A39FF" w:rsidRDefault="00C82441" w:rsidP="00C82441">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sz w:val="20"/>
                <w:szCs w:val="20"/>
              </w:rPr>
              <w:t>Type of Legal Entity</w:t>
            </w:r>
          </w:p>
        </w:tc>
        <w:tc>
          <w:tcPr>
            <w:tcW w:w="6055" w:type="dxa"/>
          </w:tcPr>
          <w:p w14:paraId="4286CEC5" w14:textId="34A8821B" w:rsidR="00C82441" w:rsidRPr="009A39FF" w:rsidRDefault="00C82441" w:rsidP="00C82441">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C82441" w:rsidRPr="00B25892" w14:paraId="138C2252" w14:textId="77777777" w:rsidTr="00D93511">
        <w:tc>
          <w:tcPr>
            <w:tcW w:w="3295" w:type="dxa"/>
            <w:shd w:val="clear" w:color="auto" w:fill="auto"/>
          </w:tcPr>
          <w:p w14:paraId="3812A23F" w14:textId="77777777" w:rsidR="00C82441" w:rsidRPr="009A39FF" w:rsidRDefault="00C82441" w:rsidP="00C82441">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sz w:val="20"/>
                <w:szCs w:val="20"/>
              </w:rPr>
              <w:t>Company Ownership</w:t>
            </w:r>
          </w:p>
          <w:p w14:paraId="3DE71E48" w14:textId="77777777" w:rsidR="00C82441" w:rsidRPr="009A39FF" w:rsidRDefault="00C82441" w:rsidP="00C82441">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sz w:val="20"/>
                <w:szCs w:val="20"/>
              </w:rPr>
              <w:t>(e.g., Private/Public, Joint Venture)</w:t>
            </w:r>
          </w:p>
        </w:tc>
        <w:tc>
          <w:tcPr>
            <w:tcW w:w="6055" w:type="dxa"/>
          </w:tcPr>
          <w:p w14:paraId="6681905D" w14:textId="310E2D4F" w:rsidR="00C82441" w:rsidRPr="009A39FF" w:rsidRDefault="00C82441" w:rsidP="00C82441">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C82441" w:rsidRPr="00B25892" w14:paraId="49631340" w14:textId="77777777" w:rsidTr="00D93511">
        <w:tc>
          <w:tcPr>
            <w:tcW w:w="3295" w:type="dxa"/>
            <w:shd w:val="clear" w:color="auto" w:fill="auto"/>
          </w:tcPr>
          <w:p w14:paraId="020D51CD" w14:textId="77777777" w:rsidR="00C82441" w:rsidRPr="009A39FF" w:rsidRDefault="00C82441" w:rsidP="00C82441">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sz w:val="20"/>
                <w:szCs w:val="20"/>
              </w:rPr>
              <w:t>Number of Full-Time Employees</w:t>
            </w:r>
          </w:p>
        </w:tc>
        <w:tc>
          <w:tcPr>
            <w:tcW w:w="6055" w:type="dxa"/>
          </w:tcPr>
          <w:p w14:paraId="5407C6D1" w14:textId="615544B7" w:rsidR="00C82441" w:rsidRPr="009A39FF" w:rsidRDefault="00C82441" w:rsidP="00C82441">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C82441" w:rsidRPr="00B25892" w14:paraId="3D4B974C" w14:textId="77777777" w:rsidTr="00D93511">
        <w:tc>
          <w:tcPr>
            <w:tcW w:w="3295" w:type="dxa"/>
            <w:shd w:val="clear" w:color="auto" w:fill="auto"/>
          </w:tcPr>
          <w:p w14:paraId="78E64820" w14:textId="77777777" w:rsidR="00C82441" w:rsidRPr="009A39FF" w:rsidRDefault="00C82441" w:rsidP="00C82441">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sz w:val="20"/>
                <w:szCs w:val="20"/>
              </w:rPr>
              <w:t>Last Fiscal Year Company Revenue</w:t>
            </w:r>
          </w:p>
        </w:tc>
        <w:tc>
          <w:tcPr>
            <w:tcW w:w="6055" w:type="dxa"/>
          </w:tcPr>
          <w:p w14:paraId="3569F793" w14:textId="732096B8" w:rsidR="00C82441" w:rsidRPr="009A39FF" w:rsidRDefault="00C82441" w:rsidP="00C82441">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C82441" w:rsidRPr="00B25892" w14:paraId="70250B6D" w14:textId="77777777" w:rsidTr="00D93511">
        <w:tc>
          <w:tcPr>
            <w:tcW w:w="3295" w:type="dxa"/>
            <w:shd w:val="clear" w:color="auto" w:fill="auto"/>
          </w:tcPr>
          <w:p w14:paraId="17F810BC" w14:textId="77777777" w:rsidR="00C82441" w:rsidRPr="009A39FF" w:rsidRDefault="00C82441" w:rsidP="00C82441">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sz w:val="20"/>
                <w:szCs w:val="20"/>
              </w:rPr>
              <w:t>Last Fiscal Year Company Net Income</w:t>
            </w:r>
          </w:p>
        </w:tc>
        <w:tc>
          <w:tcPr>
            <w:tcW w:w="6055" w:type="dxa"/>
          </w:tcPr>
          <w:p w14:paraId="22A6B2C6" w14:textId="1FDE015F" w:rsidR="00C82441" w:rsidRPr="009A39FF" w:rsidRDefault="00C82441" w:rsidP="00C82441">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C82441" w:rsidRPr="00B25892" w14:paraId="7006FFF9" w14:textId="77777777" w:rsidTr="00D93511">
        <w:tc>
          <w:tcPr>
            <w:tcW w:w="3295" w:type="dxa"/>
            <w:shd w:val="clear" w:color="auto" w:fill="auto"/>
          </w:tcPr>
          <w:p w14:paraId="583448F6" w14:textId="733CFA86" w:rsidR="00C82441" w:rsidRPr="009A39FF" w:rsidRDefault="00C82441" w:rsidP="00C82441">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Percentage of Revenue </w:t>
            </w:r>
            <w:r w:rsidR="001E6022" w:rsidRPr="009A39FF">
              <w:rPr>
                <w:rFonts w:asciiTheme="minorHAnsi" w:eastAsia="MS Mincho" w:hAnsiTheme="minorHAnsi" w:cstheme="minorHAnsi"/>
                <w:sz w:val="20"/>
                <w:szCs w:val="20"/>
              </w:rPr>
              <w:t>from</w:t>
            </w:r>
            <w:r w:rsidRPr="009A39FF">
              <w:rPr>
                <w:rFonts w:asciiTheme="minorHAnsi" w:eastAsia="MS Mincho" w:hAnsiTheme="minorHAnsi" w:cstheme="minorHAnsi"/>
                <w:sz w:val="20"/>
                <w:szCs w:val="20"/>
              </w:rPr>
              <w:t xml:space="preserve"> State and Local Government Clients in the United States</w:t>
            </w:r>
            <w:r w:rsidR="00E16068" w:rsidRPr="009A39FF">
              <w:rPr>
                <w:rFonts w:asciiTheme="minorHAnsi" w:eastAsia="MS Mincho" w:hAnsiTheme="minorHAnsi" w:cstheme="minorHAnsi"/>
                <w:sz w:val="20"/>
                <w:szCs w:val="20"/>
              </w:rPr>
              <w:t xml:space="preserve"> and its </w:t>
            </w:r>
            <w:r w:rsidR="003E0B5F" w:rsidRPr="009A39FF">
              <w:rPr>
                <w:rFonts w:asciiTheme="minorHAnsi" w:eastAsia="MS Mincho" w:hAnsiTheme="minorHAnsi" w:cstheme="minorHAnsi"/>
                <w:sz w:val="20"/>
                <w:szCs w:val="20"/>
              </w:rPr>
              <w:t>T</w:t>
            </w:r>
            <w:r w:rsidR="00E16068" w:rsidRPr="009A39FF">
              <w:rPr>
                <w:rFonts w:asciiTheme="minorHAnsi" w:eastAsia="MS Mincho" w:hAnsiTheme="minorHAnsi" w:cstheme="minorHAnsi"/>
                <w:sz w:val="20"/>
                <w:szCs w:val="20"/>
              </w:rPr>
              <w:t>erritories</w:t>
            </w:r>
          </w:p>
        </w:tc>
        <w:tc>
          <w:tcPr>
            <w:tcW w:w="6055" w:type="dxa"/>
          </w:tcPr>
          <w:p w14:paraId="68DFE2A7" w14:textId="4E8F8299" w:rsidR="00C82441" w:rsidRPr="009A39FF" w:rsidRDefault="00C82441" w:rsidP="00C82441">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C82441" w:rsidRPr="00B25892" w14:paraId="2523A188" w14:textId="77777777" w:rsidTr="00D93511">
        <w:tc>
          <w:tcPr>
            <w:tcW w:w="3295" w:type="dxa"/>
            <w:shd w:val="clear" w:color="auto" w:fill="auto"/>
          </w:tcPr>
          <w:p w14:paraId="7834F4A8" w14:textId="77777777" w:rsidR="00C82441" w:rsidRPr="009A39FF" w:rsidRDefault="00C82441" w:rsidP="00C82441">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sz w:val="20"/>
                <w:szCs w:val="20"/>
              </w:rPr>
              <w:t>Number of Years in Business</w:t>
            </w:r>
          </w:p>
        </w:tc>
        <w:tc>
          <w:tcPr>
            <w:tcW w:w="6055" w:type="dxa"/>
          </w:tcPr>
          <w:p w14:paraId="229ABBCE" w14:textId="6D21FAD3" w:rsidR="00C82441" w:rsidRPr="009A39FF" w:rsidRDefault="00C82441" w:rsidP="00C82441">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C82441" w:rsidRPr="00B25892" w14:paraId="2C03F95B" w14:textId="77777777" w:rsidTr="00D93511">
        <w:tc>
          <w:tcPr>
            <w:tcW w:w="3295" w:type="dxa"/>
            <w:shd w:val="clear" w:color="auto" w:fill="auto"/>
          </w:tcPr>
          <w:p w14:paraId="62F8B41F" w14:textId="15E3DF26" w:rsidR="00C82441" w:rsidRPr="009A39FF" w:rsidRDefault="00C82441" w:rsidP="00C82441">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Number of Years Vendor Has Been Providing the Type of Services Specified in the </w:t>
            </w:r>
            <w:r w:rsidR="005E6A7F" w:rsidRPr="009A39FF">
              <w:rPr>
                <w:rFonts w:asciiTheme="minorHAnsi" w:eastAsia="MS Mincho" w:hAnsiTheme="minorHAnsi" w:cstheme="minorHAnsi"/>
                <w:sz w:val="20"/>
                <w:szCs w:val="20"/>
              </w:rPr>
              <w:t>RFP</w:t>
            </w:r>
          </w:p>
        </w:tc>
        <w:tc>
          <w:tcPr>
            <w:tcW w:w="6055" w:type="dxa"/>
          </w:tcPr>
          <w:p w14:paraId="7A2301AB" w14:textId="6D53F431" w:rsidR="00C82441" w:rsidRPr="009A39FF" w:rsidRDefault="00C82441" w:rsidP="00C82441">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C82441" w:rsidRPr="00B25892" w14:paraId="2D533F42" w14:textId="77777777" w:rsidTr="00D93511">
        <w:tc>
          <w:tcPr>
            <w:tcW w:w="3295" w:type="dxa"/>
            <w:shd w:val="clear" w:color="auto" w:fill="auto"/>
          </w:tcPr>
          <w:p w14:paraId="2F81D1D4" w14:textId="799BF4F4" w:rsidR="00C82441" w:rsidRPr="009A39FF" w:rsidRDefault="00C82441" w:rsidP="00C82441">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sz w:val="20"/>
                <w:szCs w:val="20"/>
              </w:rPr>
              <w:lastRenderedPageBreak/>
              <w:t xml:space="preserve">Number of Employees Providing the Type of Services Specified in the </w:t>
            </w:r>
            <w:r w:rsidR="005E6A7F" w:rsidRPr="009A39FF">
              <w:rPr>
                <w:rFonts w:asciiTheme="minorHAnsi" w:eastAsia="MS Mincho" w:hAnsiTheme="minorHAnsi" w:cstheme="minorHAnsi"/>
                <w:sz w:val="20"/>
                <w:szCs w:val="20"/>
              </w:rPr>
              <w:t>RFP</w:t>
            </w:r>
          </w:p>
        </w:tc>
        <w:tc>
          <w:tcPr>
            <w:tcW w:w="6055" w:type="dxa"/>
          </w:tcPr>
          <w:p w14:paraId="225B8D95" w14:textId="170B5800" w:rsidR="00C82441" w:rsidRPr="009A39FF" w:rsidRDefault="00C82441" w:rsidP="00C82441">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C82441" w:rsidRPr="00B25892" w14:paraId="0BA9F30E" w14:textId="77777777" w:rsidTr="00D93511">
        <w:tc>
          <w:tcPr>
            <w:tcW w:w="3295" w:type="dxa"/>
            <w:shd w:val="clear" w:color="auto" w:fill="auto"/>
          </w:tcPr>
          <w:p w14:paraId="6DAE8E4E" w14:textId="1EA90F47" w:rsidR="00C82441" w:rsidRPr="009A39FF" w:rsidRDefault="00C82441" w:rsidP="00C82441">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sz w:val="20"/>
                <w:szCs w:val="20"/>
              </w:rPr>
              <w:t>Headquarters in the United States</w:t>
            </w:r>
            <w:r w:rsidR="00B02A44" w:rsidRPr="009A39FF">
              <w:rPr>
                <w:rFonts w:asciiTheme="minorHAnsi" w:eastAsia="MS Mincho" w:hAnsiTheme="minorHAnsi" w:cstheme="minorHAnsi"/>
                <w:sz w:val="20"/>
                <w:szCs w:val="20"/>
              </w:rPr>
              <w:t xml:space="preserve"> and its Territories</w:t>
            </w:r>
          </w:p>
        </w:tc>
        <w:tc>
          <w:tcPr>
            <w:tcW w:w="6055" w:type="dxa"/>
          </w:tcPr>
          <w:p w14:paraId="5C96438A" w14:textId="7B9AC3F9" w:rsidR="00C82441" w:rsidRPr="009A39FF" w:rsidRDefault="00C82441" w:rsidP="00C82441">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B25892" w:rsidRPr="00B25892" w14:paraId="2DD014CE" w14:textId="77777777" w:rsidTr="00D93511">
        <w:tc>
          <w:tcPr>
            <w:tcW w:w="3295" w:type="dxa"/>
            <w:shd w:val="clear" w:color="auto" w:fill="auto"/>
          </w:tcPr>
          <w:p w14:paraId="11DE2579" w14:textId="18742FB8" w:rsidR="00B25892" w:rsidRPr="009A39FF" w:rsidRDefault="00B25892" w:rsidP="00B25892">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sz w:val="20"/>
                <w:szCs w:val="20"/>
              </w:rPr>
              <w:t>Locations in the United States</w:t>
            </w:r>
            <w:r w:rsidR="00B02A44" w:rsidRPr="009A39FF">
              <w:rPr>
                <w:rFonts w:asciiTheme="minorHAnsi" w:eastAsia="MS Mincho" w:hAnsiTheme="minorHAnsi" w:cstheme="minorHAnsi"/>
                <w:sz w:val="20"/>
                <w:szCs w:val="20"/>
              </w:rPr>
              <w:t xml:space="preserve"> and its Territories</w:t>
            </w:r>
          </w:p>
        </w:tc>
        <w:tc>
          <w:tcPr>
            <w:tcW w:w="6055" w:type="dxa"/>
            <w:vAlign w:val="center"/>
          </w:tcPr>
          <w:p w14:paraId="12504E14" w14:textId="607A9535" w:rsidR="00B25892" w:rsidRPr="009A39FF" w:rsidRDefault="00FA179D" w:rsidP="00B25892">
            <w:pPr>
              <w:spacing w:before="60" w:after="60" w:line="276" w:lineRule="auto"/>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bl>
    <w:p w14:paraId="16A2FC27" w14:textId="6F84FC45" w:rsidR="00B25892" w:rsidRPr="009A39FF" w:rsidRDefault="00B25892" w:rsidP="006D3AD0">
      <w:pPr>
        <w:numPr>
          <w:ilvl w:val="0"/>
          <w:numId w:val="12"/>
        </w:numPr>
        <w:spacing w:before="160" w:after="160"/>
        <w:rPr>
          <w:rFonts w:asciiTheme="minorHAnsi" w:eastAsia="MS Mincho" w:hAnsiTheme="minorHAnsi" w:cstheme="minorHAnsi"/>
          <w:b/>
        </w:rPr>
      </w:pPr>
      <w:bookmarkStart w:id="598" w:name="_Toc534662475"/>
      <w:bookmarkStart w:id="599" w:name="_Toc534725379"/>
      <w:bookmarkStart w:id="600" w:name="_Toc534729875"/>
      <w:bookmarkStart w:id="601" w:name="_Toc534983815"/>
      <w:bookmarkStart w:id="602" w:name="_Toc534983923"/>
      <w:bookmarkStart w:id="603" w:name="_Toc535924094"/>
      <w:bookmarkStart w:id="604" w:name="_Toc535925152"/>
      <w:bookmarkStart w:id="605" w:name="_Toc535925494"/>
      <w:bookmarkStart w:id="606" w:name="_Toc535926020"/>
      <w:bookmarkStart w:id="607" w:name="_Toc536115425"/>
      <w:bookmarkStart w:id="608" w:name="_Toc536116759"/>
      <w:bookmarkStart w:id="609" w:name="_Toc536116868"/>
      <w:bookmarkStart w:id="610" w:name="_Toc536177245"/>
      <w:bookmarkStart w:id="611" w:name="_Toc536177572"/>
      <w:bookmarkStart w:id="612" w:name="_Toc536180452"/>
      <w:bookmarkStart w:id="613" w:name="_Toc536180977"/>
      <w:bookmarkStart w:id="614" w:name="_Toc536200648"/>
      <w:bookmarkStart w:id="615" w:name="_Toc536202112"/>
      <w:bookmarkStart w:id="616" w:name="_Toc2688498"/>
      <w:r w:rsidRPr="009A39FF">
        <w:rPr>
          <w:rFonts w:asciiTheme="minorHAnsi" w:eastAsia="MS Mincho" w:hAnsiTheme="minorHAnsi" w:cstheme="minorHAnsi"/>
          <w:b/>
        </w:rPr>
        <w:t xml:space="preserve">Existing Business Relationships </w:t>
      </w:r>
      <w:r w:rsidR="001E6022" w:rsidRPr="009A39FF">
        <w:rPr>
          <w:rFonts w:asciiTheme="minorHAnsi" w:eastAsia="MS Mincho" w:hAnsiTheme="minorHAnsi" w:cstheme="minorHAnsi"/>
          <w:b/>
        </w:rPr>
        <w:t>with</w:t>
      </w:r>
      <w:r w:rsidRPr="009A39FF">
        <w:rPr>
          <w:rFonts w:asciiTheme="minorHAnsi" w:eastAsia="MS Mincho" w:hAnsiTheme="minorHAnsi" w:cstheme="minorHAnsi"/>
          <w:b/>
        </w:rPr>
        <w:t xml:space="preserve"> </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r w:rsidRPr="009A39FF">
        <w:rPr>
          <w:rFonts w:asciiTheme="minorHAnsi" w:eastAsia="MS Mincho" w:hAnsiTheme="minorHAnsi" w:cstheme="minorHAnsi"/>
          <w:b/>
        </w:rPr>
        <w:t>P</w:t>
      </w:r>
      <w:r w:rsidR="009314C1" w:rsidRPr="009A39FF">
        <w:rPr>
          <w:rFonts w:asciiTheme="minorHAnsi" w:eastAsia="MS Mincho" w:hAnsiTheme="minorHAnsi" w:cstheme="minorHAnsi"/>
          <w:b/>
        </w:rPr>
        <w:t>uerto Rico</w:t>
      </w:r>
    </w:p>
    <w:p w14:paraId="05B01DDE" w14:textId="3BFA3ACD" w:rsidR="00B25892" w:rsidRPr="009A39FF" w:rsidRDefault="00B25892"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Describe any existing or recent (within the last </w:t>
      </w:r>
      <w:r w:rsidR="00B73315">
        <w:rPr>
          <w:rFonts w:asciiTheme="minorHAnsi" w:eastAsia="MS Mincho" w:hAnsiTheme="minorHAnsi" w:cstheme="minorHAnsi"/>
        </w:rPr>
        <w:t>five</w:t>
      </w:r>
      <w:r w:rsidRPr="009A39FF">
        <w:rPr>
          <w:rFonts w:asciiTheme="minorHAnsi" w:eastAsia="MS Mincho" w:hAnsiTheme="minorHAnsi" w:cstheme="minorHAnsi"/>
        </w:rPr>
        <w:t xml:space="preserve"> years) business relationships the vendor or any of its affiliates or proposed </w:t>
      </w:r>
      <w:r w:rsidR="00370C01" w:rsidRPr="009A39FF">
        <w:rPr>
          <w:rFonts w:asciiTheme="minorHAnsi" w:eastAsia="MS Mincho" w:hAnsiTheme="minorHAnsi" w:cstheme="minorHAnsi"/>
        </w:rPr>
        <w:t>s</w:t>
      </w:r>
      <w:r w:rsidRPr="009A39FF">
        <w:rPr>
          <w:rFonts w:asciiTheme="minorHAnsi" w:eastAsia="MS Mincho" w:hAnsiTheme="minorHAnsi" w:cstheme="minorHAnsi"/>
        </w:rPr>
        <w:t xml:space="preserve">ubcontractors have with </w:t>
      </w:r>
      <w:r w:rsidR="1BDDD0C8" w:rsidRPr="009A39FF">
        <w:rPr>
          <w:rFonts w:asciiTheme="minorHAnsi" w:eastAsia="MS Mincho" w:hAnsiTheme="minorHAnsi" w:cstheme="minorHAnsi"/>
        </w:rPr>
        <w:t xml:space="preserve">the </w:t>
      </w:r>
      <w:r w:rsidRPr="009A39FF">
        <w:rPr>
          <w:rFonts w:asciiTheme="minorHAnsi" w:eastAsia="MS Mincho" w:hAnsiTheme="minorHAnsi" w:cstheme="minorHAnsi"/>
        </w:rPr>
        <w:t>PRMP, and/or P</w:t>
      </w:r>
      <w:r w:rsidR="00B6126F" w:rsidRPr="009A39FF">
        <w:rPr>
          <w:rFonts w:asciiTheme="minorHAnsi" w:eastAsia="MS Mincho" w:hAnsiTheme="minorHAnsi" w:cstheme="minorHAnsi"/>
        </w:rPr>
        <w:t>uerto Rico</w:t>
      </w:r>
      <w:r w:rsidRPr="009A39FF">
        <w:rPr>
          <w:rFonts w:asciiTheme="minorHAnsi" w:eastAsia="MS Mincho" w:hAnsiTheme="minorHAnsi" w:cstheme="minorHAnsi"/>
        </w:rPr>
        <w:t>’s municipalities.</w:t>
      </w:r>
    </w:p>
    <w:p w14:paraId="586271D6" w14:textId="5B9BF811" w:rsidR="009A3963" w:rsidRPr="009A39FF" w:rsidRDefault="00B25892">
      <w:pPr>
        <w:spacing w:after="160"/>
        <w:jc w:val="both"/>
        <w:rPr>
          <w:rFonts w:asciiTheme="minorHAnsi" w:eastAsia="Times New Roman" w:hAnsiTheme="minorHAnsi" w:cstheme="minorHAnsi"/>
          <w:highlight w:val="lightGray"/>
        </w:rPr>
      </w:pPr>
      <w:r w:rsidRPr="009A39FF">
        <w:rPr>
          <w:rFonts w:asciiTheme="minorHAnsi" w:eastAsia="Times New Roman" w:hAnsiTheme="minorHAnsi" w:cstheme="minorHAnsi"/>
          <w:highlight w:val="lightGray"/>
        </w:rPr>
        <w:t>&lt;Response&gt;</w:t>
      </w:r>
    </w:p>
    <w:p w14:paraId="6C7B4359" w14:textId="554A2F43" w:rsidR="00B25892" w:rsidRPr="009A39FF" w:rsidRDefault="00B25892" w:rsidP="006D3AD0">
      <w:pPr>
        <w:numPr>
          <w:ilvl w:val="0"/>
          <w:numId w:val="12"/>
        </w:numPr>
        <w:spacing w:after="160"/>
        <w:rPr>
          <w:rFonts w:asciiTheme="minorHAnsi" w:eastAsia="MS Mincho" w:hAnsiTheme="minorHAnsi" w:cstheme="minorHAnsi"/>
          <w:b/>
        </w:rPr>
      </w:pPr>
      <w:bookmarkStart w:id="617" w:name="_Toc534662476"/>
      <w:bookmarkStart w:id="618" w:name="_Toc534725380"/>
      <w:bookmarkStart w:id="619" w:name="_Toc534729876"/>
      <w:bookmarkStart w:id="620" w:name="_Toc534983816"/>
      <w:bookmarkStart w:id="621" w:name="_Toc534983924"/>
      <w:bookmarkStart w:id="622" w:name="_Toc535924095"/>
      <w:bookmarkStart w:id="623" w:name="_Toc535925153"/>
      <w:bookmarkStart w:id="624" w:name="_Toc535925495"/>
      <w:bookmarkStart w:id="625" w:name="_Toc535926021"/>
      <w:bookmarkStart w:id="626" w:name="_Toc536115426"/>
      <w:bookmarkStart w:id="627" w:name="_Toc536116760"/>
      <w:bookmarkStart w:id="628" w:name="_Toc536116869"/>
      <w:bookmarkStart w:id="629" w:name="_Toc536177246"/>
      <w:bookmarkStart w:id="630" w:name="_Toc536177573"/>
      <w:bookmarkStart w:id="631" w:name="_Toc536180453"/>
      <w:bookmarkStart w:id="632" w:name="_Toc536180978"/>
      <w:bookmarkStart w:id="633" w:name="_Toc536200649"/>
      <w:bookmarkStart w:id="634" w:name="_Toc536202113"/>
      <w:bookmarkStart w:id="635" w:name="_Toc2688499"/>
      <w:r w:rsidRPr="009A39FF">
        <w:rPr>
          <w:rFonts w:asciiTheme="minorHAnsi" w:eastAsia="MS Mincho" w:hAnsiTheme="minorHAnsi" w:cstheme="minorHAnsi"/>
          <w:b/>
        </w:rPr>
        <w:t>Business Disputes</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4FD39AA7" w14:textId="48F1B081" w:rsidR="00B25892" w:rsidRPr="009A39FF" w:rsidRDefault="00B25892"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Provide details of any disciplinary actions and denote any that are pending litigation or Terminated for Cause or Convenience and associated reasons. Also</w:t>
      </w:r>
      <w:r w:rsidR="0052379E" w:rsidRPr="009A39FF">
        <w:rPr>
          <w:rFonts w:asciiTheme="minorHAnsi" w:eastAsia="MS Mincho" w:hAnsiTheme="minorHAnsi" w:cstheme="minorHAnsi"/>
        </w:rPr>
        <w:t>,</w:t>
      </w:r>
      <w:r w:rsidRPr="009A39FF">
        <w:rPr>
          <w:rFonts w:asciiTheme="minorHAnsi" w:eastAsia="MS Mincho" w:hAnsiTheme="minorHAnsi" w:cstheme="minorHAnsi"/>
        </w:rPr>
        <w:t xml:space="preserve"> denote any other administrative actions taken by any jurisdiction or person against the vendor. List and summarize all judicial or administrative proceedings involving your sourcing activities, claims of unlawful employment discrimination, and anti-trust suits in which you have been a party within the last five years. If the vendor is a subsidiary, submit information for all parent companies. If the vendor uses </w:t>
      </w:r>
      <w:r w:rsidR="00C317DE" w:rsidRPr="009A39FF">
        <w:rPr>
          <w:rFonts w:asciiTheme="minorHAnsi" w:eastAsia="MS Mincho" w:hAnsiTheme="minorHAnsi" w:cstheme="minorHAnsi"/>
        </w:rPr>
        <w:t>subcontractor</w:t>
      </w:r>
      <w:r w:rsidRPr="009A39FF">
        <w:rPr>
          <w:rFonts w:asciiTheme="minorHAnsi" w:eastAsia="MS Mincho" w:hAnsiTheme="minorHAnsi" w:cstheme="minorHAnsi"/>
        </w:rPr>
        <w:t>s, associated companies, or consultants that will be involved in any phase of this operation, each of these entities will submit this information as part of the response.</w:t>
      </w:r>
    </w:p>
    <w:p w14:paraId="0C368207" w14:textId="2DE36B21" w:rsidR="009A3963" w:rsidRPr="009A39FF" w:rsidRDefault="00B25892" w:rsidP="006927BB">
      <w:pPr>
        <w:spacing w:after="160"/>
        <w:jc w:val="both"/>
        <w:rPr>
          <w:rFonts w:asciiTheme="minorHAnsi" w:eastAsia="Times New Roman" w:hAnsiTheme="minorHAnsi" w:cstheme="minorHAnsi"/>
          <w:szCs w:val="24"/>
          <w:highlight w:val="lightGray"/>
        </w:rPr>
      </w:pPr>
      <w:r w:rsidRPr="009A39FF">
        <w:rPr>
          <w:rFonts w:asciiTheme="minorHAnsi" w:eastAsia="Times New Roman" w:hAnsiTheme="minorHAnsi" w:cstheme="minorHAnsi"/>
          <w:szCs w:val="24"/>
          <w:highlight w:val="lightGray"/>
        </w:rPr>
        <w:t>&lt;Response&gt;</w:t>
      </w:r>
    </w:p>
    <w:p w14:paraId="630F95DD" w14:textId="77777777" w:rsidR="00B25892" w:rsidRPr="009A39FF" w:rsidRDefault="00B25892" w:rsidP="006D3AD0">
      <w:pPr>
        <w:numPr>
          <w:ilvl w:val="0"/>
          <w:numId w:val="12"/>
        </w:numPr>
        <w:spacing w:after="160"/>
        <w:rPr>
          <w:rFonts w:asciiTheme="minorHAnsi" w:eastAsia="MS Mincho" w:hAnsiTheme="minorHAnsi" w:cstheme="minorHAnsi"/>
          <w:b/>
        </w:rPr>
      </w:pPr>
      <w:bookmarkStart w:id="636" w:name="_Toc534662477"/>
      <w:bookmarkStart w:id="637" w:name="_Toc534725381"/>
      <w:bookmarkStart w:id="638" w:name="_Toc534729877"/>
      <w:bookmarkStart w:id="639" w:name="_Toc534983817"/>
      <w:bookmarkStart w:id="640" w:name="_Toc534983925"/>
      <w:bookmarkStart w:id="641" w:name="_Toc535924096"/>
      <w:bookmarkStart w:id="642" w:name="_Toc535925154"/>
      <w:bookmarkStart w:id="643" w:name="_Toc535925496"/>
      <w:bookmarkStart w:id="644" w:name="_Toc535926022"/>
      <w:bookmarkStart w:id="645" w:name="_Toc536115427"/>
      <w:bookmarkStart w:id="646" w:name="_Toc536116761"/>
      <w:bookmarkStart w:id="647" w:name="_Toc536116870"/>
      <w:bookmarkStart w:id="648" w:name="_Toc536177247"/>
      <w:bookmarkStart w:id="649" w:name="_Toc536177574"/>
      <w:bookmarkStart w:id="650" w:name="_Toc536180454"/>
      <w:bookmarkStart w:id="651" w:name="_Toc536180979"/>
      <w:bookmarkStart w:id="652" w:name="_Toc536200650"/>
      <w:bookmarkStart w:id="653" w:name="_Toc536202114"/>
      <w:bookmarkStart w:id="654" w:name="_Toc2688500"/>
      <w:r w:rsidRPr="009A39FF">
        <w:rPr>
          <w:rFonts w:asciiTheme="minorHAnsi" w:eastAsia="MS Mincho" w:hAnsiTheme="minorHAnsi" w:cstheme="minorHAnsi"/>
          <w:b/>
        </w:rPr>
        <w:t>References</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4DCAF28C" w14:textId="24CD38AE" w:rsidR="009A3963" w:rsidRPr="009A39FF" w:rsidRDefault="002E7FB2"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The vendor must provide references for </w:t>
      </w:r>
      <w:r w:rsidR="00CE0AA7" w:rsidRPr="009A39FF">
        <w:rPr>
          <w:rFonts w:asciiTheme="minorHAnsi" w:eastAsia="MS Mincho" w:hAnsiTheme="minorHAnsi" w:cstheme="minorHAnsi"/>
        </w:rPr>
        <w:t xml:space="preserve">similar services provided </w:t>
      </w:r>
      <w:r w:rsidRPr="009A39FF">
        <w:rPr>
          <w:rFonts w:asciiTheme="minorHAnsi" w:eastAsia="MS Mincho" w:hAnsiTheme="minorHAnsi" w:cstheme="minorHAnsi"/>
        </w:rPr>
        <w:t xml:space="preserve">in the past. </w:t>
      </w:r>
      <w:r w:rsidR="378AB789" w:rsidRPr="009A39FF">
        <w:rPr>
          <w:rFonts w:asciiTheme="minorHAnsi" w:eastAsia="MS Mincho" w:hAnsiTheme="minorHAnsi" w:cstheme="minorHAnsi"/>
        </w:rPr>
        <w:t xml:space="preserve">The </w:t>
      </w:r>
      <w:r w:rsidR="00B25892" w:rsidRPr="009A39FF">
        <w:rPr>
          <w:rFonts w:asciiTheme="minorHAnsi" w:eastAsia="MS Mincho" w:hAnsiTheme="minorHAnsi" w:cstheme="minorHAnsi"/>
        </w:rPr>
        <w:t xml:space="preserve">PRMP may conduct reference checks to verify and validate the past </w:t>
      </w:r>
      <w:r w:rsidR="00531CDC" w:rsidRPr="009A39FF">
        <w:rPr>
          <w:rFonts w:asciiTheme="minorHAnsi" w:eastAsia="MS Mincho" w:hAnsiTheme="minorHAnsi" w:cstheme="minorHAnsi"/>
        </w:rPr>
        <w:t>performance</w:t>
      </w:r>
      <w:r w:rsidR="00B25892" w:rsidRPr="009A39FF">
        <w:rPr>
          <w:rFonts w:asciiTheme="minorHAnsi" w:eastAsia="MS Mincho" w:hAnsiTheme="minorHAnsi" w:cstheme="minorHAnsi"/>
        </w:rPr>
        <w:t xml:space="preserve"> of the vendor and its proposed </w:t>
      </w:r>
      <w:r w:rsidR="00AA2C9C" w:rsidRPr="009A39FF">
        <w:rPr>
          <w:rFonts w:asciiTheme="minorHAnsi" w:eastAsia="MS Mincho" w:hAnsiTheme="minorHAnsi" w:cstheme="minorHAnsi"/>
        </w:rPr>
        <w:t>s</w:t>
      </w:r>
      <w:r w:rsidR="00B25892" w:rsidRPr="009A39FF">
        <w:rPr>
          <w:rFonts w:asciiTheme="minorHAnsi" w:eastAsia="MS Mincho" w:hAnsiTheme="minorHAnsi" w:cstheme="minorHAnsi"/>
        </w:rPr>
        <w:t>ubcontractors.</w:t>
      </w:r>
    </w:p>
    <w:p w14:paraId="418F69C3" w14:textId="77777777" w:rsidR="00B25892" w:rsidRPr="009A39FF" w:rsidRDefault="05C62B26" w:rsidP="006D3AD0">
      <w:pPr>
        <w:numPr>
          <w:ilvl w:val="1"/>
          <w:numId w:val="12"/>
        </w:numPr>
        <w:spacing w:after="160"/>
        <w:rPr>
          <w:rFonts w:asciiTheme="minorHAnsi" w:eastAsia="Calibri" w:hAnsiTheme="minorHAnsi" w:cstheme="minorHAnsi"/>
          <w:b/>
        </w:rPr>
      </w:pPr>
      <w:r w:rsidRPr="23BFC2E3">
        <w:rPr>
          <w:rFonts w:asciiTheme="minorHAnsi" w:eastAsia="Calibri" w:hAnsiTheme="minorHAnsi"/>
          <w:b/>
        </w:rPr>
        <w:t>Vendor (Prime) References Form</w:t>
      </w:r>
    </w:p>
    <w:p w14:paraId="581043FC" w14:textId="77777777" w:rsidR="00B25892" w:rsidRPr="009A39FF" w:rsidRDefault="00B25892"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Include at least three references from projects </w:t>
      </w:r>
      <w:r w:rsidR="004F330C" w:rsidRPr="009A39FF">
        <w:rPr>
          <w:rFonts w:asciiTheme="minorHAnsi" w:eastAsia="MS Mincho" w:hAnsiTheme="minorHAnsi" w:cstheme="minorHAnsi"/>
        </w:rPr>
        <w:t>perform</w:t>
      </w:r>
      <w:r w:rsidRPr="009A39FF">
        <w:rPr>
          <w:rFonts w:asciiTheme="minorHAnsi" w:eastAsia="MS Mincho" w:hAnsiTheme="minorHAnsi" w:cstheme="minorHAnsi"/>
        </w:rPr>
        <w:t xml:space="preserve">ed within the last three years that demonstrate the vendor’s ability to </w:t>
      </w:r>
      <w:r w:rsidR="004F330C" w:rsidRPr="009A39FF">
        <w:rPr>
          <w:rFonts w:asciiTheme="minorHAnsi" w:eastAsia="MS Mincho" w:hAnsiTheme="minorHAnsi" w:cstheme="minorHAnsi"/>
        </w:rPr>
        <w:t>perform</w:t>
      </w:r>
      <w:r w:rsidRPr="009A39FF">
        <w:rPr>
          <w:rFonts w:asciiTheme="minorHAnsi" w:eastAsia="MS Mincho" w:hAnsiTheme="minorHAnsi" w:cstheme="minorHAnsi"/>
        </w:rPr>
        <w:t xml:space="preserve"> the scope of work described in this </w:t>
      </w:r>
      <w:r w:rsidR="005E6A7F" w:rsidRPr="009A39FF">
        <w:rPr>
          <w:rFonts w:asciiTheme="minorHAnsi" w:eastAsia="MS Mincho" w:hAnsiTheme="minorHAnsi" w:cstheme="minorHAnsi"/>
        </w:rPr>
        <w:t>RFP</w:t>
      </w:r>
      <w:r w:rsidRPr="009A39FF">
        <w:rPr>
          <w:rFonts w:asciiTheme="minorHAnsi" w:eastAsia="MS Mincho" w:hAnsiTheme="minorHAnsi" w:cstheme="minorHAnsi"/>
        </w:rPr>
        <w:t xml:space="preserve">. </w:t>
      </w:r>
      <w:r w:rsidR="001C0491" w:rsidRPr="009A39FF">
        <w:rPr>
          <w:rFonts w:asciiTheme="minorHAnsi" w:eastAsia="MS Mincho" w:hAnsiTheme="minorHAnsi" w:cstheme="minorHAnsi"/>
        </w:rPr>
        <w:t>The v</w:t>
      </w:r>
      <w:r w:rsidR="001B30E1" w:rsidRPr="009A39FF">
        <w:rPr>
          <w:rFonts w:asciiTheme="minorHAnsi" w:eastAsia="MS Mincho" w:hAnsiTheme="minorHAnsi" w:cstheme="minorHAnsi"/>
        </w:rPr>
        <w:t>endor</w:t>
      </w:r>
      <w:r w:rsidR="001C0491" w:rsidRPr="009A39FF">
        <w:rPr>
          <w:rFonts w:asciiTheme="minorHAnsi" w:eastAsia="MS Mincho" w:hAnsiTheme="minorHAnsi" w:cstheme="minorHAnsi"/>
        </w:rPr>
        <w:t xml:space="preserve"> must include</w:t>
      </w:r>
      <w:r w:rsidR="001B30E1" w:rsidRPr="009A39FF">
        <w:rPr>
          <w:rFonts w:asciiTheme="minorHAnsi" w:eastAsia="MS Mincho" w:hAnsiTheme="minorHAnsi" w:cstheme="minorHAnsi"/>
        </w:rPr>
        <w:t xml:space="preserve"> references from three different clients/projects</w:t>
      </w:r>
      <w:r w:rsidR="007F14E3" w:rsidRPr="009A39FF">
        <w:rPr>
          <w:rFonts w:asciiTheme="minorHAnsi" w:eastAsia="MS Mincho" w:hAnsiTheme="minorHAnsi" w:cstheme="minorHAnsi"/>
        </w:rPr>
        <w:t>.</w:t>
      </w:r>
    </w:p>
    <w:p w14:paraId="42E7A8A6" w14:textId="1AB722C1" w:rsidR="00287199" w:rsidRPr="009A39FF" w:rsidRDefault="00287199" w:rsidP="000F70B8">
      <w:pPr>
        <w:keepNext/>
        <w:spacing w:after="160"/>
        <w:jc w:val="center"/>
        <w:rPr>
          <w:rFonts w:asciiTheme="minorHAnsi" w:eastAsia="MS Mincho" w:hAnsiTheme="minorHAnsi" w:cstheme="minorHAnsi"/>
        </w:rPr>
      </w:pPr>
      <w:bookmarkStart w:id="655" w:name="_Toc139024460"/>
      <w:r w:rsidRPr="004C442F">
        <w:rPr>
          <w:rFonts w:asciiTheme="minorHAnsi" w:hAnsiTheme="minorHAnsi" w:cstheme="minorHAnsi"/>
          <w:b/>
          <w:sz w:val="20"/>
          <w:szCs w:val="20"/>
        </w:rPr>
        <w:lastRenderedPageBreak/>
        <w:t xml:space="preserve">Table </w:t>
      </w:r>
      <w:r w:rsidRPr="004C442F">
        <w:rPr>
          <w:rFonts w:asciiTheme="minorHAnsi" w:hAnsiTheme="minorHAnsi" w:cstheme="minorHAnsi"/>
          <w:b/>
          <w:sz w:val="20"/>
          <w:szCs w:val="20"/>
        </w:rPr>
        <w:fldChar w:fldCharType="begin"/>
      </w:r>
      <w:r w:rsidRPr="004C442F">
        <w:rPr>
          <w:rFonts w:asciiTheme="minorHAnsi" w:hAnsiTheme="minorHAnsi" w:cstheme="minorHAnsi"/>
          <w:b/>
          <w:sz w:val="20"/>
          <w:szCs w:val="20"/>
        </w:rPr>
        <w:instrText xml:space="preserve"> SEQ Table \* ARABIC </w:instrText>
      </w:r>
      <w:r w:rsidRPr="004C442F">
        <w:rPr>
          <w:rFonts w:asciiTheme="minorHAnsi" w:hAnsiTheme="minorHAnsi" w:cstheme="minorHAnsi"/>
          <w:b/>
          <w:sz w:val="20"/>
          <w:szCs w:val="20"/>
        </w:rPr>
        <w:fldChar w:fldCharType="separate"/>
      </w:r>
      <w:r w:rsidR="000B2817">
        <w:rPr>
          <w:rFonts w:asciiTheme="minorHAnsi" w:hAnsiTheme="minorHAnsi" w:cstheme="minorHAnsi"/>
          <w:b/>
          <w:noProof/>
          <w:sz w:val="20"/>
          <w:szCs w:val="20"/>
        </w:rPr>
        <w:t>8</w:t>
      </w:r>
      <w:r w:rsidRPr="004C442F">
        <w:rPr>
          <w:rFonts w:asciiTheme="minorHAnsi" w:hAnsiTheme="minorHAnsi" w:cstheme="minorHAnsi"/>
          <w:b/>
          <w:sz w:val="20"/>
          <w:szCs w:val="20"/>
        </w:rPr>
        <w:fldChar w:fldCharType="end"/>
      </w:r>
      <w:r w:rsidRPr="004C442F">
        <w:rPr>
          <w:rFonts w:asciiTheme="minorHAnsi" w:hAnsiTheme="minorHAnsi" w:cstheme="minorHAnsi"/>
          <w:b/>
          <w:sz w:val="20"/>
          <w:szCs w:val="20"/>
        </w:rPr>
        <w:t>: Vendor References</w:t>
      </w:r>
      <w:bookmarkEnd w:id="655"/>
    </w:p>
    <w:tbl>
      <w:tblPr>
        <w:tblW w:w="9535" w:type="dxa"/>
        <w:tblLook w:val="04A0" w:firstRow="1" w:lastRow="0" w:firstColumn="1" w:lastColumn="0" w:noHBand="0" w:noVBand="1"/>
      </w:tblPr>
      <w:tblGrid>
        <w:gridCol w:w="2088"/>
        <w:gridCol w:w="2340"/>
        <w:gridCol w:w="1766"/>
        <w:gridCol w:w="3341"/>
      </w:tblGrid>
      <w:tr w:rsidR="001D1ECF" w:rsidRPr="001D1ECF" w14:paraId="44A00CB5" w14:textId="77777777" w:rsidTr="000F70B8">
        <w:trPr>
          <w:trHeight w:val="188"/>
          <w:tblHeader/>
        </w:trPr>
        <w:tc>
          <w:tcPr>
            <w:tcW w:w="9535" w:type="dxa"/>
            <w:gridSpan w:val="4"/>
            <w:tcBorders>
              <w:top w:val="single" w:sz="4" w:space="0" w:color="auto"/>
              <w:left w:val="single" w:sz="4" w:space="0" w:color="auto"/>
              <w:bottom w:val="single" w:sz="4" w:space="0" w:color="auto"/>
              <w:right w:val="single" w:sz="4" w:space="0" w:color="auto"/>
            </w:tcBorders>
            <w:shd w:val="clear" w:color="auto" w:fill="154454"/>
          </w:tcPr>
          <w:p w14:paraId="7EF97F92" w14:textId="77777777" w:rsidR="001D1ECF" w:rsidRPr="009A39FF" w:rsidRDefault="001D1ECF" w:rsidP="001D1ECF">
            <w:pPr>
              <w:framePr w:hSpace="141" w:wrap="around" w:vAnchor="text" w:hAnchor="text" w:y="-874"/>
              <w:spacing w:before="60" w:after="60"/>
              <w:jc w:val="both"/>
              <w:rPr>
                <w:rFonts w:asciiTheme="minorHAnsi" w:eastAsia="MS Mincho" w:hAnsiTheme="minorHAnsi" w:cstheme="minorHAnsi"/>
                <w:b/>
                <w:color w:val="FFFFFF"/>
                <w:sz w:val="20"/>
                <w:szCs w:val="20"/>
              </w:rPr>
            </w:pPr>
            <w:r w:rsidRPr="009A39FF">
              <w:rPr>
                <w:rFonts w:asciiTheme="minorHAnsi" w:eastAsia="MS Mincho" w:hAnsiTheme="minorHAnsi" w:cstheme="minorHAnsi"/>
                <w:b/>
                <w:color w:val="FFFFFF"/>
                <w:sz w:val="20"/>
                <w:szCs w:val="20"/>
              </w:rPr>
              <w:t>Vendor Information</w:t>
            </w:r>
          </w:p>
        </w:tc>
      </w:tr>
      <w:tr w:rsidR="001D1ECF" w:rsidRPr="001D1ECF" w14:paraId="6C6BC802" w14:textId="77777777" w:rsidTr="000F70B8">
        <w:trPr>
          <w:trHeight w:val="188"/>
        </w:trPr>
        <w:tc>
          <w:tcPr>
            <w:tcW w:w="4428" w:type="dxa"/>
            <w:gridSpan w:val="2"/>
            <w:vMerge w:val="restart"/>
            <w:tcBorders>
              <w:top w:val="single" w:sz="4" w:space="0" w:color="auto"/>
              <w:left w:val="single" w:sz="4" w:space="0" w:color="auto"/>
              <w:bottom w:val="single" w:sz="4" w:space="0" w:color="auto"/>
              <w:right w:val="single" w:sz="4" w:space="0" w:color="auto"/>
            </w:tcBorders>
          </w:tcPr>
          <w:p w14:paraId="4B146195" w14:textId="77777777" w:rsidR="001D1ECF" w:rsidRPr="009A39FF" w:rsidRDefault="001D1ECF" w:rsidP="001D1ECF">
            <w:pPr>
              <w:framePr w:hSpace="141" w:wrap="around" w:vAnchor="text" w:hAnchor="text" w:y="-874"/>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b/>
                <w:sz w:val="20"/>
                <w:szCs w:val="20"/>
              </w:rPr>
              <w:t>Vendor Name:</w:t>
            </w:r>
          </w:p>
        </w:tc>
        <w:tc>
          <w:tcPr>
            <w:tcW w:w="1766" w:type="dxa"/>
            <w:tcBorders>
              <w:top w:val="single" w:sz="4" w:space="0" w:color="auto"/>
              <w:left w:val="single" w:sz="4" w:space="0" w:color="auto"/>
              <w:bottom w:val="single" w:sz="4" w:space="0" w:color="auto"/>
              <w:right w:val="single" w:sz="4" w:space="0" w:color="auto"/>
            </w:tcBorders>
          </w:tcPr>
          <w:p w14:paraId="67F06532" w14:textId="77777777" w:rsidR="001D1ECF" w:rsidRPr="009A39FF" w:rsidRDefault="001D1ECF" w:rsidP="001D1ECF">
            <w:pPr>
              <w:framePr w:hSpace="141" w:wrap="around" w:vAnchor="text" w:hAnchor="text" w:y="-874"/>
              <w:spacing w:before="60" w:after="60"/>
              <w:jc w:val="right"/>
              <w:rPr>
                <w:rFonts w:asciiTheme="minorHAnsi" w:eastAsia="MS Mincho" w:hAnsiTheme="minorHAnsi" w:cstheme="minorHAnsi"/>
                <w:sz w:val="20"/>
                <w:szCs w:val="20"/>
              </w:rPr>
            </w:pPr>
            <w:r w:rsidRPr="009A39FF">
              <w:rPr>
                <w:rFonts w:asciiTheme="minorHAnsi" w:eastAsia="MS Mincho" w:hAnsiTheme="minorHAnsi" w:cstheme="minorHAnsi"/>
                <w:sz w:val="20"/>
                <w:szCs w:val="20"/>
              </w:rPr>
              <w:t>Contact Name:</w:t>
            </w:r>
          </w:p>
        </w:tc>
        <w:tc>
          <w:tcPr>
            <w:tcW w:w="3341" w:type="dxa"/>
            <w:tcBorders>
              <w:top w:val="single" w:sz="4" w:space="0" w:color="auto"/>
              <w:left w:val="single" w:sz="4" w:space="0" w:color="auto"/>
              <w:bottom w:val="single" w:sz="4" w:space="0" w:color="auto"/>
              <w:right w:val="single" w:sz="4" w:space="0" w:color="auto"/>
            </w:tcBorders>
          </w:tcPr>
          <w:p w14:paraId="0C6727BA" w14:textId="77777777" w:rsidR="001D1ECF" w:rsidRPr="009A39FF" w:rsidRDefault="001D1ECF" w:rsidP="001D1ECF">
            <w:pPr>
              <w:framePr w:hSpace="141" w:wrap="around" w:vAnchor="text" w:hAnchor="text" w:y="-874"/>
              <w:spacing w:before="60" w:after="60"/>
              <w:jc w:val="both"/>
              <w:rPr>
                <w:rFonts w:asciiTheme="minorHAnsi" w:eastAsia="MS Mincho" w:hAnsiTheme="minorHAnsi" w:cstheme="minorHAnsi"/>
                <w:b/>
                <w:sz w:val="20"/>
                <w:szCs w:val="20"/>
              </w:rPr>
            </w:pPr>
          </w:p>
        </w:tc>
      </w:tr>
      <w:tr w:rsidR="001D1ECF" w:rsidRPr="001D1ECF" w14:paraId="451A7855" w14:textId="77777777" w:rsidTr="000F70B8">
        <w:trPr>
          <w:trHeight w:val="188"/>
        </w:trPr>
        <w:tc>
          <w:tcPr>
            <w:tcW w:w="4428" w:type="dxa"/>
            <w:gridSpan w:val="2"/>
            <w:vMerge/>
            <w:tcBorders>
              <w:top w:val="single" w:sz="4" w:space="0" w:color="auto"/>
              <w:left w:val="single" w:sz="4" w:space="0" w:color="auto"/>
              <w:bottom w:val="single" w:sz="4" w:space="0" w:color="auto"/>
              <w:right w:val="single" w:sz="4" w:space="0" w:color="auto"/>
            </w:tcBorders>
          </w:tcPr>
          <w:p w14:paraId="7DE4F2D4" w14:textId="77777777" w:rsidR="001D1ECF" w:rsidRPr="009A39FF" w:rsidRDefault="001D1ECF" w:rsidP="001D1ECF">
            <w:pPr>
              <w:framePr w:hSpace="141" w:wrap="around" w:vAnchor="text" w:hAnchor="text" w:y="-874"/>
              <w:spacing w:before="60" w:after="60"/>
              <w:jc w:val="both"/>
              <w:rPr>
                <w:rFonts w:asciiTheme="minorHAnsi" w:eastAsia="MS Mincho" w:hAnsiTheme="minorHAnsi" w:cstheme="minorHAnsi"/>
                <w:b/>
                <w:sz w:val="20"/>
                <w:szCs w:val="20"/>
              </w:rPr>
            </w:pPr>
          </w:p>
        </w:tc>
        <w:tc>
          <w:tcPr>
            <w:tcW w:w="1766" w:type="dxa"/>
            <w:tcBorders>
              <w:top w:val="single" w:sz="4" w:space="0" w:color="auto"/>
              <w:left w:val="single" w:sz="4" w:space="0" w:color="auto"/>
              <w:bottom w:val="single" w:sz="4" w:space="0" w:color="auto"/>
              <w:right w:val="single" w:sz="4" w:space="0" w:color="auto"/>
            </w:tcBorders>
          </w:tcPr>
          <w:p w14:paraId="5344A3D4" w14:textId="77777777" w:rsidR="001D1ECF" w:rsidRPr="009A39FF" w:rsidRDefault="001D1ECF" w:rsidP="001D1ECF">
            <w:pPr>
              <w:framePr w:hSpace="141" w:wrap="around" w:vAnchor="text" w:hAnchor="text" w:y="-874"/>
              <w:spacing w:before="60" w:after="60"/>
              <w:jc w:val="right"/>
              <w:rPr>
                <w:rFonts w:asciiTheme="minorHAnsi" w:eastAsia="MS Mincho" w:hAnsiTheme="minorHAnsi" w:cstheme="minorHAnsi"/>
                <w:sz w:val="20"/>
                <w:szCs w:val="20"/>
              </w:rPr>
            </w:pPr>
            <w:r w:rsidRPr="009A39FF">
              <w:rPr>
                <w:rFonts w:asciiTheme="minorHAnsi" w:eastAsia="MS Mincho" w:hAnsiTheme="minorHAnsi" w:cstheme="minorHAnsi"/>
                <w:sz w:val="20"/>
                <w:szCs w:val="20"/>
              </w:rPr>
              <w:t>Contact Phone:</w:t>
            </w:r>
          </w:p>
        </w:tc>
        <w:tc>
          <w:tcPr>
            <w:tcW w:w="3341" w:type="dxa"/>
            <w:tcBorders>
              <w:top w:val="single" w:sz="4" w:space="0" w:color="auto"/>
              <w:left w:val="single" w:sz="4" w:space="0" w:color="auto"/>
              <w:bottom w:val="single" w:sz="4" w:space="0" w:color="auto"/>
              <w:right w:val="single" w:sz="4" w:space="0" w:color="auto"/>
            </w:tcBorders>
          </w:tcPr>
          <w:p w14:paraId="0B4DDCC0" w14:textId="77777777" w:rsidR="001D1ECF" w:rsidRPr="009A39FF" w:rsidRDefault="001D1ECF" w:rsidP="001D1ECF">
            <w:pPr>
              <w:framePr w:hSpace="141" w:wrap="around" w:vAnchor="text" w:hAnchor="text" w:y="-874"/>
              <w:spacing w:before="60" w:after="60"/>
              <w:jc w:val="both"/>
              <w:rPr>
                <w:rFonts w:asciiTheme="minorHAnsi" w:eastAsia="MS Mincho" w:hAnsiTheme="minorHAnsi" w:cstheme="minorHAnsi"/>
                <w:b/>
                <w:sz w:val="20"/>
                <w:szCs w:val="20"/>
              </w:rPr>
            </w:pPr>
          </w:p>
        </w:tc>
      </w:tr>
      <w:tr w:rsidR="001D1ECF" w:rsidRPr="001D1ECF" w14:paraId="14B35389" w14:textId="77777777" w:rsidTr="000F70B8">
        <w:trPr>
          <w:trHeight w:val="188"/>
        </w:trPr>
        <w:tc>
          <w:tcPr>
            <w:tcW w:w="9535" w:type="dxa"/>
            <w:gridSpan w:val="4"/>
            <w:tcBorders>
              <w:top w:val="single" w:sz="4" w:space="0" w:color="auto"/>
              <w:left w:val="single" w:sz="4" w:space="0" w:color="auto"/>
              <w:bottom w:val="single" w:sz="4" w:space="0" w:color="auto"/>
              <w:right w:val="single" w:sz="4" w:space="0" w:color="auto"/>
            </w:tcBorders>
            <w:shd w:val="clear" w:color="auto" w:fill="154454"/>
          </w:tcPr>
          <w:p w14:paraId="238732C4" w14:textId="77777777" w:rsidR="001D1ECF" w:rsidRPr="009A39FF" w:rsidRDefault="001D1ECF" w:rsidP="001D1ECF">
            <w:pPr>
              <w:framePr w:hSpace="141" w:wrap="around" w:vAnchor="text" w:hAnchor="text" w:y="-874"/>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color w:val="FFFFFF"/>
                <w:sz w:val="20"/>
                <w:szCs w:val="20"/>
              </w:rPr>
              <w:t>Customer Information</w:t>
            </w:r>
          </w:p>
        </w:tc>
      </w:tr>
      <w:tr w:rsidR="001D1ECF" w:rsidRPr="001D1ECF" w14:paraId="55F7806D" w14:textId="77777777" w:rsidTr="000F70B8">
        <w:tc>
          <w:tcPr>
            <w:tcW w:w="4428" w:type="dxa"/>
            <w:gridSpan w:val="2"/>
            <w:vMerge w:val="restart"/>
            <w:tcBorders>
              <w:top w:val="single" w:sz="4" w:space="0" w:color="auto"/>
              <w:left w:val="single" w:sz="4" w:space="0" w:color="auto"/>
              <w:bottom w:val="single" w:sz="4" w:space="0" w:color="auto"/>
              <w:right w:val="single" w:sz="4" w:space="0" w:color="auto"/>
            </w:tcBorders>
          </w:tcPr>
          <w:p w14:paraId="3E986970" w14:textId="77777777" w:rsidR="001D1ECF" w:rsidRPr="009A39FF" w:rsidRDefault="001D1ECF" w:rsidP="001D1ECF">
            <w:pPr>
              <w:framePr w:hSpace="141" w:wrap="around" w:vAnchor="text" w:hAnchor="text" w:y="-874"/>
              <w:tabs>
                <w:tab w:val="left" w:pos="3060"/>
              </w:tabs>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sz w:val="20"/>
                <w:szCs w:val="20"/>
              </w:rPr>
              <w:t>Customer Organization:</w:t>
            </w:r>
            <w:r w:rsidRPr="009A39FF">
              <w:rPr>
                <w:rFonts w:asciiTheme="minorHAnsi" w:eastAsia="MS Mincho" w:hAnsiTheme="minorHAnsi" w:cstheme="minorHAnsi"/>
                <w:b/>
                <w:sz w:val="20"/>
                <w:szCs w:val="20"/>
              </w:rPr>
              <w:tab/>
            </w:r>
          </w:p>
          <w:p w14:paraId="7811D024" w14:textId="77777777" w:rsidR="001D1ECF" w:rsidRPr="009A39FF" w:rsidRDefault="001D1ECF" w:rsidP="001D1ECF">
            <w:pPr>
              <w:framePr w:hSpace="141" w:wrap="around" w:vAnchor="text" w:hAnchor="text" w:y="-874"/>
              <w:spacing w:before="60" w:after="60"/>
              <w:jc w:val="both"/>
              <w:rPr>
                <w:rFonts w:asciiTheme="minorHAnsi" w:eastAsia="MS Mincho" w:hAnsiTheme="minorHAnsi" w:cstheme="minorHAnsi"/>
                <w:sz w:val="20"/>
                <w:szCs w:val="20"/>
              </w:rPr>
            </w:pPr>
          </w:p>
        </w:tc>
        <w:tc>
          <w:tcPr>
            <w:tcW w:w="1766" w:type="dxa"/>
            <w:tcBorders>
              <w:top w:val="single" w:sz="4" w:space="0" w:color="auto"/>
              <w:left w:val="single" w:sz="4" w:space="0" w:color="auto"/>
              <w:bottom w:val="single" w:sz="4" w:space="0" w:color="auto"/>
              <w:right w:val="single" w:sz="4" w:space="0" w:color="auto"/>
            </w:tcBorders>
          </w:tcPr>
          <w:p w14:paraId="5E6AE8D7" w14:textId="77777777" w:rsidR="001D1ECF" w:rsidRPr="009A39FF" w:rsidRDefault="001D1ECF" w:rsidP="001D1ECF">
            <w:pPr>
              <w:framePr w:hSpace="141" w:wrap="around" w:vAnchor="text" w:hAnchor="text" w:y="-874"/>
              <w:spacing w:before="60" w:after="60"/>
              <w:jc w:val="right"/>
              <w:rPr>
                <w:rFonts w:asciiTheme="minorHAnsi" w:eastAsia="MS Mincho" w:hAnsiTheme="minorHAnsi" w:cstheme="minorHAnsi"/>
                <w:sz w:val="20"/>
                <w:szCs w:val="20"/>
              </w:rPr>
            </w:pPr>
            <w:r w:rsidRPr="009A39FF">
              <w:rPr>
                <w:rFonts w:asciiTheme="minorHAnsi" w:eastAsia="MS Mincho" w:hAnsiTheme="minorHAnsi" w:cstheme="minorHAnsi"/>
                <w:sz w:val="20"/>
                <w:szCs w:val="20"/>
              </w:rPr>
              <w:t>Contact Name:</w:t>
            </w:r>
          </w:p>
        </w:tc>
        <w:tc>
          <w:tcPr>
            <w:tcW w:w="3341" w:type="dxa"/>
            <w:tcBorders>
              <w:top w:val="single" w:sz="4" w:space="0" w:color="auto"/>
              <w:left w:val="single" w:sz="4" w:space="0" w:color="auto"/>
              <w:bottom w:val="single" w:sz="4" w:space="0" w:color="auto"/>
              <w:right w:val="single" w:sz="4" w:space="0" w:color="auto"/>
            </w:tcBorders>
          </w:tcPr>
          <w:p w14:paraId="4673725F" w14:textId="77777777" w:rsidR="001D1ECF" w:rsidRPr="009A39FF" w:rsidRDefault="001D1ECF" w:rsidP="001D1ECF">
            <w:pPr>
              <w:framePr w:hSpace="141" w:wrap="around" w:vAnchor="text" w:hAnchor="text" w:y="-874"/>
              <w:spacing w:before="60" w:after="60"/>
              <w:jc w:val="both"/>
              <w:rPr>
                <w:rFonts w:asciiTheme="minorHAnsi" w:eastAsia="MS Mincho" w:hAnsiTheme="minorHAnsi" w:cstheme="minorHAnsi"/>
                <w:sz w:val="20"/>
                <w:szCs w:val="20"/>
              </w:rPr>
            </w:pPr>
          </w:p>
        </w:tc>
      </w:tr>
      <w:tr w:rsidR="001D1ECF" w:rsidRPr="001D1ECF" w14:paraId="12E9258C" w14:textId="77777777" w:rsidTr="000F70B8">
        <w:tc>
          <w:tcPr>
            <w:tcW w:w="4428" w:type="dxa"/>
            <w:gridSpan w:val="2"/>
            <w:vMerge/>
            <w:tcBorders>
              <w:top w:val="single" w:sz="4" w:space="0" w:color="auto"/>
              <w:left w:val="single" w:sz="4" w:space="0" w:color="auto"/>
              <w:bottom w:val="single" w:sz="4" w:space="0" w:color="auto"/>
              <w:right w:val="single" w:sz="4" w:space="0" w:color="auto"/>
            </w:tcBorders>
          </w:tcPr>
          <w:p w14:paraId="1306AE3E" w14:textId="77777777" w:rsidR="001D1ECF" w:rsidRPr="009A39FF" w:rsidRDefault="001D1ECF" w:rsidP="001D1ECF">
            <w:pPr>
              <w:framePr w:hSpace="141" w:wrap="around" w:vAnchor="text" w:hAnchor="text" w:y="-874"/>
              <w:spacing w:before="60" w:after="60"/>
              <w:jc w:val="both"/>
              <w:rPr>
                <w:rFonts w:asciiTheme="minorHAnsi" w:eastAsia="MS Mincho" w:hAnsiTheme="minorHAnsi" w:cstheme="minorHAnsi"/>
                <w:sz w:val="20"/>
                <w:szCs w:val="20"/>
              </w:rPr>
            </w:pPr>
          </w:p>
        </w:tc>
        <w:tc>
          <w:tcPr>
            <w:tcW w:w="1766" w:type="dxa"/>
            <w:tcBorders>
              <w:top w:val="single" w:sz="4" w:space="0" w:color="auto"/>
              <w:left w:val="single" w:sz="4" w:space="0" w:color="auto"/>
              <w:bottom w:val="single" w:sz="4" w:space="0" w:color="auto"/>
              <w:right w:val="single" w:sz="4" w:space="0" w:color="auto"/>
            </w:tcBorders>
          </w:tcPr>
          <w:p w14:paraId="02572F6F" w14:textId="77777777" w:rsidR="001D1ECF" w:rsidRPr="009A39FF" w:rsidRDefault="001D1ECF" w:rsidP="001D1ECF">
            <w:pPr>
              <w:framePr w:hSpace="141" w:wrap="around" w:vAnchor="text" w:hAnchor="text" w:y="-874"/>
              <w:spacing w:before="60" w:after="60"/>
              <w:jc w:val="right"/>
              <w:rPr>
                <w:rFonts w:asciiTheme="minorHAnsi" w:eastAsia="MS Mincho" w:hAnsiTheme="minorHAnsi" w:cstheme="minorHAnsi"/>
                <w:sz w:val="20"/>
                <w:szCs w:val="20"/>
              </w:rPr>
            </w:pPr>
            <w:r w:rsidRPr="009A39FF">
              <w:rPr>
                <w:rFonts w:asciiTheme="minorHAnsi" w:eastAsia="MS Mincho" w:hAnsiTheme="minorHAnsi" w:cstheme="minorHAnsi"/>
                <w:sz w:val="20"/>
                <w:szCs w:val="20"/>
              </w:rPr>
              <w:t>Contact Title:</w:t>
            </w:r>
          </w:p>
        </w:tc>
        <w:tc>
          <w:tcPr>
            <w:tcW w:w="3341" w:type="dxa"/>
            <w:tcBorders>
              <w:top w:val="single" w:sz="4" w:space="0" w:color="auto"/>
              <w:left w:val="single" w:sz="4" w:space="0" w:color="auto"/>
              <w:bottom w:val="single" w:sz="4" w:space="0" w:color="auto"/>
              <w:right w:val="single" w:sz="4" w:space="0" w:color="auto"/>
            </w:tcBorders>
          </w:tcPr>
          <w:p w14:paraId="65C35D8F" w14:textId="77777777" w:rsidR="001D1ECF" w:rsidRPr="009A39FF" w:rsidRDefault="001D1ECF" w:rsidP="001D1ECF">
            <w:pPr>
              <w:framePr w:hSpace="141" w:wrap="around" w:vAnchor="text" w:hAnchor="text" w:y="-874"/>
              <w:spacing w:before="60" w:after="60"/>
              <w:jc w:val="both"/>
              <w:rPr>
                <w:rFonts w:asciiTheme="minorHAnsi" w:eastAsia="MS Mincho" w:hAnsiTheme="minorHAnsi" w:cstheme="minorHAnsi"/>
                <w:sz w:val="20"/>
                <w:szCs w:val="20"/>
              </w:rPr>
            </w:pPr>
          </w:p>
        </w:tc>
      </w:tr>
      <w:tr w:rsidR="001D1ECF" w:rsidRPr="001D1ECF" w14:paraId="04498362" w14:textId="77777777" w:rsidTr="000F70B8">
        <w:tc>
          <w:tcPr>
            <w:tcW w:w="4428" w:type="dxa"/>
            <w:gridSpan w:val="2"/>
            <w:vMerge w:val="restart"/>
            <w:tcBorders>
              <w:top w:val="single" w:sz="4" w:space="0" w:color="auto"/>
              <w:left w:val="single" w:sz="4" w:space="0" w:color="auto"/>
              <w:bottom w:val="single" w:sz="4" w:space="0" w:color="auto"/>
              <w:right w:val="single" w:sz="4" w:space="0" w:color="auto"/>
            </w:tcBorders>
          </w:tcPr>
          <w:p w14:paraId="15523A3D" w14:textId="77777777" w:rsidR="001D1ECF" w:rsidRPr="009A39FF" w:rsidRDefault="001D1ECF" w:rsidP="001D1ECF">
            <w:pPr>
              <w:framePr w:hSpace="141" w:wrap="around" w:vAnchor="text" w:hAnchor="text" w:y="-874"/>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sz w:val="20"/>
                <w:szCs w:val="20"/>
              </w:rPr>
              <w:t>Customer Address:</w:t>
            </w:r>
          </w:p>
          <w:p w14:paraId="0E90E97D" w14:textId="77777777" w:rsidR="001D1ECF" w:rsidRPr="009A39FF" w:rsidRDefault="001D1ECF" w:rsidP="001D1ECF">
            <w:pPr>
              <w:framePr w:hSpace="141" w:wrap="around" w:vAnchor="text" w:hAnchor="text" w:y="-874"/>
              <w:spacing w:before="60" w:after="60"/>
              <w:jc w:val="both"/>
              <w:rPr>
                <w:rFonts w:asciiTheme="minorHAnsi" w:eastAsia="MS Mincho" w:hAnsiTheme="minorHAnsi" w:cstheme="minorHAnsi"/>
                <w:sz w:val="20"/>
                <w:szCs w:val="20"/>
              </w:rPr>
            </w:pPr>
          </w:p>
        </w:tc>
        <w:tc>
          <w:tcPr>
            <w:tcW w:w="1766" w:type="dxa"/>
            <w:tcBorders>
              <w:top w:val="single" w:sz="4" w:space="0" w:color="auto"/>
              <w:left w:val="single" w:sz="4" w:space="0" w:color="auto"/>
              <w:bottom w:val="single" w:sz="4" w:space="0" w:color="auto"/>
              <w:right w:val="single" w:sz="4" w:space="0" w:color="auto"/>
            </w:tcBorders>
          </w:tcPr>
          <w:p w14:paraId="685A2425" w14:textId="77777777" w:rsidR="001D1ECF" w:rsidRPr="009A39FF" w:rsidRDefault="001D1ECF" w:rsidP="001D1ECF">
            <w:pPr>
              <w:framePr w:hSpace="141" w:wrap="around" w:vAnchor="text" w:hAnchor="text" w:y="-874"/>
              <w:spacing w:before="60" w:after="60"/>
              <w:jc w:val="right"/>
              <w:rPr>
                <w:rFonts w:asciiTheme="minorHAnsi" w:eastAsia="MS Mincho" w:hAnsiTheme="minorHAnsi" w:cstheme="minorHAnsi"/>
                <w:sz w:val="20"/>
                <w:szCs w:val="20"/>
              </w:rPr>
            </w:pPr>
            <w:r w:rsidRPr="009A39FF">
              <w:rPr>
                <w:rFonts w:asciiTheme="minorHAnsi" w:eastAsia="MS Mincho" w:hAnsiTheme="minorHAnsi" w:cstheme="minorHAnsi"/>
                <w:sz w:val="20"/>
                <w:szCs w:val="20"/>
              </w:rPr>
              <w:t>Contact Phone:</w:t>
            </w:r>
          </w:p>
        </w:tc>
        <w:tc>
          <w:tcPr>
            <w:tcW w:w="3341" w:type="dxa"/>
            <w:tcBorders>
              <w:top w:val="single" w:sz="4" w:space="0" w:color="auto"/>
              <w:left w:val="single" w:sz="4" w:space="0" w:color="auto"/>
              <w:bottom w:val="single" w:sz="4" w:space="0" w:color="auto"/>
              <w:right w:val="single" w:sz="4" w:space="0" w:color="auto"/>
            </w:tcBorders>
          </w:tcPr>
          <w:p w14:paraId="65298112" w14:textId="77777777" w:rsidR="001D1ECF" w:rsidRPr="009A39FF" w:rsidRDefault="001D1ECF" w:rsidP="001D1ECF">
            <w:pPr>
              <w:framePr w:hSpace="141" w:wrap="around" w:vAnchor="text" w:hAnchor="text" w:y="-874"/>
              <w:spacing w:before="60" w:after="60"/>
              <w:jc w:val="both"/>
              <w:rPr>
                <w:rFonts w:asciiTheme="minorHAnsi" w:eastAsia="MS Mincho" w:hAnsiTheme="minorHAnsi" w:cstheme="minorHAnsi"/>
                <w:sz w:val="20"/>
                <w:szCs w:val="20"/>
              </w:rPr>
            </w:pPr>
          </w:p>
        </w:tc>
      </w:tr>
      <w:tr w:rsidR="001D1ECF" w:rsidRPr="001D1ECF" w14:paraId="1A4D4AEF" w14:textId="77777777" w:rsidTr="000F70B8">
        <w:tc>
          <w:tcPr>
            <w:tcW w:w="4428" w:type="dxa"/>
            <w:gridSpan w:val="2"/>
            <w:vMerge/>
            <w:tcBorders>
              <w:top w:val="single" w:sz="4" w:space="0" w:color="auto"/>
              <w:left w:val="single" w:sz="4" w:space="0" w:color="auto"/>
              <w:bottom w:val="single" w:sz="4" w:space="0" w:color="auto"/>
              <w:right w:val="single" w:sz="4" w:space="0" w:color="auto"/>
            </w:tcBorders>
          </w:tcPr>
          <w:p w14:paraId="1341F309" w14:textId="77777777" w:rsidR="001D1ECF" w:rsidRPr="009A39FF" w:rsidRDefault="001D1ECF" w:rsidP="001D1ECF">
            <w:pPr>
              <w:framePr w:hSpace="141" w:wrap="around" w:vAnchor="text" w:hAnchor="text" w:y="-874"/>
              <w:spacing w:before="60" w:after="60"/>
              <w:jc w:val="both"/>
              <w:rPr>
                <w:rFonts w:asciiTheme="minorHAnsi" w:eastAsia="MS Mincho" w:hAnsiTheme="minorHAnsi" w:cstheme="minorHAnsi"/>
                <w:sz w:val="20"/>
                <w:szCs w:val="20"/>
              </w:rPr>
            </w:pPr>
          </w:p>
        </w:tc>
        <w:tc>
          <w:tcPr>
            <w:tcW w:w="1766" w:type="dxa"/>
            <w:tcBorders>
              <w:top w:val="single" w:sz="4" w:space="0" w:color="auto"/>
              <w:left w:val="single" w:sz="4" w:space="0" w:color="auto"/>
              <w:bottom w:val="single" w:sz="4" w:space="0" w:color="auto"/>
              <w:right w:val="single" w:sz="4" w:space="0" w:color="auto"/>
            </w:tcBorders>
          </w:tcPr>
          <w:p w14:paraId="64156F18" w14:textId="77777777" w:rsidR="001D1ECF" w:rsidRPr="009A39FF" w:rsidRDefault="001D1ECF" w:rsidP="001D1ECF">
            <w:pPr>
              <w:framePr w:hSpace="141" w:wrap="around" w:vAnchor="text" w:hAnchor="text" w:y="-874"/>
              <w:spacing w:before="60" w:after="60"/>
              <w:jc w:val="right"/>
              <w:rPr>
                <w:rFonts w:asciiTheme="minorHAnsi" w:eastAsia="MS Mincho" w:hAnsiTheme="minorHAnsi" w:cstheme="minorHAnsi"/>
                <w:sz w:val="20"/>
                <w:szCs w:val="20"/>
              </w:rPr>
            </w:pPr>
            <w:r w:rsidRPr="009A39FF">
              <w:rPr>
                <w:rFonts w:asciiTheme="minorHAnsi" w:eastAsia="MS Mincho" w:hAnsiTheme="minorHAnsi" w:cstheme="minorHAnsi"/>
                <w:sz w:val="20"/>
                <w:szCs w:val="20"/>
              </w:rPr>
              <w:t>Contact Email:</w:t>
            </w:r>
          </w:p>
        </w:tc>
        <w:tc>
          <w:tcPr>
            <w:tcW w:w="3341" w:type="dxa"/>
            <w:tcBorders>
              <w:top w:val="single" w:sz="4" w:space="0" w:color="auto"/>
              <w:left w:val="single" w:sz="4" w:space="0" w:color="auto"/>
              <w:bottom w:val="single" w:sz="4" w:space="0" w:color="auto"/>
              <w:right w:val="single" w:sz="4" w:space="0" w:color="auto"/>
            </w:tcBorders>
          </w:tcPr>
          <w:p w14:paraId="2553C8DB" w14:textId="77777777" w:rsidR="001D1ECF" w:rsidRPr="009A39FF" w:rsidRDefault="001D1ECF" w:rsidP="001D1ECF">
            <w:pPr>
              <w:framePr w:hSpace="141" w:wrap="around" w:vAnchor="text" w:hAnchor="text" w:y="-874"/>
              <w:spacing w:before="60" w:after="60"/>
              <w:jc w:val="both"/>
              <w:rPr>
                <w:rFonts w:asciiTheme="minorHAnsi" w:eastAsia="MS Mincho" w:hAnsiTheme="minorHAnsi" w:cstheme="minorHAnsi"/>
                <w:sz w:val="20"/>
                <w:szCs w:val="20"/>
              </w:rPr>
            </w:pPr>
          </w:p>
        </w:tc>
      </w:tr>
      <w:tr w:rsidR="001D1ECF" w:rsidRPr="001D1ECF" w14:paraId="533A25AE" w14:textId="77777777" w:rsidTr="000F70B8">
        <w:tc>
          <w:tcPr>
            <w:tcW w:w="2088" w:type="dxa"/>
            <w:tcBorders>
              <w:top w:val="single" w:sz="4" w:space="0" w:color="auto"/>
              <w:left w:val="single" w:sz="4" w:space="0" w:color="auto"/>
              <w:bottom w:val="single" w:sz="4" w:space="0" w:color="auto"/>
              <w:right w:val="single" w:sz="4" w:space="0" w:color="auto"/>
            </w:tcBorders>
          </w:tcPr>
          <w:p w14:paraId="22407058" w14:textId="77777777" w:rsidR="001D1ECF" w:rsidRPr="009A39FF" w:rsidRDefault="001D1ECF" w:rsidP="001D1ECF">
            <w:pPr>
              <w:framePr w:hSpace="141" w:wrap="around" w:vAnchor="text" w:hAnchor="text" w:y="-874"/>
              <w:spacing w:before="60" w:after="60"/>
              <w:rPr>
                <w:rFonts w:asciiTheme="minorHAnsi" w:eastAsia="MS Mincho" w:hAnsiTheme="minorHAnsi" w:cstheme="minorHAnsi"/>
                <w:b/>
                <w:sz w:val="20"/>
                <w:szCs w:val="20"/>
              </w:rPr>
            </w:pPr>
            <w:r w:rsidRPr="009A39FF">
              <w:rPr>
                <w:rFonts w:asciiTheme="minorHAnsi" w:eastAsia="MS Mincho" w:hAnsiTheme="minorHAnsi" w:cstheme="minorHAnsi"/>
                <w:b/>
                <w:sz w:val="20"/>
                <w:szCs w:val="20"/>
              </w:rPr>
              <w:t>Total Vendor Staff:</w:t>
            </w:r>
          </w:p>
        </w:tc>
        <w:tc>
          <w:tcPr>
            <w:tcW w:w="7447" w:type="dxa"/>
            <w:gridSpan w:val="3"/>
            <w:tcBorders>
              <w:top w:val="single" w:sz="4" w:space="0" w:color="auto"/>
              <w:left w:val="single" w:sz="4" w:space="0" w:color="auto"/>
              <w:bottom w:val="single" w:sz="4" w:space="0" w:color="auto"/>
              <w:right w:val="single" w:sz="4" w:space="0" w:color="auto"/>
            </w:tcBorders>
          </w:tcPr>
          <w:p w14:paraId="1D229851" w14:textId="77777777" w:rsidR="001D1ECF" w:rsidRPr="009A39FF" w:rsidRDefault="001D1ECF" w:rsidP="001D1ECF">
            <w:pPr>
              <w:framePr w:hSpace="141" w:wrap="around" w:vAnchor="text" w:hAnchor="text" w:y="-874"/>
              <w:spacing w:before="60" w:after="60"/>
              <w:jc w:val="both"/>
              <w:rPr>
                <w:rFonts w:asciiTheme="minorHAnsi" w:eastAsia="MS Mincho" w:hAnsiTheme="minorHAnsi" w:cstheme="minorHAnsi"/>
                <w:b/>
                <w:sz w:val="20"/>
                <w:szCs w:val="20"/>
              </w:rPr>
            </w:pPr>
          </w:p>
        </w:tc>
      </w:tr>
      <w:tr w:rsidR="001D1ECF" w:rsidRPr="001D1ECF" w14:paraId="58F83BD4" w14:textId="77777777" w:rsidTr="000F70B8">
        <w:tc>
          <w:tcPr>
            <w:tcW w:w="9535" w:type="dxa"/>
            <w:gridSpan w:val="4"/>
            <w:tcBorders>
              <w:top w:val="single" w:sz="4" w:space="0" w:color="auto"/>
              <w:left w:val="single" w:sz="4" w:space="0" w:color="auto"/>
              <w:bottom w:val="single" w:sz="4" w:space="0" w:color="auto"/>
              <w:right w:val="single" w:sz="4" w:space="0" w:color="auto"/>
            </w:tcBorders>
          </w:tcPr>
          <w:p w14:paraId="78C45E46" w14:textId="77777777" w:rsidR="001D1ECF" w:rsidRPr="009A39FF" w:rsidRDefault="001D1ECF" w:rsidP="001D1ECF">
            <w:pPr>
              <w:framePr w:hSpace="141" w:wrap="around" w:vAnchor="text" w:hAnchor="text" w:y="-874"/>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sz w:val="20"/>
                <w:szCs w:val="20"/>
              </w:rPr>
              <w:t>Objectives:</w:t>
            </w:r>
          </w:p>
          <w:p w14:paraId="20618A02" w14:textId="77777777" w:rsidR="001D1ECF" w:rsidRPr="009A39FF" w:rsidRDefault="001D1ECF" w:rsidP="001D1ECF">
            <w:pPr>
              <w:framePr w:hSpace="141" w:wrap="around" w:vAnchor="text" w:hAnchor="text" w:y="-874"/>
              <w:spacing w:before="60" w:after="60"/>
              <w:jc w:val="both"/>
              <w:rPr>
                <w:rFonts w:asciiTheme="minorHAnsi" w:eastAsia="MS Mincho" w:hAnsiTheme="minorHAnsi" w:cstheme="minorHAnsi"/>
                <w:b/>
                <w:sz w:val="20"/>
                <w:szCs w:val="20"/>
              </w:rPr>
            </w:pPr>
          </w:p>
        </w:tc>
      </w:tr>
      <w:tr w:rsidR="001D1ECF" w:rsidRPr="001D1ECF" w14:paraId="768DABF5" w14:textId="77777777" w:rsidTr="000F70B8">
        <w:tc>
          <w:tcPr>
            <w:tcW w:w="9535" w:type="dxa"/>
            <w:gridSpan w:val="4"/>
            <w:tcBorders>
              <w:top w:val="single" w:sz="4" w:space="0" w:color="auto"/>
              <w:left w:val="single" w:sz="4" w:space="0" w:color="auto"/>
              <w:bottom w:val="single" w:sz="4" w:space="0" w:color="auto"/>
              <w:right w:val="single" w:sz="4" w:space="0" w:color="auto"/>
            </w:tcBorders>
          </w:tcPr>
          <w:p w14:paraId="461C0A55" w14:textId="77777777" w:rsidR="001D1ECF" w:rsidRPr="009A39FF" w:rsidRDefault="001D1ECF" w:rsidP="001D1ECF">
            <w:pPr>
              <w:framePr w:hSpace="141" w:wrap="around" w:vAnchor="text" w:hAnchor="text" w:y="-874"/>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sz w:val="20"/>
                <w:szCs w:val="20"/>
              </w:rPr>
              <w:t>Description:</w:t>
            </w:r>
          </w:p>
          <w:p w14:paraId="3CC5424F" w14:textId="77777777" w:rsidR="001D1ECF" w:rsidRPr="009A39FF" w:rsidRDefault="001D1ECF" w:rsidP="001D1ECF">
            <w:pPr>
              <w:framePr w:hSpace="141" w:wrap="around" w:vAnchor="text" w:hAnchor="text" w:y="-874"/>
              <w:spacing w:before="60" w:after="60"/>
              <w:jc w:val="both"/>
              <w:rPr>
                <w:rFonts w:asciiTheme="minorHAnsi" w:eastAsia="MS Mincho" w:hAnsiTheme="minorHAnsi" w:cstheme="minorHAnsi"/>
                <w:b/>
                <w:sz w:val="20"/>
                <w:szCs w:val="20"/>
              </w:rPr>
            </w:pPr>
          </w:p>
        </w:tc>
      </w:tr>
      <w:tr w:rsidR="001D1ECF" w:rsidRPr="001D1ECF" w14:paraId="2027313A" w14:textId="77777777" w:rsidTr="000F70B8">
        <w:tc>
          <w:tcPr>
            <w:tcW w:w="9535" w:type="dxa"/>
            <w:gridSpan w:val="4"/>
            <w:tcBorders>
              <w:top w:val="single" w:sz="4" w:space="0" w:color="auto"/>
              <w:left w:val="single" w:sz="4" w:space="0" w:color="auto"/>
              <w:bottom w:val="single" w:sz="4" w:space="0" w:color="auto"/>
              <w:right w:val="single" w:sz="4" w:space="0" w:color="auto"/>
            </w:tcBorders>
          </w:tcPr>
          <w:p w14:paraId="340ADF59" w14:textId="77777777" w:rsidR="001D1ECF" w:rsidRPr="009A39FF" w:rsidRDefault="001D1ECF" w:rsidP="001D1ECF">
            <w:pPr>
              <w:framePr w:hSpace="141" w:wrap="around" w:vAnchor="text" w:hAnchor="text" w:y="-874"/>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sz w:val="20"/>
                <w:szCs w:val="20"/>
              </w:rPr>
              <w:t>Vendor’s Involvement:</w:t>
            </w:r>
          </w:p>
        </w:tc>
      </w:tr>
      <w:tr w:rsidR="001D1ECF" w:rsidRPr="001D1ECF" w14:paraId="5C107543" w14:textId="77777777" w:rsidTr="000F70B8">
        <w:tc>
          <w:tcPr>
            <w:tcW w:w="9535" w:type="dxa"/>
            <w:gridSpan w:val="4"/>
            <w:tcBorders>
              <w:top w:val="single" w:sz="4" w:space="0" w:color="auto"/>
              <w:left w:val="single" w:sz="4" w:space="0" w:color="auto"/>
              <w:bottom w:val="single" w:sz="4" w:space="0" w:color="auto"/>
              <w:right w:val="single" w:sz="4" w:space="0" w:color="auto"/>
            </w:tcBorders>
            <w:shd w:val="clear" w:color="auto" w:fill="154454"/>
          </w:tcPr>
          <w:p w14:paraId="1A983405" w14:textId="77777777" w:rsidR="001D1ECF" w:rsidRPr="009A39FF" w:rsidRDefault="001D1ECF" w:rsidP="001D1ECF">
            <w:pPr>
              <w:framePr w:hSpace="141" w:wrap="around" w:vAnchor="text" w:hAnchor="text" w:y="-874"/>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color w:val="FFFFFF"/>
                <w:sz w:val="20"/>
                <w:szCs w:val="20"/>
              </w:rPr>
              <w:t>Key Staff</w:t>
            </w:r>
          </w:p>
        </w:tc>
      </w:tr>
      <w:tr w:rsidR="001D1ECF" w:rsidRPr="001D1ECF" w14:paraId="04BFD940" w14:textId="77777777" w:rsidTr="000F70B8">
        <w:tc>
          <w:tcPr>
            <w:tcW w:w="4428" w:type="dxa"/>
            <w:gridSpan w:val="2"/>
            <w:tcBorders>
              <w:top w:val="single" w:sz="4" w:space="0" w:color="auto"/>
              <w:left w:val="single" w:sz="4" w:space="0" w:color="auto"/>
              <w:bottom w:val="single" w:sz="4" w:space="0" w:color="auto"/>
              <w:right w:val="single" w:sz="4" w:space="0" w:color="auto"/>
            </w:tcBorders>
          </w:tcPr>
          <w:p w14:paraId="7E6F762F" w14:textId="77777777" w:rsidR="001D1ECF" w:rsidRPr="009A39FF" w:rsidRDefault="001D1ECF" w:rsidP="001D1ECF">
            <w:pPr>
              <w:framePr w:hSpace="141" w:wrap="around" w:vAnchor="text" w:hAnchor="text" w:y="-874"/>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sz w:val="20"/>
                <w:szCs w:val="20"/>
              </w:rPr>
              <w:t>Name: (Add more rows as needed)</w:t>
            </w:r>
          </w:p>
        </w:tc>
        <w:tc>
          <w:tcPr>
            <w:tcW w:w="5107" w:type="dxa"/>
            <w:gridSpan w:val="2"/>
            <w:tcBorders>
              <w:top w:val="single" w:sz="4" w:space="0" w:color="auto"/>
              <w:left w:val="single" w:sz="4" w:space="0" w:color="auto"/>
              <w:bottom w:val="single" w:sz="4" w:space="0" w:color="auto"/>
              <w:right w:val="single" w:sz="4" w:space="0" w:color="auto"/>
            </w:tcBorders>
          </w:tcPr>
          <w:p w14:paraId="1515EA07" w14:textId="77777777" w:rsidR="001D1ECF" w:rsidRPr="009A39FF" w:rsidRDefault="001D1ECF" w:rsidP="001D1ECF">
            <w:pPr>
              <w:framePr w:hSpace="141" w:wrap="around" w:vAnchor="text" w:hAnchor="text" w:y="-874"/>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sz w:val="20"/>
                <w:szCs w:val="20"/>
              </w:rPr>
              <w:t>Role: (Add more rows as needed)</w:t>
            </w:r>
          </w:p>
        </w:tc>
      </w:tr>
      <w:tr w:rsidR="001D1ECF" w:rsidRPr="001D1ECF" w14:paraId="62080C8E" w14:textId="77777777" w:rsidTr="000F70B8">
        <w:tc>
          <w:tcPr>
            <w:tcW w:w="4428" w:type="dxa"/>
            <w:gridSpan w:val="2"/>
            <w:tcBorders>
              <w:top w:val="single" w:sz="4" w:space="0" w:color="auto"/>
              <w:left w:val="single" w:sz="4" w:space="0" w:color="auto"/>
              <w:bottom w:val="single" w:sz="4" w:space="0" w:color="auto"/>
              <w:right w:val="single" w:sz="4" w:space="0" w:color="auto"/>
            </w:tcBorders>
          </w:tcPr>
          <w:p w14:paraId="4EFE2366" w14:textId="77777777" w:rsidR="001D1ECF" w:rsidRPr="009A39FF" w:rsidRDefault="001D1ECF" w:rsidP="001D1ECF">
            <w:pPr>
              <w:framePr w:hSpace="141" w:wrap="around" w:vAnchor="text" w:hAnchor="text" w:y="-874"/>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Name: (Add more rows as needed)</w:t>
            </w:r>
          </w:p>
        </w:tc>
        <w:tc>
          <w:tcPr>
            <w:tcW w:w="5107" w:type="dxa"/>
            <w:gridSpan w:val="2"/>
            <w:tcBorders>
              <w:top w:val="single" w:sz="4" w:space="0" w:color="auto"/>
              <w:left w:val="single" w:sz="4" w:space="0" w:color="auto"/>
              <w:bottom w:val="single" w:sz="4" w:space="0" w:color="auto"/>
              <w:right w:val="single" w:sz="4" w:space="0" w:color="auto"/>
            </w:tcBorders>
          </w:tcPr>
          <w:p w14:paraId="06A0CDE9" w14:textId="77777777" w:rsidR="001D1ECF" w:rsidRPr="009A39FF" w:rsidRDefault="001D1ECF" w:rsidP="001D1ECF">
            <w:pPr>
              <w:framePr w:hSpace="141" w:wrap="around" w:vAnchor="text" w:hAnchor="text" w:y="-874"/>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Role: (Add more rows as needed)</w:t>
            </w:r>
          </w:p>
        </w:tc>
      </w:tr>
      <w:tr w:rsidR="001D1ECF" w:rsidRPr="001D1ECF" w14:paraId="4B92BAB9" w14:textId="77777777" w:rsidTr="000F70B8">
        <w:tc>
          <w:tcPr>
            <w:tcW w:w="9535" w:type="dxa"/>
            <w:gridSpan w:val="4"/>
            <w:tcBorders>
              <w:top w:val="single" w:sz="4" w:space="0" w:color="auto"/>
              <w:left w:val="single" w:sz="4" w:space="0" w:color="auto"/>
              <w:bottom w:val="single" w:sz="4" w:space="0" w:color="auto"/>
              <w:right w:val="single" w:sz="4" w:space="0" w:color="auto"/>
            </w:tcBorders>
            <w:shd w:val="clear" w:color="auto" w:fill="A6A6A6"/>
          </w:tcPr>
          <w:p w14:paraId="45C5AD36" w14:textId="77777777" w:rsidR="001D1ECF" w:rsidRPr="009A39FF" w:rsidRDefault="001D1ECF" w:rsidP="001D1ECF">
            <w:pPr>
              <w:framePr w:hSpace="141" w:wrap="around" w:vAnchor="text" w:hAnchor="text" w:y="-874"/>
              <w:spacing w:before="60" w:after="60"/>
              <w:jc w:val="both"/>
              <w:rPr>
                <w:rFonts w:asciiTheme="minorHAnsi" w:eastAsia="MS Mincho" w:hAnsiTheme="minorHAnsi" w:cstheme="minorHAnsi"/>
                <w:b/>
                <w:sz w:val="20"/>
                <w:szCs w:val="20"/>
              </w:rPr>
            </w:pPr>
          </w:p>
        </w:tc>
      </w:tr>
      <w:tr w:rsidR="001D1ECF" w:rsidRPr="001D1ECF" w14:paraId="73CFFFE0" w14:textId="77777777" w:rsidTr="000F70B8">
        <w:trPr>
          <w:trHeight w:val="827"/>
        </w:trPr>
        <w:tc>
          <w:tcPr>
            <w:tcW w:w="9535" w:type="dxa"/>
            <w:gridSpan w:val="4"/>
            <w:tcBorders>
              <w:top w:val="single" w:sz="4" w:space="0" w:color="auto"/>
              <w:left w:val="single" w:sz="4" w:space="0" w:color="auto"/>
              <w:bottom w:val="single" w:sz="4" w:space="0" w:color="auto"/>
              <w:right w:val="single" w:sz="4" w:space="0" w:color="auto"/>
            </w:tcBorders>
          </w:tcPr>
          <w:p w14:paraId="57121755" w14:textId="77777777" w:rsidR="001D1ECF" w:rsidRPr="009A39FF" w:rsidRDefault="001D1ECF" w:rsidP="001D1ECF">
            <w:pPr>
              <w:framePr w:hSpace="141" w:wrap="around" w:vAnchor="text" w:hAnchor="text" w:y="-874"/>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If the vendor performed the work as a subcontractor, the vendor should describe the scope of subcontracted activities:</w:t>
            </w:r>
          </w:p>
          <w:p w14:paraId="6C1606B2" w14:textId="77777777" w:rsidR="001D1ECF" w:rsidRPr="009A39FF" w:rsidRDefault="001D1ECF" w:rsidP="001D1ECF">
            <w:pPr>
              <w:framePr w:hSpace="141" w:wrap="around" w:vAnchor="text" w:hAnchor="text" w:y="-874"/>
              <w:spacing w:before="60" w:after="60"/>
              <w:rPr>
                <w:rFonts w:asciiTheme="minorHAnsi" w:eastAsia="MS Mincho" w:hAnsiTheme="minorHAnsi" w:cstheme="minorHAnsi"/>
                <w:sz w:val="20"/>
                <w:szCs w:val="20"/>
              </w:rPr>
            </w:pPr>
          </w:p>
          <w:p w14:paraId="240BCD4E" w14:textId="77777777" w:rsidR="001D1ECF" w:rsidRPr="009A39FF" w:rsidRDefault="001D1ECF" w:rsidP="001D1ECF">
            <w:pPr>
              <w:framePr w:hSpace="141" w:wrap="around" w:vAnchor="text" w:hAnchor="text" w:y="-874"/>
              <w:spacing w:before="60" w:after="60"/>
              <w:rPr>
                <w:rFonts w:asciiTheme="minorHAnsi" w:eastAsia="MS Mincho" w:hAnsiTheme="minorHAnsi" w:cstheme="minorHAnsi"/>
                <w:sz w:val="20"/>
                <w:szCs w:val="20"/>
              </w:rPr>
            </w:pPr>
          </w:p>
        </w:tc>
      </w:tr>
    </w:tbl>
    <w:p w14:paraId="68A4669B" w14:textId="0B844AED" w:rsidR="00B25892" w:rsidRPr="009A39FF" w:rsidRDefault="00B25892" w:rsidP="00BE70CB">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The vendor should include </w:t>
      </w:r>
      <w:r w:rsidR="0052379E" w:rsidRPr="009A39FF">
        <w:rPr>
          <w:rFonts w:asciiTheme="minorHAnsi" w:eastAsia="MS Mincho" w:hAnsiTheme="minorHAnsi" w:cstheme="minorHAnsi"/>
        </w:rPr>
        <w:t xml:space="preserve">a </w:t>
      </w:r>
      <w:r w:rsidR="007D2457">
        <w:rPr>
          <w:rFonts w:asciiTheme="minorHAnsi" w:eastAsia="MS Mincho" w:hAnsiTheme="minorHAnsi" w:cstheme="minorHAnsi"/>
        </w:rPr>
        <w:t xml:space="preserve">service </w:t>
      </w:r>
      <w:r w:rsidRPr="009A39FF">
        <w:rPr>
          <w:rFonts w:asciiTheme="minorHAnsi" w:eastAsia="MS Mincho" w:hAnsiTheme="minorHAnsi" w:cstheme="minorHAnsi"/>
        </w:rPr>
        <w:t xml:space="preserve">description, contract dates, and contact information (customer points of contact, addresses, telephone numbers, and email addresses). The vendor should explain whether it </w:t>
      </w:r>
      <w:r w:rsidR="004F330C" w:rsidRPr="009A39FF">
        <w:rPr>
          <w:rFonts w:asciiTheme="minorHAnsi" w:eastAsia="MS Mincho" w:hAnsiTheme="minorHAnsi" w:cstheme="minorHAnsi"/>
        </w:rPr>
        <w:t>perform</w:t>
      </w:r>
      <w:r w:rsidRPr="009A39FF">
        <w:rPr>
          <w:rFonts w:asciiTheme="minorHAnsi" w:eastAsia="MS Mincho" w:hAnsiTheme="minorHAnsi" w:cstheme="minorHAnsi"/>
        </w:rPr>
        <w:t>ed the work as a prime contractor or as a subcontractor.</w:t>
      </w:r>
    </w:p>
    <w:p w14:paraId="77D4F774" w14:textId="56695315" w:rsidR="00B25892" w:rsidRPr="009A39FF" w:rsidRDefault="00FE6589" w:rsidP="00BE70CB">
      <w:pPr>
        <w:spacing w:after="160"/>
        <w:jc w:val="both"/>
        <w:rPr>
          <w:rFonts w:asciiTheme="minorHAnsi" w:eastAsia="Times New Roman" w:hAnsiTheme="minorHAnsi" w:cstheme="minorHAnsi"/>
          <w:b/>
          <w:sz w:val="24"/>
          <w:szCs w:val="24"/>
        </w:rPr>
      </w:pPr>
      <w:r w:rsidRPr="009A39FF">
        <w:rPr>
          <w:rFonts w:asciiTheme="minorHAnsi" w:eastAsia="Times New Roman" w:hAnsiTheme="minorHAnsi" w:cstheme="minorHAnsi"/>
          <w:b/>
          <w:szCs w:val="24"/>
        </w:rPr>
        <w:t>The vendor is not to change any of the pre-filled cells in the following tables.</w:t>
      </w:r>
      <w:r w:rsidR="00B25892" w:rsidRPr="009A39FF" w:rsidDel="00F75DBA">
        <w:rPr>
          <w:rFonts w:asciiTheme="minorHAnsi" w:eastAsia="Times New Roman" w:hAnsiTheme="minorHAnsi" w:cstheme="minorHAnsi"/>
          <w:b/>
          <w:szCs w:val="24"/>
        </w:rPr>
        <w:t xml:space="preserve"> </w:t>
      </w:r>
      <w:r w:rsidR="00B25892" w:rsidRPr="009A39FF">
        <w:rPr>
          <w:rFonts w:asciiTheme="minorHAnsi" w:eastAsia="Times New Roman" w:hAnsiTheme="minorHAnsi" w:cstheme="minorHAnsi"/>
          <w:b/>
          <w:szCs w:val="24"/>
        </w:rPr>
        <w:t>The vendor may add additional reference tables as necessary.</w:t>
      </w:r>
    </w:p>
    <w:p w14:paraId="0433F0FC" w14:textId="40C68415" w:rsidR="00B25892" w:rsidRPr="009A39FF" w:rsidRDefault="05C62B26" w:rsidP="00BE70CB">
      <w:pPr>
        <w:numPr>
          <w:ilvl w:val="1"/>
          <w:numId w:val="12"/>
        </w:numPr>
        <w:spacing w:before="160" w:after="160"/>
        <w:jc w:val="both"/>
        <w:rPr>
          <w:rFonts w:asciiTheme="minorHAnsi" w:eastAsia="MS Mincho" w:hAnsiTheme="minorHAnsi" w:cstheme="minorHAnsi"/>
          <w:b/>
        </w:rPr>
      </w:pPr>
      <w:r w:rsidRPr="23BFC2E3">
        <w:rPr>
          <w:rFonts w:asciiTheme="minorHAnsi" w:eastAsia="Calibri" w:hAnsiTheme="minorHAnsi"/>
          <w:b/>
        </w:rPr>
        <w:t>Subcontractor</w:t>
      </w:r>
      <w:r w:rsidRPr="23BFC2E3">
        <w:rPr>
          <w:rFonts w:asciiTheme="minorHAnsi" w:eastAsia="MS Mincho" w:hAnsiTheme="minorHAnsi"/>
          <w:b/>
        </w:rPr>
        <w:t xml:space="preserve"> References (</w:t>
      </w:r>
      <w:r w:rsidR="6AC6F693" w:rsidRPr="23BFC2E3">
        <w:rPr>
          <w:rFonts w:asciiTheme="minorHAnsi" w:eastAsia="MS Mincho" w:hAnsiTheme="minorHAnsi"/>
          <w:b/>
        </w:rPr>
        <w:t>I</w:t>
      </w:r>
      <w:r w:rsidRPr="23BFC2E3">
        <w:rPr>
          <w:rFonts w:asciiTheme="minorHAnsi" w:eastAsia="MS Mincho" w:hAnsiTheme="minorHAnsi"/>
          <w:b/>
        </w:rPr>
        <w:t xml:space="preserve">f </w:t>
      </w:r>
      <w:r w:rsidR="6AC6F693" w:rsidRPr="23BFC2E3">
        <w:rPr>
          <w:rFonts w:asciiTheme="minorHAnsi" w:eastAsia="MS Mincho" w:hAnsiTheme="minorHAnsi"/>
          <w:b/>
        </w:rPr>
        <w:t>A</w:t>
      </w:r>
      <w:r w:rsidRPr="23BFC2E3">
        <w:rPr>
          <w:rFonts w:asciiTheme="minorHAnsi" w:eastAsia="MS Mincho" w:hAnsiTheme="minorHAnsi"/>
          <w:b/>
        </w:rPr>
        <w:t>pplicable)</w:t>
      </w:r>
    </w:p>
    <w:p w14:paraId="2C977ECA" w14:textId="0E5E4942" w:rsidR="00B25892" w:rsidRPr="009A39FF" w:rsidRDefault="00B25892" w:rsidP="00BE70CB">
      <w:pPr>
        <w:spacing w:after="160"/>
        <w:jc w:val="both"/>
        <w:rPr>
          <w:rFonts w:asciiTheme="minorHAnsi" w:eastAsia="Times New Roman" w:hAnsiTheme="minorHAnsi" w:cstheme="minorHAnsi"/>
          <w:szCs w:val="24"/>
        </w:rPr>
      </w:pPr>
      <w:r w:rsidRPr="009A39FF">
        <w:rPr>
          <w:rFonts w:asciiTheme="minorHAnsi" w:eastAsia="MS Mincho" w:hAnsiTheme="minorHAnsi" w:cstheme="minorHAnsi"/>
        </w:rPr>
        <w:t>If the vendor’s proposal includes the use of subcontractor(s), provide three references for each subcontractor.</w:t>
      </w:r>
      <w:r w:rsidRPr="009A39FF">
        <w:rPr>
          <w:rFonts w:asciiTheme="minorHAnsi" w:eastAsia="Times New Roman" w:hAnsiTheme="minorHAnsi" w:cstheme="minorHAnsi"/>
          <w:szCs w:val="24"/>
        </w:rPr>
        <w:t xml:space="preserve"> The </w:t>
      </w:r>
      <w:r w:rsidR="00D15479" w:rsidRPr="009A39FF">
        <w:rPr>
          <w:rFonts w:asciiTheme="minorHAnsi" w:eastAsia="Times New Roman" w:hAnsiTheme="minorHAnsi" w:cstheme="minorHAnsi"/>
          <w:szCs w:val="24"/>
        </w:rPr>
        <w:t>PRMP</w:t>
      </w:r>
      <w:r w:rsidRPr="009A39FF">
        <w:rPr>
          <w:rFonts w:asciiTheme="minorHAnsi" w:eastAsia="Times New Roman" w:hAnsiTheme="minorHAnsi" w:cstheme="minorHAnsi"/>
          <w:szCs w:val="24"/>
        </w:rPr>
        <w:t xml:space="preserve"> prefers references that demonstrate where the </w:t>
      </w:r>
      <w:r w:rsidR="00E85B71" w:rsidRPr="009A39FF">
        <w:rPr>
          <w:rFonts w:asciiTheme="minorHAnsi" w:eastAsia="Times New Roman" w:hAnsiTheme="minorHAnsi" w:cstheme="minorHAnsi"/>
          <w:szCs w:val="24"/>
        </w:rPr>
        <w:t>p</w:t>
      </w:r>
      <w:r w:rsidRPr="009A39FF">
        <w:rPr>
          <w:rFonts w:asciiTheme="minorHAnsi" w:eastAsia="Times New Roman" w:hAnsiTheme="minorHAnsi" w:cstheme="minorHAnsi"/>
          <w:szCs w:val="24"/>
        </w:rPr>
        <w:t xml:space="preserve">rime and </w:t>
      </w:r>
      <w:r w:rsidR="00E85B71" w:rsidRPr="009A39FF">
        <w:rPr>
          <w:rFonts w:asciiTheme="minorHAnsi" w:eastAsia="Times New Roman" w:hAnsiTheme="minorHAnsi" w:cstheme="minorHAnsi"/>
          <w:szCs w:val="24"/>
        </w:rPr>
        <w:t>s</w:t>
      </w:r>
      <w:r w:rsidRPr="009A39FF">
        <w:rPr>
          <w:rFonts w:asciiTheme="minorHAnsi" w:eastAsia="Times New Roman" w:hAnsiTheme="minorHAnsi" w:cstheme="minorHAnsi"/>
          <w:szCs w:val="24"/>
        </w:rPr>
        <w:t>ubcontractors have worked together in the past.</w:t>
      </w:r>
    </w:p>
    <w:p w14:paraId="02F0CB49" w14:textId="0F0607FF" w:rsidR="00CF0710" w:rsidRPr="004C442F" w:rsidRDefault="000965B9" w:rsidP="004C442F">
      <w:pPr>
        <w:pStyle w:val="Caption"/>
        <w:keepNext/>
        <w:spacing w:after="160"/>
        <w:jc w:val="center"/>
        <w:rPr>
          <w:rFonts w:asciiTheme="minorHAnsi" w:hAnsiTheme="minorHAnsi" w:cstheme="minorHAnsi"/>
          <w:b/>
          <w:i w:val="0"/>
          <w:color w:val="auto"/>
          <w:sz w:val="20"/>
          <w:szCs w:val="20"/>
        </w:rPr>
      </w:pPr>
      <w:bookmarkStart w:id="656" w:name="_Toc81930140"/>
      <w:bookmarkStart w:id="657" w:name="_Toc81942639"/>
      <w:bookmarkStart w:id="658" w:name="_Toc82014689"/>
      <w:bookmarkStart w:id="659" w:name="_Toc82070951"/>
      <w:bookmarkStart w:id="660" w:name="_Toc98146723"/>
      <w:bookmarkStart w:id="661" w:name="_Toc139024461"/>
      <w:r w:rsidRPr="004C442F">
        <w:rPr>
          <w:rFonts w:asciiTheme="minorHAnsi" w:hAnsiTheme="minorHAnsi" w:cstheme="minorHAnsi"/>
          <w:b/>
          <w:i w:val="0"/>
          <w:color w:val="auto"/>
          <w:sz w:val="20"/>
          <w:szCs w:val="20"/>
        </w:rPr>
        <w:lastRenderedPageBreak/>
        <w:t xml:space="preserve">Table </w:t>
      </w:r>
      <w:r w:rsidR="00D03DA1" w:rsidRPr="004C442F">
        <w:rPr>
          <w:rFonts w:asciiTheme="minorHAnsi" w:hAnsiTheme="minorHAnsi" w:cstheme="minorHAnsi"/>
          <w:b/>
          <w:i w:val="0"/>
          <w:color w:val="auto"/>
          <w:sz w:val="20"/>
          <w:szCs w:val="20"/>
        </w:rPr>
        <w:fldChar w:fldCharType="begin"/>
      </w:r>
      <w:r w:rsidR="00D03DA1" w:rsidRPr="004C442F">
        <w:rPr>
          <w:rFonts w:asciiTheme="minorHAnsi" w:hAnsiTheme="minorHAnsi" w:cstheme="minorHAnsi"/>
          <w:b/>
          <w:i w:val="0"/>
          <w:color w:val="auto"/>
          <w:sz w:val="20"/>
          <w:szCs w:val="20"/>
        </w:rPr>
        <w:instrText xml:space="preserve"> SEQ Table \* ARABIC </w:instrText>
      </w:r>
      <w:r w:rsidR="00D03DA1" w:rsidRPr="004C442F">
        <w:rPr>
          <w:rFonts w:asciiTheme="minorHAnsi" w:hAnsiTheme="minorHAnsi" w:cstheme="minorHAnsi"/>
          <w:b/>
          <w:i w:val="0"/>
          <w:color w:val="auto"/>
          <w:sz w:val="20"/>
          <w:szCs w:val="20"/>
        </w:rPr>
        <w:fldChar w:fldCharType="separate"/>
      </w:r>
      <w:r w:rsidR="000B2817">
        <w:rPr>
          <w:rFonts w:asciiTheme="minorHAnsi" w:hAnsiTheme="minorHAnsi" w:cstheme="minorHAnsi"/>
          <w:b/>
          <w:i w:val="0"/>
          <w:noProof/>
          <w:color w:val="auto"/>
          <w:sz w:val="20"/>
          <w:szCs w:val="20"/>
        </w:rPr>
        <w:t>9</w:t>
      </w:r>
      <w:r w:rsidR="00D03DA1" w:rsidRPr="004C442F">
        <w:rPr>
          <w:rFonts w:asciiTheme="minorHAnsi" w:hAnsiTheme="minorHAnsi" w:cstheme="minorHAnsi"/>
          <w:b/>
          <w:i w:val="0"/>
          <w:color w:val="auto"/>
          <w:sz w:val="20"/>
          <w:szCs w:val="20"/>
        </w:rPr>
        <w:fldChar w:fldCharType="end"/>
      </w:r>
      <w:r w:rsidR="00530382" w:rsidRPr="004C442F">
        <w:rPr>
          <w:rFonts w:asciiTheme="minorHAnsi" w:hAnsiTheme="minorHAnsi" w:cstheme="minorHAnsi"/>
          <w:b/>
          <w:i w:val="0"/>
          <w:color w:val="auto"/>
          <w:sz w:val="20"/>
          <w:szCs w:val="20"/>
        </w:rPr>
        <w:t>:</w:t>
      </w:r>
      <w:r w:rsidR="00CF0710" w:rsidRPr="004C442F">
        <w:rPr>
          <w:rFonts w:asciiTheme="minorHAnsi" w:hAnsiTheme="minorHAnsi" w:cstheme="minorHAnsi"/>
          <w:b/>
          <w:i w:val="0"/>
          <w:color w:val="auto"/>
          <w:sz w:val="20"/>
          <w:szCs w:val="20"/>
        </w:rPr>
        <w:t xml:space="preserve"> Subcontractor References</w:t>
      </w:r>
      <w:bookmarkEnd w:id="656"/>
      <w:bookmarkEnd w:id="657"/>
      <w:bookmarkEnd w:id="658"/>
      <w:bookmarkEnd w:id="659"/>
      <w:bookmarkEnd w:id="660"/>
      <w:bookmarkEnd w:id="661"/>
    </w:p>
    <w:tbl>
      <w:tblPr>
        <w:tblW w:w="9535" w:type="dxa"/>
        <w:tblLook w:val="04A0" w:firstRow="1" w:lastRow="0" w:firstColumn="1" w:lastColumn="0" w:noHBand="0" w:noVBand="1"/>
      </w:tblPr>
      <w:tblGrid>
        <w:gridCol w:w="1795"/>
        <w:gridCol w:w="2880"/>
        <w:gridCol w:w="1617"/>
        <w:gridCol w:w="3243"/>
      </w:tblGrid>
      <w:tr w:rsidR="00B25892" w:rsidRPr="006E2414" w14:paraId="38AB82EC" w14:textId="77777777" w:rsidTr="00CC638C">
        <w:trPr>
          <w:trHeight w:val="188"/>
          <w:tblHeader/>
        </w:trPr>
        <w:tc>
          <w:tcPr>
            <w:tcW w:w="9535" w:type="dxa"/>
            <w:gridSpan w:val="4"/>
            <w:tcBorders>
              <w:top w:val="single" w:sz="4" w:space="0" w:color="auto"/>
              <w:left w:val="single" w:sz="4" w:space="0" w:color="auto"/>
              <w:bottom w:val="single" w:sz="4" w:space="0" w:color="auto"/>
              <w:right w:val="single" w:sz="4" w:space="0" w:color="auto"/>
            </w:tcBorders>
            <w:shd w:val="clear" w:color="auto" w:fill="154454"/>
          </w:tcPr>
          <w:p w14:paraId="4AE7C634" w14:textId="77777777" w:rsidR="00B25892" w:rsidRPr="009A39FF" w:rsidRDefault="00B25892" w:rsidP="00B25892">
            <w:pPr>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color w:val="FFFFFF"/>
                <w:sz w:val="20"/>
                <w:szCs w:val="20"/>
              </w:rPr>
              <w:t>Subcontractor Information</w:t>
            </w:r>
          </w:p>
        </w:tc>
      </w:tr>
      <w:tr w:rsidR="00B25892" w:rsidRPr="006E2414" w14:paraId="32BED382" w14:textId="77777777" w:rsidTr="1DD6937E">
        <w:trPr>
          <w:trHeight w:val="432"/>
        </w:trPr>
        <w:tc>
          <w:tcPr>
            <w:tcW w:w="4675" w:type="dxa"/>
            <w:gridSpan w:val="2"/>
            <w:vMerge w:val="restart"/>
            <w:tcBorders>
              <w:top w:val="single" w:sz="4" w:space="0" w:color="auto"/>
              <w:left w:val="single" w:sz="4" w:space="0" w:color="auto"/>
              <w:bottom w:val="single" w:sz="4" w:space="0" w:color="auto"/>
              <w:right w:val="single" w:sz="4" w:space="0" w:color="auto"/>
            </w:tcBorders>
          </w:tcPr>
          <w:p w14:paraId="26CA5CE5" w14:textId="77777777" w:rsidR="00B25892" w:rsidRPr="009A39FF" w:rsidRDefault="00B25892" w:rsidP="00B25892">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b/>
                <w:sz w:val="20"/>
                <w:szCs w:val="20"/>
              </w:rPr>
              <w:t>Vendor Name:</w:t>
            </w:r>
          </w:p>
        </w:tc>
        <w:tc>
          <w:tcPr>
            <w:tcW w:w="1617" w:type="dxa"/>
            <w:tcBorders>
              <w:top w:val="single" w:sz="4" w:space="0" w:color="auto"/>
              <w:left w:val="single" w:sz="4" w:space="0" w:color="auto"/>
              <w:bottom w:val="single" w:sz="4" w:space="0" w:color="auto"/>
              <w:right w:val="single" w:sz="4" w:space="0" w:color="auto"/>
            </w:tcBorders>
          </w:tcPr>
          <w:p w14:paraId="3C5A89C5" w14:textId="77777777" w:rsidR="00B25892" w:rsidRPr="009A39FF" w:rsidRDefault="00B25892" w:rsidP="00B25892">
            <w:pPr>
              <w:spacing w:before="60" w:after="60"/>
              <w:jc w:val="right"/>
              <w:rPr>
                <w:rFonts w:asciiTheme="minorHAnsi" w:eastAsia="MS Mincho" w:hAnsiTheme="minorHAnsi" w:cstheme="minorHAnsi"/>
                <w:sz w:val="20"/>
                <w:szCs w:val="20"/>
              </w:rPr>
            </w:pPr>
            <w:r w:rsidRPr="009A39FF">
              <w:rPr>
                <w:rFonts w:asciiTheme="minorHAnsi" w:eastAsia="MS Mincho" w:hAnsiTheme="minorHAnsi" w:cstheme="minorHAnsi"/>
                <w:sz w:val="20"/>
                <w:szCs w:val="20"/>
              </w:rPr>
              <w:t>Contact Name:</w:t>
            </w:r>
          </w:p>
        </w:tc>
        <w:tc>
          <w:tcPr>
            <w:tcW w:w="3243" w:type="dxa"/>
            <w:tcBorders>
              <w:top w:val="single" w:sz="4" w:space="0" w:color="auto"/>
              <w:left w:val="single" w:sz="4" w:space="0" w:color="auto"/>
              <w:bottom w:val="single" w:sz="4" w:space="0" w:color="auto"/>
              <w:right w:val="single" w:sz="4" w:space="0" w:color="auto"/>
            </w:tcBorders>
          </w:tcPr>
          <w:p w14:paraId="78641677" w14:textId="77777777" w:rsidR="00B25892" w:rsidRPr="009A39FF" w:rsidRDefault="00B25892" w:rsidP="00B25892">
            <w:pPr>
              <w:spacing w:before="60" w:after="60"/>
              <w:jc w:val="both"/>
              <w:rPr>
                <w:rFonts w:asciiTheme="minorHAnsi" w:eastAsia="MS Mincho" w:hAnsiTheme="minorHAnsi" w:cstheme="minorHAnsi"/>
                <w:b/>
                <w:sz w:val="20"/>
                <w:szCs w:val="20"/>
              </w:rPr>
            </w:pPr>
          </w:p>
        </w:tc>
      </w:tr>
      <w:tr w:rsidR="00B25892" w:rsidRPr="006E2414" w14:paraId="69316CB0" w14:textId="77777777" w:rsidTr="00A92B3D">
        <w:trPr>
          <w:trHeight w:val="432"/>
        </w:trPr>
        <w:tc>
          <w:tcPr>
            <w:tcW w:w="4675" w:type="dxa"/>
            <w:gridSpan w:val="2"/>
            <w:vMerge/>
            <w:tcBorders>
              <w:top w:val="single" w:sz="4" w:space="0" w:color="auto"/>
              <w:left w:val="single" w:sz="4" w:space="0" w:color="auto"/>
              <w:bottom w:val="single" w:sz="4" w:space="0" w:color="auto"/>
            </w:tcBorders>
          </w:tcPr>
          <w:p w14:paraId="5DC4FADE" w14:textId="77777777" w:rsidR="00B25892" w:rsidRPr="009A39FF" w:rsidRDefault="00B25892" w:rsidP="00B25892">
            <w:pPr>
              <w:spacing w:before="60" w:after="60"/>
              <w:jc w:val="both"/>
              <w:rPr>
                <w:rFonts w:asciiTheme="minorHAnsi" w:eastAsia="MS Mincho" w:hAnsiTheme="minorHAnsi" w:cstheme="minorHAnsi"/>
                <w:b/>
                <w:sz w:val="20"/>
                <w:szCs w:val="20"/>
              </w:rPr>
            </w:pPr>
          </w:p>
        </w:tc>
        <w:tc>
          <w:tcPr>
            <w:tcW w:w="1617" w:type="dxa"/>
            <w:tcBorders>
              <w:top w:val="single" w:sz="4" w:space="0" w:color="auto"/>
              <w:left w:val="single" w:sz="4" w:space="0" w:color="auto"/>
              <w:bottom w:val="single" w:sz="4" w:space="0" w:color="auto"/>
              <w:right w:val="single" w:sz="4" w:space="0" w:color="auto"/>
            </w:tcBorders>
          </w:tcPr>
          <w:p w14:paraId="68D8EBEA" w14:textId="77777777" w:rsidR="00B25892" w:rsidRPr="009A39FF" w:rsidRDefault="00B25892" w:rsidP="00B25892">
            <w:pPr>
              <w:spacing w:before="60" w:after="60"/>
              <w:jc w:val="right"/>
              <w:rPr>
                <w:rFonts w:asciiTheme="minorHAnsi" w:eastAsia="MS Mincho" w:hAnsiTheme="minorHAnsi" w:cstheme="minorHAnsi"/>
                <w:sz w:val="20"/>
                <w:szCs w:val="20"/>
              </w:rPr>
            </w:pPr>
            <w:r w:rsidRPr="009A39FF">
              <w:rPr>
                <w:rFonts w:asciiTheme="minorHAnsi" w:eastAsia="MS Mincho" w:hAnsiTheme="minorHAnsi" w:cstheme="minorHAnsi"/>
                <w:sz w:val="20"/>
                <w:szCs w:val="20"/>
              </w:rPr>
              <w:t>Contact Phone:</w:t>
            </w:r>
          </w:p>
        </w:tc>
        <w:tc>
          <w:tcPr>
            <w:tcW w:w="3243" w:type="dxa"/>
            <w:tcBorders>
              <w:top w:val="single" w:sz="4" w:space="0" w:color="auto"/>
              <w:left w:val="single" w:sz="4" w:space="0" w:color="auto"/>
              <w:bottom w:val="single" w:sz="4" w:space="0" w:color="auto"/>
              <w:right w:val="single" w:sz="4" w:space="0" w:color="auto"/>
            </w:tcBorders>
          </w:tcPr>
          <w:p w14:paraId="64DF64F8" w14:textId="77777777" w:rsidR="00B25892" w:rsidRPr="009A39FF" w:rsidRDefault="00B25892" w:rsidP="00B25892">
            <w:pPr>
              <w:spacing w:before="60" w:after="60"/>
              <w:jc w:val="both"/>
              <w:rPr>
                <w:rFonts w:asciiTheme="minorHAnsi" w:eastAsia="MS Mincho" w:hAnsiTheme="minorHAnsi" w:cstheme="minorHAnsi"/>
                <w:b/>
                <w:sz w:val="20"/>
                <w:szCs w:val="20"/>
              </w:rPr>
            </w:pPr>
          </w:p>
        </w:tc>
      </w:tr>
      <w:tr w:rsidR="00B25892" w:rsidRPr="006E2414" w14:paraId="73FF9E3D" w14:textId="77777777" w:rsidTr="00CC638C">
        <w:trPr>
          <w:trHeight w:val="188"/>
        </w:trPr>
        <w:tc>
          <w:tcPr>
            <w:tcW w:w="9535" w:type="dxa"/>
            <w:gridSpan w:val="4"/>
            <w:tcBorders>
              <w:top w:val="single" w:sz="4" w:space="0" w:color="auto"/>
              <w:left w:val="single" w:sz="4" w:space="0" w:color="auto"/>
              <w:bottom w:val="single" w:sz="4" w:space="0" w:color="auto"/>
              <w:right w:val="single" w:sz="4" w:space="0" w:color="auto"/>
            </w:tcBorders>
            <w:shd w:val="clear" w:color="auto" w:fill="154454"/>
          </w:tcPr>
          <w:p w14:paraId="282379AD" w14:textId="77777777" w:rsidR="00B25892" w:rsidRPr="009A39FF" w:rsidRDefault="00B25892" w:rsidP="00B25892">
            <w:pPr>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color w:val="FFFFFF"/>
                <w:sz w:val="20"/>
                <w:szCs w:val="20"/>
              </w:rPr>
              <w:t>Customer Information</w:t>
            </w:r>
          </w:p>
        </w:tc>
      </w:tr>
      <w:tr w:rsidR="00B25892" w:rsidRPr="006E2414" w14:paraId="2EE190EA" w14:textId="77777777" w:rsidTr="1DD6937E">
        <w:trPr>
          <w:trHeight w:val="432"/>
        </w:trPr>
        <w:tc>
          <w:tcPr>
            <w:tcW w:w="4675" w:type="dxa"/>
            <w:gridSpan w:val="2"/>
            <w:vMerge w:val="restart"/>
            <w:tcBorders>
              <w:top w:val="single" w:sz="4" w:space="0" w:color="auto"/>
              <w:left w:val="single" w:sz="4" w:space="0" w:color="auto"/>
              <w:bottom w:val="single" w:sz="4" w:space="0" w:color="auto"/>
              <w:right w:val="single" w:sz="4" w:space="0" w:color="auto"/>
            </w:tcBorders>
          </w:tcPr>
          <w:p w14:paraId="30667370" w14:textId="77777777" w:rsidR="00B25892" w:rsidRPr="009A39FF" w:rsidRDefault="00B25892" w:rsidP="00B25892">
            <w:pPr>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sz w:val="20"/>
                <w:szCs w:val="20"/>
              </w:rPr>
              <w:t>Customer Organization:</w:t>
            </w:r>
          </w:p>
          <w:p w14:paraId="65674B1B" w14:textId="77777777" w:rsidR="00B25892" w:rsidRPr="009A39FF" w:rsidRDefault="00B25892" w:rsidP="00B25892">
            <w:pPr>
              <w:spacing w:before="60" w:after="60"/>
              <w:jc w:val="both"/>
              <w:rPr>
                <w:rFonts w:asciiTheme="minorHAnsi" w:eastAsia="MS Mincho" w:hAnsiTheme="minorHAnsi" w:cstheme="minorHAnsi"/>
                <w:sz w:val="20"/>
                <w:szCs w:val="20"/>
              </w:rPr>
            </w:pPr>
          </w:p>
        </w:tc>
        <w:tc>
          <w:tcPr>
            <w:tcW w:w="1617" w:type="dxa"/>
            <w:tcBorders>
              <w:top w:val="single" w:sz="4" w:space="0" w:color="auto"/>
              <w:left w:val="single" w:sz="4" w:space="0" w:color="auto"/>
              <w:bottom w:val="single" w:sz="4" w:space="0" w:color="auto"/>
              <w:right w:val="single" w:sz="4" w:space="0" w:color="auto"/>
            </w:tcBorders>
          </w:tcPr>
          <w:p w14:paraId="46B92639" w14:textId="77777777" w:rsidR="00B25892" w:rsidRPr="009A39FF" w:rsidRDefault="00B25892" w:rsidP="00B25892">
            <w:pPr>
              <w:spacing w:before="60" w:after="60"/>
              <w:jc w:val="right"/>
              <w:rPr>
                <w:rFonts w:asciiTheme="minorHAnsi" w:eastAsia="MS Mincho" w:hAnsiTheme="minorHAnsi" w:cstheme="minorHAnsi"/>
                <w:sz w:val="20"/>
                <w:szCs w:val="20"/>
              </w:rPr>
            </w:pPr>
            <w:r w:rsidRPr="009A39FF">
              <w:rPr>
                <w:rFonts w:asciiTheme="minorHAnsi" w:eastAsia="MS Mincho" w:hAnsiTheme="minorHAnsi" w:cstheme="minorHAnsi"/>
                <w:sz w:val="20"/>
                <w:szCs w:val="20"/>
              </w:rPr>
              <w:t>Contact Name:</w:t>
            </w:r>
          </w:p>
        </w:tc>
        <w:tc>
          <w:tcPr>
            <w:tcW w:w="3243" w:type="dxa"/>
            <w:tcBorders>
              <w:top w:val="single" w:sz="4" w:space="0" w:color="auto"/>
              <w:left w:val="single" w:sz="4" w:space="0" w:color="auto"/>
              <w:bottom w:val="single" w:sz="4" w:space="0" w:color="auto"/>
              <w:right w:val="single" w:sz="4" w:space="0" w:color="auto"/>
            </w:tcBorders>
          </w:tcPr>
          <w:p w14:paraId="47FC2343" w14:textId="77777777" w:rsidR="00B25892" w:rsidRPr="009A39FF" w:rsidRDefault="00B25892" w:rsidP="00B25892">
            <w:pPr>
              <w:spacing w:before="60" w:after="60"/>
              <w:jc w:val="both"/>
              <w:rPr>
                <w:rFonts w:asciiTheme="minorHAnsi" w:eastAsia="MS Mincho" w:hAnsiTheme="minorHAnsi" w:cstheme="minorHAnsi"/>
                <w:sz w:val="20"/>
                <w:szCs w:val="20"/>
              </w:rPr>
            </w:pPr>
          </w:p>
        </w:tc>
      </w:tr>
      <w:tr w:rsidR="00B25892" w:rsidRPr="006E2414" w14:paraId="6CA03FB3" w14:textId="77777777" w:rsidTr="00A92B3D">
        <w:trPr>
          <w:trHeight w:val="432"/>
        </w:trPr>
        <w:tc>
          <w:tcPr>
            <w:tcW w:w="4675" w:type="dxa"/>
            <w:gridSpan w:val="2"/>
            <w:vMerge/>
            <w:tcBorders>
              <w:top w:val="single" w:sz="4" w:space="0" w:color="auto"/>
              <w:left w:val="single" w:sz="4" w:space="0" w:color="auto"/>
              <w:bottom w:val="single" w:sz="4" w:space="0" w:color="auto"/>
            </w:tcBorders>
          </w:tcPr>
          <w:p w14:paraId="1E81371A" w14:textId="77777777" w:rsidR="00B25892" w:rsidRPr="009A39FF" w:rsidRDefault="00B25892" w:rsidP="00B25892">
            <w:pPr>
              <w:spacing w:before="60" w:after="60"/>
              <w:jc w:val="both"/>
              <w:rPr>
                <w:rFonts w:asciiTheme="minorHAnsi" w:eastAsia="MS Mincho" w:hAnsiTheme="minorHAnsi" w:cstheme="minorHAnsi"/>
                <w:sz w:val="20"/>
                <w:szCs w:val="20"/>
              </w:rPr>
            </w:pPr>
          </w:p>
        </w:tc>
        <w:tc>
          <w:tcPr>
            <w:tcW w:w="1617" w:type="dxa"/>
            <w:tcBorders>
              <w:top w:val="single" w:sz="4" w:space="0" w:color="auto"/>
              <w:left w:val="single" w:sz="4" w:space="0" w:color="auto"/>
              <w:bottom w:val="single" w:sz="4" w:space="0" w:color="auto"/>
              <w:right w:val="single" w:sz="4" w:space="0" w:color="auto"/>
            </w:tcBorders>
          </w:tcPr>
          <w:p w14:paraId="5E2BAEF8" w14:textId="77777777" w:rsidR="00B25892" w:rsidRPr="009A39FF" w:rsidRDefault="00B25892" w:rsidP="00B25892">
            <w:pPr>
              <w:spacing w:before="60" w:after="60"/>
              <w:jc w:val="right"/>
              <w:rPr>
                <w:rFonts w:asciiTheme="minorHAnsi" w:eastAsia="MS Mincho" w:hAnsiTheme="minorHAnsi" w:cstheme="minorHAnsi"/>
                <w:sz w:val="20"/>
                <w:szCs w:val="20"/>
              </w:rPr>
            </w:pPr>
            <w:r w:rsidRPr="009A39FF">
              <w:rPr>
                <w:rFonts w:asciiTheme="minorHAnsi" w:eastAsia="MS Mincho" w:hAnsiTheme="minorHAnsi" w:cstheme="minorHAnsi"/>
                <w:sz w:val="20"/>
                <w:szCs w:val="20"/>
              </w:rPr>
              <w:t>Contact Title:</w:t>
            </w:r>
          </w:p>
        </w:tc>
        <w:tc>
          <w:tcPr>
            <w:tcW w:w="3243" w:type="dxa"/>
            <w:tcBorders>
              <w:top w:val="single" w:sz="4" w:space="0" w:color="auto"/>
              <w:left w:val="single" w:sz="4" w:space="0" w:color="auto"/>
              <w:bottom w:val="single" w:sz="4" w:space="0" w:color="auto"/>
              <w:right w:val="single" w:sz="4" w:space="0" w:color="auto"/>
            </w:tcBorders>
          </w:tcPr>
          <w:p w14:paraId="4CE447B8" w14:textId="77777777" w:rsidR="00B25892" w:rsidRPr="009A39FF" w:rsidRDefault="00B25892" w:rsidP="00B25892">
            <w:pPr>
              <w:spacing w:before="60" w:after="60"/>
              <w:jc w:val="both"/>
              <w:rPr>
                <w:rFonts w:asciiTheme="minorHAnsi" w:eastAsia="MS Mincho" w:hAnsiTheme="minorHAnsi" w:cstheme="minorHAnsi"/>
                <w:sz w:val="20"/>
                <w:szCs w:val="20"/>
              </w:rPr>
            </w:pPr>
          </w:p>
        </w:tc>
      </w:tr>
      <w:tr w:rsidR="00B25892" w:rsidRPr="006E2414" w14:paraId="24904D36" w14:textId="77777777" w:rsidTr="1DD6937E">
        <w:trPr>
          <w:trHeight w:val="432"/>
        </w:trPr>
        <w:tc>
          <w:tcPr>
            <w:tcW w:w="4675" w:type="dxa"/>
            <w:gridSpan w:val="2"/>
            <w:vMerge w:val="restart"/>
            <w:tcBorders>
              <w:top w:val="single" w:sz="4" w:space="0" w:color="auto"/>
              <w:left w:val="single" w:sz="4" w:space="0" w:color="auto"/>
              <w:bottom w:val="single" w:sz="4" w:space="0" w:color="auto"/>
              <w:right w:val="single" w:sz="4" w:space="0" w:color="auto"/>
            </w:tcBorders>
          </w:tcPr>
          <w:p w14:paraId="5AB89868" w14:textId="77777777" w:rsidR="00B25892" w:rsidRPr="009A39FF" w:rsidRDefault="00B25892" w:rsidP="00B25892">
            <w:pPr>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sz w:val="20"/>
                <w:szCs w:val="20"/>
              </w:rPr>
              <w:t>Customer Address:</w:t>
            </w:r>
          </w:p>
          <w:p w14:paraId="76BBBAA6" w14:textId="77777777" w:rsidR="00B25892" w:rsidRPr="009A39FF" w:rsidRDefault="00B25892" w:rsidP="00B25892">
            <w:pPr>
              <w:spacing w:before="60" w:after="60"/>
              <w:jc w:val="both"/>
              <w:rPr>
                <w:rFonts w:asciiTheme="minorHAnsi" w:eastAsia="MS Mincho" w:hAnsiTheme="minorHAnsi" w:cstheme="minorHAnsi"/>
                <w:sz w:val="20"/>
                <w:szCs w:val="20"/>
              </w:rPr>
            </w:pPr>
          </w:p>
        </w:tc>
        <w:tc>
          <w:tcPr>
            <w:tcW w:w="1617" w:type="dxa"/>
            <w:tcBorders>
              <w:top w:val="single" w:sz="4" w:space="0" w:color="auto"/>
              <w:left w:val="single" w:sz="4" w:space="0" w:color="auto"/>
              <w:bottom w:val="single" w:sz="4" w:space="0" w:color="auto"/>
              <w:right w:val="single" w:sz="4" w:space="0" w:color="auto"/>
            </w:tcBorders>
          </w:tcPr>
          <w:p w14:paraId="1AF46F96" w14:textId="77777777" w:rsidR="00B25892" w:rsidRPr="009A39FF" w:rsidRDefault="00B25892" w:rsidP="00B25892">
            <w:pPr>
              <w:spacing w:before="60" w:after="60"/>
              <w:jc w:val="right"/>
              <w:rPr>
                <w:rFonts w:asciiTheme="minorHAnsi" w:eastAsia="MS Mincho" w:hAnsiTheme="minorHAnsi" w:cstheme="minorHAnsi"/>
                <w:sz w:val="20"/>
                <w:szCs w:val="20"/>
              </w:rPr>
            </w:pPr>
            <w:r w:rsidRPr="009A39FF">
              <w:rPr>
                <w:rFonts w:asciiTheme="minorHAnsi" w:eastAsia="MS Mincho" w:hAnsiTheme="minorHAnsi" w:cstheme="minorHAnsi"/>
                <w:sz w:val="20"/>
                <w:szCs w:val="20"/>
              </w:rPr>
              <w:t>Contact Phone:</w:t>
            </w:r>
          </w:p>
        </w:tc>
        <w:tc>
          <w:tcPr>
            <w:tcW w:w="3243" w:type="dxa"/>
            <w:tcBorders>
              <w:top w:val="single" w:sz="4" w:space="0" w:color="auto"/>
              <w:left w:val="single" w:sz="4" w:space="0" w:color="auto"/>
              <w:bottom w:val="single" w:sz="4" w:space="0" w:color="auto"/>
              <w:right w:val="single" w:sz="4" w:space="0" w:color="auto"/>
            </w:tcBorders>
          </w:tcPr>
          <w:p w14:paraId="2E699BF2" w14:textId="77777777" w:rsidR="00B25892" w:rsidRPr="009A39FF" w:rsidRDefault="00B25892" w:rsidP="00B25892">
            <w:pPr>
              <w:spacing w:before="60" w:after="60"/>
              <w:jc w:val="both"/>
              <w:rPr>
                <w:rFonts w:asciiTheme="minorHAnsi" w:eastAsia="MS Mincho" w:hAnsiTheme="minorHAnsi" w:cstheme="minorHAnsi"/>
                <w:sz w:val="20"/>
                <w:szCs w:val="20"/>
              </w:rPr>
            </w:pPr>
          </w:p>
        </w:tc>
      </w:tr>
      <w:tr w:rsidR="00B25892" w:rsidRPr="006E2414" w14:paraId="401C90EB" w14:textId="77777777" w:rsidTr="00A92B3D">
        <w:trPr>
          <w:trHeight w:val="432"/>
        </w:trPr>
        <w:tc>
          <w:tcPr>
            <w:tcW w:w="4675" w:type="dxa"/>
            <w:gridSpan w:val="2"/>
            <w:vMerge/>
            <w:tcBorders>
              <w:top w:val="single" w:sz="4" w:space="0" w:color="auto"/>
              <w:left w:val="single" w:sz="4" w:space="0" w:color="auto"/>
              <w:bottom w:val="single" w:sz="4" w:space="0" w:color="auto"/>
            </w:tcBorders>
          </w:tcPr>
          <w:p w14:paraId="4EEED03B" w14:textId="77777777" w:rsidR="00B25892" w:rsidRPr="009A39FF" w:rsidRDefault="00B25892" w:rsidP="00B25892">
            <w:pPr>
              <w:spacing w:before="60" w:after="60"/>
              <w:jc w:val="both"/>
              <w:rPr>
                <w:rFonts w:asciiTheme="minorHAnsi" w:eastAsia="MS Mincho" w:hAnsiTheme="minorHAnsi" w:cstheme="minorHAnsi"/>
                <w:sz w:val="20"/>
                <w:szCs w:val="20"/>
              </w:rPr>
            </w:pPr>
          </w:p>
        </w:tc>
        <w:tc>
          <w:tcPr>
            <w:tcW w:w="1617" w:type="dxa"/>
            <w:tcBorders>
              <w:top w:val="single" w:sz="4" w:space="0" w:color="auto"/>
              <w:left w:val="single" w:sz="4" w:space="0" w:color="auto"/>
              <w:bottom w:val="single" w:sz="4" w:space="0" w:color="auto"/>
              <w:right w:val="single" w:sz="4" w:space="0" w:color="auto"/>
            </w:tcBorders>
          </w:tcPr>
          <w:p w14:paraId="3AB74971" w14:textId="77777777" w:rsidR="00B25892" w:rsidRPr="009A39FF" w:rsidRDefault="00B25892" w:rsidP="00B25892">
            <w:pPr>
              <w:spacing w:before="60" w:after="60"/>
              <w:jc w:val="right"/>
              <w:rPr>
                <w:rFonts w:asciiTheme="minorHAnsi" w:eastAsia="MS Mincho" w:hAnsiTheme="minorHAnsi" w:cstheme="minorHAnsi"/>
                <w:sz w:val="20"/>
                <w:szCs w:val="20"/>
              </w:rPr>
            </w:pPr>
            <w:r w:rsidRPr="009A39FF">
              <w:rPr>
                <w:rFonts w:asciiTheme="minorHAnsi" w:eastAsia="MS Mincho" w:hAnsiTheme="minorHAnsi" w:cstheme="minorHAnsi"/>
                <w:sz w:val="20"/>
                <w:szCs w:val="20"/>
              </w:rPr>
              <w:t>Contact Email:</w:t>
            </w:r>
          </w:p>
        </w:tc>
        <w:tc>
          <w:tcPr>
            <w:tcW w:w="3243" w:type="dxa"/>
            <w:tcBorders>
              <w:top w:val="single" w:sz="4" w:space="0" w:color="auto"/>
              <w:left w:val="single" w:sz="4" w:space="0" w:color="auto"/>
              <w:bottom w:val="single" w:sz="4" w:space="0" w:color="auto"/>
              <w:right w:val="single" w:sz="4" w:space="0" w:color="auto"/>
            </w:tcBorders>
          </w:tcPr>
          <w:p w14:paraId="24893E02" w14:textId="77777777" w:rsidR="00B25892" w:rsidRPr="009A39FF" w:rsidRDefault="00B25892" w:rsidP="00B25892">
            <w:pPr>
              <w:spacing w:before="60" w:after="60"/>
              <w:jc w:val="both"/>
              <w:rPr>
                <w:rFonts w:asciiTheme="minorHAnsi" w:eastAsia="MS Mincho" w:hAnsiTheme="minorHAnsi" w:cstheme="minorHAnsi"/>
                <w:sz w:val="20"/>
                <w:szCs w:val="20"/>
              </w:rPr>
            </w:pPr>
          </w:p>
        </w:tc>
      </w:tr>
      <w:tr w:rsidR="00B25892" w:rsidRPr="006E2414" w14:paraId="796F7610" w14:textId="77777777" w:rsidTr="00CC638C">
        <w:tc>
          <w:tcPr>
            <w:tcW w:w="9535" w:type="dxa"/>
            <w:gridSpan w:val="4"/>
            <w:tcBorders>
              <w:top w:val="single" w:sz="4" w:space="0" w:color="auto"/>
              <w:left w:val="single" w:sz="4" w:space="0" w:color="auto"/>
              <w:bottom w:val="single" w:sz="4" w:space="0" w:color="auto"/>
              <w:right w:val="single" w:sz="4" w:space="0" w:color="auto"/>
            </w:tcBorders>
            <w:shd w:val="clear" w:color="auto" w:fill="154454"/>
          </w:tcPr>
          <w:p w14:paraId="22F05812" w14:textId="1445EDF0" w:rsidR="00B25892" w:rsidRPr="009A39FF" w:rsidRDefault="00BE70CB" w:rsidP="1DD6937E">
            <w:pPr>
              <w:spacing w:before="60" w:after="60"/>
              <w:jc w:val="both"/>
              <w:rPr>
                <w:rFonts w:asciiTheme="minorHAnsi" w:eastAsia="MS Mincho" w:hAnsiTheme="minorHAnsi" w:cstheme="minorHAnsi"/>
                <w:b/>
                <w:color w:val="FFFFFF"/>
                <w:sz w:val="20"/>
                <w:szCs w:val="20"/>
              </w:rPr>
            </w:pPr>
            <w:r>
              <w:rPr>
                <w:rFonts w:asciiTheme="minorHAnsi" w:eastAsia="MS Mincho" w:hAnsiTheme="minorHAnsi" w:cstheme="minorHAnsi"/>
                <w:b/>
                <w:color w:val="FFFFFF" w:themeColor="background1"/>
                <w:sz w:val="20"/>
                <w:szCs w:val="20"/>
              </w:rPr>
              <w:t>Client</w:t>
            </w:r>
            <w:r w:rsidR="00B25892" w:rsidRPr="009A39FF">
              <w:rPr>
                <w:rFonts w:asciiTheme="minorHAnsi" w:eastAsia="MS Mincho" w:hAnsiTheme="minorHAnsi" w:cstheme="minorHAnsi"/>
                <w:b/>
                <w:color w:val="FFFFFF" w:themeColor="background1"/>
                <w:sz w:val="20"/>
                <w:szCs w:val="20"/>
              </w:rPr>
              <w:t xml:space="preserve"> Information</w:t>
            </w:r>
          </w:p>
        </w:tc>
      </w:tr>
      <w:tr w:rsidR="00B25892" w:rsidRPr="006E2414" w14:paraId="06CCA2A4" w14:textId="77777777" w:rsidTr="1DD6937E">
        <w:tc>
          <w:tcPr>
            <w:tcW w:w="1795" w:type="dxa"/>
            <w:tcBorders>
              <w:top w:val="single" w:sz="4" w:space="0" w:color="auto"/>
              <w:left w:val="single" w:sz="4" w:space="0" w:color="auto"/>
              <w:bottom w:val="single" w:sz="4" w:space="0" w:color="auto"/>
              <w:right w:val="single" w:sz="4" w:space="0" w:color="auto"/>
            </w:tcBorders>
          </w:tcPr>
          <w:p w14:paraId="4411479D" w14:textId="77777777" w:rsidR="00B25892" w:rsidRPr="009A39FF" w:rsidRDefault="00B25892" w:rsidP="00B25892">
            <w:pPr>
              <w:spacing w:before="60" w:after="60"/>
              <w:rPr>
                <w:rFonts w:asciiTheme="minorHAnsi" w:eastAsia="MS Mincho" w:hAnsiTheme="minorHAnsi" w:cstheme="minorHAnsi"/>
                <w:b/>
                <w:sz w:val="20"/>
                <w:szCs w:val="20"/>
              </w:rPr>
            </w:pPr>
            <w:r w:rsidRPr="009A39FF">
              <w:rPr>
                <w:rFonts w:asciiTheme="minorHAnsi" w:eastAsia="MS Mincho" w:hAnsiTheme="minorHAnsi" w:cstheme="minorHAnsi"/>
                <w:b/>
                <w:sz w:val="20"/>
                <w:szCs w:val="20"/>
              </w:rPr>
              <w:t>Total Vendor Staff:</w:t>
            </w:r>
          </w:p>
        </w:tc>
        <w:tc>
          <w:tcPr>
            <w:tcW w:w="7740" w:type="dxa"/>
            <w:gridSpan w:val="3"/>
            <w:tcBorders>
              <w:top w:val="single" w:sz="4" w:space="0" w:color="auto"/>
              <w:left w:val="single" w:sz="4" w:space="0" w:color="auto"/>
              <w:bottom w:val="single" w:sz="4" w:space="0" w:color="auto"/>
              <w:right w:val="single" w:sz="4" w:space="0" w:color="auto"/>
            </w:tcBorders>
          </w:tcPr>
          <w:p w14:paraId="65F518FE" w14:textId="77777777" w:rsidR="00B25892" w:rsidRPr="009A39FF" w:rsidRDefault="00B25892" w:rsidP="00B25892">
            <w:pPr>
              <w:spacing w:before="60" w:after="60"/>
              <w:jc w:val="both"/>
              <w:rPr>
                <w:rFonts w:asciiTheme="minorHAnsi" w:eastAsia="MS Mincho" w:hAnsiTheme="minorHAnsi" w:cstheme="minorHAnsi"/>
                <w:b/>
                <w:sz w:val="20"/>
                <w:szCs w:val="20"/>
              </w:rPr>
            </w:pPr>
          </w:p>
        </w:tc>
      </w:tr>
      <w:tr w:rsidR="00B25892" w:rsidRPr="006E2414" w14:paraId="67D03F95" w14:textId="77777777" w:rsidTr="1DD6937E">
        <w:tc>
          <w:tcPr>
            <w:tcW w:w="9535" w:type="dxa"/>
            <w:gridSpan w:val="4"/>
            <w:tcBorders>
              <w:top w:val="single" w:sz="4" w:space="0" w:color="auto"/>
              <w:left w:val="single" w:sz="4" w:space="0" w:color="auto"/>
              <w:bottom w:val="single" w:sz="4" w:space="0" w:color="auto"/>
              <w:right w:val="single" w:sz="4" w:space="0" w:color="auto"/>
            </w:tcBorders>
          </w:tcPr>
          <w:p w14:paraId="7388234D" w14:textId="7A74A2AD" w:rsidR="00B25892" w:rsidRPr="009A39FF" w:rsidRDefault="00B25892" w:rsidP="00B25892">
            <w:pPr>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sz w:val="20"/>
                <w:szCs w:val="20"/>
              </w:rPr>
              <w:t>Objectives:</w:t>
            </w:r>
          </w:p>
          <w:p w14:paraId="48BF23E1" w14:textId="77777777" w:rsidR="00B25892" w:rsidRPr="009A39FF" w:rsidRDefault="00B25892" w:rsidP="00B25892">
            <w:pPr>
              <w:spacing w:before="60" w:after="60"/>
              <w:jc w:val="both"/>
              <w:rPr>
                <w:rFonts w:asciiTheme="minorHAnsi" w:eastAsia="MS Mincho" w:hAnsiTheme="minorHAnsi" w:cstheme="minorHAnsi"/>
                <w:b/>
                <w:sz w:val="20"/>
                <w:szCs w:val="20"/>
              </w:rPr>
            </w:pPr>
          </w:p>
        </w:tc>
      </w:tr>
      <w:tr w:rsidR="00B25892" w:rsidRPr="006E2414" w14:paraId="4C28AE29" w14:textId="77777777" w:rsidTr="1DD6937E">
        <w:tc>
          <w:tcPr>
            <w:tcW w:w="9535" w:type="dxa"/>
            <w:gridSpan w:val="4"/>
            <w:tcBorders>
              <w:top w:val="single" w:sz="4" w:space="0" w:color="auto"/>
              <w:left w:val="single" w:sz="4" w:space="0" w:color="auto"/>
              <w:bottom w:val="single" w:sz="4" w:space="0" w:color="auto"/>
              <w:right w:val="single" w:sz="4" w:space="0" w:color="auto"/>
            </w:tcBorders>
          </w:tcPr>
          <w:p w14:paraId="3B2436F5" w14:textId="6791CAA5" w:rsidR="00B25892" w:rsidRPr="009A39FF" w:rsidRDefault="00CE0AA7" w:rsidP="00B25892">
            <w:pPr>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sz w:val="20"/>
                <w:szCs w:val="20"/>
              </w:rPr>
              <w:t>D</w:t>
            </w:r>
            <w:r w:rsidR="00B25892" w:rsidRPr="009A39FF">
              <w:rPr>
                <w:rFonts w:asciiTheme="minorHAnsi" w:eastAsia="MS Mincho" w:hAnsiTheme="minorHAnsi" w:cstheme="minorHAnsi"/>
                <w:b/>
                <w:sz w:val="20"/>
                <w:szCs w:val="20"/>
              </w:rPr>
              <w:t>escription:</w:t>
            </w:r>
          </w:p>
          <w:p w14:paraId="775D2A32" w14:textId="77777777" w:rsidR="00B25892" w:rsidRPr="009A39FF" w:rsidRDefault="00B25892" w:rsidP="00B25892">
            <w:pPr>
              <w:spacing w:before="60" w:after="60"/>
              <w:jc w:val="both"/>
              <w:rPr>
                <w:rFonts w:asciiTheme="minorHAnsi" w:eastAsia="MS Mincho" w:hAnsiTheme="minorHAnsi" w:cstheme="minorHAnsi"/>
                <w:b/>
                <w:sz w:val="20"/>
                <w:szCs w:val="20"/>
              </w:rPr>
            </w:pPr>
          </w:p>
        </w:tc>
      </w:tr>
      <w:tr w:rsidR="00B25892" w:rsidRPr="006E2414" w14:paraId="7D4C4C29" w14:textId="77777777" w:rsidTr="1DD6937E">
        <w:tc>
          <w:tcPr>
            <w:tcW w:w="9535" w:type="dxa"/>
            <w:gridSpan w:val="4"/>
            <w:tcBorders>
              <w:top w:val="single" w:sz="4" w:space="0" w:color="auto"/>
              <w:left w:val="single" w:sz="4" w:space="0" w:color="auto"/>
              <w:bottom w:val="single" w:sz="4" w:space="0" w:color="auto"/>
              <w:right w:val="single" w:sz="4" w:space="0" w:color="auto"/>
            </w:tcBorders>
          </w:tcPr>
          <w:p w14:paraId="4FAE273F" w14:textId="77777777" w:rsidR="00B25892" w:rsidRPr="009A39FF" w:rsidRDefault="00B25892" w:rsidP="006927BB">
            <w:pPr>
              <w:keepNext/>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sz w:val="20"/>
                <w:szCs w:val="20"/>
              </w:rPr>
              <w:t>Vendor’s Involvement:</w:t>
            </w:r>
          </w:p>
          <w:p w14:paraId="6724793F" w14:textId="77777777" w:rsidR="00B25892" w:rsidRPr="009A39FF" w:rsidRDefault="00B25892" w:rsidP="006927BB">
            <w:pPr>
              <w:keepNext/>
              <w:spacing w:before="60" w:after="60"/>
              <w:jc w:val="both"/>
              <w:rPr>
                <w:rFonts w:asciiTheme="minorHAnsi" w:eastAsia="MS Mincho" w:hAnsiTheme="minorHAnsi" w:cstheme="minorHAnsi"/>
                <w:b/>
                <w:sz w:val="20"/>
                <w:szCs w:val="20"/>
              </w:rPr>
            </w:pPr>
          </w:p>
        </w:tc>
      </w:tr>
      <w:tr w:rsidR="00B25892" w:rsidRPr="006E2414" w14:paraId="46C1588F" w14:textId="77777777" w:rsidTr="00CC638C">
        <w:tc>
          <w:tcPr>
            <w:tcW w:w="9535" w:type="dxa"/>
            <w:gridSpan w:val="4"/>
            <w:tcBorders>
              <w:top w:val="single" w:sz="4" w:space="0" w:color="auto"/>
              <w:left w:val="single" w:sz="4" w:space="0" w:color="auto"/>
              <w:bottom w:val="single" w:sz="4" w:space="0" w:color="auto"/>
              <w:right w:val="single" w:sz="4" w:space="0" w:color="auto"/>
            </w:tcBorders>
            <w:shd w:val="clear" w:color="auto" w:fill="154454"/>
          </w:tcPr>
          <w:p w14:paraId="29C6B2AD" w14:textId="2E6261F3" w:rsidR="00B25892" w:rsidRPr="009A39FF" w:rsidRDefault="004217DE" w:rsidP="00B25892">
            <w:pPr>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b/>
                <w:color w:val="FFFFFF"/>
                <w:sz w:val="20"/>
                <w:szCs w:val="20"/>
              </w:rPr>
              <w:t>Key Staff</w:t>
            </w:r>
          </w:p>
        </w:tc>
      </w:tr>
      <w:tr w:rsidR="00B25892" w:rsidRPr="006E2414" w14:paraId="53110DC0" w14:textId="77777777" w:rsidTr="1DD6937E">
        <w:tc>
          <w:tcPr>
            <w:tcW w:w="4675" w:type="dxa"/>
            <w:gridSpan w:val="2"/>
            <w:tcBorders>
              <w:top w:val="single" w:sz="4" w:space="0" w:color="auto"/>
              <w:left w:val="single" w:sz="4" w:space="0" w:color="auto"/>
              <w:bottom w:val="single" w:sz="4" w:space="0" w:color="auto"/>
              <w:right w:val="single" w:sz="4" w:space="0" w:color="auto"/>
            </w:tcBorders>
          </w:tcPr>
          <w:p w14:paraId="026F4B42" w14:textId="77777777" w:rsidR="00B25892" w:rsidRPr="009A39FF" w:rsidRDefault="00B25892" w:rsidP="00B25892">
            <w:pPr>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sz w:val="20"/>
                <w:szCs w:val="20"/>
              </w:rPr>
              <w:t>Name: (Add more rows as needed)</w:t>
            </w:r>
          </w:p>
        </w:tc>
        <w:tc>
          <w:tcPr>
            <w:tcW w:w="4860" w:type="dxa"/>
            <w:gridSpan w:val="2"/>
            <w:tcBorders>
              <w:top w:val="single" w:sz="4" w:space="0" w:color="auto"/>
              <w:left w:val="single" w:sz="4" w:space="0" w:color="auto"/>
              <w:bottom w:val="single" w:sz="4" w:space="0" w:color="auto"/>
              <w:right w:val="single" w:sz="4" w:space="0" w:color="auto"/>
            </w:tcBorders>
          </w:tcPr>
          <w:p w14:paraId="02A6C646" w14:textId="77777777" w:rsidR="00B25892" w:rsidRPr="009A39FF" w:rsidRDefault="00B25892" w:rsidP="00B25892">
            <w:pPr>
              <w:spacing w:before="60" w:after="60"/>
              <w:jc w:val="both"/>
              <w:rPr>
                <w:rFonts w:asciiTheme="minorHAnsi" w:eastAsia="MS Mincho" w:hAnsiTheme="minorHAnsi" w:cstheme="minorHAnsi"/>
                <w:b/>
                <w:sz w:val="20"/>
                <w:szCs w:val="20"/>
              </w:rPr>
            </w:pPr>
            <w:r w:rsidRPr="009A39FF">
              <w:rPr>
                <w:rFonts w:asciiTheme="minorHAnsi" w:eastAsia="MS Mincho" w:hAnsiTheme="minorHAnsi" w:cstheme="minorHAnsi"/>
                <w:sz w:val="20"/>
                <w:szCs w:val="20"/>
              </w:rPr>
              <w:t>Role: (Add more rows as needed)</w:t>
            </w:r>
          </w:p>
        </w:tc>
      </w:tr>
      <w:tr w:rsidR="00B25892" w:rsidRPr="006E2414" w14:paraId="73286389" w14:textId="77777777" w:rsidTr="1DD6937E">
        <w:tc>
          <w:tcPr>
            <w:tcW w:w="4675" w:type="dxa"/>
            <w:gridSpan w:val="2"/>
            <w:tcBorders>
              <w:top w:val="single" w:sz="4" w:space="0" w:color="auto"/>
              <w:left w:val="single" w:sz="4" w:space="0" w:color="auto"/>
              <w:bottom w:val="single" w:sz="4" w:space="0" w:color="auto"/>
              <w:right w:val="single" w:sz="4" w:space="0" w:color="auto"/>
            </w:tcBorders>
          </w:tcPr>
          <w:p w14:paraId="50495091" w14:textId="77777777" w:rsidR="00B25892" w:rsidRPr="009A39FF" w:rsidRDefault="00B25892" w:rsidP="00B25892">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Name: (Add more rows as needed)</w:t>
            </w:r>
          </w:p>
        </w:tc>
        <w:tc>
          <w:tcPr>
            <w:tcW w:w="4860" w:type="dxa"/>
            <w:gridSpan w:val="2"/>
            <w:tcBorders>
              <w:top w:val="single" w:sz="4" w:space="0" w:color="auto"/>
              <w:left w:val="single" w:sz="4" w:space="0" w:color="auto"/>
              <w:bottom w:val="single" w:sz="4" w:space="0" w:color="auto"/>
              <w:right w:val="single" w:sz="4" w:space="0" w:color="auto"/>
            </w:tcBorders>
          </w:tcPr>
          <w:p w14:paraId="27A4AA5C" w14:textId="77777777" w:rsidR="00B25892" w:rsidRPr="009A39FF" w:rsidRDefault="00B25892" w:rsidP="00B25892">
            <w:pPr>
              <w:spacing w:before="60" w:after="60"/>
              <w:jc w:val="both"/>
              <w:rPr>
                <w:rFonts w:asciiTheme="minorHAnsi" w:eastAsia="MS Mincho" w:hAnsiTheme="minorHAnsi" w:cstheme="minorHAnsi"/>
                <w:sz w:val="20"/>
                <w:szCs w:val="20"/>
              </w:rPr>
            </w:pPr>
            <w:r w:rsidRPr="009A39FF">
              <w:rPr>
                <w:rFonts w:asciiTheme="minorHAnsi" w:eastAsia="MS Mincho" w:hAnsiTheme="minorHAnsi" w:cstheme="minorHAnsi"/>
                <w:sz w:val="20"/>
                <w:szCs w:val="20"/>
              </w:rPr>
              <w:t>Role: (Add more rows as needed)</w:t>
            </w:r>
          </w:p>
        </w:tc>
      </w:tr>
      <w:tr w:rsidR="00B25892" w:rsidRPr="006E2414" w14:paraId="2EDD7C3C" w14:textId="77777777" w:rsidTr="1DD6937E">
        <w:tc>
          <w:tcPr>
            <w:tcW w:w="9535"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294F8C" w14:textId="77777777" w:rsidR="00B25892" w:rsidRPr="009A39FF" w:rsidRDefault="00B25892" w:rsidP="00B25892">
            <w:pPr>
              <w:spacing w:before="60" w:after="60"/>
              <w:jc w:val="both"/>
              <w:rPr>
                <w:rFonts w:asciiTheme="minorHAnsi" w:eastAsia="MS Mincho" w:hAnsiTheme="minorHAnsi" w:cstheme="minorHAnsi"/>
                <w:b/>
                <w:sz w:val="20"/>
                <w:szCs w:val="20"/>
              </w:rPr>
            </w:pPr>
          </w:p>
        </w:tc>
      </w:tr>
      <w:tr w:rsidR="00B25892" w:rsidRPr="006E2414" w14:paraId="1671CB14" w14:textId="77777777" w:rsidTr="1DD6937E">
        <w:tc>
          <w:tcPr>
            <w:tcW w:w="9535" w:type="dxa"/>
            <w:gridSpan w:val="4"/>
            <w:tcBorders>
              <w:top w:val="single" w:sz="4" w:space="0" w:color="auto"/>
              <w:left w:val="single" w:sz="4" w:space="0" w:color="auto"/>
              <w:bottom w:val="single" w:sz="4" w:space="0" w:color="auto"/>
              <w:right w:val="single" w:sz="4" w:space="0" w:color="auto"/>
            </w:tcBorders>
          </w:tcPr>
          <w:p w14:paraId="01F3E37D" w14:textId="3FDC77A3" w:rsidR="00B25892" w:rsidRPr="009A39FF" w:rsidRDefault="00B25892" w:rsidP="00B25892">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If the vendor </w:t>
            </w:r>
            <w:r w:rsidR="004F330C" w:rsidRPr="009A39FF">
              <w:rPr>
                <w:rFonts w:asciiTheme="minorHAnsi" w:eastAsia="MS Mincho" w:hAnsiTheme="minorHAnsi" w:cstheme="minorHAnsi"/>
                <w:sz w:val="20"/>
                <w:szCs w:val="20"/>
              </w:rPr>
              <w:t>perform</w:t>
            </w:r>
            <w:r w:rsidRPr="009A39FF">
              <w:rPr>
                <w:rFonts w:asciiTheme="minorHAnsi" w:eastAsia="MS Mincho" w:hAnsiTheme="minorHAnsi" w:cstheme="minorHAnsi"/>
                <w:sz w:val="20"/>
                <w:szCs w:val="20"/>
              </w:rPr>
              <w:t xml:space="preserve">ed the work as a </w:t>
            </w:r>
            <w:r w:rsidR="00C317DE" w:rsidRPr="009A39FF">
              <w:rPr>
                <w:rFonts w:asciiTheme="minorHAnsi" w:eastAsia="MS Mincho" w:hAnsiTheme="minorHAnsi" w:cstheme="minorHAnsi"/>
                <w:sz w:val="20"/>
                <w:szCs w:val="20"/>
              </w:rPr>
              <w:t>subcontractor</w:t>
            </w:r>
            <w:r w:rsidRPr="009A39FF">
              <w:rPr>
                <w:rFonts w:asciiTheme="minorHAnsi" w:eastAsia="MS Mincho" w:hAnsiTheme="minorHAnsi" w:cstheme="minorHAnsi"/>
                <w:sz w:val="20"/>
                <w:szCs w:val="20"/>
              </w:rPr>
              <w:t>, the vendor should describe the scope of subcontracted activities:</w:t>
            </w:r>
          </w:p>
          <w:p w14:paraId="046AF626" w14:textId="77777777" w:rsidR="00B25892" w:rsidRPr="009A39FF" w:rsidRDefault="00B25892" w:rsidP="00B25892">
            <w:pPr>
              <w:spacing w:before="60" w:after="60"/>
              <w:rPr>
                <w:rFonts w:asciiTheme="minorHAnsi" w:eastAsia="MS Mincho" w:hAnsiTheme="minorHAnsi" w:cstheme="minorHAnsi"/>
                <w:sz w:val="20"/>
                <w:szCs w:val="20"/>
              </w:rPr>
            </w:pPr>
          </w:p>
        </w:tc>
      </w:tr>
    </w:tbl>
    <w:p w14:paraId="4AC2E682" w14:textId="0ACB3035" w:rsidR="006F67EE" w:rsidRPr="009A39FF" w:rsidRDefault="006F67EE">
      <w:pPr>
        <w:spacing w:before="160" w:after="160"/>
        <w:rPr>
          <w:rFonts w:asciiTheme="minorHAnsi" w:hAnsiTheme="minorHAnsi" w:cstheme="minorHAnsi"/>
          <w:sz w:val="28"/>
          <w:szCs w:val="28"/>
        </w:rPr>
      </w:pPr>
      <w:bookmarkStart w:id="662" w:name="_Toc76484304"/>
      <w:bookmarkStart w:id="663" w:name="_Toc81571878"/>
      <w:bookmarkStart w:id="664" w:name="_Toc81923586"/>
      <w:bookmarkStart w:id="665" w:name="_Toc81930105"/>
      <w:bookmarkStart w:id="666" w:name="_Toc81942683"/>
      <w:bookmarkStart w:id="667" w:name="_Toc81948378"/>
      <w:bookmarkStart w:id="668" w:name="_Toc82013015"/>
      <w:bookmarkStart w:id="669" w:name="_Toc82071015"/>
      <w:bookmarkStart w:id="670" w:name="_Toc83804996"/>
      <w:bookmarkStart w:id="671" w:name="_Toc89886823"/>
      <w:bookmarkStart w:id="672" w:name="_Toc90028238"/>
      <w:bookmarkStart w:id="673" w:name="_Toc1361796671"/>
    </w:p>
    <w:p w14:paraId="0F1D0D8B" w14:textId="398552B6" w:rsidR="00B25892" w:rsidRPr="009A39FF" w:rsidRDefault="00B25892" w:rsidP="006927BB">
      <w:pPr>
        <w:pStyle w:val="Heading2"/>
        <w:rPr>
          <w:rFonts w:asciiTheme="minorHAnsi" w:hAnsiTheme="minorHAnsi" w:cstheme="minorBidi"/>
          <w:b/>
          <w:smallCaps/>
        </w:rPr>
      </w:pPr>
      <w:bookmarkStart w:id="674" w:name="_Toc140848354"/>
      <w:r w:rsidRPr="0E168154">
        <w:rPr>
          <w:rFonts w:asciiTheme="minorHAnsi" w:hAnsiTheme="minorHAnsi" w:cstheme="minorBidi"/>
        </w:rPr>
        <w:t xml:space="preserve">Attachment </w:t>
      </w:r>
      <w:r w:rsidR="00F559C5" w:rsidRPr="0E168154">
        <w:rPr>
          <w:rFonts w:asciiTheme="minorHAnsi" w:hAnsiTheme="minorHAnsi" w:cstheme="minorBidi"/>
        </w:rPr>
        <w:t>D</w:t>
      </w:r>
      <w:r w:rsidRPr="0E168154">
        <w:rPr>
          <w:rFonts w:asciiTheme="minorHAnsi" w:hAnsiTheme="minorHAnsi" w:cstheme="minorBidi"/>
        </w:rPr>
        <w:t xml:space="preserve">: </w:t>
      </w:r>
      <w:r w:rsidR="0004676C" w:rsidRPr="0E168154">
        <w:rPr>
          <w:rFonts w:asciiTheme="minorHAnsi" w:hAnsiTheme="minorHAnsi" w:cstheme="minorBidi"/>
        </w:rPr>
        <w:t xml:space="preserve">Vendor </w:t>
      </w:r>
      <w:r w:rsidRPr="0E168154">
        <w:rPr>
          <w:rFonts w:asciiTheme="minorHAnsi" w:hAnsiTheme="minorHAnsi" w:cstheme="minorBidi"/>
        </w:rPr>
        <w:t>Organization and Staffing</w:t>
      </w:r>
      <w:bookmarkEnd w:id="662"/>
      <w:bookmarkEnd w:id="663"/>
      <w:bookmarkEnd w:id="664"/>
      <w:bookmarkEnd w:id="665"/>
      <w:bookmarkEnd w:id="666"/>
      <w:bookmarkEnd w:id="667"/>
      <w:bookmarkEnd w:id="668"/>
      <w:bookmarkEnd w:id="669"/>
      <w:bookmarkEnd w:id="670"/>
      <w:bookmarkEnd w:id="671"/>
      <w:bookmarkEnd w:id="672"/>
      <w:bookmarkEnd w:id="673"/>
      <w:bookmarkEnd w:id="674"/>
    </w:p>
    <w:p w14:paraId="142D6133" w14:textId="458EFB80" w:rsidR="00804AA0" w:rsidRDefault="00B25892" w:rsidP="008F007A">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This section will provide instructions to vendors to submit their approach to staffing </w:t>
      </w:r>
      <w:r w:rsidR="00667950" w:rsidRPr="009A39FF">
        <w:rPr>
          <w:rFonts w:asciiTheme="minorHAnsi" w:eastAsia="MS Mincho" w:hAnsiTheme="minorHAnsi" w:cstheme="minorHAnsi"/>
        </w:rPr>
        <w:t xml:space="preserve">for </w:t>
      </w:r>
      <w:r w:rsidR="007A3B0A" w:rsidRPr="009A39FF">
        <w:rPr>
          <w:rFonts w:asciiTheme="minorHAnsi" w:eastAsia="MS Mincho" w:hAnsiTheme="minorHAnsi" w:cstheme="minorHAnsi"/>
        </w:rPr>
        <w:t xml:space="preserve">the </w:t>
      </w:r>
    </w:p>
    <w:p w14:paraId="689D5281" w14:textId="4217553A" w:rsidR="00B25892" w:rsidRPr="009A39FF" w:rsidRDefault="007A3B0A"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contract</w:t>
      </w:r>
      <w:r w:rsidR="00B25892" w:rsidRPr="009A39FF">
        <w:rPr>
          <w:rFonts w:asciiTheme="minorHAnsi" w:eastAsia="MS Mincho" w:hAnsiTheme="minorHAnsi" w:cstheme="minorHAnsi"/>
        </w:rPr>
        <w:t xml:space="preserve"> using </w:t>
      </w:r>
      <w:hyperlink w:anchor="_Attachment_D:_Vendor">
        <w:r w:rsidR="00B25892" w:rsidRPr="009A39FF">
          <w:rPr>
            <w:rStyle w:val="Hyperlink"/>
            <w:rFonts w:asciiTheme="minorHAnsi" w:eastAsia="MS Mincho" w:hAnsiTheme="minorHAnsi" w:cstheme="minorHAnsi"/>
            <w:b/>
            <w:color w:val="auto"/>
            <w:u w:val="none"/>
          </w:rPr>
          <w:t xml:space="preserve">Attachment </w:t>
        </w:r>
        <w:r w:rsidR="009C4330" w:rsidRPr="009A39FF">
          <w:rPr>
            <w:rStyle w:val="Hyperlink"/>
            <w:rFonts w:asciiTheme="minorHAnsi" w:eastAsia="MS Mincho" w:hAnsiTheme="minorHAnsi" w:cstheme="minorHAnsi"/>
            <w:b/>
            <w:color w:val="auto"/>
            <w:u w:val="none"/>
          </w:rPr>
          <w:t>D</w:t>
        </w:r>
        <w:r w:rsidR="00B25892" w:rsidRPr="009A39FF">
          <w:rPr>
            <w:rStyle w:val="Hyperlink"/>
            <w:rFonts w:asciiTheme="minorHAnsi" w:eastAsia="MS Mincho" w:hAnsiTheme="minorHAnsi" w:cstheme="minorHAnsi"/>
            <w:b/>
            <w:color w:val="auto"/>
            <w:u w:val="none"/>
          </w:rPr>
          <w:t xml:space="preserve">: </w:t>
        </w:r>
        <w:r w:rsidR="00D47220" w:rsidRPr="009A39FF">
          <w:rPr>
            <w:rStyle w:val="Hyperlink"/>
            <w:rFonts w:asciiTheme="minorHAnsi" w:eastAsia="MS Mincho" w:hAnsiTheme="minorHAnsi" w:cstheme="minorHAnsi"/>
            <w:b/>
            <w:color w:val="auto"/>
            <w:u w:val="none"/>
          </w:rPr>
          <w:t xml:space="preserve">Vendor </w:t>
        </w:r>
        <w:r w:rsidR="00B25892" w:rsidRPr="009A39FF">
          <w:rPr>
            <w:rStyle w:val="Hyperlink"/>
            <w:rFonts w:asciiTheme="minorHAnsi" w:eastAsia="MS Mincho" w:hAnsiTheme="minorHAnsi" w:cstheme="minorHAnsi"/>
            <w:b/>
            <w:color w:val="auto"/>
            <w:u w:val="none"/>
          </w:rPr>
          <w:t>Organization and Staffing</w:t>
        </w:r>
        <w:r w:rsidR="00B25892" w:rsidRPr="009A39FF">
          <w:rPr>
            <w:rStyle w:val="Hyperlink"/>
            <w:rFonts w:asciiTheme="minorHAnsi" w:eastAsia="MS Mincho" w:hAnsiTheme="minorHAnsi" w:cstheme="minorHAnsi"/>
            <w:color w:val="auto"/>
            <w:u w:val="none"/>
          </w:rPr>
          <w:t>.</w:t>
        </w:r>
      </w:hyperlink>
    </w:p>
    <w:p w14:paraId="767303DD" w14:textId="3E486990" w:rsidR="00B25892" w:rsidRPr="009A39FF" w:rsidRDefault="00B25892" w:rsidP="00047EAC">
      <w:pPr>
        <w:spacing w:after="160"/>
        <w:jc w:val="both"/>
        <w:rPr>
          <w:rFonts w:asciiTheme="minorHAnsi" w:eastAsia="MS Mincho" w:hAnsiTheme="minorHAnsi" w:cstheme="minorHAnsi"/>
        </w:rPr>
      </w:pPr>
      <w:r w:rsidRPr="009A39FF">
        <w:rPr>
          <w:rFonts w:asciiTheme="minorHAnsi" w:eastAsia="MS Mincho" w:hAnsiTheme="minorHAnsi" w:cstheme="minorHAnsi"/>
          <w:b/>
        </w:rPr>
        <w:t>Instructions:</w:t>
      </w:r>
      <w:r w:rsidRPr="009A39FF">
        <w:rPr>
          <w:rFonts w:asciiTheme="minorHAnsi" w:eastAsia="MS Mincho" w:hAnsiTheme="minorHAnsi" w:cstheme="minorHAnsi"/>
        </w:rPr>
        <w:t xml:space="preserve"> Staffing strategies are to be employed by the vendor to </w:t>
      </w:r>
      <w:r w:rsidR="005A209D" w:rsidRPr="009A39FF">
        <w:rPr>
          <w:rFonts w:asciiTheme="minorHAnsi" w:eastAsia="MS Mincho" w:hAnsiTheme="minorHAnsi" w:cstheme="minorHAnsi"/>
        </w:rPr>
        <w:t>help ensure</w:t>
      </w:r>
      <w:r w:rsidRPr="009A39FF">
        <w:rPr>
          <w:rFonts w:asciiTheme="minorHAnsi" w:eastAsia="MS Mincho" w:hAnsiTheme="minorHAnsi" w:cstheme="minorHAnsi"/>
        </w:rPr>
        <w:t xml:space="preserve"> all </w:t>
      </w:r>
      <w:r w:rsidR="00BA4B6A">
        <w:rPr>
          <w:rFonts w:asciiTheme="minorHAnsi" w:eastAsia="MS Mincho" w:hAnsiTheme="minorHAnsi" w:cstheme="minorHAnsi"/>
        </w:rPr>
        <w:t xml:space="preserve">specifications, </w:t>
      </w:r>
      <w:r w:rsidR="00090E56">
        <w:rPr>
          <w:rFonts w:asciiTheme="minorHAnsi" w:eastAsia="MS Mincho" w:hAnsiTheme="minorHAnsi" w:cstheme="minorHAnsi"/>
        </w:rPr>
        <w:t>requirements</w:t>
      </w:r>
      <w:r w:rsidR="00C33A6E">
        <w:rPr>
          <w:rFonts w:asciiTheme="minorHAnsi" w:eastAsia="MS Mincho" w:hAnsiTheme="minorHAnsi" w:cstheme="minorHAnsi"/>
        </w:rPr>
        <w:t>,</w:t>
      </w:r>
      <w:r w:rsidR="00C33A6E" w:rsidRPr="009A39FF">
        <w:rPr>
          <w:rFonts w:asciiTheme="minorHAnsi" w:eastAsia="MS Mincho" w:hAnsiTheme="minorHAnsi" w:cstheme="minorHAnsi"/>
        </w:rPr>
        <w:t xml:space="preserve"> </w:t>
      </w:r>
      <w:r w:rsidRPr="009A39FF">
        <w:rPr>
          <w:rFonts w:asciiTheme="minorHAnsi" w:eastAsia="MS Mincho" w:hAnsiTheme="minorHAnsi" w:cstheme="minorHAnsi"/>
        </w:rPr>
        <w:t xml:space="preserve">and service levels are met to the satisfaction of </w:t>
      </w:r>
      <w:r w:rsidR="1BDDD0C8"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PRMP. The evaluation of the vendor’s staffing approach shall be based on the ability of the vendor to satisfy </w:t>
      </w:r>
      <w:r w:rsidRPr="009A39FF">
        <w:rPr>
          <w:rFonts w:asciiTheme="minorHAnsi" w:eastAsia="MS Mincho" w:hAnsiTheme="minorHAnsi" w:cstheme="minorHAnsi"/>
        </w:rPr>
        <w:lastRenderedPageBreak/>
        <w:t xml:space="preserve">the </w:t>
      </w:r>
      <w:r w:rsidR="00DB2559" w:rsidRPr="009A39FF">
        <w:rPr>
          <w:rFonts w:asciiTheme="minorHAnsi" w:eastAsia="MS Mincho" w:hAnsiTheme="minorHAnsi" w:cstheme="minorHAnsi"/>
        </w:rPr>
        <w:t xml:space="preserve">SOW, </w:t>
      </w:r>
      <w:r w:rsidR="00090E56">
        <w:rPr>
          <w:rFonts w:asciiTheme="minorHAnsi" w:eastAsia="MS Mincho" w:hAnsiTheme="minorHAnsi" w:cstheme="minorHAnsi"/>
        </w:rPr>
        <w:t>requirements</w:t>
      </w:r>
      <w:r w:rsidR="00C53BAF">
        <w:rPr>
          <w:rFonts w:asciiTheme="minorHAnsi" w:eastAsia="MS Mincho" w:hAnsiTheme="minorHAnsi" w:cstheme="minorHAnsi"/>
        </w:rPr>
        <w:t>,</w:t>
      </w:r>
      <w:r w:rsidR="00C33A6E" w:rsidRPr="009A39FF">
        <w:rPr>
          <w:rFonts w:asciiTheme="minorHAnsi" w:eastAsia="MS Mincho" w:hAnsiTheme="minorHAnsi" w:cstheme="minorHAnsi"/>
        </w:rPr>
        <w:t xml:space="preserve"> and </w:t>
      </w:r>
      <w:r w:rsidRPr="009A39FF">
        <w:rPr>
          <w:rFonts w:asciiTheme="minorHAnsi" w:eastAsia="MS Mincho" w:hAnsiTheme="minorHAnsi" w:cstheme="minorHAnsi"/>
        </w:rPr>
        <w:t xml:space="preserve">requirements stated in this </w:t>
      </w:r>
      <w:r w:rsidR="005E6A7F" w:rsidRPr="009A39FF">
        <w:rPr>
          <w:rFonts w:asciiTheme="minorHAnsi" w:eastAsia="MS Mincho" w:hAnsiTheme="minorHAnsi" w:cstheme="minorHAnsi"/>
        </w:rPr>
        <w:t>RFP</w:t>
      </w:r>
      <w:r w:rsidRPr="009A39FF">
        <w:rPr>
          <w:rFonts w:asciiTheme="minorHAnsi" w:eastAsia="MS Mincho" w:hAnsiTheme="minorHAnsi" w:cstheme="minorHAnsi"/>
        </w:rPr>
        <w:t xml:space="preserve">. Therefore, the vendor should present detailed information regarding the qualifications, experience, and expertise of </w:t>
      </w:r>
      <w:r w:rsidR="00692866" w:rsidRPr="009A39FF">
        <w:rPr>
          <w:rFonts w:asciiTheme="minorHAnsi" w:eastAsia="MS Mincho" w:hAnsiTheme="minorHAnsi" w:cstheme="minorHAnsi"/>
        </w:rPr>
        <w:t>key</w:t>
      </w:r>
      <w:r w:rsidRPr="009A39FF">
        <w:rPr>
          <w:rFonts w:asciiTheme="minorHAnsi" w:eastAsia="MS Mincho" w:hAnsiTheme="minorHAnsi" w:cstheme="minorHAnsi"/>
        </w:rPr>
        <w:t xml:space="preserve"> staff and an Initial Staffing Plan.</w:t>
      </w:r>
    </w:p>
    <w:p w14:paraId="35682FCB" w14:textId="5F06414E" w:rsidR="00B25892" w:rsidRPr="009A39FF" w:rsidRDefault="00B25892"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For ease of formatting and evaluation, </w:t>
      </w:r>
      <w:hyperlink w:anchor="_Attachment_D:_Vendor">
        <w:r w:rsidRPr="009A39FF">
          <w:rPr>
            <w:rStyle w:val="Hyperlink"/>
            <w:rFonts w:asciiTheme="minorHAnsi" w:eastAsia="MS Mincho" w:hAnsiTheme="minorHAnsi" w:cstheme="minorHAnsi"/>
            <w:b/>
            <w:color w:val="auto"/>
            <w:u w:val="none"/>
          </w:rPr>
          <w:t xml:space="preserve">Attachment </w:t>
        </w:r>
        <w:r w:rsidR="009C4330" w:rsidRPr="009A39FF">
          <w:rPr>
            <w:rStyle w:val="Hyperlink"/>
            <w:rFonts w:asciiTheme="minorHAnsi" w:eastAsia="MS Mincho" w:hAnsiTheme="minorHAnsi" w:cstheme="minorHAnsi"/>
            <w:b/>
            <w:color w:val="auto"/>
            <w:u w:val="none"/>
          </w:rPr>
          <w:t>D</w:t>
        </w:r>
        <w:r w:rsidRPr="009A39FF">
          <w:rPr>
            <w:rStyle w:val="Hyperlink"/>
            <w:rFonts w:asciiTheme="minorHAnsi" w:eastAsia="MS Mincho" w:hAnsiTheme="minorHAnsi" w:cstheme="minorHAnsi"/>
            <w:b/>
            <w:color w:val="auto"/>
            <w:u w:val="none"/>
          </w:rPr>
          <w:t xml:space="preserve">: </w:t>
        </w:r>
        <w:r w:rsidR="00D47220" w:rsidRPr="009A39FF">
          <w:rPr>
            <w:rStyle w:val="Hyperlink"/>
            <w:rFonts w:asciiTheme="minorHAnsi" w:eastAsia="MS Mincho" w:hAnsiTheme="minorHAnsi" w:cstheme="minorHAnsi"/>
            <w:b/>
            <w:color w:val="auto"/>
            <w:u w:val="none"/>
          </w:rPr>
          <w:t xml:space="preserve">Vendor </w:t>
        </w:r>
        <w:r w:rsidRPr="009A39FF">
          <w:rPr>
            <w:rStyle w:val="Hyperlink"/>
            <w:rFonts w:asciiTheme="minorHAnsi" w:eastAsia="MS Mincho" w:hAnsiTheme="minorHAnsi" w:cstheme="minorHAnsi"/>
            <w:b/>
            <w:color w:val="auto"/>
            <w:u w:val="none"/>
          </w:rPr>
          <w:t>Organization and Staffing</w:t>
        </w:r>
      </w:hyperlink>
      <w:r w:rsidRPr="009A39FF">
        <w:rPr>
          <w:rFonts w:asciiTheme="minorHAnsi" w:eastAsia="MS Mincho" w:hAnsiTheme="minorHAnsi" w:cstheme="minorHAnsi"/>
          <w:b/>
          <w:i/>
        </w:rPr>
        <w:t xml:space="preserve"> </w:t>
      </w:r>
      <w:r w:rsidRPr="009A39FF">
        <w:rPr>
          <w:rFonts w:asciiTheme="minorHAnsi" w:eastAsia="MS Mincho" w:hAnsiTheme="minorHAnsi" w:cstheme="minorHAnsi"/>
        </w:rPr>
        <w:t xml:space="preserve">provides the required outline for the vendor’s response to staffing. The vendor’s response to the following should not exceed </w:t>
      </w:r>
      <w:r w:rsidR="00C33A6E" w:rsidRPr="009A39FF">
        <w:rPr>
          <w:rFonts w:asciiTheme="minorHAnsi" w:eastAsia="MS Mincho" w:hAnsiTheme="minorHAnsi" w:cstheme="minorHAnsi"/>
        </w:rPr>
        <w:t>20</w:t>
      </w:r>
      <w:r w:rsidRPr="009A39FF">
        <w:rPr>
          <w:rFonts w:asciiTheme="minorHAnsi" w:eastAsia="MS Mincho" w:hAnsiTheme="minorHAnsi" w:cstheme="minorHAnsi"/>
        </w:rPr>
        <w:t xml:space="preserve"> pages, excluding key personnel resumes and the forms provided in this attachment.</w:t>
      </w:r>
    </w:p>
    <w:p w14:paraId="50824533" w14:textId="77777777" w:rsidR="00B25892" w:rsidRPr="009A39FF" w:rsidRDefault="00B25892" w:rsidP="006D3AD0">
      <w:pPr>
        <w:numPr>
          <w:ilvl w:val="0"/>
          <w:numId w:val="15"/>
        </w:numPr>
        <w:spacing w:after="160"/>
        <w:rPr>
          <w:rFonts w:asciiTheme="minorHAnsi" w:eastAsia="MS Mincho" w:hAnsiTheme="minorHAnsi" w:cstheme="minorHAnsi"/>
          <w:b/>
        </w:rPr>
      </w:pPr>
      <w:r w:rsidRPr="009A39FF">
        <w:rPr>
          <w:rFonts w:asciiTheme="minorHAnsi" w:eastAsia="MS Mincho" w:hAnsiTheme="minorHAnsi" w:cstheme="minorHAnsi"/>
          <w:b/>
        </w:rPr>
        <w:t>Initial Staffing Plan</w:t>
      </w:r>
    </w:p>
    <w:p w14:paraId="31953A93" w14:textId="77777777" w:rsidR="001B7DDA" w:rsidRPr="009A39FF" w:rsidRDefault="00B25892" w:rsidP="00047EAC">
      <w:pPr>
        <w:spacing w:after="160"/>
        <w:jc w:val="both"/>
        <w:rPr>
          <w:rFonts w:asciiTheme="minorHAnsi" w:eastAsia="MS Mincho" w:hAnsiTheme="minorHAnsi" w:cstheme="minorHAnsi"/>
        </w:rPr>
      </w:pPr>
      <w:r w:rsidRPr="009A39FF">
        <w:rPr>
          <w:rFonts w:asciiTheme="minorHAnsi" w:eastAsia="MS Mincho" w:hAnsiTheme="minorHAnsi" w:cstheme="minorHAnsi"/>
        </w:rPr>
        <w:t>As part of the vendor’s proposal response, the vendor should provide an Initial Staffing Plan</w:t>
      </w:r>
      <w:r w:rsidR="00276764" w:rsidRPr="009A39FF">
        <w:rPr>
          <w:rFonts w:asciiTheme="minorHAnsi" w:eastAsia="MS Mincho" w:hAnsiTheme="minorHAnsi" w:cstheme="minorHAnsi"/>
        </w:rPr>
        <w:t>. I</w:t>
      </w:r>
      <w:r w:rsidRPr="009A39FF">
        <w:rPr>
          <w:rFonts w:asciiTheme="minorHAnsi" w:eastAsia="MS Mincho" w:hAnsiTheme="minorHAnsi" w:cstheme="minorHAnsi"/>
        </w:rPr>
        <w:t xml:space="preserve">n addition to the requirements described in </w:t>
      </w:r>
      <w:hyperlink w:anchor="_Attachment_E:_Mandatory">
        <w:r w:rsidRPr="009A39FF">
          <w:rPr>
            <w:rStyle w:val="Hyperlink"/>
            <w:rFonts w:asciiTheme="minorHAnsi" w:eastAsia="MS Mincho" w:hAnsiTheme="minorHAnsi" w:cstheme="minorHAnsi"/>
            <w:b/>
            <w:color w:val="auto"/>
            <w:u w:val="none"/>
          </w:rPr>
          <w:t xml:space="preserve">Attachment </w:t>
        </w:r>
        <w:r w:rsidR="00CD4C7D" w:rsidRPr="009A39FF">
          <w:rPr>
            <w:rStyle w:val="Hyperlink"/>
            <w:rFonts w:asciiTheme="minorHAnsi" w:eastAsia="MS Mincho" w:hAnsiTheme="minorHAnsi" w:cstheme="minorHAnsi"/>
            <w:b/>
            <w:color w:val="auto"/>
            <w:u w:val="none"/>
          </w:rPr>
          <w:t>E</w:t>
        </w:r>
        <w:r w:rsidRPr="009A39FF">
          <w:rPr>
            <w:rStyle w:val="Hyperlink"/>
            <w:rFonts w:asciiTheme="minorHAnsi" w:eastAsia="MS Mincho" w:hAnsiTheme="minorHAnsi" w:cstheme="minorHAnsi"/>
            <w:b/>
            <w:color w:val="auto"/>
            <w:u w:val="none"/>
          </w:rPr>
          <w:t>: Mandatory Specifications</w:t>
        </w:r>
      </w:hyperlink>
      <w:r w:rsidR="00A57213" w:rsidRPr="009A39FF">
        <w:rPr>
          <w:rStyle w:val="Hyperlink"/>
          <w:rFonts w:asciiTheme="minorHAnsi" w:eastAsia="MS Mincho" w:hAnsiTheme="minorHAnsi" w:cstheme="minorHAnsi"/>
          <w:b/>
          <w:color w:val="auto"/>
          <w:u w:val="none"/>
        </w:rPr>
        <w:t>,</w:t>
      </w:r>
      <w:r w:rsidR="00276764" w:rsidRPr="009A39FF">
        <w:rPr>
          <w:rFonts w:asciiTheme="minorHAnsi" w:eastAsia="MS Mincho" w:hAnsiTheme="minorHAnsi" w:cstheme="minorHAnsi"/>
          <w:b/>
        </w:rPr>
        <w:t xml:space="preserve"> </w:t>
      </w:r>
      <w:r w:rsidR="00276764" w:rsidRPr="009A39FF">
        <w:rPr>
          <w:rFonts w:asciiTheme="minorHAnsi" w:eastAsia="MS Mincho" w:hAnsiTheme="minorHAnsi" w:cstheme="minorHAnsi"/>
        </w:rPr>
        <w:t>t</w:t>
      </w:r>
      <w:r w:rsidRPr="009A39FF">
        <w:rPr>
          <w:rFonts w:asciiTheme="minorHAnsi" w:eastAsia="MS Mincho" w:hAnsiTheme="minorHAnsi" w:cstheme="minorHAnsi"/>
        </w:rPr>
        <w:t>he vendor’s narrative description of its proposed Initial Staffing Plan should include</w:t>
      </w:r>
      <w:r w:rsidR="001B7DDA" w:rsidRPr="009A39FF">
        <w:rPr>
          <w:rFonts w:asciiTheme="minorHAnsi" w:eastAsia="MS Mincho" w:hAnsiTheme="minorHAnsi" w:cstheme="minorHAnsi"/>
        </w:rPr>
        <w:t>:</w:t>
      </w:r>
    </w:p>
    <w:p w14:paraId="599F64A6" w14:textId="5201FEB5" w:rsidR="00B25892" w:rsidRPr="009A39FF" w:rsidRDefault="00B25892">
      <w:pPr>
        <w:pStyle w:val="ListParagraph"/>
        <w:numPr>
          <w:ilvl w:val="0"/>
          <w:numId w:val="110"/>
        </w:numPr>
        <w:spacing w:after="160"/>
        <w:jc w:val="both"/>
        <w:rPr>
          <w:rFonts w:asciiTheme="minorHAnsi" w:eastAsia="MS Mincho" w:hAnsiTheme="minorHAnsi" w:cstheme="minorHAnsi"/>
        </w:rPr>
      </w:pPr>
      <w:r w:rsidRPr="009A39FF">
        <w:rPr>
          <w:rFonts w:asciiTheme="minorHAnsi" w:eastAsia="Arial" w:hAnsiTheme="minorHAnsi" w:cstheme="minorHAnsi"/>
        </w:rPr>
        <w:t xml:space="preserve">A description of the vendor’s proposed team </w:t>
      </w:r>
      <w:r w:rsidR="001C22E7" w:rsidRPr="009A39FF">
        <w:rPr>
          <w:rFonts w:asciiTheme="minorHAnsi" w:eastAsia="Arial" w:hAnsiTheme="minorHAnsi" w:cstheme="minorHAnsi"/>
        </w:rPr>
        <w:t>that</w:t>
      </w:r>
      <w:r w:rsidRPr="009A39FF">
        <w:rPr>
          <w:rFonts w:asciiTheme="minorHAnsi" w:eastAsia="Arial" w:hAnsiTheme="minorHAnsi" w:cstheme="minorHAnsi"/>
        </w:rPr>
        <w:t xml:space="preserve"> exhibit</w:t>
      </w:r>
      <w:r w:rsidR="001C22E7" w:rsidRPr="009A39FF">
        <w:rPr>
          <w:rFonts w:asciiTheme="minorHAnsi" w:eastAsia="Arial" w:hAnsiTheme="minorHAnsi" w:cstheme="minorHAnsi"/>
        </w:rPr>
        <w:t>s</w:t>
      </w:r>
      <w:r w:rsidRPr="009A39FF">
        <w:rPr>
          <w:rFonts w:asciiTheme="minorHAnsi" w:eastAsia="Arial" w:hAnsiTheme="minorHAnsi" w:cstheme="minorHAnsi"/>
        </w:rPr>
        <w:t xml:space="preserve"> the vendor’s ability and capability to provide knowledgeable, skilled, and experienced personnel to accomplish the </w:t>
      </w:r>
      <w:r w:rsidR="00BA7534" w:rsidRPr="009A39FF">
        <w:rPr>
          <w:rFonts w:asciiTheme="minorHAnsi" w:eastAsia="Arial" w:hAnsiTheme="minorHAnsi" w:cstheme="minorHAnsi"/>
        </w:rPr>
        <w:t>s</w:t>
      </w:r>
      <w:r w:rsidRPr="009A39FF">
        <w:rPr>
          <w:rFonts w:asciiTheme="minorHAnsi" w:eastAsia="Arial" w:hAnsiTheme="minorHAnsi" w:cstheme="minorHAnsi"/>
        </w:rPr>
        <w:t xml:space="preserve">cope of </w:t>
      </w:r>
      <w:r w:rsidR="00BA7534" w:rsidRPr="009A39FF">
        <w:rPr>
          <w:rFonts w:asciiTheme="minorHAnsi" w:eastAsia="Arial" w:hAnsiTheme="minorHAnsi" w:cstheme="minorHAnsi"/>
        </w:rPr>
        <w:t>w</w:t>
      </w:r>
      <w:r w:rsidRPr="009A39FF">
        <w:rPr>
          <w:rFonts w:asciiTheme="minorHAnsi" w:eastAsia="Arial" w:hAnsiTheme="minorHAnsi" w:cstheme="minorHAnsi"/>
        </w:rPr>
        <w:t xml:space="preserve">ork as described in this </w:t>
      </w:r>
      <w:r w:rsidR="005E6A7F" w:rsidRPr="009A39FF">
        <w:rPr>
          <w:rFonts w:asciiTheme="minorHAnsi" w:eastAsia="Arial" w:hAnsiTheme="minorHAnsi" w:cstheme="minorHAnsi"/>
        </w:rPr>
        <w:t>RFP</w:t>
      </w:r>
      <w:r w:rsidRPr="009A39FF">
        <w:rPr>
          <w:rFonts w:asciiTheme="minorHAnsi" w:eastAsia="Arial" w:hAnsiTheme="minorHAnsi" w:cstheme="minorHAnsi"/>
        </w:rPr>
        <w:t>.</w:t>
      </w:r>
    </w:p>
    <w:p w14:paraId="393CA907" w14:textId="4B4AFD27" w:rsidR="00B25892" w:rsidRPr="009A39FF" w:rsidRDefault="00B25892">
      <w:pPr>
        <w:numPr>
          <w:ilvl w:val="0"/>
          <w:numId w:val="110"/>
        </w:numPr>
        <w:spacing w:after="160"/>
        <w:jc w:val="both"/>
        <w:rPr>
          <w:rFonts w:asciiTheme="minorHAnsi" w:eastAsia="MS Mincho" w:hAnsiTheme="minorHAnsi" w:cstheme="minorHAnsi"/>
        </w:rPr>
      </w:pPr>
      <w:r w:rsidRPr="009A39FF">
        <w:rPr>
          <w:rFonts w:asciiTheme="minorHAnsi" w:eastAsia="Arial" w:hAnsiTheme="minorHAnsi" w:cstheme="minorHAnsi"/>
        </w:rPr>
        <w:t xml:space="preserve">Organization charts for </w:t>
      </w:r>
      <w:r w:rsidR="00423519" w:rsidRPr="009A39FF">
        <w:rPr>
          <w:rFonts w:asciiTheme="minorHAnsi" w:eastAsia="Arial" w:hAnsiTheme="minorHAnsi" w:cstheme="minorHAnsi"/>
        </w:rPr>
        <w:t xml:space="preserve">the operation </w:t>
      </w:r>
      <w:r w:rsidRPr="009A39FF">
        <w:rPr>
          <w:rFonts w:asciiTheme="minorHAnsi" w:eastAsia="Arial" w:hAnsiTheme="minorHAnsi" w:cstheme="minorHAnsi"/>
        </w:rPr>
        <w:t xml:space="preserve">showing both the vendor staff and their relationship to </w:t>
      </w:r>
      <w:r w:rsidR="1BDDD0C8" w:rsidRPr="009A39FF">
        <w:rPr>
          <w:rFonts w:asciiTheme="minorHAnsi" w:eastAsia="Arial" w:hAnsiTheme="minorHAnsi" w:cstheme="minorHAnsi"/>
        </w:rPr>
        <w:t xml:space="preserve">the </w:t>
      </w:r>
      <w:r w:rsidRPr="009A39FF">
        <w:rPr>
          <w:rFonts w:asciiTheme="minorHAnsi" w:eastAsia="Arial" w:hAnsiTheme="minorHAnsi" w:cstheme="minorHAnsi"/>
        </w:rPr>
        <w:t>PRMP</w:t>
      </w:r>
      <w:r w:rsidR="00692866" w:rsidRPr="009A39FF">
        <w:rPr>
          <w:rFonts w:asciiTheme="minorHAnsi" w:eastAsia="Arial" w:hAnsiTheme="minorHAnsi" w:cstheme="minorHAnsi"/>
        </w:rPr>
        <w:t xml:space="preserve"> staff that will be required for the </w:t>
      </w:r>
      <w:r w:rsidR="00EC3C9E" w:rsidRPr="009A39FF">
        <w:rPr>
          <w:rFonts w:asciiTheme="minorHAnsi" w:eastAsia="Arial" w:hAnsiTheme="minorHAnsi" w:cstheme="minorHAnsi"/>
        </w:rPr>
        <w:t xml:space="preserve">delivery of </w:t>
      </w:r>
      <w:r w:rsidR="00EE67B5" w:rsidRPr="009A39FF">
        <w:rPr>
          <w:rFonts w:asciiTheme="minorHAnsi" w:eastAsia="Arial" w:hAnsiTheme="minorHAnsi" w:cstheme="minorHAnsi"/>
        </w:rPr>
        <w:t>all necessary services</w:t>
      </w:r>
      <w:r w:rsidRPr="009A39FF">
        <w:rPr>
          <w:rFonts w:asciiTheme="minorHAnsi" w:eastAsia="Arial" w:hAnsiTheme="minorHAnsi" w:cstheme="minorHAnsi"/>
        </w:rPr>
        <w:t>. The organization chart should denote all key staff</w:t>
      </w:r>
      <w:r w:rsidR="00D82321" w:rsidRPr="009A39FF">
        <w:rPr>
          <w:rFonts w:asciiTheme="minorHAnsi" w:eastAsia="Arial" w:hAnsiTheme="minorHAnsi" w:cstheme="minorHAnsi"/>
        </w:rPr>
        <w:t xml:space="preserve"> and non-key positions</w:t>
      </w:r>
      <w:r w:rsidR="00073F76" w:rsidRPr="009A39FF">
        <w:rPr>
          <w:rFonts w:asciiTheme="minorHAnsi" w:eastAsia="Arial" w:hAnsiTheme="minorHAnsi" w:cstheme="minorHAnsi"/>
        </w:rPr>
        <w:t xml:space="preserve"> with</w:t>
      </w:r>
      <w:r w:rsidRPr="009A39FF">
        <w:rPr>
          <w:rFonts w:asciiTheme="minorHAnsi" w:eastAsia="Arial" w:hAnsiTheme="minorHAnsi" w:cstheme="minorHAnsi"/>
        </w:rPr>
        <w:t xml:space="preserve"> a summary of</w:t>
      </w:r>
      <w:r w:rsidR="00073F76" w:rsidRPr="009A39FF">
        <w:rPr>
          <w:rFonts w:asciiTheme="minorHAnsi" w:eastAsia="Arial" w:hAnsiTheme="minorHAnsi" w:cstheme="minorHAnsi"/>
        </w:rPr>
        <w:t xml:space="preserve"> each key staff’</w:t>
      </w:r>
      <w:r w:rsidRPr="009A39FF">
        <w:rPr>
          <w:rFonts w:asciiTheme="minorHAnsi" w:eastAsia="Arial" w:hAnsiTheme="minorHAnsi" w:cstheme="minorHAnsi"/>
        </w:rPr>
        <w:t>s responsibilities.</w:t>
      </w:r>
    </w:p>
    <w:p w14:paraId="345E7172" w14:textId="36FD558F" w:rsidR="00B25892" w:rsidRPr="009A39FF" w:rsidRDefault="00B25892">
      <w:pPr>
        <w:numPr>
          <w:ilvl w:val="0"/>
          <w:numId w:val="110"/>
        </w:numPr>
        <w:spacing w:after="160"/>
        <w:jc w:val="both"/>
        <w:rPr>
          <w:rFonts w:asciiTheme="minorHAnsi" w:eastAsia="MS Mincho" w:hAnsiTheme="minorHAnsi" w:cstheme="minorHAnsi"/>
        </w:rPr>
      </w:pPr>
      <w:r w:rsidRPr="009A39FF">
        <w:rPr>
          <w:rFonts w:asciiTheme="minorHAnsi" w:eastAsia="Arial" w:hAnsiTheme="minorHAnsi" w:cstheme="minorHAnsi"/>
        </w:rPr>
        <w:t>Identification of subcontractor staff, if applicable.</w:t>
      </w:r>
    </w:p>
    <w:p w14:paraId="3CD8AEF0" w14:textId="77570A83" w:rsidR="005115EC" w:rsidRPr="009A39FF" w:rsidRDefault="005115EC">
      <w:pPr>
        <w:numPr>
          <w:ilvl w:val="0"/>
          <w:numId w:val="110"/>
        </w:numPr>
        <w:spacing w:after="160"/>
        <w:jc w:val="both"/>
        <w:rPr>
          <w:rFonts w:asciiTheme="minorHAnsi" w:eastAsia="MS Mincho" w:hAnsiTheme="minorHAnsi" w:cstheme="minorHAnsi"/>
        </w:rPr>
      </w:pPr>
      <w:r w:rsidRPr="009A39FF">
        <w:rPr>
          <w:rFonts w:asciiTheme="minorHAnsi" w:eastAsia="Arial" w:hAnsiTheme="minorHAnsi" w:cstheme="minorHAnsi"/>
        </w:rPr>
        <w:t xml:space="preserve">Detailed explanation of how the </w:t>
      </w:r>
      <w:r w:rsidR="00F83A2E" w:rsidRPr="009A39FF">
        <w:rPr>
          <w:rFonts w:asciiTheme="minorHAnsi" w:eastAsia="Arial" w:hAnsiTheme="minorHAnsi" w:cstheme="minorHAnsi"/>
        </w:rPr>
        <w:t xml:space="preserve">prime </w:t>
      </w:r>
      <w:r w:rsidR="00BD0891" w:rsidRPr="009A39FF">
        <w:rPr>
          <w:rFonts w:asciiTheme="minorHAnsi" w:eastAsia="Arial" w:hAnsiTheme="minorHAnsi" w:cstheme="minorHAnsi"/>
        </w:rPr>
        <w:t xml:space="preserve">vendor will manage any subcontractor partnership </w:t>
      </w:r>
      <w:r w:rsidR="005C4DE5" w:rsidRPr="009A39FF">
        <w:rPr>
          <w:rFonts w:asciiTheme="minorHAnsi" w:eastAsia="Arial" w:hAnsiTheme="minorHAnsi" w:cstheme="minorHAnsi"/>
        </w:rPr>
        <w:t>including but not limited to</w:t>
      </w:r>
      <w:r w:rsidR="00BD0891" w:rsidRPr="009A39FF">
        <w:rPr>
          <w:rFonts w:asciiTheme="minorHAnsi" w:eastAsia="Arial" w:hAnsiTheme="minorHAnsi" w:cstheme="minorHAnsi"/>
        </w:rPr>
        <w:t xml:space="preserve"> the </w:t>
      </w:r>
      <w:r w:rsidR="00DF4466" w:rsidRPr="009A39FF">
        <w:rPr>
          <w:rFonts w:asciiTheme="minorHAnsi" w:eastAsia="Arial" w:hAnsiTheme="minorHAnsi" w:cstheme="minorHAnsi"/>
        </w:rPr>
        <w:t>performance standards in place</w:t>
      </w:r>
      <w:r w:rsidR="005C3DC7" w:rsidRPr="009A39FF">
        <w:rPr>
          <w:rFonts w:asciiTheme="minorHAnsi" w:eastAsia="Arial" w:hAnsiTheme="minorHAnsi" w:cstheme="minorHAnsi"/>
        </w:rPr>
        <w:t xml:space="preserve"> </w:t>
      </w:r>
      <w:r w:rsidR="005C4DE5" w:rsidRPr="009A39FF">
        <w:rPr>
          <w:rFonts w:asciiTheme="minorHAnsi" w:eastAsia="Arial" w:hAnsiTheme="minorHAnsi" w:cstheme="minorHAnsi"/>
        </w:rPr>
        <w:t>between the prime and subcontractor</w:t>
      </w:r>
      <w:r w:rsidR="00BD0891" w:rsidRPr="009A39FF">
        <w:rPr>
          <w:rFonts w:asciiTheme="minorHAnsi" w:eastAsia="Arial" w:hAnsiTheme="minorHAnsi" w:cstheme="minorHAnsi"/>
        </w:rPr>
        <w:t>, if applicable</w:t>
      </w:r>
      <w:r w:rsidR="005C4DE5" w:rsidRPr="009A39FF">
        <w:rPr>
          <w:rFonts w:asciiTheme="minorHAnsi" w:eastAsia="Arial" w:hAnsiTheme="minorHAnsi" w:cstheme="minorHAnsi"/>
        </w:rPr>
        <w:t>.</w:t>
      </w:r>
    </w:p>
    <w:p w14:paraId="2AEF11D2" w14:textId="69AA9C0E" w:rsidR="001B7DDA" w:rsidRPr="009A39FF" w:rsidRDefault="00B25892" w:rsidP="4AA8109D">
      <w:pPr>
        <w:spacing w:after="160"/>
        <w:rPr>
          <w:rFonts w:asciiTheme="minorHAnsi" w:eastAsia="Arial" w:hAnsiTheme="minorHAnsi" w:cstheme="minorHAnsi"/>
          <w:highlight w:val="lightGray"/>
        </w:rPr>
      </w:pPr>
      <w:r w:rsidRPr="009A39FF">
        <w:rPr>
          <w:rFonts w:asciiTheme="minorHAnsi" w:eastAsia="Arial" w:hAnsiTheme="minorHAnsi" w:cstheme="minorHAnsi"/>
          <w:highlight w:val="lightGray"/>
        </w:rPr>
        <w:t>&lt;Response&gt;</w:t>
      </w:r>
    </w:p>
    <w:p w14:paraId="4BA01F91" w14:textId="3D642A74" w:rsidR="001B7DDA" w:rsidRPr="009A39FF" w:rsidRDefault="001B7DDA" w:rsidP="001B7DDA">
      <w:pPr>
        <w:numPr>
          <w:ilvl w:val="0"/>
          <w:numId w:val="15"/>
        </w:numPr>
        <w:spacing w:after="160"/>
        <w:rPr>
          <w:rFonts w:asciiTheme="minorHAnsi" w:eastAsia="MS Mincho" w:hAnsiTheme="minorHAnsi" w:cstheme="minorHAnsi"/>
          <w:b/>
        </w:rPr>
      </w:pPr>
      <w:r w:rsidRPr="009A39FF">
        <w:rPr>
          <w:rFonts w:asciiTheme="minorHAnsi" w:eastAsia="MS Mincho" w:hAnsiTheme="minorHAnsi" w:cstheme="minorHAnsi"/>
          <w:b/>
        </w:rPr>
        <w:t xml:space="preserve">Use of </w:t>
      </w:r>
      <w:r w:rsidR="00D76042">
        <w:rPr>
          <w:rFonts w:asciiTheme="minorHAnsi" w:eastAsia="MS Mincho" w:hAnsiTheme="minorHAnsi" w:cstheme="minorHAnsi"/>
          <w:b/>
        </w:rPr>
        <w:t xml:space="preserve">the </w:t>
      </w:r>
      <w:r w:rsidRPr="009A39FF">
        <w:rPr>
          <w:rFonts w:asciiTheme="minorHAnsi" w:eastAsia="MS Mincho" w:hAnsiTheme="minorHAnsi" w:cstheme="minorHAnsi"/>
          <w:b/>
        </w:rPr>
        <w:t>PRMP Staff</w:t>
      </w:r>
    </w:p>
    <w:p w14:paraId="379EF205" w14:textId="2C3833D1" w:rsidR="0017135C" w:rsidRPr="009A39FF" w:rsidRDefault="0017135C" w:rsidP="00BE70CB">
      <w:pPr>
        <w:jc w:val="both"/>
        <w:rPr>
          <w:rFonts w:asciiTheme="minorHAnsi" w:eastAsia="MS Mincho" w:hAnsiTheme="minorHAnsi" w:cstheme="minorHAnsi"/>
        </w:rPr>
      </w:pPr>
      <w:r w:rsidRPr="009A39FF">
        <w:rPr>
          <w:rFonts w:asciiTheme="minorHAnsi" w:eastAsia="MS Mincho" w:hAnsiTheme="minorHAnsi" w:cstheme="minorHAnsi"/>
        </w:rPr>
        <w:t xml:space="preserve">Describe the business and technical resources </w:t>
      </w:r>
      <w:r w:rsidR="008141BC" w:rsidRPr="009A39FF">
        <w:rPr>
          <w:rFonts w:asciiTheme="minorHAnsi" w:eastAsia="MS Mincho" w:hAnsiTheme="minorHAnsi" w:cstheme="minorHAnsi"/>
        </w:rPr>
        <w:t xml:space="preserve">the </w:t>
      </w:r>
      <w:r w:rsidRPr="009A39FF">
        <w:rPr>
          <w:rFonts w:asciiTheme="minorHAnsi" w:eastAsia="MS Mincho" w:hAnsiTheme="minorHAnsi" w:cstheme="minorHAnsi"/>
        </w:rPr>
        <w:t>PRMP should provide to support the development, review, and approval of all deliverables as well as the staff necessary to help</w:t>
      </w:r>
      <w:r w:rsidRPr="009A39FF">
        <w:rPr>
          <w:rFonts w:asciiTheme="minorHAnsi" w:eastAsia="Arial" w:hAnsiTheme="minorHAnsi" w:cstheme="minorHAnsi"/>
        </w:rPr>
        <w:t xml:space="preserve"> </w:t>
      </w:r>
      <w:r w:rsidRPr="009A39FF">
        <w:rPr>
          <w:rFonts w:asciiTheme="minorHAnsi" w:eastAsia="MS Mincho" w:hAnsiTheme="minorHAnsi" w:cstheme="minorHAnsi"/>
        </w:rPr>
        <w:t>ensure successful completion of this project. Specifically, the vendor should address the following:</w:t>
      </w:r>
    </w:p>
    <w:p w14:paraId="67B780A8" w14:textId="77777777" w:rsidR="0017135C" w:rsidRPr="009A39FF" w:rsidRDefault="0017135C" w:rsidP="00BE70CB">
      <w:pPr>
        <w:numPr>
          <w:ilvl w:val="0"/>
          <w:numId w:val="13"/>
        </w:numPr>
        <w:spacing w:after="120"/>
        <w:ind w:left="720"/>
        <w:jc w:val="both"/>
        <w:rPr>
          <w:rFonts w:asciiTheme="minorHAnsi" w:eastAsia="MS Mincho" w:hAnsiTheme="minorHAnsi" w:cstheme="minorHAnsi"/>
        </w:rPr>
      </w:pPr>
      <w:r w:rsidRPr="009A39FF">
        <w:rPr>
          <w:rFonts w:asciiTheme="minorHAnsi" w:eastAsia="MS Mincho" w:hAnsiTheme="minorHAnsi" w:cstheme="minorHAnsi"/>
        </w:rPr>
        <w:t>The key PRMP roles necessary to support project deliverables and scope of work.</w:t>
      </w:r>
    </w:p>
    <w:p w14:paraId="05CF9AE1" w14:textId="4D1744A7" w:rsidR="0017135C" w:rsidRPr="009A39FF" w:rsidRDefault="0017135C" w:rsidP="00BE70CB">
      <w:pPr>
        <w:numPr>
          <w:ilvl w:val="0"/>
          <w:numId w:val="13"/>
        </w:numPr>
        <w:spacing w:after="120"/>
        <w:ind w:left="720"/>
        <w:jc w:val="both"/>
        <w:rPr>
          <w:rFonts w:asciiTheme="minorHAnsi" w:eastAsia="MS Mincho" w:hAnsiTheme="minorHAnsi" w:cstheme="minorHAnsi"/>
        </w:rPr>
      </w:pPr>
      <w:r w:rsidRPr="009A39FF">
        <w:rPr>
          <w:rFonts w:asciiTheme="minorHAnsi" w:eastAsia="Arial" w:hAnsiTheme="minorHAnsi" w:cstheme="minorHAnsi"/>
        </w:rPr>
        <w:t xml:space="preserve">The nature and extent of </w:t>
      </w:r>
      <w:r w:rsidR="00BB699E" w:rsidRPr="009A39FF">
        <w:rPr>
          <w:rFonts w:asciiTheme="minorHAnsi" w:eastAsia="Arial" w:hAnsiTheme="minorHAnsi" w:cstheme="minorHAnsi"/>
        </w:rPr>
        <w:t xml:space="preserve">the </w:t>
      </w:r>
      <w:r w:rsidRPr="009A39FF">
        <w:rPr>
          <w:rFonts w:asciiTheme="minorHAnsi" w:eastAsia="Arial" w:hAnsiTheme="minorHAnsi" w:cstheme="minorHAnsi"/>
        </w:rPr>
        <w:t>PRMP support required in terms of staff roles and percentage of time available.</w:t>
      </w:r>
    </w:p>
    <w:p w14:paraId="08756828" w14:textId="3F82F3E1" w:rsidR="0017135C" w:rsidRPr="009A39FF" w:rsidRDefault="0017135C" w:rsidP="00BE70CB">
      <w:pPr>
        <w:numPr>
          <w:ilvl w:val="0"/>
          <w:numId w:val="13"/>
        </w:numPr>
        <w:spacing w:after="120"/>
        <w:ind w:left="720"/>
        <w:jc w:val="both"/>
        <w:rPr>
          <w:rFonts w:asciiTheme="minorHAnsi" w:eastAsia="MS Mincho" w:hAnsiTheme="minorHAnsi" w:cstheme="minorHAnsi"/>
        </w:rPr>
      </w:pPr>
      <w:r w:rsidRPr="009A39FF">
        <w:rPr>
          <w:rFonts w:asciiTheme="minorHAnsi" w:eastAsia="Arial" w:hAnsiTheme="minorHAnsi" w:cstheme="minorHAnsi"/>
        </w:rPr>
        <w:t xml:space="preserve">Assistance from </w:t>
      </w:r>
      <w:r w:rsidR="00BA63D1" w:rsidRPr="009A39FF">
        <w:rPr>
          <w:rFonts w:asciiTheme="minorHAnsi" w:eastAsia="Arial" w:hAnsiTheme="minorHAnsi" w:cstheme="minorHAnsi"/>
        </w:rPr>
        <w:t xml:space="preserve">the </w:t>
      </w:r>
      <w:r w:rsidRPr="009A39FF">
        <w:rPr>
          <w:rFonts w:asciiTheme="minorHAnsi" w:eastAsia="Arial" w:hAnsiTheme="minorHAnsi" w:cstheme="minorHAnsi"/>
        </w:rPr>
        <w:t>PRMP staff and the experience and qualification levels of required staffing.</w:t>
      </w:r>
    </w:p>
    <w:p w14:paraId="1B2985C6" w14:textId="4FE1A60B" w:rsidR="0017135C" w:rsidRPr="009A39FF" w:rsidRDefault="00BA63D1" w:rsidP="00BE70CB">
      <w:pPr>
        <w:spacing w:after="120"/>
        <w:jc w:val="both"/>
        <w:rPr>
          <w:rFonts w:asciiTheme="minorHAnsi" w:eastAsia="MS Mincho" w:hAnsiTheme="minorHAnsi" w:cstheme="minorHAnsi"/>
        </w:rPr>
      </w:pPr>
      <w:r w:rsidRPr="009A39FF">
        <w:rPr>
          <w:rFonts w:asciiTheme="minorHAnsi" w:eastAsia="MS Mincho" w:hAnsiTheme="minorHAnsi" w:cstheme="minorHAnsi"/>
        </w:rPr>
        <w:t xml:space="preserve">The </w:t>
      </w:r>
      <w:r w:rsidR="0017135C" w:rsidRPr="009A39FF">
        <w:rPr>
          <w:rFonts w:asciiTheme="minorHAnsi" w:eastAsia="MS Mincho" w:hAnsiTheme="minorHAnsi" w:cstheme="minorHAnsi"/>
        </w:rPr>
        <w:t>PRMP may not be able or willing to provide the additional support the vendor lists in this part of its Proposal. The vendor</w:t>
      </w:r>
      <w:r w:rsidR="007045FA">
        <w:rPr>
          <w:rFonts w:asciiTheme="minorHAnsi" w:eastAsia="MS Mincho" w:hAnsiTheme="minorHAnsi" w:cstheme="minorHAnsi"/>
        </w:rPr>
        <w:t>,</w:t>
      </w:r>
      <w:r w:rsidR="0017135C" w:rsidRPr="009A39FF">
        <w:rPr>
          <w:rFonts w:asciiTheme="minorHAnsi" w:eastAsia="MS Mincho" w:hAnsiTheme="minorHAnsi" w:cstheme="minorHAnsi"/>
        </w:rPr>
        <w:t xml:space="preserve"> therefore</w:t>
      </w:r>
      <w:r w:rsidR="007045FA">
        <w:rPr>
          <w:rFonts w:asciiTheme="minorHAnsi" w:eastAsia="MS Mincho" w:hAnsiTheme="minorHAnsi" w:cstheme="minorHAnsi"/>
        </w:rPr>
        <w:t>,</w:t>
      </w:r>
      <w:r w:rsidR="0017135C" w:rsidRPr="009A39FF">
        <w:rPr>
          <w:rFonts w:asciiTheme="minorHAnsi" w:eastAsia="MS Mincho" w:hAnsiTheme="minorHAnsi" w:cstheme="minorHAnsi"/>
        </w:rPr>
        <w:t xml:space="preserve"> should indicate whether its request for additional support </w:t>
      </w:r>
      <w:r w:rsidR="0017135C" w:rsidRPr="009A39FF">
        <w:rPr>
          <w:rFonts w:asciiTheme="minorHAnsi" w:eastAsia="MS Mincho" w:hAnsiTheme="minorHAnsi" w:cstheme="minorHAnsi"/>
        </w:rPr>
        <w:lastRenderedPageBreak/>
        <w:t xml:space="preserve">is a requirement for its performance. If any part of the list is a requirement, </w:t>
      </w:r>
      <w:r w:rsidR="000F2AE8" w:rsidRPr="009A39FF">
        <w:rPr>
          <w:rFonts w:asciiTheme="minorHAnsi" w:eastAsia="MS Mincho" w:hAnsiTheme="minorHAnsi" w:cstheme="minorHAnsi"/>
        </w:rPr>
        <w:t xml:space="preserve">the </w:t>
      </w:r>
      <w:r w:rsidR="0017135C" w:rsidRPr="009A39FF">
        <w:rPr>
          <w:rFonts w:asciiTheme="minorHAnsi" w:eastAsia="MS Mincho" w:hAnsiTheme="minorHAnsi" w:cstheme="minorHAnsi"/>
        </w:rPr>
        <w:t xml:space="preserve">PRMP may reject the vendor’s proposal if </w:t>
      </w:r>
      <w:r w:rsidR="000F2AE8" w:rsidRPr="009A39FF">
        <w:rPr>
          <w:rFonts w:asciiTheme="minorHAnsi" w:eastAsia="MS Mincho" w:hAnsiTheme="minorHAnsi" w:cstheme="minorHAnsi"/>
        </w:rPr>
        <w:t xml:space="preserve">the </w:t>
      </w:r>
      <w:r w:rsidR="0017135C" w:rsidRPr="009A39FF">
        <w:rPr>
          <w:rFonts w:asciiTheme="minorHAnsi" w:eastAsia="MS Mincho" w:hAnsiTheme="minorHAnsi" w:cstheme="minorHAnsi"/>
        </w:rPr>
        <w:t>PRMP is unwilling or unable to meet the requirements.</w:t>
      </w:r>
    </w:p>
    <w:p w14:paraId="49FC5B8D" w14:textId="77777777" w:rsidR="00C005DE" w:rsidRPr="009A39FF" w:rsidRDefault="00831F94" w:rsidP="00BE70CB">
      <w:pPr>
        <w:numPr>
          <w:ilvl w:val="0"/>
          <w:numId w:val="15"/>
        </w:numPr>
        <w:spacing w:after="160"/>
        <w:jc w:val="both"/>
        <w:rPr>
          <w:rFonts w:asciiTheme="minorHAnsi" w:eastAsia="MS Mincho" w:hAnsiTheme="minorHAnsi" w:cstheme="minorHAnsi"/>
          <w:b/>
        </w:rPr>
      </w:pPr>
      <w:bookmarkStart w:id="675" w:name="_Hlk118739580"/>
      <w:r w:rsidRPr="009A39FF">
        <w:rPr>
          <w:rFonts w:asciiTheme="minorHAnsi" w:eastAsia="MS Mincho" w:hAnsiTheme="minorHAnsi" w:cstheme="minorHAnsi"/>
          <w:b/>
        </w:rPr>
        <w:t xml:space="preserve">Key </w:t>
      </w:r>
      <w:r w:rsidR="00B25892" w:rsidRPr="009A39FF">
        <w:rPr>
          <w:rFonts w:asciiTheme="minorHAnsi" w:eastAsia="MS Mincho" w:hAnsiTheme="minorHAnsi" w:cstheme="minorHAnsi"/>
          <w:b/>
        </w:rPr>
        <w:t>Staff, Resumes, and References</w:t>
      </w:r>
    </w:p>
    <w:bookmarkEnd w:id="675"/>
    <w:p w14:paraId="5D7912BE" w14:textId="182CD880" w:rsidR="00B25892" w:rsidRPr="009A39FF" w:rsidRDefault="00B25892" w:rsidP="00BE70CB">
      <w:pPr>
        <w:spacing w:after="160"/>
        <w:jc w:val="both"/>
        <w:rPr>
          <w:rFonts w:asciiTheme="minorHAnsi" w:eastAsia="MS Mincho" w:hAnsiTheme="minorHAnsi" w:cstheme="minorHAnsi"/>
          <w:b/>
        </w:rPr>
      </w:pPr>
      <w:r w:rsidRPr="009A39FF">
        <w:rPr>
          <w:rFonts w:asciiTheme="minorHAnsi" w:eastAsia="MS Mincho" w:hAnsiTheme="minorHAnsi" w:cstheme="minorHAnsi"/>
        </w:rPr>
        <w:t xml:space="preserve">Key staff consist of the </w:t>
      </w:r>
      <w:r w:rsidR="002D5DDE" w:rsidRPr="009A39FF">
        <w:rPr>
          <w:rFonts w:asciiTheme="minorHAnsi" w:eastAsia="MS Mincho" w:hAnsiTheme="minorHAnsi" w:cstheme="minorHAnsi"/>
        </w:rPr>
        <w:t xml:space="preserve">vendor’s core </w:t>
      </w:r>
      <w:r w:rsidR="00692866" w:rsidRPr="009A39FF">
        <w:rPr>
          <w:rFonts w:asciiTheme="minorHAnsi" w:eastAsia="MS Mincho" w:hAnsiTheme="minorHAnsi" w:cstheme="minorHAnsi"/>
        </w:rPr>
        <w:t xml:space="preserve">management </w:t>
      </w:r>
      <w:r w:rsidRPr="009A39FF">
        <w:rPr>
          <w:rFonts w:asciiTheme="minorHAnsi" w:eastAsia="MS Mincho" w:hAnsiTheme="minorHAnsi" w:cstheme="minorHAnsi"/>
        </w:rPr>
        <w:t>team for th</w:t>
      </w:r>
      <w:r w:rsidR="00692866" w:rsidRPr="009A39FF">
        <w:rPr>
          <w:rFonts w:asciiTheme="minorHAnsi" w:eastAsia="MS Mincho" w:hAnsiTheme="minorHAnsi" w:cstheme="minorHAnsi"/>
        </w:rPr>
        <w:t>is engagement</w:t>
      </w:r>
      <w:r w:rsidRPr="009A39FF">
        <w:rPr>
          <w:rFonts w:asciiTheme="minorHAnsi" w:eastAsia="MS Mincho" w:hAnsiTheme="minorHAnsi" w:cstheme="minorHAnsi"/>
        </w:rPr>
        <w:t xml:space="preserve">. These resources are responsible for providing leadership and creating the standards and processes required for </w:t>
      </w:r>
      <w:r w:rsidR="00464935">
        <w:rPr>
          <w:rFonts w:asciiTheme="minorHAnsi" w:eastAsia="MS Mincho" w:hAnsiTheme="minorHAnsi" w:cstheme="minorHAnsi"/>
        </w:rPr>
        <w:t xml:space="preserve">these </w:t>
      </w:r>
      <w:r w:rsidR="00EE67B5" w:rsidRPr="009A39FF">
        <w:rPr>
          <w:rFonts w:asciiTheme="minorHAnsi" w:eastAsia="MS Mincho" w:hAnsiTheme="minorHAnsi" w:cstheme="minorHAnsi"/>
        </w:rPr>
        <w:t>services</w:t>
      </w:r>
      <w:r w:rsidRPr="009A39FF">
        <w:rPr>
          <w:rFonts w:asciiTheme="minorHAnsi" w:eastAsia="MS Mincho" w:hAnsiTheme="minorHAnsi" w:cstheme="minorHAnsi"/>
        </w:rPr>
        <w:t xml:space="preserve">. Resumes for key staff named in the </w:t>
      </w:r>
      <w:r w:rsidR="00692866" w:rsidRPr="009A39FF">
        <w:rPr>
          <w:rFonts w:asciiTheme="minorHAnsi" w:eastAsia="MS Mincho" w:hAnsiTheme="minorHAnsi" w:cstheme="minorHAnsi"/>
        </w:rPr>
        <w:t>v</w:t>
      </w:r>
      <w:r w:rsidRPr="009A39FF">
        <w:rPr>
          <w:rFonts w:asciiTheme="minorHAnsi" w:eastAsia="MS Mincho" w:hAnsiTheme="minorHAnsi" w:cstheme="minorHAnsi"/>
        </w:rPr>
        <w:t>endor</w:t>
      </w:r>
      <w:r w:rsidR="00DC1732" w:rsidRPr="009A39FF">
        <w:rPr>
          <w:rFonts w:asciiTheme="minorHAnsi" w:eastAsia="MS Mincho" w:hAnsiTheme="minorHAnsi" w:cstheme="minorHAnsi"/>
        </w:rPr>
        <w:t>’s</w:t>
      </w:r>
      <w:r w:rsidRPr="009A39FF">
        <w:rPr>
          <w:rFonts w:asciiTheme="minorHAnsi" w:eastAsia="MS Mincho" w:hAnsiTheme="minorHAnsi" w:cstheme="minorHAnsi"/>
        </w:rPr>
        <w:t xml:space="preserve"> proposal should indicate the staff’s role and demonstrate how each staff member’s experience and qualifications will contribute to this </w:t>
      </w:r>
      <w:r w:rsidR="009961CB">
        <w:rPr>
          <w:rFonts w:asciiTheme="minorHAnsi" w:eastAsia="MS Mincho" w:hAnsiTheme="minorHAnsi" w:cstheme="minorHAnsi"/>
        </w:rPr>
        <w:t>vendor</w:t>
      </w:r>
      <w:r w:rsidRPr="009A39FF">
        <w:rPr>
          <w:rFonts w:asciiTheme="minorHAnsi" w:eastAsia="MS Mincho" w:hAnsiTheme="minorHAnsi" w:cstheme="minorHAnsi"/>
        </w:rPr>
        <w:t xml:space="preserve">’s success. </w:t>
      </w:r>
    </w:p>
    <w:p w14:paraId="7015182E" w14:textId="0A4C65B4" w:rsidR="00B25892" w:rsidRPr="009A39FF" w:rsidRDefault="00F265F4">
      <w:pPr>
        <w:spacing w:after="160"/>
        <w:rPr>
          <w:rFonts w:asciiTheme="minorHAnsi" w:eastAsia="MS Mincho" w:hAnsiTheme="minorHAnsi" w:cstheme="minorHAnsi"/>
          <w:b/>
        </w:rPr>
      </w:pPr>
      <w:r w:rsidRPr="009A39FF">
        <w:rPr>
          <w:rFonts w:asciiTheme="minorHAnsi" w:eastAsia="MS Mincho" w:hAnsiTheme="minorHAnsi" w:cstheme="minorHAnsi"/>
          <w:b/>
        </w:rPr>
        <w:t>2</w:t>
      </w:r>
      <w:r w:rsidR="00B25892" w:rsidRPr="009A39FF">
        <w:rPr>
          <w:rFonts w:asciiTheme="minorHAnsi" w:eastAsia="MS Mincho" w:hAnsiTheme="minorHAnsi" w:cstheme="minorHAnsi"/>
          <w:b/>
        </w:rPr>
        <w:t>.1</w:t>
      </w:r>
      <w:r w:rsidR="00B25892" w:rsidRPr="009A39FF">
        <w:rPr>
          <w:rFonts w:asciiTheme="minorHAnsi" w:hAnsiTheme="minorHAnsi" w:cstheme="minorHAnsi"/>
        </w:rPr>
        <w:tab/>
      </w:r>
      <w:r w:rsidR="00B25892" w:rsidRPr="009A39FF">
        <w:rPr>
          <w:rFonts w:asciiTheme="minorHAnsi" w:eastAsia="MS Mincho" w:hAnsiTheme="minorHAnsi" w:cstheme="minorHAnsi"/>
          <w:b/>
        </w:rPr>
        <w:t>Resumes</w:t>
      </w:r>
    </w:p>
    <w:p w14:paraId="5371E62F" w14:textId="1B341B2B" w:rsidR="00C02E12" w:rsidRPr="009A39FF" w:rsidRDefault="35395EE0" w:rsidP="009D2972">
      <w:pPr>
        <w:spacing w:after="160"/>
        <w:jc w:val="both"/>
        <w:rPr>
          <w:rFonts w:asciiTheme="minorHAnsi" w:hAnsiTheme="minorHAnsi" w:cstheme="minorHAnsi"/>
          <w:b/>
          <w:sz w:val="20"/>
          <w:szCs w:val="20"/>
        </w:rPr>
      </w:pPr>
      <w:r w:rsidRPr="009A39FF">
        <w:rPr>
          <w:rFonts w:asciiTheme="minorHAnsi" w:eastAsia="MS Mincho" w:hAnsiTheme="minorHAnsi" w:cstheme="minorHAnsi"/>
        </w:rPr>
        <w:t xml:space="preserve">The </w:t>
      </w:r>
      <w:r w:rsidR="0054221D" w:rsidRPr="009A39FF">
        <w:rPr>
          <w:rFonts w:asciiTheme="minorHAnsi" w:eastAsia="MS Mincho" w:hAnsiTheme="minorHAnsi" w:cstheme="minorHAnsi"/>
        </w:rPr>
        <w:t xml:space="preserve">PRMP considers the </w:t>
      </w:r>
      <w:r w:rsidR="005B7025" w:rsidRPr="009A39FF">
        <w:rPr>
          <w:rFonts w:asciiTheme="minorHAnsi" w:eastAsia="MS Mincho" w:hAnsiTheme="minorHAnsi" w:cstheme="minorHAnsi"/>
        </w:rPr>
        <w:t xml:space="preserve">key </w:t>
      </w:r>
      <w:r w:rsidR="0054221D" w:rsidRPr="009A39FF">
        <w:rPr>
          <w:rFonts w:asciiTheme="minorHAnsi" w:eastAsia="MS Mincho" w:hAnsiTheme="minorHAnsi" w:cstheme="minorHAnsi"/>
        </w:rPr>
        <w:t xml:space="preserve">staff resumes </w:t>
      </w:r>
      <w:r w:rsidR="005B7025" w:rsidRPr="009A39FF">
        <w:rPr>
          <w:rFonts w:asciiTheme="minorHAnsi" w:eastAsia="MS Mincho" w:hAnsiTheme="minorHAnsi" w:cstheme="minorHAnsi"/>
        </w:rPr>
        <w:t xml:space="preserve">as an </w:t>
      </w:r>
      <w:r w:rsidR="0054221D" w:rsidRPr="009A39FF">
        <w:rPr>
          <w:rFonts w:asciiTheme="minorHAnsi" w:eastAsia="MS Mincho" w:hAnsiTheme="minorHAnsi" w:cstheme="minorHAnsi"/>
        </w:rPr>
        <w:t>indicator of the vendor’s understanding o</w:t>
      </w:r>
      <w:r w:rsidR="0057653C" w:rsidRPr="009A39FF">
        <w:rPr>
          <w:rFonts w:asciiTheme="minorHAnsi" w:eastAsia="MS Mincho" w:hAnsiTheme="minorHAnsi" w:cstheme="minorHAnsi"/>
        </w:rPr>
        <w:t>f the skill</w:t>
      </w:r>
      <w:r w:rsidR="0054221D" w:rsidRPr="009A39FF">
        <w:rPr>
          <w:rFonts w:asciiTheme="minorHAnsi" w:eastAsia="MS Mincho" w:hAnsiTheme="minorHAnsi" w:cstheme="minorHAnsi"/>
        </w:rPr>
        <w:t>sets required for each staffing area</w:t>
      </w:r>
      <w:r w:rsidR="00D5729B" w:rsidRPr="009A39FF">
        <w:rPr>
          <w:rFonts w:asciiTheme="minorHAnsi" w:eastAsia="MS Mincho" w:hAnsiTheme="minorHAnsi" w:cstheme="minorHAnsi"/>
        </w:rPr>
        <w:t xml:space="preserve"> and their ability to </w:t>
      </w:r>
      <w:r w:rsidR="004F330C" w:rsidRPr="009A39FF">
        <w:rPr>
          <w:rFonts w:asciiTheme="minorHAnsi" w:eastAsia="MS Mincho" w:hAnsiTheme="minorHAnsi" w:cstheme="minorHAnsi"/>
        </w:rPr>
        <w:t>perform</w:t>
      </w:r>
      <w:r w:rsidR="00D5729B" w:rsidRPr="009A39FF">
        <w:rPr>
          <w:rFonts w:asciiTheme="minorHAnsi" w:eastAsia="MS Mincho" w:hAnsiTheme="minorHAnsi" w:cstheme="minorHAnsi"/>
        </w:rPr>
        <w:t xml:space="preserve"> them</w:t>
      </w:r>
      <w:r w:rsidR="0054221D" w:rsidRPr="009A39FF">
        <w:rPr>
          <w:rFonts w:asciiTheme="minorHAnsi" w:eastAsia="MS Mincho" w:hAnsiTheme="minorHAnsi" w:cstheme="minorHAnsi"/>
        </w:rPr>
        <w:t>.</w:t>
      </w:r>
      <w:r w:rsidR="0078275B" w:rsidRPr="009A39FF">
        <w:rPr>
          <w:rFonts w:asciiTheme="minorHAnsi" w:eastAsia="MS Mincho" w:hAnsiTheme="minorHAnsi" w:cstheme="minorHAnsi"/>
        </w:rPr>
        <w:t xml:space="preserve"> </w:t>
      </w:r>
      <w:r w:rsidR="00B25892" w:rsidRPr="009A39FF">
        <w:rPr>
          <w:rFonts w:asciiTheme="minorHAnsi" w:eastAsia="MS Mincho" w:hAnsiTheme="minorHAnsi" w:cstheme="minorHAnsi"/>
        </w:rPr>
        <w:t xml:space="preserve">The vendor should complete the table below and </w:t>
      </w:r>
      <w:r w:rsidR="00A10B0F" w:rsidRPr="009A39FF">
        <w:rPr>
          <w:rFonts w:asciiTheme="minorHAnsi" w:eastAsia="MS Mincho" w:hAnsiTheme="minorHAnsi" w:cstheme="minorHAnsi"/>
        </w:rPr>
        <w:t xml:space="preserve">include </w:t>
      </w:r>
      <w:r w:rsidR="00B25892" w:rsidRPr="009A39FF">
        <w:rPr>
          <w:rFonts w:asciiTheme="minorHAnsi" w:eastAsia="MS Mincho" w:hAnsiTheme="minorHAnsi" w:cstheme="minorHAnsi"/>
        </w:rPr>
        <w:t xml:space="preserve">resumes of all </w:t>
      </w:r>
      <w:r w:rsidR="00C02E12" w:rsidRPr="009A39FF">
        <w:rPr>
          <w:rFonts w:asciiTheme="minorHAnsi" w:eastAsia="MS Mincho" w:hAnsiTheme="minorHAnsi" w:cstheme="minorHAnsi"/>
        </w:rPr>
        <w:t>the individuals who are being initially proposed</w:t>
      </w:r>
      <w:r w:rsidR="00C02E12" w:rsidRPr="009A39FF">
        <w:rPr>
          <w:rFonts w:asciiTheme="minorHAnsi" w:eastAsia="MS Mincho" w:hAnsiTheme="minorHAnsi" w:cstheme="minorHAnsi"/>
          <w:b/>
        </w:rPr>
        <w:t xml:space="preserve">. </w:t>
      </w:r>
      <w:r w:rsidR="00B25892" w:rsidRPr="009A39FF">
        <w:rPr>
          <w:rFonts w:asciiTheme="minorHAnsi" w:eastAsia="MS Mincho" w:hAnsiTheme="minorHAnsi" w:cstheme="minorHAnsi"/>
        </w:rPr>
        <w:t xml:space="preserve">Each resume </w:t>
      </w:r>
      <w:r w:rsidR="00F7616A" w:rsidRPr="009A39FF">
        <w:rPr>
          <w:rFonts w:asciiTheme="minorHAnsi" w:eastAsia="MS Mincho" w:hAnsiTheme="minorHAnsi" w:cstheme="minorHAnsi"/>
        </w:rPr>
        <w:t xml:space="preserve">must </w:t>
      </w:r>
      <w:r w:rsidR="005A6A28" w:rsidRPr="009A39FF">
        <w:rPr>
          <w:rFonts w:asciiTheme="minorHAnsi" w:eastAsia="MS Mincho" w:hAnsiTheme="minorHAnsi" w:cstheme="minorHAnsi"/>
        </w:rPr>
        <w:t xml:space="preserve">not exceed three pages </w:t>
      </w:r>
      <w:r w:rsidR="00F7616A" w:rsidRPr="009A39FF">
        <w:rPr>
          <w:rFonts w:asciiTheme="minorHAnsi" w:eastAsia="MS Mincho" w:hAnsiTheme="minorHAnsi" w:cstheme="minorHAnsi"/>
        </w:rPr>
        <w:t xml:space="preserve">and must </w:t>
      </w:r>
      <w:r w:rsidR="00B25892" w:rsidRPr="009A39FF">
        <w:rPr>
          <w:rFonts w:asciiTheme="minorHAnsi" w:eastAsia="MS Mincho" w:hAnsiTheme="minorHAnsi" w:cstheme="minorHAnsi"/>
        </w:rPr>
        <w:t xml:space="preserve">demonstrate experience relevant to the position proposed. If applicable, resumes should include work </w:t>
      </w:r>
      <w:r w:rsidR="005B7025" w:rsidRPr="009A39FF">
        <w:rPr>
          <w:rFonts w:asciiTheme="minorHAnsi" w:eastAsia="MS Mincho" w:hAnsiTheme="minorHAnsi" w:cstheme="minorHAnsi"/>
        </w:rPr>
        <w:t>performed</w:t>
      </w:r>
      <w:r w:rsidR="00B25892" w:rsidRPr="009A39FF">
        <w:rPr>
          <w:rFonts w:asciiTheme="minorHAnsi" w:eastAsia="MS Mincho" w:hAnsiTheme="minorHAnsi" w:cstheme="minorHAnsi"/>
        </w:rPr>
        <w:t xml:space="preserve"> under the vendor’s corporate experience, and the specific functions </w:t>
      </w:r>
      <w:r w:rsidR="004F330C" w:rsidRPr="009A39FF">
        <w:rPr>
          <w:rFonts w:asciiTheme="minorHAnsi" w:eastAsia="MS Mincho" w:hAnsiTheme="minorHAnsi" w:cstheme="minorHAnsi"/>
        </w:rPr>
        <w:t>perform</w:t>
      </w:r>
      <w:r w:rsidR="00B25892" w:rsidRPr="009A39FF">
        <w:rPr>
          <w:rFonts w:asciiTheme="minorHAnsi" w:eastAsia="MS Mincho" w:hAnsiTheme="minorHAnsi" w:cstheme="minorHAnsi"/>
        </w:rPr>
        <w:t xml:space="preserve">ed on such </w:t>
      </w:r>
      <w:r w:rsidR="005B7025" w:rsidRPr="009A39FF">
        <w:rPr>
          <w:rFonts w:asciiTheme="minorHAnsi" w:eastAsia="MS Mincho" w:hAnsiTheme="minorHAnsi" w:cstheme="minorHAnsi"/>
        </w:rPr>
        <w:t>engagements</w:t>
      </w:r>
      <w:r w:rsidR="00B25892" w:rsidRPr="009A39FF">
        <w:rPr>
          <w:rFonts w:asciiTheme="minorHAnsi" w:eastAsia="MS Mincho" w:hAnsiTheme="minorHAnsi" w:cstheme="minorHAnsi"/>
        </w:rPr>
        <w:t>.</w:t>
      </w:r>
      <w:r w:rsidR="00982E05" w:rsidRPr="009A39FF">
        <w:rPr>
          <w:rFonts w:asciiTheme="minorHAnsi" w:hAnsiTheme="minorHAnsi" w:cstheme="minorHAnsi"/>
        </w:rPr>
        <w:t xml:space="preserve"> </w:t>
      </w:r>
      <w:r w:rsidR="00882EB1" w:rsidRPr="009A39FF">
        <w:rPr>
          <w:rFonts w:asciiTheme="minorHAnsi" w:hAnsiTheme="minorHAnsi" w:cstheme="minorHAnsi"/>
        </w:rPr>
        <w:t xml:space="preserve">Copies of </w:t>
      </w:r>
      <w:r w:rsidR="00F3182B" w:rsidRPr="009A39FF">
        <w:rPr>
          <w:rFonts w:asciiTheme="minorHAnsi" w:hAnsiTheme="minorHAnsi" w:cstheme="minorHAnsi"/>
        </w:rPr>
        <w:t xml:space="preserve">diplomas, </w:t>
      </w:r>
      <w:r w:rsidR="00882EB1" w:rsidRPr="009A39FF">
        <w:rPr>
          <w:rFonts w:asciiTheme="minorHAnsi" w:hAnsiTheme="minorHAnsi" w:cstheme="minorHAnsi"/>
        </w:rPr>
        <w:t>l</w:t>
      </w:r>
      <w:r w:rsidR="00982E05" w:rsidRPr="009A39FF">
        <w:rPr>
          <w:rFonts w:asciiTheme="minorHAnsi" w:eastAsia="MS Mincho" w:hAnsiTheme="minorHAnsi" w:cstheme="minorHAnsi"/>
        </w:rPr>
        <w:t>icenses</w:t>
      </w:r>
      <w:r w:rsidR="00F3182B" w:rsidRPr="009A39FF">
        <w:rPr>
          <w:rFonts w:asciiTheme="minorHAnsi" w:eastAsia="MS Mincho" w:hAnsiTheme="minorHAnsi" w:cstheme="minorHAnsi"/>
        </w:rPr>
        <w:t>,</w:t>
      </w:r>
      <w:r w:rsidR="00882EB1" w:rsidRPr="009A39FF">
        <w:rPr>
          <w:rFonts w:asciiTheme="minorHAnsi" w:eastAsia="MS Mincho" w:hAnsiTheme="minorHAnsi" w:cstheme="minorHAnsi"/>
        </w:rPr>
        <w:t xml:space="preserve"> and</w:t>
      </w:r>
      <w:r w:rsidR="00982E05" w:rsidRPr="009A39FF">
        <w:rPr>
          <w:rFonts w:asciiTheme="minorHAnsi" w:eastAsia="MS Mincho" w:hAnsiTheme="minorHAnsi" w:cstheme="minorHAnsi"/>
        </w:rPr>
        <w:t xml:space="preserve"> credentials</w:t>
      </w:r>
      <w:r w:rsidR="00882EB1" w:rsidRPr="009A39FF">
        <w:rPr>
          <w:rFonts w:asciiTheme="minorHAnsi" w:eastAsia="MS Mincho" w:hAnsiTheme="minorHAnsi" w:cstheme="minorHAnsi"/>
        </w:rPr>
        <w:t xml:space="preserve"> are encouraged but </w:t>
      </w:r>
      <w:r w:rsidR="00A43D60" w:rsidRPr="009A39FF">
        <w:rPr>
          <w:rFonts w:asciiTheme="minorHAnsi" w:eastAsia="MS Mincho" w:hAnsiTheme="minorHAnsi" w:cstheme="minorHAnsi"/>
        </w:rPr>
        <w:t xml:space="preserve">are </w:t>
      </w:r>
      <w:r w:rsidR="00882EB1" w:rsidRPr="009A39FF">
        <w:rPr>
          <w:rFonts w:asciiTheme="minorHAnsi" w:eastAsia="MS Mincho" w:hAnsiTheme="minorHAnsi" w:cstheme="minorHAnsi"/>
        </w:rPr>
        <w:t xml:space="preserve">not required, and are not subject to the </w:t>
      </w:r>
      <w:r w:rsidR="00302BFE" w:rsidRPr="009A39FF">
        <w:rPr>
          <w:rFonts w:asciiTheme="minorHAnsi" w:eastAsia="MS Mincho" w:hAnsiTheme="minorHAnsi" w:cstheme="minorHAnsi"/>
        </w:rPr>
        <w:t>three</w:t>
      </w:r>
      <w:r w:rsidR="0054221D" w:rsidRPr="009A39FF">
        <w:rPr>
          <w:rFonts w:asciiTheme="minorHAnsi" w:eastAsia="MS Mincho" w:hAnsiTheme="minorHAnsi" w:cstheme="minorHAnsi"/>
        </w:rPr>
        <w:t>-page limit.</w:t>
      </w:r>
      <w:r w:rsidR="00987C77" w:rsidRPr="009A39FF">
        <w:rPr>
          <w:rFonts w:asciiTheme="minorHAnsi" w:eastAsia="MS Mincho" w:hAnsiTheme="minorHAnsi" w:cstheme="minorHAnsi"/>
        </w:rPr>
        <w:t xml:space="preserve"> </w:t>
      </w:r>
      <w:bookmarkStart w:id="676" w:name="_Toc81930141"/>
      <w:bookmarkStart w:id="677" w:name="_Toc81942640"/>
      <w:bookmarkStart w:id="678" w:name="_Toc82014690"/>
      <w:bookmarkStart w:id="679" w:name="_Toc82070952"/>
    </w:p>
    <w:p w14:paraId="7C382098" w14:textId="16230FE8" w:rsidR="00CF0710" w:rsidRPr="004C442F" w:rsidRDefault="000965B9" w:rsidP="004C442F">
      <w:pPr>
        <w:pStyle w:val="Caption"/>
        <w:keepNext/>
        <w:spacing w:after="160"/>
        <w:jc w:val="center"/>
        <w:rPr>
          <w:rFonts w:asciiTheme="minorHAnsi" w:hAnsiTheme="minorHAnsi" w:cstheme="minorHAnsi"/>
          <w:b/>
          <w:i w:val="0"/>
          <w:color w:val="auto"/>
          <w:sz w:val="20"/>
          <w:szCs w:val="20"/>
        </w:rPr>
      </w:pPr>
      <w:bookmarkStart w:id="680" w:name="_Toc98146724"/>
      <w:bookmarkStart w:id="681" w:name="_Toc139024462"/>
      <w:r w:rsidRPr="004C442F">
        <w:rPr>
          <w:rFonts w:asciiTheme="minorHAnsi" w:hAnsiTheme="minorHAnsi" w:cstheme="minorHAnsi"/>
          <w:b/>
          <w:i w:val="0"/>
          <w:color w:val="auto"/>
          <w:sz w:val="20"/>
          <w:szCs w:val="20"/>
        </w:rPr>
        <w:t xml:space="preserve">Table </w:t>
      </w:r>
      <w:r w:rsidR="00D03DA1" w:rsidRPr="004C442F">
        <w:rPr>
          <w:rFonts w:asciiTheme="minorHAnsi" w:hAnsiTheme="minorHAnsi" w:cstheme="minorHAnsi"/>
          <w:b/>
          <w:i w:val="0"/>
          <w:color w:val="auto"/>
          <w:sz w:val="20"/>
          <w:szCs w:val="20"/>
        </w:rPr>
        <w:fldChar w:fldCharType="begin"/>
      </w:r>
      <w:r w:rsidR="00D03DA1" w:rsidRPr="004C442F">
        <w:rPr>
          <w:rFonts w:asciiTheme="minorHAnsi" w:hAnsiTheme="minorHAnsi" w:cstheme="minorHAnsi"/>
          <w:b/>
          <w:i w:val="0"/>
          <w:color w:val="auto"/>
          <w:sz w:val="20"/>
          <w:szCs w:val="20"/>
        </w:rPr>
        <w:instrText xml:space="preserve"> SEQ Table \* ARABIC </w:instrText>
      </w:r>
      <w:r w:rsidR="00D03DA1" w:rsidRPr="004C442F">
        <w:rPr>
          <w:rFonts w:asciiTheme="minorHAnsi" w:hAnsiTheme="minorHAnsi" w:cstheme="minorHAnsi"/>
          <w:b/>
          <w:i w:val="0"/>
          <w:color w:val="auto"/>
          <w:sz w:val="20"/>
          <w:szCs w:val="20"/>
        </w:rPr>
        <w:fldChar w:fldCharType="separate"/>
      </w:r>
      <w:r w:rsidR="000B2817">
        <w:rPr>
          <w:rFonts w:asciiTheme="minorHAnsi" w:hAnsiTheme="minorHAnsi" w:cstheme="minorHAnsi"/>
          <w:b/>
          <w:i w:val="0"/>
          <w:noProof/>
          <w:color w:val="auto"/>
          <w:sz w:val="20"/>
          <w:szCs w:val="20"/>
        </w:rPr>
        <w:t>10</w:t>
      </w:r>
      <w:r w:rsidR="00D03DA1" w:rsidRPr="004C442F">
        <w:rPr>
          <w:rFonts w:asciiTheme="minorHAnsi" w:hAnsiTheme="minorHAnsi" w:cstheme="minorHAnsi"/>
          <w:b/>
          <w:i w:val="0"/>
          <w:color w:val="auto"/>
          <w:sz w:val="20"/>
          <w:szCs w:val="20"/>
        </w:rPr>
        <w:fldChar w:fldCharType="end"/>
      </w:r>
      <w:r w:rsidR="00530382" w:rsidRPr="004C442F">
        <w:rPr>
          <w:rFonts w:asciiTheme="minorHAnsi" w:hAnsiTheme="minorHAnsi" w:cstheme="minorHAnsi"/>
          <w:b/>
          <w:i w:val="0"/>
          <w:color w:val="auto"/>
          <w:sz w:val="20"/>
          <w:szCs w:val="20"/>
        </w:rPr>
        <w:t>:</w:t>
      </w:r>
      <w:r w:rsidR="00CF0710" w:rsidRPr="004C442F">
        <w:rPr>
          <w:rFonts w:asciiTheme="minorHAnsi" w:hAnsiTheme="minorHAnsi" w:cstheme="minorHAnsi"/>
          <w:b/>
          <w:i w:val="0"/>
          <w:color w:val="auto"/>
          <w:sz w:val="20"/>
          <w:szCs w:val="20"/>
        </w:rPr>
        <w:t xml:space="preserve"> Proposed </w:t>
      </w:r>
      <w:r w:rsidR="0027716C" w:rsidRPr="004C442F">
        <w:rPr>
          <w:rFonts w:asciiTheme="minorHAnsi" w:hAnsiTheme="minorHAnsi" w:cstheme="minorHAnsi"/>
          <w:b/>
          <w:i w:val="0"/>
          <w:color w:val="auto"/>
          <w:sz w:val="20"/>
          <w:szCs w:val="20"/>
        </w:rPr>
        <w:t xml:space="preserve">Key </w:t>
      </w:r>
      <w:r w:rsidR="00CF0710" w:rsidRPr="004C442F">
        <w:rPr>
          <w:rFonts w:asciiTheme="minorHAnsi" w:hAnsiTheme="minorHAnsi" w:cstheme="minorHAnsi"/>
          <w:b/>
          <w:i w:val="0"/>
          <w:color w:val="auto"/>
          <w:sz w:val="20"/>
          <w:szCs w:val="20"/>
        </w:rPr>
        <w:t>Staff and Roles</w:t>
      </w:r>
      <w:bookmarkEnd w:id="676"/>
      <w:bookmarkEnd w:id="677"/>
      <w:bookmarkEnd w:id="678"/>
      <w:bookmarkEnd w:id="679"/>
      <w:bookmarkEnd w:id="680"/>
      <w:bookmarkEnd w:id="681"/>
    </w:p>
    <w:tbl>
      <w:tblPr>
        <w:tblStyle w:val="ListTable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8"/>
        <w:gridCol w:w="2747"/>
        <w:gridCol w:w="3871"/>
      </w:tblGrid>
      <w:tr w:rsidR="00B25892" w:rsidRPr="00B25892" w14:paraId="39A8938B" w14:textId="77777777" w:rsidTr="00CC638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638" w:type="dxa"/>
            <w:shd w:val="clear" w:color="auto" w:fill="154454"/>
          </w:tcPr>
          <w:p w14:paraId="0C7292B7" w14:textId="77777777" w:rsidR="00B25892" w:rsidRPr="009A39FF" w:rsidRDefault="00B25892" w:rsidP="00CF0710">
            <w:pPr>
              <w:spacing w:before="60" w:after="60"/>
              <w:jc w:val="center"/>
              <w:rPr>
                <w:rFonts w:asciiTheme="minorHAnsi" w:eastAsia="MS Mincho" w:hAnsiTheme="minorHAnsi" w:cstheme="minorHAnsi"/>
                <w:sz w:val="20"/>
                <w:szCs w:val="20"/>
              </w:rPr>
            </w:pPr>
            <w:r w:rsidRPr="009A39FF">
              <w:rPr>
                <w:rFonts w:asciiTheme="minorHAnsi" w:eastAsia="Arial" w:hAnsiTheme="minorHAnsi" w:cstheme="minorHAnsi"/>
                <w:b w:val="0"/>
                <w:color w:val="FFFFFF"/>
                <w:sz w:val="20"/>
                <w:szCs w:val="20"/>
              </w:rPr>
              <w:t>Name</w:t>
            </w:r>
          </w:p>
        </w:tc>
        <w:tc>
          <w:tcPr>
            <w:tcW w:w="2747" w:type="dxa"/>
            <w:shd w:val="clear" w:color="auto" w:fill="154454"/>
          </w:tcPr>
          <w:p w14:paraId="22733B91" w14:textId="77777777" w:rsidR="00B25892" w:rsidRPr="009A39FF" w:rsidRDefault="00B25892" w:rsidP="00CF0710">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Arial" w:hAnsiTheme="minorHAnsi" w:cstheme="minorHAnsi"/>
                <w:b w:val="0"/>
                <w:color w:val="FFFFFF"/>
                <w:sz w:val="20"/>
                <w:szCs w:val="20"/>
              </w:rPr>
              <w:t>Proposed Role</w:t>
            </w:r>
          </w:p>
        </w:tc>
        <w:tc>
          <w:tcPr>
            <w:tcW w:w="3871" w:type="dxa"/>
            <w:shd w:val="clear" w:color="auto" w:fill="154454"/>
          </w:tcPr>
          <w:p w14:paraId="39C0EF49" w14:textId="77777777" w:rsidR="00B25892" w:rsidRPr="009A39FF" w:rsidRDefault="00B25892" w:rsidP="00CF0710">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Arial" w:hAnsiTheme="minorHAnsi" w:cstheme="minorHAnsi"/>
                <w:b w:val="0"/>
                <w:color w:val="FFFFFF"/>
                <w:sz w:val="20"/>
                <w:szCs w:val="20"/>
              </w:rPr>
              <w:t>Experience in Proposed Role</w:t>
            </w:r>
          </w:p>
        </w:tc>
      </w:tr>
      <w:tr w:rsidR="00B25892" w:rsidRPr="00B25892" w14:paraId="1F7E9579" w14:textId="77777777" w:rsidTr="009747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8" w:type="dxa"/>
          </w:tcPr>
          <w:p w14:paraId="1331150A" w14:textId="0B2B9904" w:rsidR="00B25892" w:rsidRPr="009A39FF" w:rsidRDefault="00B25892" w:rsidP="00CF0710">
            <w:pPr>
              <w:spacing w:before="60" w:after="60"/>
              <w:jc w:val="center"/>
              <w:rPr>
                <w:rFonts w:asciiTheme="minorHAnsi" w:eastAsia="MS Mincho" w:hAnsiTheme="minorHAnsi" w:cstheme="minorHAnsi"/>
                <w:sz w:val="18"/>
                <w:szCs w:val="18"/>
              </w:rPr>
            </w:pPr>
          </w:p>
        </w:tc>
        <w:tc>
          <w:tcPr>
            <w:tcW w:w="2747" w:type="dxa"/>
          </w:tcPr>
          <w:p w14:paraId="5D00D66E" w14:textId="2299F0C4" w:rsidR="00B25892" w:rsidRPr="009A39FF" w:rsidRDefault="00B25892" w:rsidP="00CF071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18"/>
                <w:szCs w:val="18"/>
              </w:rPr>
            </w:pPr>
          </w:p>
        </w:tc>
        <w:tc>
          <w:tcPr>
            <w:tcW w:w="3871" w:type="dxa"/>
          </w:tcPr>
          <w:p w14:paraId="042F23D7" w14:textId="06B65F88" w:rsidR="00B25892" w:rsidRPr="009A39FF" w:rsidRDefault="00B25892" w:rsidP="00CF0710">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18"/>
                <w:szCs w:val="18"/>
              </w:rPr>
            </w:pPr>
          </w:p>
        </w:tc>
      </w:tr>
      <w:tr w:rsidR="00B25892" w:rsidRPr="00B25892" w14:paraId="574DC3C4" w14:textId="77777777" w:rsidTr="00B3762D">
        <w:tc>
          <w:tcPr>
            <w:cnfStyle w:val="001000000000" w:firstRow="0" w:lastRow="0" w:firstColumn="1" w:lastColumn="0" w:oddVBand="0" w:evenVBand="0" w:oddHBand="0" w:evenHBand="0" w:firstRowFirstColumn="0" w:firstRowLastColumn="0" w:lastRowFirstColumn="0" w:lastRowLastColumn="0"/>
            <w:tcW w:w="0" w:type="dxa"/>
            <w:vAlign w:val="center"/>
          </w:tcPr>
          <w:p w14:paraId="5638F66F" w14:textId="546D1D1D" w:rsidR="00B25892" w:rsidRPr="009A39FF" w:rsidRDefault="00B25892" w:rsidP="00CF0710">
            <w:pPr>
              <w:spacing w:before="60" w:after="60"/>
              <w:jc w:val="center"/>
              <w:rPr>
                <w:rFonts w:asciiTheme="minorHAnsi" w:eastAsia="MS Mincho" w:hAnsiTheme="minorHAnsi" w:cstheme="minorHAnsi"/>
                <w:sz w:val="18"/>
                <w:szCs w:val="18"/>
              </w:rPr>
            </w:pPr>
          </w:p>
        </w:tc>
        <w:tc>
          <w:tcPr>
            <w:tcW w:w="0" w:type="dxa"/>
            <w:vAlign w:val="center"/>
          </w:tcPr>
          <w:p w14:paraId="6252D1FF" w14:textId="7902BDC5" w:rsidR="00B25892" w:rsidRPr="009A39FF" w:rsidRDefault="00B25892" w:rsidP="00CF071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18"/>
                <w:szCs w:val="18"/>
              </w:rPr>
            </w:pPr>
          </w:p>
        </w:tc>
        <w:tc>
          <w:tcPr>
            <w:tcW w:w="0" w:type="dxa"/>
            <w:vAlign w:val="center"/>
          </w:tcPr>
          <w:p w14:paraId="1E4EFD07" w14:textId="79371F68" w:rsidR="00B25892" w:rsidRPr="009A39FF" w:rsidRDefault="00B25892" w:rsidP="00CF0710">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18"/>
                <w:szCs w:val="18"/>
              </w:rPr>
            </w:pPr>
          </w:p>
        </w:tc>
      </w:tr>
      <w:tr w:rsidR="00B25892" w:rsidRPr="00B25892" w14:paraId="7F28A582" w14:textId="77777777" w:rsidTr="00B376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Align w:val="center"/>
          </w:tcPr>
          <w:p w14:paraId="5D5C2851" w14:textId="52BCC7E6" w:rsidR="00B25892" w:rsidRPr="009A39FF" w:rsidRDefault="00B25892" w:rsidP="00B3762D">
            <w:pPr>
              <w:spacing w:before="60" w:after="60"/>
              <w:jc w:val="center"/>
              <w:rPr>
                <w:rFonts w:asciiTheme="minorHAnsi" w:eastAsia="MS Mincho" w:hAnsiTheme="minorHAnsi" w:cstheme="minorHAnsi"/>
                <w:sz w:val="18"/>
                <w:szCs w:val="18"/>
              </w:rPr>
            </w:pPr>
          </w:p>
        </w:tc>
        <w:tc>
          <w:tcPr>
            <w:tcW w:w="0" w:type="dxa"/>
            <w:vAlign w:val="center"/>
          </w:tcPr>
          <w:p w14:paraId="33839DC4" w14:textId="2F4DAAC8" w:rsidR="00B25892" w:rsidRPr="009A39FF" w:rsidRDefault="00B25892" w:rsidP="00B3762D">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18"/>
                <w:szCs w:val="18"/>
              </w:rPr>
            </w:pPr>
          </w:p>
        </w:tc>
        <w:tc>
          <w:tcPr>
            <w:tcW w:w="0" w:type="dxa"/>
            <w:vAlign w:val="center"/>
          </w:tcPr>
          <w:p w14:paraId="5B484916" w14:textId="519D8788" w:rsidR="00B25892" w:rsidRPr="009A39FF" w:rsidRDefault="00B25892" w:rsidP="00B3762D">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18"/>
                <w:szCs w:val="18"/>
              </w:rPr>
            </w:pPr>
          </w:p>
        </w:tc>
      </w:tr>
      <w:tr w:rsidR="00B25892" w:rsidRPr="00B25892" w14:paraId="220E2849" w14:textId="77777777" w:rsidTr="00B3762D">
        <w:tc>
          <w:tcPr>
            <w:cnfStyle w:val="001000000000" w:firstRow="0" w:lastRow="0" w:firstColumn="1" w:lastColumn="0" w:oddVBand="0" w:evenVBand="0" w:oddHBand="0" w:evenHBand="0" w:firstRowFirstColumn="0" w:firstRowLastColumn="0" w:lastRowFirstColumn="0" w:lastRowLastColumn="0"/>
            <w:tcW w:w="0" w:type="dxa"/>
            <w:vAlign w:val="center"/>
          </w:tcPr>
          <w:p w14:paraId="5562683B" w14:textId="2365542F" w:rsidR="00B25892" w:rsidRPr="009A39FF" w:rsidRDefault="00B25892" w:rsidP="00B3762D">
            <w:pPr>
              <w:spacing w:before="60" w:after="60"/>
              <w:jc w:val="center"/>
              <w:rPr>
                <w:rFonts w:asciiTheme="minorHAnsi" w:eastAsia="MS Mincho" w:hAnsiTheme="minorHAnsi" w:cstheme="minorHAnsi"/>
                <w:sz w:val="18"/>
                <w:szCs w:val="18"/>
              </w:rPr>
            </w:pPr>
          </w:p>
        </w:tc>
        <w:tc>
          <w:tcPr>
            <w:tcW w:w="0" w:type="dxa"/>
            <w:vAlign w:val="center"/>
          </w:tcPr>
          <w:p w14:paraId="3B4590F3" w14:textId="015B5882" w:rsidR="00B25892" w:rsidRPr="009A39FF" w:rsidRDefault="00B25892" w:rsidP="00B3762D">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18"/>
                <w:szCs w:val="18"/>
              </w:rPr>
            </w:pPr>
          </w:p>
        </w:tc>
        <w:tc>
          <w:tcPr>
            <w:tcW w:w="0" w:type="dxa"/>
            <w:vAlign w:val="center"/>
          </w:tcPr>
          <w:p w14:paraId="76D69B3B" w14:textId="285F2701" w:rsidR="00B25892" w:rsidRPr="009A39FF" w:rsidRDefault="00B25892" w:rsidP="00B3762D">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18"/>
                <w:szCs w:val="18"/>
              </w:rPr>
            </w:pPr>
          </w:p>
        </w:tc>
      </w:tr>
    </w:tbl>
    <w:p w14:paraId="142C4A1F" w14:textId="05DED16E" w:rsidR="00B25892" w:rsidRPr="009A39FF" w:rsidRDefault="00B25892" w:rsidP="000965B9">
      <w:pPr>
        <w:spacing w:after="160"/>
        <w:rPr>
          <w:rFonts w:asciiTheme="minorHAnsi" w:eastAsia="Arial" w:hAnsiTheme="minorHAnsi" w:cstheme="minorHAnsi"/>
        </w:rPr>
      </w:pPr>
    </w:p>
    <w:p w14:paraId="1FC0F899" w14:textId="00271430" w:rsidR="009649F3" w:rsidRPr="009A39FF" w:rsidRDefault="00EC240E" w:rsidP="00D31FA0">
      <w:pPr>
        <w:spacing w:after="160"/>
        <w:rPr>
          <w:rFonts w:asciiTheme="minorHAnsi" w:eastAsia="MS Mincho" w:hAnsiTheme="minorHAnsi" w:cstheme="minorHAnsi"/>
        </w:rPr>
      </w:pPr>
      <w:r w:rsidRPr="009A39FF">
        <w:rPr>
          <w:rFonts w:asciiTheme="minorHAnsi" w:eastAsia="MS Mincho" w:hAnsiTheme="minorHAnsi" w:cstheme="minorHAnsi"/>
          <w:highlight w:val="lightGray"/>
        </w:rPr>
        <w:t>&lt;Response&gt;</w:t>
      </w:r>
    </w:p>
    <w:p w14:paraId="3BBC3AA0" w14:textId="2E9C23C2" w:rsidR="009649F3" w:rsidRPr="009A39FF" w:rsidRDefault="00F265F4">
      <w:pPr>
        <w:spacing w:after="160"/>
        <w:rPr>
          <w:rFonts w:asciiTheme="minorHAnsi" w:eastAsia="MS Mincho" w:hAnsiTheme="minorHAnsi" w:cstheme="minorHAnsi"/>
          <w:b/>
        </w:rPr>
      </w:pPr>
      <w:r w:rsidRPr="009A39FF">
        <w:rPr>
          <w:rFonts w:asciiTheme="minorHAnsi" w:eastAsia="MS Mincho" w:hAnsiTheme="minorHAnsi" w:cstheme="minorHAnsi"/>
          <w:b/>
        </w:rPr>
        <w:t xml:space="preserve">2.2 </w:t>
      </w:r>
      <w:r w:rsidR="009649F3" w:rsidRPr="009A39FF">
        <w:rPr>
          <w:rFonts w:asciiTheme="minorHAnsi" w:eastAsia="MS Mincho" w:hAnsiTheme="minorHAnsi" w:cstheme="minorHAnsi"/>
          <w:b/>
        </w:rPr>
        <w:t>Key Staff References</w:t>
      </w:r>
    </w:p>
    <w:p w14:paraId="3F21E00C" w14:textId="3902FEE3" w:rsidR="009649F3" w:rsidRPr="009A39FF" w:rsidRDefault="009649F3" w:rsidP="009D2972">
      <w:pPr>
        <w:spacing w:after="160"/>
        <w:jc w:val="both"/>
        <w:rPr>
          <w:rFonts w:asciiTheme="minorHAnsi" w:eastAsia="MS Mincho" w:hAnsiTheme="minorHAnsi" w:cstheme="minorHAnsi"/>
        </w:rPr>
      </w:pPr>
      <w:r w:rsidRPr="009A39FF">
        <w:rPr>
          <w:rFonts w:asciiTheme="minorHAnsi" w:eastAsia="MS Mincho" w:hAnsiTheme="minorHAnsi" w:cstheme="minorHAnsi"/>
        </w:rPr>
        <w:t>The vendor should provide two references for each proposed key staff. The reference should be able to confirm that the staff has successfully demonstrated performing tasks commensurate to the tasks they</w:t>
      </w:r>
      <w:r w:rsidR="0057653C" w:rsidRPr="009A39FF">
        <w:rPr>
          <w:rFonts w:asciiTheme="minorHAnsi" w:eastAsia="MS Mincho" w:hAnsiTheme="minorHAnsi" w:cstheme="minorHAnsi"/>
        </w:rPr>
        <w:t xml:space="preserve"> will perform in alignment with this RFP and the resulting contract</w:t>
      </w:r>
      <w:r w:rsidRPr="009A39FF">
        <w:rPr>
          <w:rFonts w:asciiTheme="minorHAnsi" w:eastAsia="MS Mincho" w:hAnsiTheme="minorHAnsi" w:cstheme="minorHAnsi"/>
        </w:rPr>
        <w:t>.</w:t>
      </w:r>
    </w:p>
    <w:p w14:paraId="119CF09F" w14:textId="42F92222" w:rsidR="009649F3" w:rsidRPr="009A39FF" w:rsidRDefault="009649F3" w:rsidP="009D2972">
      <w:pPr>
        <w:spacing w:after="160"/>
        <w:jc w:val="both"/>
        <w:rPr>
          <w:rFonts w:asciiTheme="minorHAnsi" w:eastAsia="MS Mincho" w:hAnsiTheme="minorHAnsi" w:cstheme="minorHAnsi"/>
        </w:rPr>
      </w:pPr>
      <w:r w:rsidRPr="009A39FF">
        <w:rPr>
          <w:rFonts w:asciiTheme="minorHAnsi" w:eastAsia="MS Mincho" w:hAnsiTheme="minorHAnsi" w:cstheme="minorHAnsi"/>
        </w:rPr>
        <w:t>The name of the person to be contacted, phone number, client name, address, a brief description of work, and date (month and year) of employment should be given for each reference. These references should be able to attest to the candidate’s specific qualifications. The reference given should be a person within a client’s organization and not a co</w:t>
      </w:r>
      <w:r w:rsidR="009E0462" w:rsidRPr="009A39FF">
        <w:rPr>
          <w:rFonts w:asciiTheme="minorHAnsi" w:eastAsia="MS Mincho" w:hAnsiTheme="minorHAnsi" w:cstheme="minorHAnsi"/>
        </w:rPr>
        <w:t>worker</w:t>
      </w:r>
      <w:r w:rsidRPr="009A39FF">
        <w:rPr>
          <w:rFonts w:asciiTheme="minorHAnsi" w:eastAsia="MS Mincho" w:hAnsiTheme="minorHAnsi" w:cstheme="minorHAnsi"/>
        </w:rPr>
        <w:t xml:space="preserve"> or a contact within the vendor’s organization. </w:t>
      </w:r>
      <w:r w:rsidR="443E0523"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PRMP may contact one or more of the references given and the reference should be aware that </w:t>
      </w:r>
      <w:r w:rsidR="443E0523" w:rsidRPr="009A39FF">
        <w:rPr>
          <w:rFonts w:asciiTheme="minorHAnsi" w:eastAsia="MS Mincho" w:hAnsiTheme="minorHAnsi" w:cstheme="minorHAnsi"/>
        </w:rPr>
        <w:t xml:space="preserve">the </w:t>
      </w:r>
      <w:r w:rsidRPr="009A39FF">
        <w:rPr>
          <w:rFonts w:asciiTheme="minorHAnsi" w:eastAsia="MS Mincho" w:hAnsiTheme="minorHAnsi" w:cstheme="minorHAnsi"/>
        </w:rPr>
        <w:t>PRMP may contact them for this purpose.</w:t>
      </w:r>
    </w:p>
    <w:p w14:paraId="4CC7C972" w14:textId="77777777" w:rsidR="009649F3" w:rsidRPr="009A39FF" w:rsidRDefault="009649F3">
      <w:pPr>
        <w:spacing w:after="160"/>
        <w:rPr>
          <w:rFonts w:asciiTheme="minorHAnsi" w:eastAsia="MS Mincho" w:hAnsiTheme="minorHAnsi" w:cstheme="minorHAnsi"/>
        </w:rPr>
      </w:pPr>
      <w:r w:rsidRPr="009A39FF">
        <w:rPr>
          <w:rFonts w:asciiTheme="minorHAnsi" w:eastAsia="MS Mincho" w:hAnsiTheme="minorHAnsi" w:cstheme="minorHAnsi"/>
        </w:rPr>
        <w:t>Vendors should use the format provided in the table below. Please repeat the rows and tables as necessary.</w:t>
      </w:r>
    </w:p>
    <w:p w14:paraId="2787F168" w14:textId="30AC57B8" w:rsidR="009649F3" w:rsidRPr="004C442F" w:rsidRDefault="00A14482" w:rsidP="004C442F">
      <w:pPr>
        <w:pStyle w:val="Caption"/>
        <w:keepNext/>
        <w:spacing w:after="160"/>
        <w:jc w:val="center"/>
        <w:rPr>
          <w:rFonts w:asciiTheme="minorHAnsi" w:hAnsiTheme="minorHAnsi" w:cstheme="minorHAnsi"/>
          <w:b/>
          <w:i w:val="0"/>
          <w:color w:val="auto"/>
          <w:sz w:val="20"/>
          <w:szCs w:val="20"/>
        </w:rPr>
      </w:pPr>
      <w:bookmarkStart w:id="682" w:name="_Toc139024463"/>
      <w:r w:rsidRPr="004C442F">
        <w:rPr>
          <w:rFonts w:asciiTheme="minorHAnsi" w:hAnsiTheme="minorHAnsi" w:cstheme="minorHAnsi"/>
          <w:b/>
          <w:i w:val="0"/>
          <w:color w:val="auto"/>
          <w:sz w:val="20"/>
          <w:szCs w:val="20"/>
        </w:rPr>
        <w:lastRenderedPageBreak/>
        <w:t xml:space="preserve">Table </w:t>
      </w:r>
      <w:r w:rsidR="00D03DA1" w:rsidRPr="004C442F">
        <w:rPr>
          <w:rFonts w:asciiTheme="minorHAnsi" w:hAnsiTheme="minorHAnsi" w:cstheme="minorHAnsi"/>
          <w:b/>
          <w:i w:val="0"/>
          <w:color w:val="auto"/>
          <w:sz w:val="20"/>
          <w:szCs w:val="20"/>
        </w:rPr>
        <w:fldChar w:fldCharType="begin"/>
      </w:r>
      <w:r w:rsidR="00D03DA1" w:rsidRPr="00DC7515">
        <w:rPr>
          <w:b/>
          <w:i w:val="0"/>
          <w:color w:val="auto"/>
          <w:sz w:val="20"/>
          <w:szCs w:val="20"/>
        </w:rPr>
        <w:instrText xml:space="preserve"> SEQ Table \* ARABIC </w:instrText>
      </w:r>
      <w:r w:rsidR="00D03DA1" w:rsidRPr="004C442F">
        <w:rPr>
          <w:rFonts w:asciiTheme="minorHAnsi" w:hAnsiTheme="minorHAnsi" w:cstheme="minorHAnsi"/>
          <w:b/>
          <w:i w:val="0"/>
          <w:color w:val="auto"/>
          <w:sz w:val="20"/>
          <w:szCs w:val="20"/>
        </w:rPr>
        <w:fldChar w:fldCharType="separate"/>
      </w:r>
      <w:r w:rsidR="000B2817">
        <w:rPr>
          <w:b/>
          <w:i w:val="0"/>
          <w:noProof/>
          <w:color w:val="auto"/>
          <w:sz w:val="20"/>
          <w:szCs w:val="20"/>
        </w:rPr>
        <w:t>11</w:t>
      </w:r>
      <w:r w:rsidR="00D03DA1" w:rsidRPr="004C442F">
        <w:rPr>
          <w:rFonts w:asciiTheme="minorHAnsi" w:hAnsiTheme="minorHAnsi" w:cstheme="minorHAnsi"/>
          <w:b/>
          <w:i w:val="0"/>
          <w:color w:val="auto"/>
          <w:sz w:val="20"/>
          <w:szCs w:val="20"/>
        </w:rPr>
        <w:fldChar w:fldCharType="end"/>
      </w:r>
      <w:r w:rsidR="00530382" w:rsidRPr="004C442F">
        <w:rPr>
          <w:rFonts w:asciiTheme="minorHAnsi" w:hAnsiTheme="minorHAnsi" w:cstheme="minorHAnsi"/>
          <w:b/>
          <w:i w:val="0"/>
          <w:color w:val="auto"/>
          <w:sz w:val="20"/>
          <w:szCs w:val="20"/>
        </w:rPr>
        <w:t>:</w:t>
      </w:r>
      <w:r w:rsidR="009649F3" w:rsidRPr="004C442F">
        <w:rPr>
          <w:rFonts w:asciiTheme="minorHAnsi" w:hAnsiTheme="minorHAnsi" w:cstheme="minorHAnsi"/>
          <w:b/>
          <w:i w:val="0"/>
          <w:color w:val="auto"/>
          <w:sz w:val="20"/>
          <w:szCs w:val="20"/>
        </w:rPr>
        <w:t xml:space="preserve"> Key Staff References</w:t>
      </w:r>
      <w:bookmarkEnd w:id="682"/>
    </w:p>
    <w:tbl>
      <w:tblPr>
        <w:tblStyle w:val="TableGrid7"/>
        <w:tblW w:w="9440" w:type="dxa"/>
        <w:tblLayout w:type="fixed"/>
        <w:tblLook w:val="04A0" w:firstRow="1" w:lastRow="0" w:firstColumn="1" w:lastColumn="0" w:noHBand="0" w:noVBand="1"/>
      </w:tblPr>
      <w:tblGrid>
        <w:gridCol w:w="1695"/>
        <w:gridCol w:w="619"/>
        <w:gridCol w:w="1533"/>
        <w:gridCol w:w="988"/>
        <w:gridCol w:w="705"/>
        <w:gridCol w:w="750"/>
        <w:gridCol w:w="461"/>
        <w:gridCol w:w="705"/>
        <w:gridCol w:w="814"/>
        <w:gridCol w:w="1170"/>
      </w:tblGrid>
      <w:tr w:rsidR="009649F3" w:rsidRPr="006E2414" w14:paraId="61F29910" w14:textId="77777777" w:rsidTr="00CC638C">
        <w:trPr>
          <w:tblHeader/>
        </w:trPr>
        <w:tc>
          <w:tcPr>
            <w:tcW w:w="9440" w:type="dxa"/>
            <w:gridSpan w:val="10"/>
            <w:tcBorders>
              <w:top w:val="single" w:sz="8" w:space="0" w:color="auto"/>
              <w:left w:val="single" w:sz="8" w:space="0" w:color="auto"/>
              <w:bottom w:val="single" w:sz="8" w:space="0" w:color="auto"/>
              <w:right w:val="single" w:sz="8" w:space="0" w:color="auto"/>
            </w:tcBorders>
            <w:shd w:val="clear" w:color="auto" w:fill="154454"/>
          </w:tcPr>
          <w:p w14:paraId="2544F834" w14:textId="01FB1DA0" w:rsidR="009649F3" w:rsidRPr="009A39FF" w:rsidRDefault="00610268" w:rsidP="00D31FA0">
            <w:pPr>
              <w:spacing w:before="60" w:after="60" w:line="276" w:lineRule="auto"/>
              <w:jc w:val="center"/>
              <w:rPr>
                <w:rFonts w:asciiTheme="minorHAnsi" w:hAnsiTheme="minorHAnsi" w:cstheme="minorHAnsi"/>
                <w:sz w:val="20"/>
                <w:szCs w:val="20"/>
              </w:rPr>
            </w:pPr>
            <w:r w:rsidRPr="009A39FF">
              <w:rPr>
                <w:rFonts w:asciiTheme="minorHAnsi" w:eastAsia="Arial" w:hAnsiTheme="minorHAnsi" w:cstheme="minorHAnsi"/>
                <w:b/>
                <w:color w:val="FFFFFF"/>
                <w:sz w:val="20"/>
                <w:szCs w:val="20"/>
              </w:rPr>
              <w:t>Key Staff</w:t>
            </w:r>
            <w:r w:rsidR="009649F3" w:rsidRPr="009A39FF">
              <w:rPr>
                <w:rFonts w:asciiTheme="minorHAnsi" w:eastAsia="Arial" w:hAnsiTheme="minorHAnsi" w:cstheme="minorHAnsi"/>
                <w:b/>
                <w:color w:val="FFFFFF"/>
                <w:sz w:val="20"/>
                <w:szCs w:val="20"/>
              </w:rPr>
              <w:t xml:space="preserve"> Reference Form</w:t>
            </w:r>
          </w:p>
        </w:tc>
      </w:tr>
      <w:tr w:rsidR="009649F3" w:rsidRPr="006E2414" w14:paraId="71A39AA8" w14:textId="77777777" w:rsidTr="009649F3">
        <w:tc>
          <w:tcPr>
            <w:tcW w:w="2314" w:type="dxa"/>
            <w:gridSpan w:val="2"/>
            <w:tcBorders>
              <w:top w:val="single" w:sz="8" w:space="0" w:color="auto"/>
              <w:left w:val="single" w:sz="8" w:space="0" w:color="auto"/>
              <w:bottom w:val="single" w:sz="8" w:space="0" w:color="auto"/>
              <w:right w:val="single" w:sz="8" w:space="0" w:color="auto"/>
            </w:tcBorders>
          </w:tcPr>
          <w:p w14:paraId="32E6E12A" w14:textId="1CD47511" w:rsidR="009649F3" w:rsidRPr="009A39FF" w:rsidRDefault="00610268" w:rsidP="00D31FA0">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Key Staff</w:t>
            </w:r>
            <w:r w:rsidR="009649F3" w:rsidRPr="009A39FF">
              <w:rPr>
                <w:rFonts w:asciiTheme="minorHAnsi" w:eastAsia="Arial" w:hAnsiTheme="minorHAnsi" w:cstheme="minorHAnsi"/>
                <w:b/>
                <w:sz w:val="20"/>
                <w:szCs w:val="20"/>
              </w:rPr>
              <w:t xml:space="preserve"> Name:</w:t>
            </w:r>
          </w:p>
        </w:tc>
        <w:tc>
          <w:tcPr>
            <w:tcW w:w="2521" w:type="dxa"/>
            <w:gridSpan w:val="2"/>
            <w:tcBorders>
              <w:top w:val="nil"/>
              <w:left w:val="nil"/>
              <w:bottom w:val="single" w:sz="8" w:space="0" w:color="auto"/>
              <w:right w:val="single" w:sz="8" w:space="0" w:color="auto"/>
            </w:tcBorders>
          </w:tcPr>
          <w:p w14:paraId="5E58E6BE"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sz w:val="20"/>
                <w:szCs w:val="20"/>
              </w:rPr>
              <w:t xml:space="preserve"> </w:t>
            </w:r>
          </w:p>
        </w:tc>
        <w:tc>
          <w:tcPr>
            <w:tcW w:w="1916" w:type="dxa"/>
            <w:gridSpan w:val="3"/>
            <w:tcBorders>
              <w:top w:val="nil"/>
              <w:left w:val="nil"/>
              <w:bottom w:val="single" w:sz="8" w:space="0" w:color="auto"/>
              <w:right w:val="single" w:sz="8" w:space="0" w:color="auto"/>
            </w:tcBorders>
          </w:tcPr>
          <w:p w14:paraId="1398E2BD" w14:textId="77777777" w:rsidR="009649F3" w:rsidRPr="009A39FF" w:rsidRDefault="009649F3">
            <w:pPr>
              <w:spacing w:before="60" w:after="60" w:line="276" w:lineRule="auto"/>
              <w:jc w:val="right"/>
              <w:rPr>
                <w:rFonts w:asciiTheme="minorHAnsi" w:hAnsiTheme="minorHAnsi" w:cstheme="minorHAnsi"/>
                <w:sz w:val="20"/>
                <w:szCs w:val="20"/>
              </w:rPr>
            </w:pPr>
            <w:r w:rsidRPr="009A39FF">
              <w:rPr>
                <w:rFonts w:asciiTheme="minorHAnsi" w:eastAsia="Arial" w:hAnsiTheme="minorHAnsi" w:cstheme="minorHAnsi"/>
                <w:b/>
                <w:sz w:val="20"/>
                <w:szCs w:val="20"/>
              </w:rPr>
              <w:t>Proposed Role:</w:t>
            </w:r>
          </w:p>
        </w:tc>
        <w:tc>
          <w:tcPr>
            <w:tcW w:w="2689" w:type="dxa"/>
            <w:gridSpan w:val="3"/>
            <w:tcBorders>
              <w:top w:val="nil"/>
              <w:left w:val="nil"/>
              <w:bottom w:val="single" w:sz="8" w:space="0" w:color="auto"/>
              <w:right w:val="single" w:sz="8" w:space="0" w:color="auto"/>
            </w:tcBorders>
          </w:tcPr>
          <w:p w14:paraId="6B3F2CB9"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sz w:val="20"/>
                <w:szCs w:val="20"/>
              </w:rPr>
              <w:t xml:space="preserve"> </w:t>
            </w:r>
          </w:p>
        </w:tc>
      </w:tr>
      <w:tr w:rsidR="009649F3" w:rsidRPr="006E2414" w14:paraId="0A77962B" w14:textId="77777777" w:rsidTr="009649F3">
        <w:tc>
          <w:tcPr>
            <w:tcW w:w="9440" w:type="dxa"/>
            <w:gridSpan w:val="10"/>
            <w:tcBorders>
              <w:top w:val="single" w:sz="8" w:space="0" w:color="auto"/>
              <w:left w:val="single" w:sz="8" w:space="0" w:color="auto"/>
              <w:bottom w:val="single" w:sz="8" w:space="0" w:color="auto"/>
              <w:right w:val="single" w:sz="8" w:space="0" w:color="auto"/>
            </w:tcBorders>
            <w:shd w:val="clear" w:color="auto" w:fill="D9D9D9"/>
          </w:tcPr>
          <w:p w14:paraId="2C711D23" w14:textId="77777777" w:rsidR="009649F3" w:rsidRPr="009A39FF" w:rsidRDefault="009649F3" w:rsidP="00D31FA0">
            <w:pPr>
              <w:spacing w:before="60" w:after="60" w:line="276" w:lineRule="auto"/>
              <w:jc w:val="center"/>
              <w:rPr>
                <w:rFonts w:asciiTheme="minorHAnsi" w:hAnsiTheme="minorHAnsi" w:cstheme="minorHAnsi"/>
                <w:sz w:val="20"/>
                <w:szCs w:val="20"/>
              </w:rPr>
            </w:pPr>
            <w:r w:rsidRPr="009A39FF">
              <w:rPr>
                <w:rFonts w:asciiTheme="minorHAnsi" w:eastAsia="Arial" w:hAnsiTheme="minorHAnsi" w:cstheme="minorHAnsi"/>
                <w:b/>
                <w:color w:val="000000"/>
                <w:sz w:val="20"/>
                <w:szCs w:val="20"/>
              </w:rPr>
              <w:t>Reference 1</w:t>
            </w:r>
          </w:p>
        </w:tc>
      </w:tr>
      <w:tr w:rsidR="009649F3" w:rsidRPr="006E2414" w14:paraId="488D13B0" w14:textId="77777777" w:rsidTr="009649F3">
        <w:tc>
          <w:tcPr>
            <w:tcW w:w="1695" w:type="dxa"/>
            <w:tcBorders>
              <w:top w:val="single" w:sz="8" w:space="0" w:color="auto"/>
              <w:left w:val="single" w:sz="8" w:space="0" w:color="auto"/>
              <w:bottom w:val="single" w:sz="8" w:space="0" w:color="auto"/>
              <w:right w:val="single" w:sz="8" w:space="0" w:color="auto"/>
            </w:tcBorders>
          </w:tcPr>
          <w:p w14:paraId="28C8A9EB" w14:textId="77777777" w:rsidR="009649F3" w:rsidRPr="009A39FF" w:rsidRDefault="009649F3" w:rsidP="00D31FA0">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Client Name:</w:t>
            </w:r>
          </w:p>
        </w:tc>
        <w:tc>
          <w:tcPr>
            <w:tcW w:w="2152" w:type="dxa"/>
            <w:gridSpan w:val="2"/>
            <w:tcBorders>
              <w:top w:val="nil"/>
              <w:left w:val="single" w:sz="8" w:space="0" w:color="auto"/>
              <w:bottom w:val="single" w:sz="8" w:space="0" w:color="auto"/>
              <w:right w:val="single" w:sz="8" w:space="0" w:color="auto"/>
            </w:tcBorders>
          </w:tcPr>
          <w:p w14:paraId="352B5BFC"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c>
          <w:tcPr>
            <w:tcW w:w="1693" w:type="dxa"/>
            <w:gridSpan w:val="2"/>
            <w:tcBorders>
              <w:top w:val="nil"/>
              <w:left w:val="nil"/>
              <w:bottom w:val="single" w:sz="8" w:space="0" w:color="auto"/>
              <w:right w:val="single" w:sz="8" w:space="0" w:color="auto"/>
            </w:tcBorders>
          </w:tcPr>
          <w:p w14:paraId="5B74B48D"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Client Address:</w:t>
            </w:r>
          </w:p>
        </w:tc>
        <w:tc>
          <w:tcPr>
            <w:tcW w:w="3900" w:type="dxa"/>
            <w:gridSpan w:val="5"/>
            <w:tcBorders>
              <w:top w:val="nil"/>
              <w:left w:val="nil"/>
              <w:bottom w:val="single" w:sz="8" w:space="0" w:color="auto"/>
              <w:right w:val="single" w:sz="8" w:space="0" w:color="auto"/>
            </w:tcBorders>
          </w:tcPr>
          <w:p w14:paraId="273F758B"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9649F3" w:rsidRPr="006E2414" w14:paraId="5DE17F25" w14:textId="77777777" w:rsidTr="009649F3">
        <w:tc>
          <w:tcPr>
            <w:tcW w:w="1695" w:type="dxa"/>
            <w:tcBorders>
              <w:top w:val="single" w:sz="8" w:space="0" w:color="auto"/>
              <w:left w:val="single" w:sz="8" w:space="0" w:color="auto"/>
              <w:bottom w:val="single" w:sz="8" w:space="0" w:color="auto"/>
              <w:right w:val="single" w:sz="8" w:space="0" w:color="auto"/>
            </w:tcBorders>
          </w:tcPr>
          <w:p w14:paraId="673917A2" w14:textId="77777777" w:rsidR="009649F3" w:rsidRPr="009A39FF" w:rsidRDefault="009649F3" w:rsidP="00D31FA0">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Contact Name:</w:t>
            </w:r>
          </w:p>
        </w:tc>
        <w:tc>
          <w:tcPr>
            <w:tcW w:w="2152" w:type="dxa"/>
            <w:gridSpan w:val="2"/>
            <w:tcBorders>
              <w:top w:val="single" w:sz="8" w:space="0" w:color="auto"/>
              <w:left w:val="single" w:sz="8" w:space="0" w:color="auto"/>
              <w:bottom w:val="single" w:sz="8" w:space="0" w:color="auto"/>
              <w:right w:val="single" w:sz="8" w:space="0" w:color="auto"/>
            </w:tcBorders>
          </w:tcPr>
          <w:p w14:paraId="144C93BF"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c>
          <w:tcPr>
            <w:tcW w:w="1693" w:type="dxa"/>
            <w:gridSpan w:val="2"/>
            <w:tcBorders>
              <w:top w:val="single" w:sz="8" w:space="0" w:color="auto"/>
              <w:left w:val="nil"/>
              <w:bottom w:val="single" w:sz="8" w:space="0" w:color="auto"/>
              <w:right w:val="single" w:sz="8" w:space="0" w:color="auto"/>
            </w:tcBorders>
          </w:tcPr>
          <w:p w14:paraId="58CCBD75"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Contact Title:</w:t>
            </w:r>
          </w:p>
        </w:tc>
        <w:tc>
          <w:tcPr>
            <w:tcW w:w="3900" w:type="dxa"/>
            <w:gridSpan w:val="5"/>
            <w:tcBorders>
              <w:top w:val="single" w:sz="8" w:space="0" w:color="auto"/>
              <w:left w:val="nil"/>
              <w:bottom w:val="single" w:sz="8" w:space="0" w:color="auto"/>
              <w:right w:val="single" w:sz="8" w:space="0" w:color="auto"/>
            </w:tcBorders>
          </w:tcPr>
          <w:p w14:paraId="418D1EC0"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9649F3" w:rsidRPr="006E2414" w14:paraId="36870BEB" w14:textId="77777777" w:rsidTr="009649F3">
        <w:tc>
          <w:tcPr>
            <w:tcW w:w="1695" w:type="dxa"/>
            <w:tcBorders>
              <w:top w:val="single" w:sz="8" w:space="0" w:color="auto"/>
              <w:left w:val="single" w:sz="8" w:space="0" w:color="auto"/>
              <w:bottom w:val="single" w:sz="8" w:space="0" w:color="auto"/>
              <w:right w:val="single" w:sz="8" w:space="0" w:color="auto"/>
            </w:tcBorders>
          </w:tcPr>
          <w:p w14:paraId="2ED78EA7" w14:textId="77777777" w:rsidR="009649F3" w:rsidRPr="009A39FF" w:rsidRDefault="009649F3" w:rsidP="00D31FA0">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Contact Phone:</w:t>
            </w:r>
          </w:p>
        </w:tc>
        <w:tc>
          <w:tcPr>
            <w:tcW w:w="2152" w:type="dxa"/>
            <w:gridSpan w:val="2"/>
            <w:tcBorders>
              <w:top w:val="single" w:sz="8" w:space="0" w:color="auto"/>
              <w:left w:val="single" w:sz="8" w:space="0" w:color="auto"/>
              <w:bottom w:val="single" w:sz="8" w:space="0" w:color="auto"/>
              <w:right w:val="single" w:sz="8" w:space="0" w:color="auto"/>
            </w:tcBorders>
          </w:tcPr>
          <w:p w14:paraId="1E8858D6"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c>
          <w:tcPr>
            <w:tcW w:w="1693" w:type="dxa"/>
            <w:gridSpan w:val="2"/>
            <w:tcBorders>
              <w:top w:val="single" w:sz="8" w:space="0" w:color="auto"/>
              <w:left w:val="nil"/>
              <w:bottom w:val="single" w:sz="8" w:space="0" w:color="auto"/>
              <w:right w:val="single" w:sz="8" w:space="0" w:color="auto"/>
            </w:tcBorders>
          </w:tcPr>
          <w:p w14:paraId="6FC4DE1C"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Contact Email:</w:t>
            </w:r>
          </w:p>
        </w:tc>
        <w:tc>
          <w:tcPr>
            <w:tcW w:w="3900" w:type="dxa"/>
            <w:gridSpan w:val="5"/>
            <w:tcBorders>
              <w:top w:val="single" w:sz="8" w:space="0" w:color="auto"/>
              <w:left w:val="nil"/>
              <w:bottom w:val="single" w:sz="8" w:space="0" w:color="auto"/>
              <w:right w:val="single" w:sz="8" w:space="0" w:color="auto"/>
            </w:tcBorders>
          </w:tcPr>
          <w:p w14:paraId="6E89C63D"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9649F3" w:rsidRPr="006E2414" w14:paraId="5902EAAC" w14:textId="77777777" w:rsidTr="009649F3">
        <w:tc>
          <w:tcPr>
            <w:tcW w:w="5540" w:type="dxa"/>
            <w:gridSpan w:val="5"/>
            <w:tcBorders>
              <w:top w:val="single" w:sz="8" w:space="0" w:color="auto"/>
              <w:left w:val="single" w:sz="8" w:space="0" w:color="auto"/>
              <w:bottom w:val="single" w:sz="8" w:space="0" w:color="auto"/>
              <w:right w:val="single" w:sz="8" w:space="0" w:color="auto"/>
            </w:tcBorders>
          </w:tcPr>
          <w:p w14:paraId="75E116A7" w14:textId="77777777" w:rsidR="009649F3" w:rsidRPr="009A39FF" w:rsidRDefault="009649F3" w:rsidP="00D31FA0">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Project Name:</w:t>
            </w:r>
          </w:p>
          <w:p w14:paraId="572EEE2A"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c>
          <w:tcPr>
            <w:tcW w:w="750" w:type="dxa"/>
            <w:tcBorders>
              <w:top w:val="single" w:sz="8" w:space="0" w:color="auto"/>
              <w:left w:val="nil"/>
              <w:bottom w:val="single" w:sz="8" w:space="0" w:color="auto"/>
              <w:right w:val="single" w:sz="8" w:space="0" w:color="auto"/>
            </w:tcBorders>
            <w:vAlign w:val="center"/>
          </w:tcPr>
          <w:p w14:paraId="3E73B7DF" w14:textId="77777777" w:rsidR="009649F3" w:rsidRPr="009A39FF" w:rsidRDefault="009649F3">
            <w:pPr>
              <w:spacing w:before="60" w:after="60" w:line="276" w:lineRule="auto"/>
              <w:jc w:val="center"/>
              <w:rPr>
                <w:rFonts w:asciiTheme="minorHAnsi" w:hAnsiTheme="minorHAnsi" w:cstheme="minorHAnsi"/>
                <w:sz w:val="20"/>
                <w:szCs w:val="20"/>
              </w:rPr>
            </w:pPr>
            <w:r w:rsidRPr="009A39FF">
              <w:rPr>
                <w:rFonts w:asciiTheme="minorHAnsi" w:eastAsia="Arial" w:hAnsiTheme="minorHAnsi" w:cstheme="minorHAnsi"/>
                <w:b/>
                <w:sz w:val="20"/>
                <w:szCs w:val="20"/>
              </w:rPr>
              <w:t>Start Date:</w:t>
            </w:r>
          </w:p>
        </w:tc>
        <w:tc>
          <w:tcPr>
            <w:tcW w:w="1166" w:type="dxa"/>
            <w:gridSpan w:val="2"/>
            <w:tcBorders>
              <w:top w:val="nil"/>
              <w:left w:val="single" w:sz="8" w:space="0" w:color="auto"/>
              <w:bottom w:val="single" w:sz="8" w:space="0" w:color="auto"/>
              <w:right w:val="single" w:sz="8" w:space="0" w:color="auto"/>
            </w:tcBorders>
            <w:vAlign w:val="center"/>
          </w:tcPr>
          <w:p w14:paraId="7861AE17" w14:textId="77777777" w:rsidR="009649F3" w:rsidRPr="009A39FF" w:rsidRDefault="009649F3">
            <w:pPr>
              <w:spacing w:before="60" w:after="60" w:line="276" w:lineRule="auto"/>
              <w:jc w:val="center"/>
              <w:rPr>
                <w:rFonts w:asciiTheme="minorHAnsi" w:hAnsiTheme="minorHAnsi" w:cstheme="minorHAnsi"/>
                <w:sz w:val="20"/>
                <w:szCs w:val="20"/>
              </w:rPr>
            </w:pPr>
            <w:r w:rsidRPr="009A39FF">
              <w:rPr>
                <w:rFonts w:asciiTheme="minorHAnsi" w:eastAsia="Arial" w:hAnsiTheme="minorHAnsi" w:cstheme="minorHAnsi"/>
                <w:b/>
                <w:sz w:val="20"/>
                <w:szCs w:val="20"/>
              </w:rPr>
              <w:t>MM/YYYY</w:t>
            </w:r>
          </w:p>
        </w:tc>
        <w:tc>
          <w:tcPr>
            <w:tcW w:w="814" w:type="dxa"/>
            <w:tcBorders>
              <w:top w:val="nil"/>
              <w:left w:val="nil"/>
              <w:bottom w:val="single" w:sz="8" w:space="0" w:color="auto"/>
              <w:right w:val="single" w:sz="8" w:space="0" w:color="auto"/>
            </w:tcBorders>
            <w:vAlign w:val="center"/>
          </w:tcPr>
          <w:p w14:paraId="56609E84" w14:textId="77777777" w:rsidR="009649F3" w:rsidRPr="009A39FF" w:rsidRDefault="009649F3">
            <w:pPr>
              <w:spacing w:before="60" w:after="60" w:line="276" w:lineRule="auto"/>
              <w:jc w:val="center"/>
              <w:rPr>
                <w:rFonts w:asciiTheme="minorHAnsi" w:hAnsiTheme="minorHAnsi" w:cstheme="minorHAnsi"/>
                <w:sz w:val="20"/>
                <w:szCs w:val="20"/>
              </w:rPr>
            </w:pPr>
            <w:r w:rsidRPr="009A39FF">
              <w:rPr>
                <w:rFonts w:asciiTheme="minorHAnsi" w:eastAsia="Arial" w:hAnsiTheme="minorHAnsi" w:cstheme="minorHAnsi"/>
                <w:b/>
                <w:sz w:val="20"/>
                <w:szCs w:val="20"/>
              </w:rPr>
              <w:t>End Date:</w:t>
            </w:r>
          </w:p>
        </w:tc>
        <w:tc>
          <w:tcPr>
            <w:tcW w:w="1170" w:type="dxa"/>
            <w:tcBorders>
              <w:top w:val="nil"/>
              <w:left w:val="single" w:sz="8" w:space="0" w:color="auto"/>
              <w:bottom w:val="single" w:sz="8" w:space="0" w:color="auto"/>
              <w:right w:val="single" w:sz="8" w:space="0" w:color="auto"/>
            </w:tcBorders>
            <w:vAlign w:val="center"/>
          </w:tcPr>
          <w:p w14:paraId="53AE1906" w14:textId="77777777" w:rsidR="009649F3" w:rsidRPr="009A39FF" w:rsidRDefault="009649F3">
            <w:pPr>
              <w:spacing w:before="60" w:after="60" w:line="276" w:lineRule="auto"/>
              <w:jc w:val="center"/>
              <w:rPr>
                <w:rFonts w:asciiTheme="minorHAnsi" w:hAnsiTheme="minorHAnsi" w:cstheme="minorHAnsi"/>
                <w:sz w:val="20"/>
                <w:szCs w:val="20"/>
              </w:rPr>
            </w:pPr>
            <w:r w:rsidRPr="009A39FF">
              <w:rPr>
                <w:rFonts w:asciiTheme="minorHAnsi" w:eastAsia="Arial" w:hAnsiTheme="minorHAnsi" w:cstheme="minorHAnsi"/>
                <w:b/>
                <w:sz w:val="20"/>
                <w:szCs w:val="20"/>
              </w:rPr>
              <w:t>MM/YYYY</w:t>
            </w:r>
          </w:p>
        </w:tc>
      </w:tr>
      <w:tr w:rsidR="009649F3" w:rsidRPr="006E2414" w14:paraId="51ECD74C" w14:textId="77777777" w:rsidTr="009649F3">
        <w:tc>
          <w:tcPr>
            <w:tcW w:w="9440" w:type="dxa"/>
            <w:gridSpan w:val="10"/>
            <w:tcBorders>
              <w:top w:val="single" w:sz="8" w:space="0" w:color="auto"/>
              <w:left w:val="single" w:sz="8" w:space="0" w:color="auto"/>
              <w:bottom w:val="single" w:sz="8" w:space="0" w:color="auto"/>
              <w:right w:val="single" w:sz="8" w:space="0" w:color="auto"/>
            </w:tcBorders>
          </w:tcPr>
          <w:p w14:paraId="5FF1AD1D" w14:textId="3F1F87EE" w:rsidR="009649F3" w:rsidRPr="009A39FF" w:rsidRDefault="00B741D7" w:rsidP="00D31FA0">
            <w:pPr>
              <w:spacing w:before="60" w:after="60" w:line="276" w:lineRule="auto"/>
              <w:rPr>
                <w:rFonts w:asciiTheme="minorHAnsi" w:hAnsiTheme="minorHAnsi" w:cstheme="minorHAnsi"/>
                <w:sz w:val="20"/>
                <w:szCs w:val="20"/>
              </w:rPr>
            </w:pPr>
            <w:r>
              <w:rPr>
                <w:rFonts w:asciiTheme="minorHAnsi" w:eastAsia="Arial" w:hAnsiTheme="minorHAnsi" w:cstheme="minorHAnsi"/>
                <w:b/>
                <w:sz w:val="20"/>
                <w:szCs w:val="20"/>
              </w:rPr>
              <w:t xml:space="preserve">Services </w:t>
            </w:r>
            <w:r w:rsidR="009649F3" w:rsidRPr="009A39FF">
              <w:rPr>
                <w:rFonts w:asciiTheme="minorHAnsi" w:eastAsia="Arial" w:hAnsiTheme="minorHAnsi" w:cstheme="minorHAnsi"/>
                <w:b/>
                <w:sz w:val="20"/>
                <w:szCs w:val="20"/>
              </w:rPr>
              <w:t>Description:</w:t>
            </w:r>
          </w:p>
          <w:p w14:paraId="558B0933"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9649F3" w:rsidRPr="006E2414" w14:paraId="4433D25F" w14:textId="77777777" w:rsidTr="009649F3">
        <w:tc>
          <w:tcPr>
            <w:tcW w:w="9440" w:type="dxa"/>
            <w:gridSpan w:val="10"/>
            <w:tcBorders>
              <w:top w:val="single" w:sz="8" w:space="0" w:color="auto"/>
              <w:left w:val="single" w:sz="8" w:space="0" w:color="auto"/>
              <w:bottom w:val="single" w:sz="8" w:space="0" w:color="auto"/>
              <w:right w:val="single" w:sz="8" w:space="0" w:color="auto"/>
            </w:tcBorders>
          </w:tcPr>
          <w:p w14:paraId="060C5C6C" w14:textId="57A9594C" w:rsidR="009649F3" w:rsidRPr="009A39FF" w:rsidRDefault="009649F3" w:rsidP="00D31FA0">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Role and Responsibilities:</w:t>
            </w:r>
          </w:p>
          <w:p w14:paraId="23425E99"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9649F3" w:rsidRPr="006E2414" w14:paraId="772B6023" w14:textId="77777777" w:rsidTr="009649F3">
        <w:tc>
          <w:tcPr>
            <w:tcW w:w="9440" w:type="dxa"/>
            <w:gridSpan w:val="10"/>
            <w:tcBorders>
              <w:top w:val="single" w:sz="8" w:space="0" w:color="auto"/>
              <w:left w:val="single" w:sz="8" w:space="0" w:color="auto"/>
              <w:bottom w:val="single" w:sz="8" w:space="0" w:color="auto"/>
              <w:right w:val="single" w:sz="8" w:space="0" w:color="auto"/>
            </w:tcBorders>
            <w:shd w:val="clear" w:color="auto" w:fill="D9D9D9"/>
          </w:tcPr>
          <w:p w14:paraId="131A6899" w14:textId="77777777" w:rsidR="009649F3" w:rsidRPr="009A39FF" w:rsidRDefault="009649F3" w:rsidP="00D31FA0">
            <w:pPr>
              <w:spacing w:before="60" w:after="60" w:line="276" w:lineRule="auto"/>
              <w:jc w:val="center"/>
              <w:rPr>
                <w:rFonts w:asciiTheme="minorHAnsi" w:hAnsiTheme="minorHAnsi" w:cstheme="minorHAnsi"/>
                <w:sz w:val="20"/>
                <w:szCs w:val="20"/>
              </w:rPr>
            </w:pPr>
            <w:r w:rsidRPr="009A39FF">
              <w:rPr>
                <w:rFonts w:asciiTheme="minorHAnsi" w:eastAsia="Arial" w:hAnsiTheme="minorHAnsi" w:cstheme="minorHAnsi"/>
                <w:b/>
                <w:color w:val="000000"/>
                <w:sz w:val="20"/>
                <w:szCs w:val="20"/>
              </w:rPr>
              <w:t>Reference 2</w:t>
            </w:r>
          </w:p>
        </w:tc>
      </w:tr>
      <w:tr w:rsidR="009649F3" w:rsidRPr="006E2414" w14:paraId="24A8723B" w14:textId="77777777" w:rsidTr="009649F3">
        <w:tc>
          <w:tcPr>
            <w:tcW w:w="1695" w:type="dxa"/>
            <w:tcBorders>
              <w:top w:val="single" w:sz="8" w:space="0" w:color="auto"/>
              <w:left w:val="single" w:sz="8" w:space="0" w:color="auto"/>
              <w:bottom w:val="single" w:sz="8" w:space="0" w:color="auto"/>
              <w:right w:val="single" w:sz="4" w:space="0" w:color="auto"/>
            </w:tcBorders>
          </w:tcPr>
          <w:p w14:paraId="56142583" w14:textId="77777777" w:rsidR="009649F3" w:rsidRPr="009A39FF" w:rsidRDefault="009649F3" w:rsidP="00D31FA0">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Client Name:</w:t>
            </w:r>
          </w:p>
        </w:tc>
        <w:tc>
          <w:tcPr>
            <w:tcW w:w="2152" w:type="dxa"/>
            <w:gridSpan w:val="2"/>
            <w:tcBorders>
              <w:top w:val="single" w:sz="4" w:space="0" w:color="auto"/>
              <w:left w:val="single" w:sz="4" w:space="0" w:color="auto"/>
              <w:bottom w:val="single" w:sz="4" w:space="0" w:color="auto"/>
              <w:right w:val="single" w:sz="4" w:space="0" w:color="auto"/>
            </w:tcBorders>
          </w:tcPr>
          <w:p w14:paraId="5DEFE3BC"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c>
          <w:tcPr>
            <w:tcW w:w="1693" w:type="dxa"/>
            <w:gridSpan w:val="2"/>
            <w:tcBorders>
              <w:top w:val="single" w:sz="4" w:space="0" w:color="auto"/>
              <w:left w:val="single" w:sz="4" w:space="0" w:color="auto"/>
              <w:bottom w:val="single" w:sz="4" w:space="0" w:color="auto"/>
              <w:right w:val="single" w:sz="4" w:space="0" w:color="auto"/>
            </w:tcBorders>
          </w:tcPr>
          <w:p w14:paraId="570098A2"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Client Address:</w:t>
            </w:r>
          </w:p>
        </w:tc>
        <w:tc>
          <w:tcPr>
            <w:tcW w:w="3900" w:type="dxa"/>
            <w:gridSpan w:val="5"/>
            <w:tcBorders>
              <w:top w:val="single" w:sz="4" w:space="0" w:color="auto"/>
              <w:left w:val="single" w:sz="4" w:space="0" w:color="auto"/>
              <w:bottom w:val="single" w:sz="4" w:space="0" w:color="auto"/>
              <w:right w:val="single" w:sz="4" w:space="0" w:color="auto"/>
            </w:tcBorders>
          </w:tcPr>
          <w:p w14:paraId="4CEC69EC"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9649F3" w:rsidRPr="006E2414" w14:paraId="481DF8D7" w14:textId="77777777" w:rsidTr="009649F3">
        <w:tc>
          <w:tcPr>
            <w:tcW w:w="1695" w:type="dxa"/>
            <w:tcBorders>
              <w:top w:val="single" w:sz="8" w:space="0" w:color="auto"/>
              <w:left w:val="single" w:sz="8" w:space="0" w:color="auto"/>
              <w:bottom w:val="single" w:sz="8" w:space="0" w:color="auto"/>
              <w:right w:val="single" w:sz="8" w:space="0" w:color="auto"/>
            </w:tcBorders>
          </w:tcPr>
          <w:p w14:paraId="6D32FFB2" w14:textId="77777777" w:rsidR="009649F3" w:rsidRPr="009A39FF" w:rsidRDefault="009649F3" w:rsidP="00D31FA0">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Contact Name:</w:t>
            </w:r>
          </w:p>
        </w:tc>
        <w:tc>
          <w:tcPr>
            <w:tcW w:w="2152" w:type="dxa"/>
            <w:gridSpan w:val="2"/>
            <w:tcBorders>
              <w:top w:val="single" w:sz="8" w:space="0" w:color="auto"/>
              <w:left w:val="single" w:sz="8" w:space="0" w:color="auto"/>
              <w:bottom w:val="single" w:sz="8" w:space="0" w:color="auto"/>
              <w:right w:val="single" w:sz="8" w:space="0" w:color="auto"/>
            </w:tcBorders>
          </w:tcPr>
          <w:p w14:paraId="58884DB1"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c>
          <w:tcPr>
            <w:tcW w:w="1693" w:type="dxa"/>
            <w:gridSpan w:val="2"/>
            <w:tcBorders>
              <w:top w:val="single" w:sz="8" w:space="0" w:color="auto"/>
              <w:left w:val="nil"/>
              <w:bottom w:val="single" w:sz="8" w:space="0" w:color="auto"/>
              <w:right w:val="single" w:sz="8" w:space="0" w:color="auto"/>
            </w:tcBorders>
          </w:tcPr>
          <w:p w14:paraId="00196D3A"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Contact Title:</w:t>
            </w:r>
          </w:p>
        </w:tc>
        <w:tc>
          <w:tcPr>
            <w:tcW w:w="3900" w:type="dxa"/>
            <w:gridSpan w:val="5"/>
            <w:tcBorders>
              <w:top w:val="single" w:sz="8" w:space="0" w:color="auto"/>
              <w:left w:val="nil"/>
              <w:bottom w:val="single" w:sz="8" w:space="0" w:color="auto"/>
              <w:right w:val="single" w:sz="8" w:space="0" w:color="auto"/>
            </w:tcBorders>
          </w:tcPr>
          <w:p w14:paraId="6A7FE917"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9649F3" w:rsidRPr="006E2414" w14:paraId="4F48BDFB" w14:textId="77777777" w:rsidTr="009649F3">
        <w:tc>
          <w:tcPr>
            <w:tcW w:w="1695" w:type="dxa"/>
            <w:tcBorders>
              <w:top w:val="single" w:sz="8" w:space="0" w:color="auto"/>
              <w:left w:val="single" w:sz="8" w:space="0" w:color="auto"/>
              <w:bottom w:val="single" w:sz="8" w:space="0" w:color="auto"/>
              <w:right w:val="single" w:sz="8" w:space="0" w:color="auto"/>
            </w:tcBorders>
          </w:tcPr>
          <w:p w14:paraId="40E01D48" w14:textId="77777777" w:rsidR="009649F3" w:rsidRPr="009A39FF" w:rsidRDefault="009649F3" w:rsidP="00D31FA0">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Contact Phone:</w:t>
            </w:r>
          </w:p>
        </w:tc>
        <w:tc>
          <w:tcPr>
            <w:tcW w:w="2152" w:type="dxa"/>
            <w:gridSpan w:val="2"/>
            <w:tcBorders>
              <w:top w:val="single" w:sz="8" w:space="0" w:color="auto"/>
              <w:left w:val="single" w:sz="8" w:space="0" w:color="auto"/>
              <w:bottom w:val="single" w:sz="8" w:space="0" w:color="auto"/>
              <w:right w:val="single" w:sz="8" w:space="0" w:color="auto"/>
            </w:tcBorders>
          </w:tcPr>
          <w:p w14:paraId="70D03070"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c>
          <w:tcPr>
            <w:tcW w:w="1693" w:type="dxa"/>
            <w:gridSpan w:val="2"/>
            <w:tcBorders>
              <w:top w:val="single" w:sz="8" w:space="0" w:color="auto"/>
              <w:left w:val="nil"/>
              <w:bottom w:val="single" w:sz="8" w:space="0" w:color="auto"/>
              <w:right w:val="single" w:sz="8" w:space="0" w:color="auto"/>
            </w:tcBorders>
          </w:tcPr>
          <w:p w14:paraId="7DDF3E5B"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Contact Email:</w:t>
            </w:r>
          </w:p>
        </w:tc>
        <w:tc>
          <w:tcPr>
            <w:tcW w:w="3900" w:type="dxa"/>
            <w:gridSpan w:val="5"/>
            <w:tcBorders>
              <w:top w:val="single" w:sz="8" w:space="0" w:color="auto"/>
              <w:left w:val="nil"/>
              <w:bottom w:val="single" w:sz="8" w:space="0" w:color="auto"/>
              <w:right w:val="single" w:sz="8" w:space="0" w:color="auto"/>
            </w:tcBorders>
          </w:tcPr>
          <w:p w14:paraId="78682B0E"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9649F3" w:rsidRPr="006E2414" w14:paraId="0014F1E2" w14:textId="77777777" w:rsidTr="009649F3">
        <w:tc>
          <w:tcPr>
            <w:tcW w:w="5540" w:type="dxa"/>
            <w:gridSpan w:val="5"/>
            <w:tcBorders>
              <w:top w:val="single" w:sz="8" w:space="0" w:color="auto"/>
              <w:left w:val="single" w:sz="8" w:space="0" w:color="auto"/>
              <w:bottom w:val="single" w:sz="8" w:space="0" w:color="auto"/>
              <w:right w:val="single" w:sz="8" w:space="0" w:color="auto"/>
            </w:tcBorders>
          </w:tcPr>
          <w:p w14:paraId="34AD36CD" w14:textId="52E9424E" w:rsidR="009649F3" w:rsidRPr="009A39FF" w:rsidRDefault="00B741D7" w:rsidP="00D31FA0">
            <w:pPr>
              <w:spacing w:before="60" w:after="60" w:line="276" w:lineRule="auto"/>
              <w:rPr>
                <w:rFonts w:asciiTheme="minorHAnsi" w:hAnsiTheme="minorHAnsi" w:cstheme="minorHAnsi"/>
                <w:sz w:val="20"/>
                <w:szCs w:val="20"/>
              </w:rPr>
            </w:pPr>
            <w:r>
              <w:rPr>
                <w:rFonts w:asciiTheme="minorHAnsi" w:eastAsia="Arial" w:hAnsiTheme="minorHAnsi" w:cstheme="minorHAnsi"/>
                <w:b/>
                <w:sz w:val="20"/>
                <w:szCs w:val="20"/>
              </w:rPr>
              <w:t xml:space="preserve">Client </w:t>
            </w:r>
            <w:r w:rsidR="009649F3" w:rsidRPr="009A39FF">
              <w:rPr>
                <w:rFonts w:asciiTheme="minorHAnsi" w:eastAsia="Arial" w:hAnsiTheme="minorHAnsi" w:cstheme="minorHAnsi"/>
                <w:b/>
                <w:sz w:val="20"/>
                <w:szCs w:val="20"/>
              </w:rPr>
              <w:t>Name:</w:t>
            </w:r>
          </w:p>
          <w:p w14:paraId="741C3089"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c>
          <w:tcPr>
            <w:tcW w:w="750" w:type="dxa"/>
            <w:tcBorders>
              <w:top w:val="single" w:sz="8" w:space="0" w:color="auto"/>
              <w:left w:val="nil"/>
              <w:bottom w:val="single" w:sz="8" w:space="0" w:color="auto"/>
              <w:right w:val="single" w:sz="8" w:space="0" w:color="auto"/>
            </w:tcBorders>
            <w:vAlign w:val="center"/>
          </w:tcPr>
          <w:p w14:paraId="787EDE58"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Start Date:</w:t>
            </w:r>
          </w:p>
        </w:tc>
        <w:tc>
          <w:tcPr>
            <w:tcW w:w="1166" w:type="dxa"/>
            <w:gridSpan w:val="2"/>
            <w:tcBorders>
              <w:top w:val="nil"/>
              <w:left w:val="single" w:sz="8" w:space="0" w:color="auto"/>
              <w:bottom w:val="single" w:sz="8" w:space="0" w:color="auto"/>
              <w:right w:val="single" w:sz="8" w:space="0" w:color="auto"/>
            </w:tcBorders>
            <w:vAlign w:val="center"/>
          </w:tcPr>
          <w:p w14:paraId="3624C96F"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MM/YYYY</w:t>
            </w:r>
          </w:p>
        </w:tc>
        <w:tc>
          <w:tcPr>
            <w:tcW w:w="814" w:type="dxa"/>
            <w:tcBorders>
              <w:top w:val="nil"/>
              <w:left w:val="nil"/>
              <w:bottom w:val="single" w:sz="8" w:space="0" w:color="auto"/>
              <w:right w:val="single" w:sz="8" w:space="0" w:color="auto"/>
            </w:tcBorders>
            <w:vAlign w:val="center"/>
          </w:tcPr>
          <w:p w14:paraId="3C507DB8"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End Date:</w:t>
            </w:r>
          </w:p>
        </w:tc>
        <w:tc>
          <w:tcPr>
            <w:tcW w:w="1170" w:type="dxa"/>
            <w:tcBorders>
              <w:top w:val="nil"/>
              <w:left w:val="single" w:sz="8" w:space="0" w:color="auto"/>
              <w:bottom w:val="single" w:sz="8" w:space="0" w:color="auto"/>
              <w:right w:val="single" w:sz="8" w:space="0" w:color="auto"/>
            </w:tcBorders>
            <w:vAlign w:val="center"/>
          </w:tcPr>
          <w:p w14:paraId="76F3BFE0"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MM/YYYY</w:t>
            </w:r>
          </w:p>
        </w:tc>
      </w:tr>
      <w:tr w:rsidR="009649F3" w:rsidRPr="006E2414" w14:paraId="3330D2B8" w14:textId="77777777" w:rsidTr="009649F3">
        <w:tc>
          <w:tcPr>
            <w:tcW w:w="9440" w:type="dxa"/>
            <w:gridSpan w:val="10"/>
            <w:tcBorders>
              <w:top w:val="single" w:sz="8" w:space="0" w:color="auto"/>
              <w:left w:val="single" w:sz="8" w:space="0" w:color="auto"/>
              <w:bottom w:val="single" w:sz="8" w:space="0" w:color="auto"/>
              <w:right w:val="single" w:sz="8" w:space="0" w:color="auto"/>
            </w:tcBorders>
          </w:tcPr>
          <w:p w14:paraId="3E90282B" w14:textId="13B2EAB9" w:rsidR="009649F3" w:rsidRPr="009A39FF" w:rsidRDefault="00B741D7" w:rsidP="00D31FA0">
            <w:pPr>
              <w:spacing w:before="60" w:after="60" w:line="276" w:lineRule="auto"/>
              <w:rPr>
                <w:rFonts w:asciiTheme="minorHAnsi" w:hAnsiTheme="minorHAnsi" w:cstheme="minorHAnsi"/>
                <w:sz w:val="20"/>
                <w:szCs w:val="20"/>
              </w:rPr>
            </w:pPr>
            <w:r>
              <w:rPr>
                <w:rFonts w:asciiTheme="minorHAnsi" w:eastAsia="Arial" w:hAnsiTheme="minorHAnsi" w:cstheme="minorHAnsi"/>
                <w:b/>
                <w:sz w:val="20"/>
                <w:szCs w:val="20"/>
              </w:rPr>
              <w:t xml:space="preserve">Services </w:t>
            </w:r>
            <w:r w:rsidR="009649F3" w:rsidRPr="009A39FF">
              <w:rPr>
                <w:rFonts w:asciiTheme="minorHAnsi" w:eastAsia="Arial" w:hAnsiTheme="minorHAnsi" w:cstheme="minorHAnsi"/>
                <w:b/>
                <w:sz w:val="20"/>
                <w:szCs w:val="20"/>
              </w:rPr>
              <w:t>Description:</w:t>
            </w:r>
          </w:p>
          <w:p w14:paraId="3B61D4E3"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9649F3" w:rsidRPr="006E2414" w14:paraId="07376D07" w14:textId="77777777" w:rsidTr="009649F3">
        <w:trPr>
          <w:trHeight w:val="465"/>
        </w:trPr>
        <w:tc>
          <w:tcPr>
            <w:tcW w:w="9440" w:type="dxa"/>
            <w:gridSpan w:val="10"/>
            <w:tcBorders>
              <w:top w:val="single" w:sz="8" w:space="0" w:color="auto"/>
              <w:left w:val="single" w:sz="8" w:space="0" w:color="auto"/>
              <w:bottom w:val="single" w:sz="8" w:space="0" w:color="auto"/>
              <w:right w:val="single" w:sz="8" w:space="0" w:color="auto"/>
            </w:tcBorders>
          </w:tcPr>
          <w:p w14:paraId="7310B6E8" w14:textId="23FC5DD7" w:rsidR="009649F3" w:rsidRPr="009A39FF" w:rsidRDefault="009649F3" w:rsidP="00D31FA0">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Role and Responsibilities:</w:t>
            </w:r>
          </w:p>
          <w:p w14:paraId="6345C8DB" w14:textId="77777777" w:rsidR="009649F3" w:rsidRPr="009A39FF" w:rsidRDefault="009649F3">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 xml:space="preserve"> </w:t>
            </w:r>
          </w:p>
        </w:tc>
      </w:tr>
      <w:tr w:rsidR="00610268" w:rsidRPr="006E2414" w14:paraId="3E434AE7" w14:textId="77777777" w:rsidTr="00CC638C">
        <w:trPr>
          <w:trHeight w:val="457"/>
        </w:trPr>
        <w:tc>
          <w:tcPr>
            <w:tcW w:w="9440" w:type="dxa"/>
            <w:gridSpan w:val="10"/>
            <w:tcBorders>
              <w:top w:val="single" w:sz="8" w:space="0" w:color="auto"/>
              <w:left w:val="single" w:sz="8" w:space="0" w:color="auto"/>
              <w:bottom w:val="single" w:sz="8" w:space="0" w:color="auto"/>
              <w:right w:val="single" w:sz="8" w:space="0" w:color="auto"/>
            </w:tcBorders>
            <w:shd w:val="clear" w:color="auto" w:fill="154454"/>
          </w:tcPr>
          <w:p w14:paraId="2B718D37" w14:textId="02B6194C" w:rsidR="00610268" w:rsidRPr="009A39FF" w:rsidRDefault="00610268" w:rsidP="002B590F">
            <w:pPr>
              <w:spacing w:before="60" w:after="60" w:line="276" w:lineRule="auto"/>
              <w:jc w:val="center"/>
              <w:rPr>
                <w:rFonts w:asciiTheme="minorHAnsi" w:eastAsia="Arial" w:hAnsiTheme="minorHAnsi" w:cstheme="minorHAnsi"/>
                <w:b/>
                <w:sz w:val="20"/>
                <w:szCs w:val="20"/>
              </w:rPr>
            </w:pPr>
            <w:r w:rsidRPr="009A39FF">
              <w:rPr>
                <w:rFonts w:asciiTheme="minorHAnsi" w:eastAsia="Arial" w:hAnsiTheme="minorHAnsi" w:cstheme="minorHAnsi"/>
                <w:b/>
                <w:color w:val="FFFFFF"/>
                <w:sz w:val="20"/>
                <w:szCs w:val="20"/>
              </w:rPr>
              <w:t>Key Staff Reference Form</w:t>
            </w:r>
          </w:p>
        </w:tc>
      </w:tr>
      <w:tr w:rsidR="00610268" w:rsidRPr="006E2414" w14:paraId="3C4C3D41" w14:textId="77777777" w:rsidTr="006D2A5D">
        <w:tc>
          <w:tcPr>
            <w:tcW w:w="2314" w:type="dxa"/>
            <w:gridSpan w:val="2"/>
            <w:tcBorders>
              <w:top w:val="single" w:sz="8" w:space="0" w:color="auto"/>
              <w:left w:val="single" w:sz="8" w:space="0" w:color="auto"/>
              <w:bottom w:val="single" w:sz="8" w:space="0" w:color="auto"/>
              <w:right w:val="single" w:sz="8" w:space="0" w:color="auto"/>
            </w:tcBorders>
          </w:tcPr>
          <w:p w14:paraId="4B6E9FDB" w14:textId="0089440A"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Key Staff Name:</w:t>
            </w:r>
          </w:p>
        </w:tc>
        <w:tc>
          <w:tcPr>
            <w:tcW w:w="2521" w:type="dxa"/>
            <w:gridSpan w:val="2"/>
            <w:tcBorders>
              <w:top w:val="nil"/>
              <w:left w:val="nil"/>
              <w:bottom w:val="single" w:sz="8" w:space="0" w:color="auto"/>
              <w:right w:val="single" w:sz="8" w:space="0" w:color="auto"/>
            </w:tcBorders>
          </w:tcPr>
          <w:p w14:paraId="6DF783C0" w14:textId="6CFE9DB6" w:rsidR="00610268" w:rsidRPr="009A39FF" w:rsidRDefault="00610268" w:rsidP="002B590F">
            <w:pPr>
              <w:spacing w:before="60" w:after="60" w:line="276" w:lineRule="auto"/>
              <w:rPr>
                <w:rFonts w:asciiTheme="minorHAnsi" w:eastAsia="Arial" w:hAnsiTheme="minorHAnsi" w:cstheme="minorHAnsi"/>
                <w:sz w:val="20"/>
                <w:szCs w:val="20"/>
              </w:rPr>
            </w:pPr>
            <w:r w:rsidRPr="009A39FF">
              <w:rPr>
                <w:rFonts w:asciiTheme="minorHAnsi" w:eastAsia="Arial" w:hAnsiTheme="minorHAnsi" w:cstheme="minorHAnsi"/>
                <w:sz w:val="20"/>
                <w:szCs w:val="20"/>
              </w:rPr>
              <w:t xml:space="preserve"> </w:t>
            </w:r>
          </w:p>
        </w:tc>
        <w:tc>
          <w:tcPr>
            <w:tcW w:w="1916" w:type="dxa"/>
            <w:gridSpan w:val="3"/>
            <w:tcBorders>
              <w:top w:val="nil"/>
              <w:left w:val="nil"/>
              <w:bottom w:val="single" w:sz="8" w:space="0" w:color="auto"/>
              <w:right w:val="single" w:sz="8" w:space="0" w:color="auto"/>
            </w:tcBorders>
          </w:tcPr>
          <w:p w14:paraId="4B864BDE" w14:textId="7EF54760" w:rsidR="00610268" w:rsidRPr="009A39FF" w:rsidRDefault="00610268" w:rsidP="002B590F">
            <w:pPr>
              <w:spacing w:before="60" w:after="60" w:line="276" w:lineRule="auto"/>
              <w:jc w:val="right"/>
              <w:rPr>
                <w:rFonts w:asciiTheme="minorHAnsi" w:eastAsia="Arial" w:hAnsiTheme="minorHAnsi" w:cstheme="minorHAnsi"/>
                <w:b/>
                <w:sz w:val="20"/>
                <w:szCs w:val="20"/>
              </w:rPr>
            </w:pPr>
            <w:r w:rsidRPr="009A39FF">
              <w:rPr>
                <w:rFonts w:asciiTheme="minorHAnsi" w:eastAsia="Arial" w:hAnsiTheme="minorHAnsi" w:cstheme="minorHAnsi"/>
                <w:b/>
                <w:sz w:val="20"/>
                <w:szCs w:val="20"/>
              </w:rPr>
              <w:t>Proposed Role:</w:t>
            </w:r>
          </w:p>
        </w:tc>
        <w:tc>
          <w:tcPr>
            <w:tcW w:w="2689" w:type="dxa"/>
            <w:gridSpan w:val="3"/>
            <w:tcBorders>
              <w:top w:val="nil"/>
              <w:left w:val="nil"/>
              <w:bottom w:val="single" w:sz="8" w:space="0" w:color="auto"/>
              <w:right w:val="single" w:sz="8" w:space="0" w:color="auto"/>
            </w:tcBorders>
          </w:tcPr>
          <w:p w14:paraId="7A196BDF" w14:textId="22C01C3F" w:rsidR="00610268" w:rsidRPr="009A39FF" w:rsidRDefault="00610268" w:rsidP="002B590F">
            <w:pPr>
              <w:spacing w:before="60" w:after="60" w:line="276" w:lineRule="auto"/>
              <w:rPr>
                <w:rFonts w:asciiTheme="minorHAnsi" w:eastAsia="Arial" w:hAnsiTheme="minorHAnsi" w:cstheme="minorHAnsi"/>
                <w:sz w:val="20"/>
                <w:szCs w:val="20"/>
              </w:rPr>
            </w:pPr>
            <w:r w:rsidRPr="009A39FF">
              <w:rPr>
                <w:rFonts w:asciiTheme="minorHAnsi" w:eastAsia="Arial" w:hAnsiTheme="minorHAnsi" w:cstheme="minorHAnsi"/>
                <w:sz w:val="20"/>
                <w:szCs w:val="20"/>
              </w:rPr>
              <w:t xml:space="preserve"> </w:t>
            </w:r>
          </w:p>
        </w:tc>
      </w:tr>
      <w:tr w:rsidR="00610268" w:rsidRPr="006E2414" w14:paraId="6FBD9B9F" w14:textId="77777777" w:rsidTr="006D2A5D">
        <w:tc>
          <w:tcPr>
            <w:tcW w:w="9440" w:type="dxa"/>
            <w:gridSpan w:val="10"/>
            <w:tcBorders>
              <w:top w:val="single" w:sz="8" w:space="0" w:color="auto"/>
              <w:left w:val="single" w:sz="8" w:space="0" w:color="auto"/>
              <w:bottom w:val="single" w:sz="8" w:space="0" w:color="auto"/>
              <w:right w:val="single" w:sz="8" w:space="0" w:color="auto"/>
            </w:tcBorders>
            <w:shd w:val="clear" w:color="auto" w:fill="D9D9D9"/>
          </w:tcPr>
          <w:p w14:paraId="4035EC78" w14:textId="58080F68" w:rsidR="00610268" w:rsidRPr="009A39FF" w:rsidRDefault="00610268" w:rsidP="002B590F">
            <w:pPr>
              <w:spacing w:before="60" w:after="60" w:line="276" w:lineRule="auto"/>
              <w:jc w:val="center"/>
              <w:rPr>
                <w:rFonts w:asciiTheme="minorHAnsi" w:eastAsia="Arial" w:hAnsiTheme="minorHAnsi" w:cstheme="minorHAnsi"/>
                <w:b/>
                <w:color w:val="000000"/>
                <w:sz w:val="20"/>
                <w:szCs w:val="20"/>
              </w:rPr>
            </w:pPr>
            <w:r w:rsidRPr="009A39FF">
              <w:rPr>
                <w:rFonts w:asciiTheme="minorHAnsi" w:eastAsia="Arial" w:hAnsiTheme="minorHAnsi" w:cstheme="minorHAnsi"/>
                <w:b/>
                <w:color w:val="000000"/>
                <w:sz w:val="20"/>
                <w:szCs w:val="20"/>
              </w:rPr>
              <w:t>Reference 1</w:t>
            </w:r>
          </w:p>
        </w:tc>
      </w:tr>
      <w:tr w:rsidR="00610268" w:rsidRPr="006E2414" w14:paraId="21BFA5B4" w14:textId="77777777" w:rsidTr="006D2A5D">
        <w:tc>
          <w:tcPr>
            <w:tcW w:w="1695" w:type="dxa"/>
            <w:tcBorders>
              <w:top w:val="single" w:sz="8" w:space="0" w:color="auto"/>
              <w:left w:val="single" w:sz="8" w:space="0" w:color="auto"/>
              <w:bottom w:val="single" w:sz="8" w:space="0" w:color="auto"/>
              <w:right w:val="single" w:sz="8" w:space="0" w:color="auto"/>
            </w:tcBorders>
          </w:tcPr>
          <w:p w14:paraId="0E760FB4" w14:textId="5044B1A6"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Client Name:</w:t>
            </w:r>
          </w:p>
        </w:tc>
        <w:tc>
          <w:tcPr>
            <w:tcW w:w="2152" w:type="dxa"/>
            <w:gridSpan w:val="2"/>
            <w:tcBorders>
              <w:top w:val="nil"/>
              <w:left w:val="single" w:sz="8" w:space="0" w:color="auto"/>
              <w:bottom w:val="single" w:sz="8" w:space="0" w:color="auto"/>
              <w:right w:val="single" w:sz="8" w:space="0" w:color="auto"/>
            </w:tcBorders>
          </w:tcPr>
          <w:p w14:paraId="624529C1" w14:textId="765FFD2D"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c>
          <w:tcPr>
            <w:tcW w:w="1693" w:type="dxa"/>
            <w:gridSpan w:val="2"/>
            <w:tcBorders>
              <w:top w:val="nil"/>
              <w:left w:val="nil"/>
              <w:bottom w:val="single" w:sz="8" w:space="0" w:color="auto"/>
              <w:right w:val="single" w:sz="8" w:space="0" w:color="auto"/>
            </w:tcBorders>
          </w:tcPr>
          <w:p w14:paraId="125FC841" w14:textId="5B809950"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Client Address:</w:t>
            </w:r>
          </w:p>
        </w:tc>
        <w:tc>
          <w:tcPr>
            <w:tcW w:w="3900" w:type="dxa"/>
            <w:gridSpan w:val="5"/>
            <w:tcBorders>
              <w:top w:val="nil"/>
              <w:left w:val="nil"/>
              <w:bottom w:val="single" w:sz="8" w:space="0" w:color="auto"/>
              <w:right w:val="single" w:sz="8" w:space="0" w:color="auto"/>
            </w:tcBorders>
          </w:tcPr>
          <w:p w14:paraId="7F9211BE" w14:textId="6F86768A"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r w:rsidR="00610268" w:rsidRPr="006E2414" w14:paraId="443101DE" w14:textId="77777777" w:rsidTr="006D2A5D">
        <w:tc>
          <w:tcPr>
            <w:tcW w:w="1695" w:type="dxa"/>
            <w:tcBorders>
              <w:top w:val="single" w:sz="8" w:space="0" w:color="auto"/>
              <w:left w:val="single" w:sz="8" w:space="0" w:color="auto"/>
              <w:bottom w:val="single" w:sz="8" w:space="0" w:color="auto"/>
              <w:right w:val="single" w:sz="8" w:space="0" w:color="auto"/>
            </w:tcBorders>
          </w:tcPr>
          <w:p w14:paraId="7AC69A92" w14:textId="272180BC"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Contact Name:</w:t>
            </w:r>
          </w:p>
        </w:tc>
        <w:tc>
          <w:tcPr>
            <w:tcW w:w="2152" w:type="dxa"/>
            <w:gridSpan w:val="2"/>
            <w:tcBorders>
              <w:top w:val="single" w:sz="8" w:space="0" w:color="auto"/>
              <w:left w:val="single" w:sz="8" w:space="0" w:color="auto"/>
              <w:bottom w:val="single" w:sz="8" w:space="0" w:color="auto"/>
              <w:right w:val="single" w:sz="8" w:space="0" w:color="auto"/>
            </w:tcBorders>
          </w:tcPr>
          <w:p w14:paraId="3024D7BD" w14:textId="4B547307"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c>
          <w:tcPr>
            <w:tcW w:w="1693" w:type="dxa"/>
            <w:gridSpan w:val="2"/>
            <w:tcBorders>
              <w:top w:val="single" w:sz="8" w:space="0" w:color="auto"/>
              <w:left w:val="nil"/>
              <w:bottom w:val="single" w:sz="8" w:space="0" w:color="auto"/>
              <w:right w:val="single" w:sz="8" w:space="0" w:color="auto"/>
            </w:tcBorders>
          </w:tcPr>
          <w:p w14:paraId="10753B84" w14:textId="01CDBF5E"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Contact Title:</w:t>
            </w:r>
          </w:p>
        </w:tc>
        <w:tc>
          <w:tcPr>
            <w:tcW w:w="3900" w:type="dxa"/>
            <w:gridSpan w:val="5"/>
            <w:tcBorders>
              <w:top w:val="single" w:sz="8" w:space="0" w:color="auto"/>
              <w:left w:val="nil"/>
              <w:bottom w:val="single" w:sz="8" w:space="0" w:color="auto"/>
              <w:right w:val="single" w:sz="8" w:space="0" w:color="auto"/>
            </w:tcBorders>
          </w:tcPr>
          <w:p w14:paraId="7C78DFDC" w14:textId="4D333B3C"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r w:rsidR="00610268" w:rsidRPr="006E2414" w14:paraId="07F9A8CB" w14:textId="77777777" w:rsidTr="006D2A5D">
        <w:tc>
          <w:tcPr>
            <w:tcW w:w="1695" w:type="dxa"/>
            <w:tcBorders>
              <w:top w:val="single" w:sz="8" w:space="0" w:color="auto"/>
              <w:left w:val="single" w:sz="8" w:space="0" w:color="auto"/>
              <w:bottom w:val="single" w:sz="8" w:space="0" w:color="auto"/>
              <w:right w:val="single" w:sz="8" w:space="0" w:color="auto"/>
            </w:tcBorders>
          </w:tcPr>
          <w:p w14:paraId="79AAEA22" w14:textId="0FCD28CC"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Contact Phone:</w:t>
            </w:r>
          </w:p>
        </w:tc>
        <w:tc>
          <w:tcPr>
            <w:tcW w:w="2152" w:type="dxa"/>
            <w:gridSpan w:val="2"/>
            <w:tcBorders>
              <w:top w:val="single" w:sz="8" w:space="0" w:color="auto"/>
              <w:left w:val="single" w:sz="8" w:space="0" w:color="auto"/>
              <w:bottom w:val="single" w:sz="8" w:space="0" w:color="auto"/>
              <w:right w:val="single" w:sz="8" w:space="0" w:color="auto"/>
            </w:tcBorders>
          </w:tcPr>
          <w:p w14:paraId="2CE50846" w14:textId="4CA2E4AA"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c>
          <w:tcPr>
            <w:tcW w:w="1693" w:type="dxa"/>
            <w:gridSpan w:val="2"/>
            <w:tcBorders>
              <w:top w:val="single" w:sz="8" w:space="0" w:color="auto"/>
              <w:left w:val="nil"/>
              <w:bottom w:val="single" w:sz="8" w:space="0" w:color="auto"/>
              <w:right w:val="single" w:sz="8" w:space="0" w:color="auto"/>
            </w:tcBorders>
          </w:tcPr>
          <w:p w14:paraId="697B2AE3" w14:textId="202B1D55"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Contact Email:</w:t>
            </w:r>
          </w:p>
        </w:tc>
        <w:tc>
          <w:tcPr>
            <w:tcW w:w="3900" w:type="dxa"/>
            <w:gridSpan w:val="5"/>
            <w:tcBorders>
              <w:top w:val="single" w:sz="8" w:space="0" w:color="auto"/>
              <w:left w:val="nil"/>
              <w:bottom w:val="single" w:sz="8" w:space="0" w:color="auto"/>
              <w:right w:val="single" w:sz="8" w:space="0" w:color="auto"/>
            </w:tcBorders>
          </w:tcPr>
          <w:p w14:paraId="35292EEA" w14:textId="31111BF9"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r w:rsidR="00610268" w:rsidRPr="006E2414" w14:paraId="20A66515" w14:textId="77777777" w:rsidTr="006D2A5D">
        <w:tc>
          <w:tcPr>
            <w:tcW w:w="5540" w:type="dxa"/>
            <w:gridSpan w:val="5"/>
            <w:tcBorders>
              <w:top w:val="single" w:sz="8" w:space="0" w:color="auto"/>
              <w:left w:val="single" w:sz="8" w:space="0" w:color="auto"/>
              <w:bottom w:val="single" w:sz="8" w:space="0" w:color="auto"/>
              <w:right w:val="single" w:sz="8" w:space="0" w:color="auto"/>
            </w:tcBorders>
          </w:tcPr>
          <w:p w14:paraId="2A80AC46" w14:textId="18D25374" w:rsidR="00610268" w:rsidRPr="009A39FF" w:rsidRDefault="00B741D7" w:rsidP="00D31FA0">
            <w:pPr>
              <w:spacing w:before="60" w:after="60" w:line="276" w:lineRule="auto"/>
              <w:rPr>
                <w:rFonts w:asciiTheme="minorHAnsi" w:hAnsiTheme="minorHAnsi" w:cstheme="minorHAnsi"/>
                <w:sz w:val="20"/>
                <w:szCs w:val="20"/>
              </w:rPr>
            </w:pPr>
            <w:r>
              <w:rPr>
                <w:rFonts w:asciiTheme="minorHAnsi" w:eastAsia="Arial" w:hAnsiTheme="minorHAnsi" w:cstheme="minorHAnsi"/>
                <w:b/>
                <w:sz w:val="20"/>
                <w:szCs w:val="20"/>
              </w:rPr>
              <w:lastRenderedPageBreak/>
              <w:t xml:space="preserve">Client </w:t>
            </w:r>
            <w:r w:rsidR="00610268" w:rsidRPr="009A39FF">
              <w:rPr>
                <w:rFonts w:asciiTheme="minorHAnsi" w:eastAsia="Arial" w:hAnsiTheme="minorHAnsi" w:cstheme="minorHAnsi"/>
                <w:b/>
                <w:sz w:val="20"/>
                <w:szCs w:val="20"/>
              </w:rPr>
              <w:t>Name:</w:t>
            </w:r>
          </w:p>
          <w:p w14:paraId="741B69B1" w14:textId="255DC483"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c>
          <w:tcPr>
            <w:tcW w:w="750" w:type="dxa"/>
            <w:tcBorders>
              <w:top w:val="single" w:sz="8" w:space="0" w:color="auto"/>
              <w:left w:val="nil"/>
              <w:bottom w:val="single" w:sz="8" w:space="0" w:color="auto"/>
              <w:right w:val="single" w:sz="8" w:space="0" w:color="auto"/>
            </w:tcBorders>
            <w:vAlign w:val="center"/>
          </w:tcPr>
          <w:p w14:paraId="5AB2A0B6" w14:textId="19488938" w:rsidR="00610268" w:rsidRPr="009A39FF" w:rsidRDefault="00610268" w:rsidP="002B590F">
            <w:pPr>
              <w:spacing w:before="60" w:after="60" w:line="276" w:lineRule="auto"/>
              <w:jc w:val="center"/>
              <w:rPr>
                <w:rFonts w:asciiTheme="minorHAnsi" w:eastAsia="Arial" w:hAnsiTheme="minorHAnsi" w:cstheme="minorHAnsi"/>
                <w:b/>
                <w:sz w:val="20"/>
                <w:szCs w:val="20"/>
              </w:rPr>
            </w:pPr>
            <w:r w:rsidRPr="009A39FF">
              <w:rPr>
                <w:rFonts w:asciiTheme="minorHAnsi" w:eastAsia="Arial" w:hAnsiTheme="minorHAnsi" w:cstheme="minorHAnsi"/>
                <w:b/>
                <w:sz w:val="20"/>
                <w:szCs w:val="20"/>
              </w:rPr>
              <w:t>Start Date:</w:t>
            </w:r>
          </w:p>
        </w:tc>
        <w:tc>
          <w:tcPr>
            <w:tcW w:w="1166" w:type="dxa"/>
            <w:gridSpan w:val="2"/>
            <w:tcBorders>
              <w:top w:val="nil"/>
              <w:left w:val="single" w:sz="8" w:space="0" w:color="auto"/>
              <w:bottom w:val="single" w:sz="8" w:space="0" w:color="auto"/>
              <w:right w:val="single" w:sz="8" w:space="0" w:color="auto"/>
            </w:tcBorders>
            <w:vAlign w:val="center"/>
          </w:tcPr>
          <w:p w14:paraId="11CC583C" w14:textId="0EC4E298" w:rsidR="00610268" w:rsidRPr="009A39FF" w:rsidRDefault="00610268" w:rsidP="002B590F">
            <w:pPr>
              <w:spacing w:before="60" w:after="60" w:line="276" w:lineRule="auto"/>
              <w:jc w:val="center"/>
              <w:rPr>
                <w:rFonts w:asciiTheme="minorHAnsi" w:eastAsia="Arial" w:hAnsiTheme="minorHAnsi" w:cstheme="minorHAnsi"/>
                <w:b/>
                <w:sz w:val="20"/>
                <w:szCs w:val="20"/>
              </w:rPr>
            </w:pPr>
            <w:r w:rsidRPr="009A39FF">
              <w:rPr>
                <w:rFonts w:asciiTheme="minorHAnsi" w:eastAsia="Arial" w:hAnsiTheme="minorHAnsi" w:cstheme="minorHAnsi"/>
                <w:b/>
                <w:sz w:val="20"/>
                <w:szCs w:val="20"/>
              </w:rPr>
              <w:t>MM/YYYY</w:t>
            </w:r>
          </w:p>
        </w:tc>
        <w:tc>
          <w:tcPr>
            <w:tcW w:w="814" w:type="dxa"/>
            <w:tcBorders>
              <w:top w:val="nil"/>
              <w:left w:val="nil"/>
              <w:bottom w:val="single" w:sz="8" w:space="0" w:color="auto"/>
              <w:right w:val="single" w:sz="8" w:space="0" w:color="auto"/>
            </w:tcBorders>
            <w:vAlign w:val="center"/>
          </w:tcPr>
          <w:p w14:paraId="6761C1C6" w14:textId="32358C01" w:rsidR="00610268" w:rsidRPr="009A39FF" w:rsidRDefault="00610268" w:rsidP="002B590F">
            <w:pPr>
              <w:spacing w:before="60" w:after="60" w:line="276" w:lineRule="auto"/>
              <w:jc w:val="center"/>
              <w:rPr>
                <w:rFonts w:asciiTheme="minorHAnsi" w:eastAsia="Arial" w:hAnsiTheme="minorHAnsi" w:cstheme="minorHAnsi"/>
                <w:b/>
                <w:sz w:val="20"/>
                <w:szCs w:val="20"/>
              </w:rPr>
            </w:pPr>
            <w:r w:rsidRPr="009A39FF">
              <w:rPr>
                <w:rFonts w:asciiTheme="minorHAnsi" w:eastAsia="Arial" w:hAnsiTheme="minorHAnsi" w:cstheme="minorHAnsi"/>
                <w:b/>
                <w:sz w:val="20"/>
                <w:szCs w:val="20"/>
              </w:rPr>
              <w:t>End Date:</w:t>
            </w:r>
          </w:p>
        </w:tc>
        <w:tc>
          <w:tcPr>
            <w:tcW w:w="1170" w:type="dxa"/>
            <w:tcBorders>
              <w:top w:val="nil"/>
              <w:left w:val="single" w:sz="8" w:space="0" w:color="auto"/>
              <w:bottom w:val="single" w:sz="8" w:space="0" w:color="auto"/>
              <w:right w:val="single" w:sz="8" w:space="0" w:color="auto"/>
            </w:tcBorders>
            <w:vAlign w:val="center"/>
          </w:tcPr>
          <w:p w14:paraId="2C53A9D0" w14:textId="4B48D156" w:rsidR="00610268" w:rsidRPr="009A39FF" w:rsidRDefault="00610268" w:rsidP="002B590F">
            <w:pPr>
              <w:spacing w:before="60" w:after="60" w:line="276" w:lineRule="auto"/>
              <w:jc w:val="center"/>
              <w:rPr>
                <w:rFonts w:asciiTheme="minorHAnsi" w:eastAsia="Arial" w:hAnsiTheme="minorHAnsi" w:cstheme="minorHAnsi"/>
                <w:b/>
                <w:sz w:val="20"/>
                <w:szCs w:val="20"/>
              </w:rPr>
            </w:pPr>
            <w:r w:rsidRPr="009A39FF">
              <w:rPr>
                <w:rFonts w:asciiTheme="minorHAnsi" w:eastAsia="Arial" w:hAnsiTheme="minorHAnsi" w:cstheme="minorHAnsi"/>
                <w:b/>
                <w:sz w:val="20"/>
                <w:szCs w:val="20"/>
              </w:rPr>
              <w:t>MM/YYYY</w:t>
            </w:r>
          </w:p>
        </w:tc>
      </w:tr>
      <w:tr w:rsidR="00610268" w:rsidRPr="006E2414" w14:paraId="4B44BB37" w14:textId="77777777" w:rsidTr="006D2A5D">
        <w:tc>
          <w:tcPr>
            <w:tcW w:w="9440" w:type="dxa"/>
            <w:gridSpan w:val="10"/>
            <w:tcBorders>
              <w:top w:val="single" w:sz="8" w:space="0" w:color="auto"/>
              <w:left w:val="single" w:sz="8" w:space="0" w:color="auto"/>
              <w:bottom w:val="single" w:sz="8" w:space="0" w:color="auto"/>
              <w:right w:val="single" w:sz="8" w:space="0" w:color="auto"/>
            </w:tcBorders>
          </w:tcPr>
          <w:p w14:paraId="26CF04A6" w14:textId="4744D3A8" w:rsidR="00610268" w:rsidRPr="009A39FF" w:rsidRDefault="00B741D7" w:rsidP="00D31FA0">
            <w:pPr>
              <w:spacing w:before="60" w:after="60" w:line="276" w:lineRule="auto"/>
              <w:rPr>
                <w:rFonts w:asciiTheme="minorHAnsi" w:hAnsiTheme="minorHAnsi" w:cstheme="minorHAnsi"/>
                <w:sz w:val="20"/>
                <w:szCs w:val="20"/>
              </w:rPr>
            </w:pPr>
            <w:r>
              <w:rPr>
                <w:rFonts w:asciiTheme="minorHAnsi" w:eastAsia="Arial" w:hAnsiTheme="minorHAnsi" w:cstheme="minorHAnsi"/>
                <w:b/>
                <w:sz w:val="20"/>
                <w:szCs w:val="20"/>
              </w:rPr>
              <w:t>Services</w:t>
            </w:r>
            <w:r w:rsidR="00610268" w:rsidRPr="009A39FF">
              <w:rPr>
                <w:rFonts w:asciiTheme="minorHAnsi" w:eastAsia="Arial" w:hAnsiTheme="minorHAnsi" w:cstheme="minorHAnsi"/>
                <w:b/>
                <w:sz w:val="20"/>
                <w:szCs w:val="20"/>
              </w:rPr>
              <w:t xml:space="preserve"> Description:</w:t>
            </w:r>
          </w:p>
          <w:p w14:paraId="1585DB8F" w14:textId="6EF21BB5"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r w:rsidR="00610268" w:rsidRPr="006E2414" w14:paraId="4E1EF871" w14:textId="77777777" w:rsidTr="006D2A5D">
        <w:tc>
          <w:tcPr>
            <w:tcW w:w="9440" w:type="dxa"/>
            <w:gridSpan w:val="10"/>
            <w:tcBorders>
              <w:top w:val="single" w:sz="8" w:space="0" w:color="auto"/>
              <w:left w:val="single" w:sz="8" w:space="0" w:color="auto"/>
              <w:bottom w:val="single" w:sz="8" w:space="0" w:color="auto"/>
              <w:right w:val="single" w:sz="8" w:space="0" w:color="auto"/>
            </w:tcBorders>
          </w:tcPr>
          <w:p w14:paraId="152DE949" w14:textId="2A092279" w:rsidR="00610268" w:rsidRPr="009A39FF" w:rsidRDefault="00610268" w:rsidP="00D31FA0">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Role and Responsibilities:</w:t>
            </w:r>
          </w:p>
          <w:p w14:paraId="6CFD57D2" w14:textId="1D5B4E05"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r w:rsidR="00610268" w:rsidRPr="006E2414" w14:paraId="3522DE2B" w14:textId="77777777" w:rsidTr="006D2A5D">
        <w:tc>
          <w:tcPr>
            <w:tcW w:w="9440" w:type="dxa"/>
            <w:gridSpan w:val="10"/>
            <w:tcBorders>
              <w:top w:val="single" w:sz="8" w:space="0" w:color="auto"/>
              <w:left w:val="single" w:sz="8" w:space="0" w:color="auto"/>
              <w:bottom w:val="single" w:sz="8" w:space="0" w:color="auto"/>
              <w:right w:val="single" w:sz="8" w:space="0" w:color="auto"/>
            </w:tcBorders>
            <w:shd w:val="clear" w:color="auto" w:fill="D9D9D9"/>
          </w:tcPr>
          <w:p w14:paraId="1513D6C4" w14:textId="15B1DD9B" w:rsidR="00610268" w:rsidRPr="009A39FF" w:rsidRDefault="00610268" w:rsidP="002B590F">
            <w:pPr>
              <w:spacing w:before="60" w:after="60" w:line="276" w:lineRule="auto"/>
              <w:jc w:val="center"/>
              <w:rPr>
                <w:rFonts w:asciiTheme="minorHAnsi" w:eastAsia="Arial" w:hAnsiTheme="minorHAnsi" w:cstheme="minorHAnsi"/>
                <w:b/>
                <w:color w:val="000000"/>
                <w:sz w:val="20"/>
                <w:szCs w:val="20"/>
              </w:rPr>
            </w:pPr>
            <w:r w:rsidRPr="009A39FF">
              <w:rPr>
                <w:rFonts w:asciiTheme="minorHAnsi" w:eastAsia="Arial" w:hAnsiTheme="minorHAnsi" w:cstheme="minorHAnsi"/>
                <w:b/>
                <w:color w:val="000000"/>
                <w:sz w:val="20"/>
                <w:szCs w:val="20"/>
              </w:rPr>
              <w:t>Reference 2</w:t>
            </w:r>
          </w:p>
        </w:tc>
      </w:tr>
      <w:tr w:rsidR="00610268" w:rsidRPr="006E2414" w14:paraId="0D6D8142" w14:textId="77777777" w:rsidTr="006D2A5D">
        <w:tc>
          <w:tcPr>
            <w:tcW w:w="1695" w:type="dxa"/>
            <w:tcBorders>
              <w:top w:val="single" w:sz="8" w:space="0" w:color="auto"/>
              <w:left w:val="single" w:sz="8" w:space="0" w:color="auto"/>
              <w:bottom w:val="single" w:sz="8" w:space="0" w:color="auto"/>
              <w:right w:val="single" w:sz="4" w:space="0" w:color="auto"/>
            </w:tcBorders>
          </w:tcPr>
          <w:p w14:paraId="42C3E50A" w14:textId="3D047D5F"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Client Name:</w:t>
            </w:r>
          </w:p>
        </w:tc>
        <w:tc>
          <w:tcPr>
            <w:tcW w:w="2152" w:type="dxa"/>
            <w:gridSpan w:val="2"/>
            <w:tcBorders>
              <w:top w:val="single" w:sz="4" w:space="0" w:color="auto"/>
              <w:left w:val="single" w:sz="4" w:space="0" w:color="auto"/>
              <w:bottom w:val="single" w:sz="4" w:space="0" w:color="auto"/>
              <w:right w:val="single" w:sz="4" w:space="0" w:color="auto"/>
            </w:tcBorders>
          </w:tcPr>
          <w:p w14:paraId="703693D6" w14:textId="704A686C"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c>
          <w:tcPr>
            <w:tcW w:w="1693" w:type="dxa"/>
            <w:gridSpan w:val="2"/>
            <w:tcBorders>
              <w:top w:val="single" w:sz="4" w:space="0" w:color="auto"/>
              <w:left w:val="single" w:sz="4" w:space="0" w:color="auto"/>
              <w:bottom w:val="single" w:sz="4" w:space="0" w:color="auto"/>
              <w:right w:val="single" w:sz="4" w:space="0" w:color="auto"/>
            </w:tcBorders>
          </w:tcPr>
          <w:p w14:paraId="78D26576" w14:textId="7194D8F0"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Client Address:</w:t>
            </w:r>
          </w:p>
        </w:tc>
        <w:tc>
          <w:tcPr>
            <w:tcW w:w="3900" w:type="dxa"/>
            <w:gridSpan w:val="5"/>
            <w:tcBorders>
              <w:top w:val="single" w:sz="4" w:space="0" w:color="auto"/>
              <w:left w:val="single" w:sz="4" w:space="0" w:color="auto"/>
              <w:bottom w:val="single" w:sz="4" w:space="0" w:color="auto"/>
              <w:right w:val="single" w:sz="4" w:space="0" w:color="auto"/>
            </w:tcBorders>
          </w:tcPr>
          <w:p w14:paraId="3A8B4F49" w14:textId="765369FE"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r w:rsidR="00610268" w:rsidRPr="006E2414" w14:paraId="5FFAE926" w14:textId="77777777" w:rsidTr="006D2A5D">
        <w:tc>
          <w:tcPr>
            <w:tcW w:w="1695" w:type="dxa"/>
            <w:tcBorders>
              <w:top w:val="single" w:sz="8" w:space="0" w:color="auto"/>
              <w:left w:val="single" w:sz="8" w:space="0" w:color="auto"/>
              <w:bottom w:val="single" w:sz="8" w:space="0" w:color="auto"/>
              <w:right w:val="single" w:sz="8" w:space="0" w:color="auto"/>
            </w:tcBorders>
          </w:tcPr>
          <w:p w14:paraId="63D044C8" w14:textId="37CF3D9B"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Contact Name:</w:t>
            </w:r>
          </w:p>
        </w:tc>
        <w:tc>
          <w:tcPr>
            <w:tcW w:w="2152" w:type="dxa"/>
            <w:gridSpan w:val="2"/>
            <w:tcBorders>
              <w:top w:val="single" w:sz="8" w:space="0" w:color="auto"/>
              <w:left w:val="single" w:sz="8" w:space="0" w:color="auto"/>
              <w:bottom w:val="single" w:sz="8" w:space="0" w:color="auto"/>
              <w:right w:val="single" w:sz="8" w:space="0" w:color="auto"/>
            </w:tcBorders>
          </w:tcPr>
          <w:p w14:paraId="47EB885E" w14:textId="247B453E"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c>
          <w:tcPr>
            <w:tcW w:w="1693" w:type="dxa"/>
            <w:gridSpan w:val="2"/>
            <w:tcBorders>
              <w:top w:val="single" w:sz="8" w:space="0" w:color="auto"/>
              <w:left w:val="nil"/>
              <w:bottom w:val="single" w:sz="8" w:space="0" w:color="auto"/>
              <w:right w:val="single" w:sz="8" w:space="0" w:color="auto"/>
            </w:tcBorders>
          </w:tcPr>
          <w:p w14:paraId="31DB6494" w14:textId="281C1E83"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Contact Title:</w:t>
            </w:r>
          </w:p>
        </w:tc>
        <w:tc>
          <w:tcPr>
            <w:tcW w:w="3900" w:type="dxa"/>
            <w:gridSpan w:val="5"/>
            <w:tcBorders>
              <w:top w:val="single" w:sz="8" w:space="0" w:color="auto"/>
              <w:left w:val="nil"/>
              <w:bottom w:val="single" w:sz="8" w:space="0" w:color="auto"/>
              <w:right w:val="single" w:sz="8" w:space="0" w:color="auto"/>
            </w:tcBorders>
          </w:tcPr>
          <w:p w14:paraId="48AE40DB" w14:textId="59CB49E6"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r w:rsidR="00610268" w:rsidRPr="006E2414" w14:paraId="0CED29DA" w14:textId="77777777" w:rsidTr="006D2A5D">
        <w:tc>
          <w:tcPr>
            <w:tcW w:w="1695" w:type="dxa"/>
            <w:tcBorders>
              <w:top w:val="single" w:sz="8" w:space="0" w:color="auto"/>
              <w:left w:val="single" w:sz="8" w:space="0" w:color="auto"/>
              <w:bottom w:val="single" w:sz="8" w:space="0" w:color="auto"/>
              <w:right w:val="single" w:sz="8" w:space="0" w:color="auto"/>
            </w:tcBorders>
          </w:tcPr>
          <w:p w14:paraId="3387DF38" w14:textId="016B52D0"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Contact Phone:</w:t>
            </w:r>
          </w:p>
        </w:tc>
        <w:tc>
          <w:tcPr>
            <w:tcW w:w="2152" w:type="dxa"/>
            <w:gridSpan w:val="2"/>
            <w:tcBorders>
              <w:top w:val="single" w:sz="8" w:space="0" w:color="auto"/>
              <w:left w:val="single" w:sz="8" w:space="0" w:color="auto"/>
              <w:bottom w:val="single" w:sz="8" w:space="0" w:color="auto"/>
              <w:right w:val="single" w:sz="8" w:space="0" w:color="auto"/>
            </w:tcBorders>
          </w:tcPr>
          <w:p w14:paraId="7E8B3B7C" w14:textId="0D549509"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c>
          <w:tcPr>
            <w:tcW w:w="1693" w:type="dxa"/>
            <w:gridSpan w:val="2"/>
            <w:tcBorders>
              <w:top w:val="single" w:sz="8" w:space="0" w:color="auto"/>
              <w:left w:val="nil"/>
              <w:bottom w:val="single" w:sz="8" w:space="0" w:color="auto"/>
              <w:right w:val="single" w:sz="8" w:space="0" w:color="auto"/>
            </w:tcBorders>
          </w:tcPr>
          <w:p w14:paraId="3E760393" w14:textId="00E638D7"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Contact Email:</w:t>
            </w:r>
          </w:p>
        </w:tc>
        <w:tc>
          <w:tcPr>
            <w:tcW w:w="3900" w:type="dxa"/>
            <w:gridSpan w:val="5"/>
            <w:tcBorders>
              <w:top w:val="single" w:sz="8" w:space="0" w:color="auto"/>
              <w:left w:val="nil"/>
              <w:bottom w:val="single" w:sz="8" w:space="0" w:color="auto"/>
              <w:right w:val="single" w:sz="8" w:space="0" w:color="auto"/>
            </w:tcBorders>
          </w:tcPr>
          <w:p w14:paraId="5073FE3C" w14:textId="1B1F426C"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r w:rsidR="00610268" w:rsidRPr="006E2414" w14:paraId="738B8F55" w14:textId="77777777" w:rsidTr="006D2A5D">
        <w:tc>
          <w:tcPr>
            <w:tcW w:w="5540" w:type="dxa"/>
            <w:gridSpan w:val="5"/>
            <w:tcBorders>
              <w:top w:val="single" w:sz="8" w:space="0" w:color="auto"/>
              <w:left w:val="single" w:sz="8" w:space="0" w:color="auto"/>
              <w:bottom w:val="single" w:sz="8" w:space="0" w:color="auto"/>
              <w:right w:val="single" w:sz="8" w:space="0" w:color="auto"/>
            </w:tcBorders>
          </w:tcPr>
          <w:p w14:paraId="4C06A06C" w14:textId="3F3FE6DE" w:rsidR="00610268" w:rsidRPr="009A39FF" w:rsidRDefault="00B741D7" w:rsidP="00D31FA0">
            <w:pPr>
              <w:spacing w:before="60" w:after="60" w:line="276" w:lineRule="auto"/>
              <w:rPr>
                <w:rFonts w:asciiTheme="minorHAnsi" w:hAnsiTheme="minorHAnsi" w:cstheme="minorHAnsi"/>
                <w:sz w:val="20"/>
                <w:szCs w:val="20"/>
              </w:rPr>
            </w:pPr>
            <w:r>
              <w:rPr>
                <w:rFonts w:asciiTheme="minorHAnsi" w:eastAsia="Arial" w:hAnsiTheme="minorHAnsi" w:cstheme="minorHAnsi"/>
                <w:b/>
                <w:sz w:val="20"/>
                <w:szCs w:val="20"/>
              </w:rPr>
              <w:t xml:space="preserve">Client </w:t>
            </w:r>
            <w:r w:rsidR="00610268" w:rsidRPr="009A39FF">
              <w:rPr>
                <w:rFonts w:asciiTheme="minorHAnsi" w:eastAsia="Arial" w:hAnsiTheme="minorHAnsi" w:cstheme="minorHAnsi"/>
                <w:b/>
                <w:sz w:val="20"/>
                <w:szCs w:val="20"/>
              </w:rPr>
              <w:t>Name:</w:t>
            </w:r>
          </w:p>
          <w:p w14:paraId="16E2328C" w14:textId="3545227B"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c>
          <w:tcPr>
            <w:tcW w:w="750" w:type="dxa"/>
            <w:tcBorders>
              <w:top w:val="single" w:sz="8" w:space="0" w:color="auto"/>
              <w:left w:val="nil"/>
              <w:bottom w:val="single" w:sz="8" w:space="0" w:color="auto"/>
              <w:right w:val="single" w:sz="8" w:space="0" w:color="auto"/>
            </w:tcBorders>
            <w:vAlign w:val="center"/>
          </w:tcPr>
          <w:p w14:paraId="7EB9D975" w14:textId="38489AF5"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Start Date:</w:t>
            </w:r>
          </w:p>
        </w:tc>
        <w:tc>
          <w:tcPr>
            <w:tcW w:w="1166" w:type="dxa"/>
            <w:gridSpan w:val="2"/>
            <w:tcBorders>
              <w:top w:val="nil"/>
              <w:left w:val="single" w:sz="8" w:space="0" w:color="auto"/>
              <w:bottom w:val="single" w:sz="8" w:space="0" w:color="auto"/>
              <w:right w:val="single" w:sz="8" w:space="0" w:color="auto"/>
            </w:tcBorders>
            <w:vAlign w:val="center"/>
          </w:tcPr>
          <w:p w14:paraId="3AD84AFA" w14:textId="546D6D6A"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MM/YYYY</w:t>
            </w:r>
          </w:p>
        </w:tc>
        <w:tc>
          <w:tcPr>
            <w:tcW w:w="814" w:type="dxa"/>
            <w:tcBorders>
              <w:top w:val="nil"/>
              <w:left w:val="nil"/>
              <w:bottom w:val="single" w:sz="8" w:space="0" w:color="auto"/>
              <w:right w:val="single" w:sz="8" w:space="0" w:color="auto"/>
            </w:tcBorders>
            <w:vAlign w:val="center"/>
          </w:tcPr>
          <w:p w14:paraId="16C11AD6" w14:textId="050B4F22"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End Date:</w:t>
            </w:r>
          </w:p>
        </w:tc>
        <w:tc>
          <w:tcPr>
            <w:tcW w:w="1170" w:type="dxa"/>
            <w:tcBorders>
              <w:top w:val="nil"/>
              <w:left w:val="single" w:sz="8" w:space="0" w:color="auto"/>
              <w:bottom w:val="single" w:sz="8" w:space="0" w:color="auto"/>
              <w:right w:val="single" w:sz="8" w:space="0" w:color="auto"/>
            </w:tcBorders>
            <w:vAlign w:val="center"/>
          </w:tcPr>
          <w:p w14:paraId="092F3832" w14:textId="1DE773BE"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MM/YYYY</w:t>
            </w:r>
          </w:p>
        </w:tc>
      </w:tr>
      <w:tr w:rsidR="00610268" w:rsidRPr="006E2414" w14:paraId="5765F7BB" w14:textId="77777777" w:rsidTr="006D2A5D">
        <w:tc>
          <w:tcPr>
            <w:tcW w:w="9440" w:type="dxa"/>
            <w:gridSpan w:val="10"/>
            <w:tcBorders>
              <w:top w:val="single" w:sz="8" w:space="0" w:color="auto"/>
              <w:left w:val="single" w:sz="8" w:space="0" w:color="auto"/>
              <w:bottom w:val="single" w:sz="8" w:space="0" w:color="auto"/>
              <w:right w:val="single" w:sz="8" w:space="0" w:color="auto"/>
            </w:tcBorders>
          </w:tcPr>
          <w:p w14:paraId="7DDDA329" w14:textId="12B87255" w:rsidR="00610268" w:rsidRPr="009A39FF" w:rsidRDefault="00B741D7" w:rsidP="00D31FA0">
            <w:pPr>
              <w:spacing w:before="60" w:after="60" w:line="276" w:lineRule="auto"/>
              <w:rPr>
                <w:rFonts w:asciiTheme="minorHAnsi" w:hAnsiTheme="minorHAnsi" w:cstheme="minorHAnsi"/>
                <w:sz w:val="20"/>
                <w:szCs w:val="20"/>
              </w:rPr>
            </w:pPr>
            <w:r>
              <w:rPr>
                <w:rFonts w:asciiTheme="minorHAnsi" w:eastAsia="Arial" w:hAnsiTheme="minorHAnsi" w:cstheme="minorHAnsi"/>
                <w:b/>
                <w:sz w:val="20"/>
                <w:szCs w:val="20"/>
              </w:rPr>
              <w:t xml:space="preserve">Services </w:t>
            </w:r>
            <w:r w:rsidR="00610268" w:rsidRPr="009A39FF">
              <w:rPr>
                <w:rFonts w:asciiTheme="minorHAnsi" w:eastAsia="Arial" w:hAnsiTheme="minorHAnsi" w:cstheme="minorHAnsi"/>
                <w:b/>
                <w:sz w:val="20"/>
                <w:szCs w:val="20"/>
              </w:rPr>
              <w:t>Description:</w:t>
            </w:r>
          </w:p>
          <w:p w14:paraId="3CB06D82" w14:textId="3AC9611E"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r w:rsidR="00610268" w:rsidRPr="006E2414" w14:paraId="1A306175" w14:textId="77777777" w:rsidTr="006D2A5D">
        <w:trPr>
          <w:trHeight w:val="465"/>
        </w:trPr>
        <w:tc>
          <w:tcPr>
            <w:tcW w:w="9440" w:type="dxa"/>
            <w:gridSpan w:val="10"/>
            <w:tcBorders>
              <w:top w:val="single" w:sz="8" w:space="0" w:color="auto"/>
              <w:left w:val="single" w:sz="8" w:space="0" w:color="auto"/>
              <w:bottom w:val="single" w:sz="8" w:space="0" w:color="auto"/>
              <w:right w:val="single" w:sz="8" w:space="0" w:color="auto"/>
            </w:tcBorders>
          </w:tcPr>
          <w:p w14:paraId="4D178C3C" w14:textId="4B020976" w:rsidR="00610268" w:rsidRPr="009A39FF" w:rsidRDefault="00610268" w:rsidP="00D31FA0">
            <w:pPr>
              <w:spacing w:before="60" w:after="60" w:line="276" w:lineRule="auto"/>
              <w:rPr>
                <w:rFonts w:asciiTheme="minorHAnsi" w:hAnsiTheme="minorHAnsi" w:cstheme="minorHAnsi"/>
                <w:sz w:val="20"/>
                <w:szCs w:val="20"/>
              </w:rPr>
            </w:pPr>
            <w:r w:rsidRPr="009A39FF">
              <w:rPr>
                <w:rFonts w:asciiTheme="minorHAnsi" w:eastAsia="Arial" w:hAnsiTheme="minorHAnsi" w:cstheme="minorHAnsi"/>
                <w:b/>
                <w:sz w:val="20"/>
                <w:szCs w:val="20"/>
              </w:rPr>
              <w:t>Role and Responsibilities:</w:t>
            </w:r>
          </w:p>
          <w:p w14:paraId="3706C7EB" w14:textId="1B6BC59F" w:rsidR="00610268" w:rsidRPr="009A39FF" w:rsidRDefault="00610268" w:rsidP="002B590F">
            <w:pPr>
              <w:spacing w:before="60" w:after="60" w:line="276" w:lineRule="auto"/>
              <w:rPr>
                <w:rFonts w:asciiTheme="minorHAnsi" w:eastAsia="Arial" w:hAnsiTheme="minorHAnsi" w:cstheme="minorHAnsi"/>
                <w:b/>
                <w:sz w:val="20"/>
                <w:szCs w:val="20"/>
              </w:rPr>
            </w:pPr>
            <w:r w:rsidRPr="009A39FF">
              <w:rPr>
                <w:rFonts w:asciiTheme="minorHAnsi" w:eastAsia="Arial" w:hAnsiTheme="minorHAnsi" w:cstheme="minorHAnsi"/>
                <w:b/>
                <w:sz w:val="20"/>
                <w:szCs w:val="20"/>
              </w:rPr>
              <w:t xml:space="preserve"> </w:t>
            </w:r>
          </w:p>
        </w:tc>
      </w:tr>
    </w:tbl>
    <w:p w14:paraId="3E7FEE12" w14:textId="60436829" w:rsidR="00325681" w:rsidRPr="009A39FF" w:rsidRDefault="00325681">
      <w:pPr>
        <w:spacing w:before="160" w:after="160"/>
        <w:rPr>
          <w:rFonts w:asciiTheme="minorHAnsi" w:eastAsia="Times New Roman" w:hAnsiTheme="minorHAnsi" w:cstheme="minorHAnsi"/>
          <w:kern w:val="36"/>
          <w:sz w:val="40"/>
          <w:szCs w:val="32"/>
        </w:rPr>
      </w:pPr>
      <w:bookmarkStart w:id="683" w:name="_Toc81571880"/>
      <w:bookmarkStart w:id="684" w:name="_Toc82013017"/>
      <w:bookmarkStart w:id="685" w:name="_Toc82071017"/>
      <w:bookmarkStart w:id="686" w:name="_Toc81923588"/>
      <w:bookmarkStart w:id="687" w:name="_Toc81930107"/>
      <w:bookmarkStart w:id="688" w:name="_Toc81942685"/>
      <w:bookmarkStart w:id="689" w:name="_Toc81948380"/>
      <w:bookmarkStart w:id="690" w:name="_Toc83804998"/>
      <w:bookmarkStart w:id="691" w:name="_Toc89886825"/>
      <w:bookmarkStart w:id="692" w:name="_Toc90028240"/>
      <w:bookmarkStart w:id="693" w:name="_Toc1499168198"/>
    </w:p>
    <w:p w14:paraId="601119D0" w14:textId="4D75E285" w:rsidR="00DF2A7F" w:rsidRPr="009A39FF" w:rsidRDefault="00DF2A7F" w:rsidP="002B590F">
      <w:pPr>
        <w:pStyle w:val="Heading2"/>
        <w:rPr>
          <w:rFonts w:asciiTheme="minorHAnsi" w:hAnsiTheme="minorHAnsi" w:cstheme="minorBidi"/>
        </w:rPr>
      </w:pPr>
      <w:bookmarkStart w:id="694" w:name="_Attachment_E:_Mandatory"/>
      <w:bookmarkStart w:id="695" w:name="_Toc140848355"/>
      <w:bookmarkEnd w:id="694"/>
      <w:r w:rsidRPr="0E168154">
        <w:rPr>
          <w:rFonts w:asciiTheme="minorHAnsi" w:hAnsiTheme="minorHAnsi" w:cstheme="minorBidi"/>
        </w:rPr>
        <w:t xml:space="preserve">Attachment </w:t>
      </w:r>
      <w:r w:rsidR="005A7B98" w:rsidRPr="0E168154">
        <w:rPr>
          <w:rFonts w:asciiTheme="minorHAnsi" w:hAnsiTheme="minorHAnsi" w:cstheme="minorBidi"/>
        </w:rPr>
        <w:t>E</w:t>
      </w:r>
      <w:r w:rsidR="0077077C" w:rsidRPr="0E168154">
        <w:rPr>
          <w:rFonts w:asciiTheme="minorHAnsi" w:hAnsiTheme="minorHAnsi" w:cstheme="minorBidi"/>
        </w:rPr>
        <w:t>:</w:t>
      </w:r>
      <w:r w:rsidRPr="0E168154">
        <w:rPr>
          <w:rFonts w:asciiTheme="minorHAnsi" w:hAnsiTheme="minorHAnsi" w:cstheme="minorBidi"/>
        </w:rPr>
        <w:t xml:space="preserve"> Mandatory </w:t>
      </w:r>
      <w:r w:rsidR="009649F3" w:rsidRPr="0E168154">
        <w:rPr>
          <w:rFonts w:asciiTheme="minorHAnsi" w:hAnsiTheme="minorHAnsi" w:cstheme="minorBidi"/>
        </w:rPr>
        <w:t>Specifications</w:t>
      </w:r>
      <w:bookmarkEnd w:id="683"/>
      <w:bookmarkEnd w:id="684"/>
      <w:bookmarkEnd w:id="685"/>
      <w:bookmarkEnd w:id="686"/>
      <w:bookmarkEnd w:id="687"/>
      <w:bookmarkEnd w:id="688"/>
      <w:bookmarkEnd w:id="689"/>
      <w:bookmarkEnd w:id="690"/>
      <w:bookmarkEnd w:id="691"/>
      <w:bookmarkEnd w:id="692"/>
      <w:bookmarkEnd w:id="693"/>
      <w:bookmarkEnd w:id="695"/>
    </w:p>
    <w:p w14:paraId="0B181B74" w14:textId="4DBCC01D" w:rsidR="00AD01F5" w:rsidRPr="0014209D" w:rsidRDefault="522920ED" w:rsidP="0014209D">
      <w:pPr>
        <w:pStyle w:val="BodyText"/>
        <w:spacing w:before="0" w:after="160"/>
        <w:jc w:val="both"/>
        <w:rPr>
          <w:rFonts w:asciiTheme="minorHAnsi" w:hAnsiTheme="minorHAnsi" w:cstheme="minorHAnsi"/>
          <w:b/>
        </w:rPr>
      </w:pPr>
      <w:r w:rsidRPr="0014209D">
        <w:rPr>
          <w:rFonts w:asciiTheme="minorHAnsi" w:hAnsiTheme="minorHAnsi" w:cstheme="minorHAnsi"/>
        </w:rPr>
        <w:t xml:space="preserve">This section will provide instructions to vendors to respond to mandatory </w:t>
      </w:r>
      <w:r w:rsidR="30439FDC" w:rsidRPr="0014209D">
        <w:rPr>
          <w:rFonts w:asciiTheme="minorHAnsi" w:hAnsiTheme="minorHAnsi" w:cstheme="minorHAnsi"/>
        </w:rPr>
        <w:t>specifications</w:t>
      </w:r>
      <w:r w:rsidRPr="0014209D">
        <w:rPr>
          <w:rFonts w:asciiTheme="minorHAnsi" w:hAnsiTheme="minorHAnsi" w:cstheme="minorHAnsi"/>
        </w:rPr>
        <w:t xml:space="preserve"> as an attachment titled </w:t>
      </w:r>
      <w:hyperlink w:anchor="_Attachment_E:_Mandatory">
        <w:r w:rsidRPr="0014209D">
          <w:rPr>
            <w:rStyle w:val="Hyperlink"/>
            <w:rFonts w:asciiTheme="minorHAnsi" w:hAnsiTheme="minorHAnsi" w:cstheme="minorHAnsi"/>
            <w:b/>
            <w:color w:val="auto"/>
            <w:u w:val="none"/>
          </w:rPr>
          <w:t xml:space="preserve">Attachment </w:t>
        </w:r>
        <w:r w:rsidR="2D1A4C46" w:rsidRPr="0014209D">
          <w:rPr>
            <w:rStyle w:val="Hyperlink"/>
            <w:rFonts w:asciiTheme="minorHAnsi" w:hAnsiTheme="minorHAnsi" w:cstheme="minorHAnsi"/>
            <w:b/>
            <w:color w:val="auto"/>
            <w:u w:val="none"/>
          </w:rPr>
          <w:t>E</w:t>
        </w:r>
        <w:r w:rsidRPr="0014209D">
          <w:rPr>
            <w:rStyle w:val="Hyperlink"/>
            <w:rFonts w:asciiTheme="minorHAnsi" w:hAnsiTheme="minorHAnsi" w:cstheme="minorHAnsi"/>
            <w:b/>
            <w:color w:val="auto"/>
            <w:u w:val="none"/>
          </w:rPr>
          <w:t xml:space="preserve">: Mandatory </w:t>
        </w:r>
        <w:r w:rsidR="46687C9E" w:rsidRPr="0014209D">
          <w:rPr>
            <w:rStyle w:val="Hyperlink"/>
            <w:rFonts w:asciiTheme="minorHAnsi" w:hAnsiTheme="minorHAnsi" w:cstheme="minorHAnsi"/>
            <w:b/>
            <w:color w:val="auto"/>
            <w:u w:val="none"/>
          </w:rPr>
          <w:t>Specifications</w:t>
        </w:r>
      </w:hyperlink>
      <w:r w:rsidR="00757E4E" w:rsidRPr="0014209D">
        <w:rPr>
          <w:rStyle w:val="Hyperlink"/>
          <w:rFonts w:asciiTheme="minorHAnsi" w:hAnsiTheme="minorHAnsi" w:cstheme="minorHAnsi"/>
          <w:b/>
          <w:color w:val="auto"/>
          <w:u w:val="none"/>
        </w:rPr>
        <w:t>.</w:t>
      </w:r>
    </w:p>
    <w:p w14:paraId="1BC9AE5A" w14:textId="085BFAAA" w:rsidR="003E31EF" w:rsidRPr="0014209D" w:rsidRDefault="701790D4" w:rsidP="0014209D">
      <w:pPr>
        <w:pStyle w:val="BodyText"/>
        <w:spacing w:before="0" w:after="160"/>
        <w:jc w:val="both"/>
        <w:rPr>
          <w:rFonts w:asciiTheme="minorHAnsi" w:hAnsiTheme="minorHAnsi" w:cstheme="minorHAnsi"/>
        </w:rPr>
      </w:pPr>
      <w:r w:rsidRPr="0014209D">
        <w:rPr>
          <w:rFonts w:asciiTheme="minorHAnsi" w:hAnsiTheme="minorHAnsi" w:cstheme="minorHAnsi"/>
          <w:b/>
        </w:rPr>
        <w:t>Instructions:</w:t>
      </w:r>
      <w:r w:rsidRPr="0014209D">
        <w:rPr>
          <w:rFonts w:asciiTheme="minorHAnsi" w:hAnsiTheme="minorHAnsi" w:cstheme="minorHAnsi"/>
        </w:rPr>
        <w:t xml:space="preserve"> The mandatory </w:t>
      </w:r>
      <w:r w:rsidR="4BB30090" w:rsidRPr="0014209D">
        <w:rPr>
          <w:rFonts w:asciiTheme="minorHAnsi" w:hAnsiTheme="minorHAnsi" w:cstheme="minorHAnsi"/>
        </w:rPr>
        <w:t>specifications</w:t>
      </w:r>
      <w:r w:rsidRPr="0014209D">
        <w:rPr>
          <w:rFonts w:asciiTheme="minorHAnsi" w:hAnsiTheme="minorHAnsi" w:cstheme="minorHAnsi"/>
        </w:rPr>
        <w:t xml:space="preserve"> must be </w:t>
      </w:r>
      <w:r w:rsidR="4BB30090" w:rsidRPr="0014209D">
        <w:rPr>
          <w:rFonts w:asciiTheme="minorHAnsi" w:hAnsiTheme="minorHAnsi" w:cstheme="minorHAnsi"/>
        </w:rPr>
        <w:t xml:space="preserve">agreed to and </w:t>
      </w:r>
      <w:r w:rsidRPr="0014209D">
        <w:rPr>
          <w:rFonts w:asciiTheme="minorHAnsi" w:hAnsiTheme="minorHAnsi" w:cstheme="minorHAnsi"/>
        </w:rPr>
        <w:t xml:space="preserve">met by the vendor as a part of the submitted proposal. Failure on the part of the vendor to </w:t>
      </w:r>
      <w:r w:rsidR="4BB30090" w:rsidRPr="0014209D">
        <w:rPr>
          <w:rFonts w:asciiTheme="minorHAnsi" w:hAnsiTheme="minorHAnsi" w:cstheme="minorHAnsi"/>
        </w:rPr>
        <w:t xml:space="preserve">agree to and </w:t>
      </w:r>
      <w:r w:rsidRPr="0014209D">
        <w:rPr>
          <w:rFonts w:asciiTheme="minorHAnsi" w:hAnsiTheme="minorHAnsi" w:cstheme="minorHAnsi"/>
        </w:rPr>
        <w:t xml:space="preserve">meet any of the mandatory </w:t>
      </w:r>
      <w:r w:rsidR="51FA2CA7" w:rsidRPr="0014209D">
        <w:rPr>
          <w:rFonts w:asciiTheme="minorHAnsi" w:hAnsiTheme="minorHAnsi" w:cstheme="minorHAnsi"/>
        </w:rPr>
        <w:t>specifications</w:t>
      </w:r>
      <w:r w:rsidRPr="0014209D">
        <w:rPr>
          <w:rFonts w:asciiTheme="minorHAnsi" w:hAnsiTheme="minorHAnsi" w:cstheme="minorHAnsi"/>
        </w:rPr>
        <w:t xml:space="preserve"> may result in their disqualification of the proposal at the sole discretion of </w:t>
      </w:r>
      <w:r w:rsidR="0B8A899E" w:rsidRPr="0014209D">
        <w:rPr>
          <w:rFonts w:asciiTheme="minorHAnsi" w:hAnsiTheme="minorHAnsi" w:cstheme="minorHAnsi"/>
        </w:rPr>
        <w:t xml:space="preserve">the </w:t>
      </w:r>
      <w:r w:rsidRPr="0014209D">
        <w:rPr>
          <w:rFonts w:asciiTheme="minorHAnsi" w:hAnsiTheme="minorHAnsi" w:cstheme="minorHAnsi"/>
        </w:rPr>
        <w:t>PRMP. The term “must,” stipulate</w:t>
      </w:r>
      <w:r w:rsidR="00D67D9D" w:rsidRPr="0014209D">
        <w:rPr>
          <w:rFonts w:asciiTheme="minorHAnsi" w:hAnsiTheme="minorHAnsi" w:cstheme="minorHAnsi"/>
        </w:rPr>
        <w:t>s</w:t>
      </w:r>
      <w:r w:rsidRPr="0014209D">
        <w:rPr>
          <w:rFonts w:asciiTheme="minorHAnsi" w:hAnsiTheme="minorHAnsi" w:cstheme="minorHAnsi"/>
        </w:rPr>
        <w:t xml:space="preserve"> and identifies a mandatory </w:t>
      </w:r>
      <w:r w:rsidR="4BB30090" w:rsidRPr="0014209D">
        <w:rPr>
          <w:rFonts w:asciiTheme="minorHAnsi" w:hAnsiTheme="minorHAnsi" w:cstheme="minorHAnsi"/>
        </w:rPr>
        <w:t>specification</w:t>
      </w:r>
      <w:r w:rsidRPr="0014209D">
        <w:rPr>
          <w:rFonts w:asciiTheme="minorHAnsi" w:hAnsiTheme="minorHAnsi" w:cstheme="minorHAnsi"/>
        </w:rPr>
        <w:t xml:space="preserve">. The vendor is to demonstrate compliance with mandatory </w:t>
      </w:r>
      <w:r w:rsidR="4BB30090" w:rsidRPr="0014209D">
        <w:rPr>
          <w:rFonts w:asciiTheme="minorHAnsi" w:hAnsiTheme="minorHAnsi" w:cstheme="minorHAnsi"/>
        </w:rPr>
        <w:t>specifications</w:t>
      </w:r>
      <w:r w:rsidRPr="0014209D">
        <w:rPr>
          <w:rFonts w:asciiTheme="minorHAnsi" w:hAnsiTheme="minorHAnsi" w:cstheme="minorHAnsi"/>
        </w:rPr>
        <w:t xml:space="preserve"> in </w:t>
      </w:r>
      <w:r w:rsidR="00C05194" w:rsidRPr="0014209D">
        <w:rPr>
          <w:rFonts w:asciiTheme="minorHAnsi" w:hAnsiTheme="minorHAnsi" w:cstheme="minorHAnsi"/>
        </w:rPr>
        <w:t xml:space="preserve">its </w:t>
      </w:r>
      <w:r w:rsidRPr="0014209D">
        <w:rPr>
          <w:rFonts w:asciiTheme="minorHAnsi" w:hAnsiTheme="minorHAnsi" w:cstheme="minorHAnsi"/>
        </w:rPr>
        <w:t>proposal. If the vendor</w:t>
      </w:r>
      <w:r w:rsidR="709B7A1D" w:rsidRPr="0014209D">
        <w:rPr>
          <w:rFonts w:asciiTheme="minorHAnsi" w:hAnsiTheme="minorHAnsi" w:cstheme="minorHAnsi"/>
        </w:rPr>
        <w:t>’</w:t>
      </w:r>
      <w:r w:rsidRPr="0014209D">
        <w:rPr>
          <w:rFonts w:asciiTheme="minorHAnsi" w:hAnsiTheme="minorHAnsi" w:cstheme="minorHAnsi"/>
        </w:rPr>
        <w:t xml:space="preserve">s proposal meets the mandatory </w:t>
      </w:r>
      <w:r w:rsidR="4BB30090" w:rsidRPr="0014209D">
        <w:rPr>
          <w:rFonts w:asciiTheme="minorHAnsi" w:hAnsiTheme="minorHAnsi" w:cstheme="minorHAnsi"/>
        </w:rPr>
        <w:t>specifications</w:t>
      </w:r>
      <w:r w:rsidRPr="0014209D">
        <w:rPr>
          <w:rFonts w:asciiTheme="minorHAnsi" w:hAnsiTheme="minorHAnsi" w:cstheme="minorHAnsi"/>
        </w:rPr>
        <w:t xml:space="preserve">, </w:t>
      </w:r>
      <w:r w:rsidR="00965F29" w:rsidRPr="0014209D">
        <w:rPr>
          <w:rFonts w:asciiTheme="minorHAnsi" w:hAnsiTheme="minorHAnsi" w:cstheme="minorHAnsi"/>
        </w:rPr>
        <w:t xml:space="preserve">it </w:t>
      </w:r>
      <w:r w:rsidR="008F2827" w:rsidRPr="0014209D">
        <w:rPr>
          <w:rFonts w:asciiTheme="minorHAnsi" w:hAnsiTheme="minorHAnsi" w:cstheme="minorHAnsi"/>
        </w:rPr>
        <w:t xml:space="preserve">will be </w:t>
      </w:r>
      <w:r w:rsidR="00965F29" w:rsidRPr="0014209D">
        <w:rPr>
          <w:rFonts w:asciiTheme="minorHAnsi" w:hAnsiTheme="minorHAnsi" w:cstheme="minorHAnsi"/>
        </w:rPr>
        <w:t>included in the technical proposal evaluations and may also</w:t>
      </w:r>
      <w:r w:rsidRPr="0014209D">
        <w:rPr>
          <w:rFonts w:asciiTheme="minorHAnsi" w:hAnsiTheme="minorHAnsi" w:cstheme="minorHAnsi"/>
        </w:rPr>
        <w:t xml:space="preserve"> be included in the </w:t>
      </w:r>
      <w:r w:rsidR="791F4749" w:rsidRPr="0014209D">
        <w:rPr>
          <w:rFonts w:asciiTheme="minorHAnsi" w:hAnsiTheme="minorHAnsi" w:cstheme="minorHAnsi"/>
        </w:rPr>
        <w:t>cost</w:t>
      </w:r>
      <w:r w:rsidRPr="0014209D">
        <w:rPr>
          <w:rFonts w:asciiTheme="minorHAnsi" w:hAnsiTheme="minorHAnsi" w:cstheme="minorHAnsi"/>
        </w:rPr>
        <w:t xml:space="preserve"> evaluation of this </w:t>
      </w:r>
      <w:r w:rsidR="01C35C49" w:rsidRPr="0014209D">
        <w:rPr>
          <w:rFonts w:asciiTheme="minorHAnsi" w:hAnsiTheme="minorHAnsi" w:cstheme="minorHAnsi"/>
        </w:rPr>
        <w:t>RFP</w:t>
      </w:r>
      <w:r w:rsidRPr="0014209D">
        <w:rPr>
          <w:rFonts w:asciiTheme="minorHAnsi" w:hAnsiTheme="minorHAnsi" w:cstheme="minorHAnsi"/>
        </w:rPr>
        <w:t xml:space="preserve">. For mandatory </w:t>
      </w:r>
      <w:r w:rsidR="4BB30090" w:rsidRPr="0014209D">
        <w:rPr>
          <w:rFonts w:asciiTheme="minorHAnsi" w:hAnsiTheme="minorHAnsi" w:cstheme="minorHAnsi"/>
        </w:rPr>
        <w:t>specifications</w:t>
      </w:r>
      <w:r w:rsidRPr="0014209D">
        <w:rPr>
          <w:rFonts w:asciiTheme="minorHAnsi" w:hAnsiTheme="minorHAnsi" w:cstheme="minorHAnsi"/>
        </w:rPr>
        <w:t xml:space="preserve"> that involve documentation, vendors should include that documentation with their technical proposal. When appropriate, the vendor’s proposal must provide narrative responses </w:t>
      </w:r>
      <w:r w:rsidR="43756BCF" w:rsidRPr="0014209D">
        <w:rPr>
          <w:rFonts w:asciiTheme="minorHAnsi" w:hAnsiTheme="minorHAnsi" w:cstheme="minorHAnsi"/>
        </w:rPr>
        <w:t>a</w:t>
      </w:r>
      <w:r w:rsidR="4BB30090" w:rsidRPr="0014209D">
        <w:rPr>
          <w:rFonts w:asciiTheme="minorHAnsi" w:hAnsiTheme="minorHAnsi" w:cstheme="minorHAnsi"/>
        </w:rPr>
        <w:t xml:space="preserve">ddressing the following </w:t>
      </w:r>
      <w:r w:rsidR="0094363B" w:rsidRPr="0014209D">
        <w:rPr>
          <w:rFonts w:asciiTheme="minorHAnsi" w:hAnsiTheme="minorHAnsi" w:cstheme="minorHAnsi"/>
        </w:rPr>
        <w:t>sub</w:t>
      </w:r>
      <w:r w:rsidR="4BB30090" w:rsidRPr="0014209D">
        <w:rPr>
          <w:rFonts w:asciiTheme="minorHAnsi" w:hAnsiTheme="minorHAnsi" w:cstheme="minorHAnsi"/>
        </w:rPr>
        <w:t>sections.</w:t>
      </w:r>
    </w:p>
    <w:p w14:paraId="64FB67D4" w14:textId="4865582B" w:rsidR="006D2DF4" w:rsidRPr="0014209D" w:rsidRDefault="00005A99" w:rsidP="0014209D">
      <w:pPr>
        <w:spacing w:after="160"/>
        <w:jc w:val="both"/>
        <w:rPr>
          <w:rFonts w:asciiTheme="minorHAnsi" w:hAnsiTheme="minorHAnsi" w:cstheme="minorHAnsi"/>
        </w:rPr>
      </w:pPr>
      <w:r w:rsidRPr="0014209D">
        <w:rPr>
          <w:rFonts w:asciiTheme="minorHAnsi" w:hAnsiTheme="minorHAnsi" w:cstheme="minorHAnsi"/>
        </w:rPr>
        <w:t>A</w:t>
      </w:r>
      <w:r w:rsidR="00E714FF" w:rsidRPr="0014209D">
        <w:rPr>
          <w:rFonts w:asciiTheme="minorHAnsi" w:hAnsiTheme="minorHAnsi" w:cstheme="minorHAnsi"/>
        </w:rPr>
        <w:t xml:space="preserve"> line for the vendor to initial</w:t>
      </w:r>
      <w:r w:rsidRPr="0014209D">
        <w:rPr>
          <w:rFonts w:asciiTheme="minorHAnsi" w:hAnsiTheme="minorHAnsi" w:cstheme="minorHAnsi"/>
        </w:rPr>
        <w:t xml:space="preserve"> follows each subsection below.</w:t>
      </w:r>
      <w:r w:rsidR="00E714FF" w:rsidRPr="0014209D">
        <w:rPr>
          <w:rFonts w:asciiTheme="minorHAnsi" w:hAnsiTheme="minorHAnsi" w:cstheme="minorHAnsi"/>
        </w:rPr>
        <w:t xml:space="preserve"> By initialing each </w:t>
      </w:r>
      <w:r w:rsidR="0094363B" w:rsidRPr="0014209D">
        <w:rPr>
          <w:rFonts w:asciiTheme="minorHAnsi" w:hAnsiTheme="minorHAnsi" w:cstheme="minorHAnsi"/>
        </w:rPr>
        <w:t>sub</w:t>
      </w:r>
      <w:r w:rsidR="00E714FF" w:rsidRPr="0014209D">
        <w:rPr>
          <w:rFonts w:asciiTheme="minorHAnsi" w:hAnsiTheme="minorHAnsi" w:cstheme="minorHAnsi"/>
        </w:rPr>
        <w:t xml:space="preserve">section, the vendor certifies that </w:t>
      </w:r>
      <w:r w:rsidR="0074187C" w:rsidRPr="0014209D">
        <w:rPr>
          <w:rFonts w:asciiTheme="minorHAnsi" w:hAnsiTheme="minorHAnsi" w:cstheme="minorHAnsi"/>
        </w:rPr>
        <w:t xml:space="preserve">it has </w:t>
      </w:r>
      <w:r w:rsidR="00E714FF" w:rsidRPr="0014209D">
        <w:rPr>
          <w:rFonts w:asciiTheme="minorHAnsi" w:hAnsiTheme="minorHAnsi" w:cstheme="minorHAnsi"/>
        </w:rPr>
        <w:t xml:space="preserve">reviewed </w:t>
      </w:r>
      <w:r w:rsidR="00793862" w:rsidRPr="0014209D">
        <w:rPr>
          <w:rFonts w:asciiTheme="minorHAnsi" w:hAnsiTheme="minorHAnsi" w:cstheme="minorHAnsi"/>
        </w:rPr>
        <w:t xml:space="preserve">the </w:t>
      </w:r>
      <w:r w:rsidR="0094363B" w:rsidRPr="0014209D">
        <w:rPr>
          <w:rFonts w:asciiTheme="minorHAnsi" w:hAnsiTheme="minorHAnsi" w:cstheme="minorHAnsi"/>
        </w:rPr>
        <w:t>sub</w:t>
      </w:r>
      <w:r w:rsidR="00793862" w:rsidRPr="0014209D">
        <w:rPr>
          <w:rFonts w:asciiTheme="minorHAnsi" w:hAnsiTheme="minorHAnsi" w:cstheme="minorHAnsi"/>
        </w:rPr>
        <w:t>section in its</w:t>
      </w:r>
      <w:r w:rsidR="00E714FF" w:rsidRPr="0014209D">
        <w:rPr>
          <w:rFonts w:asciiTheme="minorHAnsi" w:hAnsiTheme="minorHAnsi" w:cstheme="minorHAnsi"/>
        </w:rPr>
        <w:t xml:space="preserve"> entirety and agrees that the vendor </w:t>
      </w:r>
      <w:r w:rsidR="00E714FF" w:rsidRPr="0014209D">
        <w:rPr>
          <w:rFonts w:asciiTheme="minorHAnsi" w:hAnsiTheme="minorHAnsi" w:cstheme="minorHAnsi"/>
        </w:rPr>
        <w:lastRenderedPageBreak/>
        <w:t>meets, and wil</w:t>
      </w:r>
      <w:r w:rsidR="00793862" w:rsidRPr="0014209D">
        <w:rPr>
          <w:rFonts w:asciiTheme="minorHAnsi" w:hAnsiTheme="minorHAnsi" w:cstheme="minorHAnsi"/>
        </w:rPr>
        <w:t xml:space="preserve">l continue to meet, each of the </w:t>
      </w:r>
      <w:r w:rsidR="00E714FF" w:rsidRPr="0014209D">
        <w:rPr>
          <w:rFonts w:asciiTheme="minorHAnsi" w:hAnsiTheme="minorHAnsi" w:cstheme="minorHAnsi"/>
        </w:rPr>
        <w:t>requirements in full</w:t>
      </w:r>
      <w:r w:rsidRPr="0014209D">
        <w:rPr>
          <w:rFonts w:asciiTheme="minorHAnsi" w:hAnsiTheme="minorHAnsi" w:cstheme="minorHAnsi"/>
        </w:rPr>
        <w:t>, for the duration of the contract</w:t>
      </w:r>
      <w:r w:rsidR="00E714FF" w:rsidRPr="0014209D">
        <w:rPr>
          <w:rFonts w:asciiTheme="minorHAnsi" w:hAnsiTheme="minorHAnsi" w:cstheme="minorHAnsi"/>
        </w:rPr>
        <w:t xml:space="preserve">. </w:t>
      </w:r>
      <w:r w:rsidRPr="0014209D">
        <w:rPr>
          <w:rFonts w:asciiTheme="minorHAnsi" w:hAnsiTheme="minorHAnsi" w:cstheme="minorHAnsi"/>
        </w:rPr>
        <w:t>In addition, t</w:t>
      </w:r>
      <w:r w:rsidR="00E714FF" w:rsidRPr="0014209D">
        <w:rPr>
          <w:rFonts w:asciiTheme="minorHAnsi" w:hAnsiTheme="minorHAnsi" w:cstheme="minorHAnsi"/>
        </w:rPr>
        <w:t xml:space="preserve">he vendor must also sign </w:t>
      </w:r>
      <w:r w:rsidRPr="0014209D">
        <w:rPr>
          <w:rFonts w:asciiTheme="minorHAnsi" w:hAnsiTheme="minorHAnsi" w:cstheme="minorHAnsi"/>
        </w:rPr>
        <w:t xml:space="preserve">upon </w:t>
      </w:r>
      <w:r w:rsidR="00E714FF" w:rsidRPr="0014209D">
        <w:rPr>
          <w:rFonts w:asciiTheme="minorHAnsi" w:hAnsiTheme="minorHAnsi" w:cstheme="minorHAnsi"/>
        </w:rPr>
        <w:t xml:space="preserve">the line below certifying that </w:t>
      </w:r>
      <w:r w:rsidR="0074187C" w:rsidRPr="0014209D">
        <w:rPr>
          <w:rFonts w:asciiTheme="minorHAnsi" w:hAnsiTheme="minorHAnsi" w:cstheme="minorHAnsi"/>
        </w:rPr>
        <w:t>it has</w:t>
      </w:r>
      <w:r w:rsidR="00E714FF" w:rsidRPr="0014209D">
        <w:rPr>
          <w:rFonts w:asciiTheme="minorHAnsi" w:hAnsiTheme="minorHAnsi" w:cstheme="minorHAnsi"/>
        </w:rPr>
        <w:t xml:space="preserve"> reviewed these mandatory specifications in their entirety and agree</w:t>
      </w:r>
      <w:r w:rsidR="0074187C" w:rsidRPr="0014209D">
        <w:rPr>
          <w:rFonts w:asciiTheme="minorHAnsi" w:hAnsiTheme="minorHAnsi" w:cstheme="minorHAnsi"/>
        </w:rPr>
        <w:t>s</w:t>
      </w:r>
      <w:r w:rsidR="00E714FF" w:rsidRPr="0014209D">
        <w:rPr>
          <w:rFonts w:asciiTheme="minorHAnsi" w:hAnsiTheme="minorHAnsi" w:cstheme="minorHAnsi"/>
        </w:rPr>
        <w:t xml:space="preserve"> that the vendor meets, and will continue to meet, each of these mandatory specifications in full</w:t>
      </w:r>
      <w:r w:rsidRPr="0014209D">
        <w:rPr>
          <w:rFonts w:asciiTheme="minorHAnsi" w:hAnsiTheme="minorHAnsi" w:cstheme="minorHAnsi"/>
        </w:rPr>
        <w:t>, for the duration of the contract</w:t>
      </w:r>
      <w:r w:rsidR="00E714FF" w:rsidRPr="0014209D">
        <w:rPr>
          <w:rFonts w:asciiTheme="minorHAnsi" w:hAnsiTheme="minorHAnsi" w:cstheme="minorHAnsi"/>
        </w:rPr>
        <w:t>.</w:t>
      </w:r>
    </w:p>
    <w:p w14:paraId="36933398" w14:textId="6DE3DFA1" w:rsidR="009E5052" w:rsidRPr="0014209D" w:rsidRDefault="009E5052" w:rsidP="0014209D">
      <w:pPr>
        <w:pStyle w:val="Heading3"/>
        <w:jc w:val="both"/>
        <w:rPr>
          <w:rFonts w:asciiTheme="minorHAnsi" w:hAnsiTheme="minorHAnsi" w:cstheme="minorBidi"/>
          <w:color w:val="auto"/>
          <w:sz w:val="22"/>
          <w:szCs w:val="22"/>
        </w:rPr>
      </w:pPr>
      <w:bookmarkStart w:id="696" w:name="_Toc140848356"/>
      <w:bookmarkStart w:id="697" w:name="_Toc1709751644"/>
      <w:bookmarkStart w:id="698" w:name="_Submission_Requirements_"/>
      <w:r w:rsidRPr="0014209D">
        <w:rPr>
          <w:rFonts w:asciiTheme="minorHAnsi" w:hAnsiTheme="minorHAnsi" w:cstheme="minorBidi"/>
          <w:color w:val="auto"/>
          <w:sz w:val="22"/>
          <w:szCs w:val="22"/>
        </w:rPr>
        <w:t>Submission Requirements</w:t>
      </w:r>
      <w:bookmarkEnd w:id="696"/>
      <w:r w:rsidRPr="0014209D">
        <w:rPr>
          <w:rFonts w:asciiTheme="minorHAnsi" w:hAnsiTheme="minorHAnsi" w:cstheme="minorBidi"/>
          <w:color w:val="auto"/>
          <w:sz w:val="22"/>
          <w:szCs w:val="22"/>
        </w:rPr>
        <w:t xml:space="preserve"> </w:t>
      </w:r>
      <w:bookmarkEnd w:id="697"/>
      <w:bookmarkEnd w:id="698"/>
    </w:p>
    <w:p w14:paraId="305052C8" w14:textId="462D576E" w:rsidR="00853AF4" w:rsidRPr="0014209D" w:rsidRDefault="00853AF4" w:rsidP="0014209D">
      <w:pPr>
        <w:spacing w:after="160"/>
        <w:jc w:val="both"/>
        <w:rPr>
          <w:rStyle w:val="Hyperlink"/>
          <w:rFonts w:asciiTheme="minorHAnsi" w:hAnsiTheme="minorHAnsi" w:cstheme="minorHAnsi"/>
          <w:color w:val="auto"/>
          <w:u w:val="none"/>
        </w:rPr>
      </w:pPr>
      <w:r w:rsidRPr="0014209D">
        <w:rPr>
          <w:rFonts w:asciiTheme="minorHAnsi" w:hAnsiTheme="minorHAnsi" w:cstheme="minorHAnsi"/>
        </w:rPr>
        <w:t xml:space="preserve">This RFP includes multiple sections that specify proposal submission requirements including but not limited to </w:t>
      </w:r>
      <w:hyperlink w:anchor="_Request_for_Proposal">
        <w:r w:rsidRPr="0014209D">
          <w:rPr>
            <w:rStyle w:val="Hyperlink"/>
            <w:rFonts w:asciiTheme="minorHAnsi" w:hAnsiTheme="minorHAnsi" w:cstheme="minorHAnsi"/>
            <w:b/>
            <w:color w:val="auto"/>
            <w:u w:val="none"/>
          </w:rPr>
          <w:t>1.3</w:t>
        </w:r>
        <w:r w:rsidR="006725EF" w:rsidRPr="0014209D">
          <w:rPr>
            <w:rStyle w:val="Hyperlink"/>
            <w:rFonts w:asciiTheme="minorHAnsi" w:hAnsiTheme="minorHAnsi" w:cstheme="minorHAnsi"/>
            <w:b/>
            <w:color w:val="auto"/>
            <w:u w:val="none"/>
          </w:rPr>
          <w:t xml:space="preserve"> </w:t>
        </w:r>
        <w:r w:rsidR="0074187C" w:rsidRPr="0014209D">
          <w:rPr>
            <w:rStyle w:val="Hyperlink"/>
            <w:rFonts w:asciiTheme="minorHAnsi" w:hAnsiTheme="minorHAnsi" w:cstheme="minorHAnsi"/>
            <w:b/>
            <w:color w:val="auto"/>
            <w:u w:val="none"/>
          </w:rPr>
          <w:t xml:space="preserve">RFP </w:t>
        </w:r>
        <w:r w:rsidR="006725EF" w:rsidRPr="0014209D">
          <w:rPr>
            <w:rStyle w:val="Hyperlink"/>
            <w:rFonts w:asciiTheme="minorHAnsi" w:hAnsiTheme="minorHAnsi" w:cstheme="minorHAnsi"/>
            <w:b/>
            <w:color w:val="auto"/>
            <w:u w:val="none"/>
          </w:rPr>
          <w:t>Timeline</w:t>
        </w:r>
      </w:hyperlink>
      <w:r w:rsidRPr="0014209D">
        <w:rPr>
          <w:rFonts w:asciiTheme="minorHAnsi" w:hAnsiTheme="minorHAnsi" w:cstheme="minorHAnsi"/>
          <w:b/>
        </w:rPr>
        <w:t xml:space="preserve">, </w:t>
      </w:r>
      <w:hyperlink w:anchor="_Proposal_Submittal_and">
        <w:r w:rsidRPr="0014209D">
          <w:rPr>
            <w:rStyle w:val="Hyperlink"/>
            <w:rFonts w:asciiTheme="minorHAnsi" w:hAnsiTheme="minorHAnsi" w:cstheme="minorHAnsi"/>
            <w:b/>
            <w:color w:val="auto"/>
            <w:u w:val="none"/>
          </w:rPr>
          <w:t>3.1</w:t>
        </w:r>
        <w:r w:rsidR="0074187C" w:rsidRPr="0014209D">
          <w:rPr>
            <w:rStyle w:val="Hyperlink"/>
            <w:rFonts w:asciiTheme="minorHAnsi" w:hAnsiTheme="minorHAnsi" w:cstheme="minorHAnsi"/>
            <w:b/>
            <w:color w:val="auto"/>
            <w:u w:val="none"/>
          </w:rPr>
          <w:t>1</w:t>
        </w:r>
        <w:r w:rsidRPr="0014209D">
          <w:rPr>
            <w:rStyle w:val="Hyperlink"/>
            <w:rFonts w:asciiTheme="minorHAnsi" w:hAnsiTheme="minorHAnsi" w:cstheme="minorHAnsi"/>
            <w:b/>
            <w:color w:val="auto"/>
            <w:u w:val="none"/>
          </w:rPr>
          <w:t xml:space="preserve"> Proposal Submittal and Instructions</w:t>
        </w:r>
      </w:hyperlink>
      <w:r w:rsidRPr="0014209D">
        <w:rPr>
          <w:rFonts w:asciiTheme="minorHAnsi" w:hAnsiTheme="minorHAnsi" w:cstheme="minorHAnsi"/>
          <w:b/>
        </w:rPr>
        <w:t xml:space="preserve">, </w:t>
      </w:r>
      <w:r w:rsidR="00E25953" w:rsidRPr="0014209D">
        <w:rPr>
          <w:rFonts w:asciiTheme="minorHAnsi" w:hAnsiTheme="minorHAnsi" w:cstheme="minorHAnsi"/>
        </w:rPr>
        <w:t xml:space="preserve">and </w:t>
      </w:r>
      <w:hyperlink w:anchor="_Attachment_E:_Mandatory">
        <w:r w:rsidRPr="0014209D">
          <w:rPr>
            <w:rStyle w:val="Hyperlink"/>
            <w:rFonts w:asciiTheme="minorHAnsi" w:hAnsiTheme="minorHAnsi" w:cstheme="minorHAnsi"/>
            <w:b/>
            <w:color w:val="auto"/>
            <w:u w:val="none"/>
          </w:rPr>
          <w:t>7</w:t>
        </w:r>
        <w:r w:rsidR="008B743B" w:rsidRPr="0014209D">
          <w:rPr>
            <w:rStyle w:val="Hyperlink"/>
            <w:rFonts w:asciiTheme="minorHAnsi" w:hAnsiTheme="minorHAnsi" w:cstheme="minorHAnsi"/>
            <w:b/>
            <w:color w:val="auto"/>
            <w:u w:val="none"/>
          </w:rPr>
          <w:t>.</w:t>
        </w:r>
        <w:r w:rsidRPr="0014209D">
          <w:rPr>
            <w:rStyle w:val="Hyperlink"/>
            <w:rFonts w:asciiTheme="minorHAnsi" w:hAnsiTheme="minorHAnsi" w:cstheme="minorHAnsi"/>
            <w:b/>
            <w:color w:val="auto"/>
            <w:u w:val="none"/>
          </w:rPr>
          <w:t xml:space="preserve"> Attachments</w:t>
        </w:r>
        <w:r w:rsidRPr="0014209D">
          <w:rPr>
            <w:rStyle w:val="Hyperlink"/>
            <w:rFonts w:asciiTheme="minorHAnsi" w:hAnsiTheme="minorHAnsi" w:cstheme="minorHAnsi"/>
            <w:color w:val="auto"/>
            <w:u w:val="none"/>
          </w:rPr>
          <w:t>.</w:t>
        </w:r>
      </w:hyperlink>
      <w:r w:rsidRPr="0014209D">
        <w:rPr>
          <w:rFonts w:asciiTheme="minorHAnsi" w:hAnsiTheme="minorHAnsi" w:cstheme="minorHAnsi"/>
        </w:rPr>
        <w:t xml:space="preserve"> The vendor must </w:t>
      </w:r>
      <w:r w:rsidR="009C4ED0" w:rsidRPr="0014209D">
        <w:rPr>
          <w:rFonts w:asciiTheme="minorHAnsi" w:hAnsiTheme="minorHAnsi" w:cstheme="minorHAnsi"/>
        </w:rPr>
        <w:t>at least meet</w:t>
      </w:r>
      <w:r w:rsidRPr="0014209D">
        <w:rPr>
          <w:rFonts w:asciiTheme="minorHAnsi" w:hAnsiTheme="minorHAnsi" w:cstheme="minorHAnsi"/>
        </w:rPr>
        <w:t xml:space="preserve"> all proposal submission requirements as part of this RFP, including but not limited to formatting, completeness, timeliness, and accuracy, as described in the aforementioned sections. Failure to meet any of the submission requirements of this RFP may result in disqualification of a proposal, </w:t>
      </w:r>
      <w:bookmarkStart w:id="699" w:name="_Hlk112761059"/>
      <w:r w:rsidRPr="0014209D">
        <w:rPr>
          <w:rFonts w:asciiTheme="minorHAnsi" w:hAnsiTheme="minorHAnsi" w:cstheme="minorHAnsi"/>
        </w:rPr>
        <w:t xml:space="preserve">in accordance with </w:t>
      </w:r>
      <w:r w:rsidR="00B212D0" w:rsidRPr="0014209D">
        <w:rPr>
          <w:rFonts w:asciiTheme="minorHAnsi" w:hAnsiTheme="minorHAnsi" w:cstheme="minorHAnsi"/>
          <w:b/>
          <w:bCs/>
        </w:rPr>
        <w:fldChar w:fldCharType="begin"/>
      </w:r>
      <w:r w:rsidR="00B212D0" w:rsidRPr="0014209D">
        <w:rPr>
          <w:rFonts w:asciiTheme="minorHAnsi" w:hAnsiTheme="minorHAnsi" w:cstheme="minorHAnsi"/>
          <w:b/>
          <w:bCs/>
        </w:rPr>
        <w:instrText xml:space="preserve"> HYPERLINK  \l "_Toc81983158" </w:instrText>
      </w:r>
      <w:r w:rsidR="00B212D0" w:rsidRPr="0014209D">
        <w:rPr>
          <w:rFonts w:asciiTheme="minorHAnsi" w:hAnsiTheme="minorHAnsi" w:cstheme="minorHAnsi"/>
          <w:b/>
          <w:bCs/>
        </w:rPr>
      </w:r>
      <w:r w:rsidR="00B212D0" w:rsidRPr="0014209D">
        <w:rPr>
          <w:rFonts w:asciiTheme="minorHAnsi" w:hAnsiTheme="minorHAnsi" w:cstheme="minorHAnsi"/>
          <w:b/>
          <w:bCs/>
        </w:rPr>
        <w:fldChar w:fldCharType="separate"/>
      </w:r>
      <w:r w:rsidR="005E76A0" w:rsidRPr="0014209D">
        <w:rPr>
          <w:rStyle w:val="Hyperlink"/>
          <w:rFonts w:asciiTheme="minorHAnsi" w:hAnsiTheme="minorHAnsi" w:cstheme="minorHAnsi"/>
          <w:b/>
          <w:bCs/>
          <w:color w:val="auto"/>
          <w:u w:val="none"/>
        </w:rPr>
        <w:t>5.4 Failure to Meet Mandatory Specifications.</w:t>
      </w:r>
    </w:p>
    <w:p w14:paraId="274E081D" w14:textId="77777777" w:rsidR="000367D5" w:rsidRPr="0014209D" w:rsidRDefault="00B212D0" w:rsidP="0014209D">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rPr>
      </w:pPr>
      <w:r w:rsidRPr="0014209D">
        <w:rPr>
          <w:rFonts w:asciiTheme="minorHAnsi" w:hAnsiTheme="minorHAnsi" w:cstheme="minorHAnsi"/>
          <w:b/>
          <w:bCs/>
        </w:rPr>
        <w:fldChar w:fldCharType="end"/>
      </w:r>
      <w:bookmarkEnd w:id="699"/>
      <w:r w:rsidR="000367D5" w:rsidRPr="0014209D">
        <w:rPr>
          <w:rFonts w:asciiTheme="minorHAnsi" w:hAnsiTheme="minorHAnsi" w:cstheme="minorHAnsi"/>
          <w:u w:val="single"/>
        </w:rPr>
        <w:tab/>
      </w:r>
    </w:p>
    <w:p w14:paraId="3F6BBAB0" w14:textId="77777777" w:rsidR="00853AF4" w:rsidRPr="0014209D" w:rsidRDefault="00853AF4" w:rsidP="0014209D">
      <w:pPr>
        <w:spacing w:after="160"/>
        <w:jc w:val="both"/>
        <w:rPr>
          <w:rFonts w:asciiTheme="minorHAnsi" w:hAnsiTheme="minorHAnsi" w:cstheme="minorHAnsi"/>
        </w:rPr>
      </w:pPr>
      <w:r w:rsidRPr="0014209D">
        <w:rPr>
          <w:rFonts w:asciiTheme="minorHAnsi" w:hAnsiTheme="minorHAnsi" w:cstheme="minorHAnsi"/>
        </w:rPr>
        <w:t>Initial</w:t>
      </w:r>
    </w:p>
    <w:p w14:paraId="41426EB7" w14:textId="4315CE2C" w:rsidR="00175210" w:rsidRPr="0014209D" w:rsidRDefault="000D6670" w:rsidP="0014209D">
      <w:pPr>
        <w:pStyle w:val="Heading3"/>
        <w:jc w:val="both"/>
        <w:rPr>
          <w:rFonts w:asciiTheme="minorHAnsi" w:hAnsiTheme="minorHAnsi" w:cstheme="minorBidi"/>
          <w:color w:val="auto"/>
          <w:sz w:val="22"/>
          <w:szCs w:val="22"/>
        </w:rPr>
      </w:pPr>
      <w:bookmarkStart w:id="700" w:name="_Toc2076175825"/>
      <w:bookmarkStart w:id="701" w:name="_Mandatory_Requirements"/>
      <w:bookmarkStart w:id="702" w:name="_Toc140848357"/>
      <w:r w:rsidRPr="0014209D">
        <w:rPr>
          <w:rFonts w:asciiTheme="minorHAnsi" w:hAnsiTheme="minorHAnsi" w:cstheme="minorBidi"/>
          <w:color w:val="auto"/>
          <w:sz w:val="22"/>
          <w:szCs w:val="22"/>
        </w:rPr>
        <w:t>Mandatory Requirements</w:t>
      </w:r>
      <w:bookmarkEnd w:id="700"/>
      <w:bookmarkEnd w:id="701"/>
      <w:bookmarkEnd w:id="702"/>
    </w:p>
    <w:p w14:paraId="0C3E6BDE" w14:textId="71110F86" w:rsidR="00650922" w:rsidRPr="0014209D" w:rsidRDefault="546778BE" w:rsidP="0014209D">
      <w:pPr>
        <w:pStyle w:val="BodyText"/>
        <w:spacing w:before="0" w:after="160"/>
        <w:jc w:val="both"/>
        <w:rPr>
          <w:rFonts w:asciiTheme="minorHAnsi" w:hAnsiTheme="minorHAnsi" w:cstheme="minorHAnsi"/>
        </w:rPr>
      </w:pPr>
      <w:r w:rsidRPr="0014209D">
        <w:rPr>
          <w:rFonts w:asciiTheme="minorHAnsi" w:hAnsiTheme="minorHAnsi" w:cstheme="minorHAnsi"/>
        </w:rPr>
        <w:t xml:space="preserve">Vendors must provide a response to each of the following mandatory requirements. Vendor responses will then be verified by </w:t>
      </w:r>
      <w:r w:rsidR="1070C464" w:rsidRPr="0014209D">
        <w:rPr>
          <w:rFonts w:asciiTheme="minorHAnsi" w:hAnsiTheme="minorHAnsi" w:cstheme="minorHAnsi"/>
        </w:rPr>
        <w:t xml:space="preserve">the </w:t>
      </w:r>
      <w:r w:rsidRPr="0014209D">
        <w:rPr>
          <w:rFonts w:asciiTheme="minorHAnsi" w:hAnsiTheme="minorHAnsi" w:cstheme="minorHAnsi"/>
        </w:rPr>
        <w:t xml:space="preserve">PRMP </w:t>
      </w:r>
      <w:r w:rsidR="3FCE0532" w:rsidRPr="0014209D">
        <w:rPr>
          <w:rFonts w:asciiTheme="minorHAnsi" w:hAnsiTheme="minorHAnsi" w:cstheme="minorHAnsi"/>
        </w:rPr>
        <w:t xml:space="preserve">in order to establish and maintain compliance between </w:t>
      </w:r>
      <w:r w:rsidR="061806E8" w:rsidRPr="0014209D">
        <w:rPr>
          <w:rFonts w:asciiTheme="minorHAnsi" w:hAnsiTheme="minorHAnsi" w:cstheme="minorHAnsi"/>
        </w:rPr>
        <w:t xml:space="preserve">the </w:t>
      </w:r>
      <w:r w:rsidR="3FCE0532" w:rsidRPr="0014209D">
        <w:rPr>
          <w:rFonts w:asciiTheme="minorHAnsi" w:hAnsiTheme="minorHAnsi" w:cstheme="minorHAnsi"/>
        </w:rPr>
        <w:t xml:space="preserve">PRMP and the </w:t>
      </w:r>
      <w:r w:rsidR="00464935" w:rsidRPr="0014209D">
        <w:rPr>
          <w:rFonts w:asciiTheme="minorHAnsi" w:hAnsiTheme="minorHAnsi" w:cstheme="minorHAnsi"/>
        </w:rPr>
        <w:t xml:space="preserve">Productivity and Operations </w:t>
      </w:r>
      <w:r w:rsidR="3FCE0532" w:rsidRPr="0014209D">
        <w:rPr>
          <w:rFonts w:asciiTheme="minorHAnsi" w:hAnsiTheme="minorHAnsi" w:cstheme="minorHAnsi"/>
        </w:rPr>
        <w:t>vendor.</w:t>
      </w:r>
      <w:r w:rsidR="00BB29E9" w:rsidRPr="0014209D">
        <w:rPr>
          <w:rFonts w:asciiTheme="minorHAnsi" w:hAnsiTheme="minorHAnsi" w:cstheme="minorHAnsi"/>
        </w:rPr>
        <w:t xml:space="preserve"> </w:t>
      </w:r>
      <w:r w:rsidR="005A6CEA" w:rsidRPr="0014209D">
        <w:rPr>
          <w:rFonts w:asciiTheme="minorHAnsi" w:hAnsiTheme="minorHAnsi" w:cstheme="minorHAnsi"/>
        </w:rPr>
        <w:t>The first section require</w:t>
      </w:r>
      <w:r w:rsidR="00682F33" w:rsidRPr="0014209D">
        <w:rPr>
          <w:rFonts w:asciiTheme="minorHAnsi" w:hAnsiTheme="minorHAnsi" w:cstheme="minorHAnsi"/>
        </w:rPr>
        <w:t>s</w:t>
      </w:r>
      <w:r w:rsidR="00BB29E9" w:rsidRPr="0014209D">
        <w:rPr>
          <w:rFonts w:asciiTheme="minorHAnsi" w:hAnsiTheme="minorHAnsi" w:cstheme="minorHAnsi"/>
        </w:rPr>
        <w:t xml:space="preserve"> </w:t>
      </w:r>
      <w:r w:rsidR="00B459E0" w:rsidRPr="0014209D">
        <w:rPr>
          <w:rFonts w:asciiTheme="minorHAnsi" w:hAnsiTheme="minorHAnsi" w:cstheme="minorHAnsi"/>
        </w:rPr>
        <w:t xml:space="preserve">initialing and </w:t>
      </w:r>
      <w:r w:rsidRPr="0014209D">
        <w:rPr>
          <w:rFonts w:asciiTheme="minorHAnsi" w:hAnsiTheme="minorHAnsi" w:cstheme="minorHAnsi"/>
        </w:rPr>
        <w:t xml:space="preserve">narrative explanation, </w:t>
      </w:r>
      <w:r w:rsidR="00BB29E9" w:rsidRPr="0014209D">
        <w:rPr>
          <w:rFonts w:asciiTheme="minorHAnsi" w:hAnsiTheme="minorHAnsi" w:cstheme="minorHAnsi"/>
        </w:rPr>
        <w:t xml:space="preserve">while </w:t>
      </w:r>
      <w:r w:rsidR="005A6CEA" w:rsidRPr="0014209D">
        <w:rPr>
          <w:rFonts w:asciiTheme="minorHAnsi" w:hAnsiTheme="minorHAnsi" w:cstheme="minorHAnsi"/>
        </w:rPr>
        <w:t>the second section</w:t>
      </w:r>
      <w:r w:rsidRPr="0014209D">
        <w:rPr>
          <w:rFonts w:asciiTheme="minorHAnsi" w:hAnsiTheme="minorHAnsi" w:cstheme="minorHAnsi"/>
        </w:rPr>
        <w:t xml:space="preserve"> </w:t>
      </w:r>
      <w:r w:rsidR="00886271" w:rsidRPr="0014209D">
        <w:rPr>
          <w:rFonts w:asciiTheme="minorHAnsi" w:hAnsiTheme="minorHAnsi" w:cstheme="minorHAnsi"/>
        </w:rPr>
        <w:t>requires</w:t>
      </w:r>
      <w:r w:rsidR="00B765E7" w:rsidRPr="0014209D">
        <w:rPr>
          <w:rFonts w:asciiTheme="minorHAnsi" w:hAnsiTheme="minorHAnsi" w:cstheme="minorHAnsi"/>
        </w:rPr>
        <w:t xml:space="preserve"> initialing</w:t>
      </w:r>
      <w:r w:rsidR="00886271" w:rsidRPr="0014209D">
        <w:rPr>
          <w:rFonts w:asciiTheme="minorHAnsi" w:hAnsiTheme="minorHAnsi" w:cstheme="minorHAnsi"/>
        </w:rPr>
        <w:t xml:space="preserve"> but</w:t>
      </w:r>
      <w:r w:rsidR="00682F33" w:rsidRPr="0014209D">
        <w:rPr>
          <w:rFonts w:asciiTheme="minorHAnsi" w:hAnsiTheme="minorHAnsi" w:cstheme="minorHAnsi"/>
        </w:rPr>
        <w:t xml:space="preserve"> does not require</w:t>
      </w:r>
      <w:r w:rsidRPr="0014209D">
        <w:rPr>
          <w:rFonts w:asciiTheme="minorHAnsi" w:hAnsiTheme="minorHAnsi" w:cstheme="minorHAnsi"/>
        </w:rPr>
        <w:t xml:space="preserve"> narrative explanation</w:t>
      </w:r>
      <w:r w:rsidR="00E714FF" w:rsidRPr="0014209D">
        <w:rPr>
          <w:rFonts w:asciiTheme="minorHAnsi" w:hAnsiTheme="minorHAnsi" w:cstheme="minorHAnsi"/>
        </w:rPr>
        <w:t>.</w:t>
      </w:r>
    </w:p>
    <w:p w14:paraId="7B33B388" w14:textId="0E94D534" w:rsidR="546778BE" w:rsidRPr="0014209D" w:rsidRDefault="546778BE" w:rsidP="002B590F">
      <w:pPr>
        <w:pStyle w:val="Heading5"/>
        <w:keepNext/>
        <w:rPr>
          <w:rFonts w:asciiTheme="minorHAnsi" w:hAnsiTheme="minorHAnsi" w:cstheme="minorHAnsi"/>
          <w:b/>
          <w:bCs/>
          <w:color w:val="auto"/>
        </w:rPr>
      </w:pPr>
      <w:r w:rsidRPr="0014209D">
        <w:rPr>
          <w:rFonts w:asciiTheme="minorHAnsi" w:hAnsiTheme="minorHAnsi" w:cstheme="minorHAnsi"/>
          <w:b/>
          <w:bCs/>
          <w:color w:val="auto"/>
        </w:rPr>
        <w:t>Man</w:t>
      </w:r>
      <w:r w:rsidR="007A6351" w:rsidRPr="0014209D">
        <w:rPr>
          <w:rFonts w:asciiTheme="minorHAnsi" w:hAnsiTheme="minorHAnsi" w:cstheme="minorHAnsi"/>
          <w:b/>
          <w:bCs/>
          <w:color w:val="auto"/>
        </w:rPr>
        <w:t xml:space="preserve">datory Requirements: Narrative </w:t>
      </w:r>
      <w:r w:rsidR="00F13099" w:rsidRPr="0014209D">
        <w:rPr>
          <w:rFonts w:asciiTheme="minorHAnsi" w:hAnsiTheme="minorHAnsi" w:cstheme="minorHAnsi"/>
          <w:b/>
          <w:bCs/>
          <w:color w:val="auto"/>
        </w:rPr>
        <w:t>E</w:t>
      </w:r>
      <w:r w:rsidR="007A6351" w:rsidRPr="0014209D">
        <w:rPr>
          <w:rFonts w:asciiTheme="minorHAnsi" w:hAnsiTheme="minorHAnsi" w:cstheme="minorHAnsi"/>
          <w:b/>
          <w:bCs/>
          <w:color w:val="auto"/>
        </w:rPr>
        <w:t xml:space="preserve">xplanation </w:t>
      </w:r>
      <w:r w:rsidR="00F13099" w:rsidRPr="0014209D">
        <w:rPr>
          <w:rFonts w:asciiTheme="minorHAnsi" w:hAnsiTheme="minorHAnsi" w:cstheme="minorHAnsi"/>
          <w:b/>
          <w:bCs/>
          <w:color w:val="auto"/>
        </w:rPr>
        <w:t>R</w:t>
      </w:r>
      <w:r w:rsidRPr="0014209D">
        <w:rPr>
          <w:rFonts w:asciiTheme="minorHAnsi" w:hAnsiTheme="minorHAnsi" w:cstheme="minorHAnsi"/>
          <w:b/>
          <w:bCs/>
          <w:color w:val="auto"/>
        </w:rPr>
        <w:t>equired</w:t>
      </w:r>
    </w:p>
    <w:p w14:paraId="765E5E21" w14:textId="6B2FAC84" w:rsidR="003546BE" w:rsidRPr="009A39FF" w:rsidRDefault="003546BE">
      <w:pPr>
        <w:pStyle w:val="ListParagraph"/>
        <w:numPr>
          <w:ilvl w:val="0"/>
          <w:numId w:val="39"/>
        </w:numPr>
        <w:spacing w:after="160"/>
        <w:contextualSpacing w:val="0"/>
        <w:jc w:val="both"/>
        <w:rPr>
          <w:rFonts w:asciiTheme="minorHAnsi" w:hAnsiTheme="minorHAnsi" w:cstheme="minorHAnsi"/>
        </w:rPr>
      </w:pPr>
      <w:r w:rsidRPr="009A39FF">
        <w:rPr>
          <w:rFonts w:asciiTheme="minorHAnsi" w:hAnsiTheme="minorHAnsi" w:cstheme="minorHAnsi"/>
        </w:rPr>
        <w:t xml:space="preserve">The </w:t>
      </w:r>
      <w:r w:rsidR="00BE4663" w:rsidRPr="009A39FF">
        <w:rPr>
          <w:rFonts w:asciiTheme="minorHAnsi" w:hAnsiTheme="minorHAnsi" w:cstheme="minorHAnsi"/>
        </w:rPr>
        <w:t>vendor</w:t>
      </w:r>
      <w:r w:rsidRPr="009A39FF">
        <w:rPr>
          <w:rFonts w:asciiTheme="minorHAnsi" w:hAnsiTheme="minorHAnsi" w:cstheme="minorHAnsi"/>
        </w:rPr>
        <w:t xml:space="preserve"> must provide </w:t>
      </w:r>
      <w:r w:rsidR="00537780" w:rsidRPr="009A39FF">
        <w:rPr>
          <w:rFonts w:asciiTheme="minorHAnsi" w:hAnsiTheme="minorHAnsi" w:cstheme="minorHAnsi"/>
        </w:rPr>
        <w:t xml:space="preserve">the </w:t>
      </w:r>
      <w:r w:rsidRPr="009A39FF">
        <w:rPr>
          <w:rFonts w:asciiTheme="minorHAnsi" w:hAnsiTheme="minorHAnsi" w:cstheme="minorHAnsi"/>
        </w:rPr>
        <w:t xml:space="preserve">right of access to systems, facilities, data, and documentation to </w:t>
      </w:r>
      <w:r w:rsidR="241ECED7" w:rsidRPr="009A39FF">
        <w:rPr>
          <w:rFonts w:asciiTheme="minorHAnsi" w:hAnsiTheme="minorHAnsi" w:cstheme="minorHAnsi"/>
        </w:rPr>
        <w:t xml:space="preserve">the </w:t>
      </w:r>
      <w:r w:rsidRPr="009A39FF">
        <w:rPr>
          <w:rFonts w:asciiTheme="minorHAnsi" w:hAnsiTheme="minorHAnsi" w:cstheme="minorHAnsi"/>
        </w:rPr>
        <w:t>P</w:t>
      </w:r>
      <w:r w:rsidR="00E15C65" w:rsidRPr="009A39FF">
        <w:rPr>
          <w:rFonts w:asciiTheme="minorHAnsi" w:hAnsiTheme="minorHAnsi" w:cstheme="minorHAnsi"/>
        </w:rPr>
        <w:t>RMP</w:t>
      </w:r>
      <w:r w:rsidRPr="009A39FF">
        <w:rPr>
          <w:rFonts w:asciiTheme="minorHAnsi" w:hAnsiTheme="minorHAnsi" w:cstheme="minorHAnsi"/>
        </w:rPr>
        <w:t xml:space="preserve"> or its </w:t>
      </w:r>
      <w:bookmarkStart w:id="703" w:name="_Int_hj3g8ie6"/>
      <w:r w:rsidRPr="009A39FF">
        <w:rPr>
          <w:rFonts w:asciiTheme="minorHAnsi" w:hAnsiTheme="minorHAnsi" w:cstheme="minorHAnsi"/>
        </w:rPr>
        <w:t>designee</w:t>
      </w:r>
      <w:bookmarkEnd w:id="703"/>
      <w:r w:rsidRPr="009A39FF">
        <w:rPr>
          <w:rFonts w:asciiTheme="minorHAnsi" w:hAnsiTheme="minorHAnsi" w:cstheme="minorHAnsi"/>
        </w:rPr>
        <w:t xml:space="preserve"> to conduct audits and inspections as is necessary.</w:t>
      </w:r>
    </w:p>
    <w:p w14:paraId="39DE7F8C" w14:textId="3EA160B5" w:rsidR="004D0AE4" w:rsidRPr="009A39FF" w:rsidRDefault="004D0AE4" w:rsidP="0014209D">
      <w:pPr>
        <w:pStyle w:val="ListParagraph"/>
        <w:spacing w:after="160"/>
        <w:contextualSpacing w:val="0"/>
        <w:jc w:val="both"/>
        <w:rPr>
          <w:rFonts w:asciiTheme="minorHAnsi" w:hAnsiTheme="minorHAnsi" w:cstheme="minorHAnsi"/>
        </w:rPr>
      </w:pPr>
      <w:r w:rsidRPr="009A39FF">
        <w:rPr>
          <w:rFonts w:asciiTheme="minorHAnsi" w:hAnsiTheme="minorHAnsi" w:cstheme="minorHAnsi"/>
          <w:highlight w:val="lightGray"/>
        </w:rPr>
        <w:t>&lt;Response&gt;</w:t>
      </w:r>
    </w:p>
    <w:p w14:paraId="308F3DF0" w14:textId="77777777" w:rsidR="003546BE" w:rsidRPr="009A39FF" w:rsidRDefault="003546BE">
      <w:pPr>
        <w:pStyle w:val="ListParagraph"/>
        <w:numPr>
          <w:ilvl w:val="0"/>
          <w:numId w:val="39"/>
        </w:numPr>
        <w:spacing w:after="160"/>
        <w:contextualSpacing w:val="0"/>
        <w:jc w:val="both"/>
        <w:rPr>
          <w:rFonts w:asciiTheme="minorHAnsi" w:hAnsiTheme="minorHAnsi" w:cstheme="minorHAnsi"/>
        </w:rPr>
      </w:pPr>
      <w:r w:rsidRPr="009A39FF">
        <w:rPr>
          <w:rFonts w:asciiTheme="minorHAnsi" w:hAnsiTheme="minorHAnsi" w:cstheme="minorHAnsi"/>
        </w:rPr>
        <w:t xml:space="preserve">The </w:t>
      </w:r>
      <w:r w:rsidR="00BE4663" w:rsidRPr="009A39FF">
        <w:rPr>
          <w:rFonts w:asciiTheme="minorHAnsi" w:hAnsiTheme="minorHAnsi" w:cstheme="minorHAnsi"/>
        </w:rPr>
        <w:t>vendor</w:t>
      </w:r>
      <w:r w:rsidRPr="009A39FF">
        <w:rPr>
          <w:rFonts w:asciiTheme="minorHAnsi" w:hAnsiTheme="minorHAnsi" w:cstheme="minorHAnsi"/>
        </w:rPr>
        <w:t xml:space="preserve"> must support </w:t>
      </w:r>
      <w:r w:rsidR="241ECED7" w:rsidRPr="009A39FF">
        <w:rPr>
          <w:rFonts w:asciiTheme="minorHAnsi" w:hAnsiTheme="minorHAnsi" w:cstheme="minorHAnsi"/>
        </w:rPr>
        <w:t xml:space="preserve">the </w:t>
      </w:r>
      <w:r w:rsidRPr="009A39FF">
        <w:rPr>
          <w:rFonts w:asciiTheme="minorHAnsi" w:hAnsiTheme="minorHAnsi" w:cstheme="minorHAnsi"/>
        </w:rPr>
        <w:t>P</w:t>
      </w:r>
      <w:r w:rsidR="00E15C65" w:rsidRPr="009A39FF">
        <w:rPr>
          <w:rFonts w:asciiTheme="minorHAnsi" w:hAnsiTheme="minorHAnsi" w:cstheme="minorHAnsi"/>
        </w:rPr>
        <w:t>RMP’s</w:t>
      </w:r>
      <w:r w:rsidRPr="009A39FF">
        <w:rPr>
          <w:rFonts w:asciiTheme="minorHAnsi" w:hAnsiTheme="minorHAnsi" w:cstheme="minorHAnsi"/>
        </w:rPr>
        <w:t xml:space="preserve"> requests for information in response to activities including, but not limited to:</w:t>
      </w:r>
    </w:p>
    <w:p w14:paraId="08715124" w14:textId="77777777" w:rsidR="003546BE" w:rsidRPr="009A39FF" w:rsidRDefault="003546BE">
      <w:pPr>
        <w:pStyle w:val="ListParagraph"/>
        <w:numPr>
          <w:ilvl w:val="1"/>
          <w:numId w:val="39"/>
        </w:numPr>
        <w:spacing w:after="160"/>
        <w:contextualSpacing w:val="0"/>
        <w:jc w:val="both"/>
        <w:rPr>
          <w:rFonts w:asciiTheme="minorHAnsi" w:hAnsiTheme="minorHAnsi" w:cstheme="minorHAnsi"/>
        </w:rPr>
      </w:pPr>
      <w:r w:rsidRPr="009A39FF">
        <w:rPr>
          <w:rFonts w:asciiTheme="minorHAnsi" w:hAnsiTheme="minorHAnsi" w:cstheme="minorHAnsi"/>
        </w:rPr>
        <w:t>Compliance audits</w:t>
      </w:r>
    </w:p>
    <w:p w14:paraId="18A6BA5B" w14:textId="77777777" w:rsidR="003546BE" w:rsidRPr="009A39FF" w:rsidRDefault="003546BE">
      <w:pPr>
        <w:pStyle w:val="ListParagraph"/>
        <w:numPr>
          <w:ilvl w:val="1"/>
          <w:numId w:val="39"/>
        </w:numPr>
        <w:spacing w:after="160"/>
        <w:contextualSpacing w:val="0"/>
        <w:jc w:val="both"/>
        <w:rPr>
          <w:rFonts w:asciiTheme="minorHAnsi" w:hAnsiTheme="minorHAnsi" w:cstheme="minorHAnsi"/>
        </w:rPr>
      </w:pPr>
      <w:r w:rsidRPr="009A39FF">
        <w:rPr>
          <w:rFonts w:asciiTheme="minorHAnsi" w:hAnsiTheme="minorHAnsi" w:cstheme="minorHAnsi"/>
        </w:rPr>
        <w:t>Investigations</w:t>
      </w:r>
    </w:p>
    <w:p w14:paraId="533C55F6" w14:textId="60CC4CAF" w:rsidR="003546BE" w:rsidRPr="009A39FF" w:rsidRDefault="0030384C">
      <w:pPr>
        <w:pStyle w:val="ListParagraph"/>
        <w:numPr>
          <w:ilvl w:val="1"/>
          <w:numId w:val="39"/>
        </w:numPr>
        <w:spacing w:after="160"/>
        <w:contextualSpacing w:val="0"/>
        <w:jc w:val="both"/>
        <w:rPr>
          <w:rFonts w:asciiTheme="minorHAnsi" w:hAnsiTheme="minorHAnsi" w:cstheme="minorHAnsi"/>
        </w:rPr>
      </w:pPr>
      <w:r w:rsidRPr="009A39FF">
        <w:rPr>
          <w:rFonts w:asciiTheme="minorHAnsi" w:hAnsiTheme="minorHAnsi" w:cstheme="minorHAnsi"/>
        </w:rPr>
        <w:t>Legislative requests</w:t>
      </w:r>
    </w:p>
    <w:p w14:paraId="0E84EAEC" w14:textId="5CF7BB4A" w:rsidR="004D0AE4" w:rsidRPr="009A39FF" w:rsidRDefault="004D0AE4" w:rsidP="0014209D">
      <w:pPr>
        <w:pStyle w:val="ListParagraph"/>
        <w:spacing w:after="160"/>
        <w:ind w:left="360" w:firstLine="360"/>
        <w:contextualSpacing w:val="0"/>
        <w:jc w:val="both"/>
        <w:rPr>
          <w:rFonts w:asciiTheme="minorHAnsi" w:hAnsiTheme="minorHAnsi" w:cstheme="minorHAnsi"/>
        </w:rPr>
      </w:pPr>
      <w:r w:rsidRPr="009A39FF">
        <w:rPr>
          <w:rFonts w:asciiTheme="minorHAnsi" w:hAnsiTheme="minorHAnsi" w:cstheme="minorHAnsi"/>
          <w:highlight w:val="lightGray"/>
        </w:rPr>
        <w:t>&lt;Response&gt;</w:t>
      </w:r>
    </w:p>
    <w:p w14:paraId="4CBA9210" w14:textId="7B0CC990" w:rsidR="003546BE" w:rsidRPr="009A39FF" w:rsidRDefault="003546BE">
      <w:pPr>
        <w:pStyle w:val="ListParagraph"/>
        <w:numPr>
          <w:ilvl w:val="0"/>
          <w:numId w:val="39"/>
        </w:numPr>
        <w:spacing w:after="160"/>
        <w:contextualSpacing w:val="0"/>
        <w:jc w:val="both"/>
        <w:rPr>
          <w:rFonts w:asciiTheme="minorHAnsi" w:hAnsiTheme="minorHAnsi" w:cstheme="minorHAnsi"/>
        </w:rPr>
      </w:pPr>
      <w:r w:rsidRPr="009A39FF">
        <w:rPr>
          <w:rFonts w:asciiTheme="minorHAnsi" w:hAnsiTheme="minorHAnsi" w:cstheme="minorHAnsi"/>
        </w:rPr>
        <w:t xml:space="preserve">The </w:t>
      </w:r>
      <w:r w:rsidR="00BE4663" w:rsidRPr="009A39FF">
        <w:rPr>
          <w:rFonts w:asciiTheme="minorHAnsi" w:hAnsiTheme="minorHAnsi" w:cstheme="minorHAnsi"/>
        </w:rPr>
        <w:t xml:space="preserve">vendor </w:t>
      </w:r>
      <w:r w:rsidRPr="009A39FF">
        <w:rPr>
          <w:rFonts w:asciiTheme="minorHAnsi" w:hAnsiTheme="minorHAnsi" w:cstheme="minorHAnsi"/>
        </w:rPr>
        <w:t>must provide authorization from a parent, affiliate, or subsidiary organization for the P</w:t>
      </w:r>
      <w:r w:rsidR="00E15C65" w:rsidRPr="009A39FF">
        <w:rPr>
          <w:rFonts w:asciiTheme="minorHAnsi" w:hAnsiTheme="minorHAnsi" w:cstheme="minorHAnsi"/>
        </w:rPr>
        <w:t>RMP</w:t>
      </w:r>
      <w:r w:rsidRPr="009A39FF">
        <w:rPr>
          <w:rFonts w:asciiTheme="minorHAnsi" w:hAnsiTheme="minorHAnsi" w:cstheme="minorHAnsi"/>
        </w:rPr>
        <w:t xml:space="preserve"> to have access to its records if such a relationship exists that impacts the vendor</w:t>
      </w:r>
      <w:r w:rsidR="00637FA7" w:rsidRPr="009A39FF">
        <w:rPr>
          <w:rFonts w:asciiTheme="minorHAnsi" w:hAnsiTheme="minorHAnsi" w:cstheme="minorHAnsi"/>
        </w:rPr>
        <w:t>’</w:t>
      </w:r>
      <w:r w:rsidRPr="009A39FF">
        <w:rPr>
          <w:rFonts w:asciiTheme="minorHAnsi" w:hAnsiTheme="minorHAnsi" w:cstheme="minorHAnsi"/>
        </w:rPr>
        <w:t xml:space="preserve">s </w:t>
      </w:r>
      <w:r w:rsidR="00531CDC" w:rsidRPr="009A39FF">
        <w:rPr>
          <w:rFonts w:asciiTheme="minorHAnsi" w:hAnsiTheme="minorHAnsi" w:cstheme="minorHAnsi"/>
        </w:rPr>
        <w:t>performance</w:t>
      </w:r>
      <w:r w:rsidRPr="009A39FF">
        <w:rPr>
          <w:rFonts w:asciiTheme="minorHAnsi" w:hAnsiTheme="minorHAnsi" w:cstheme="minorHAnsi"/>
        </w:rPr>
        <w:t xml:space="preserve"> under the proposed contract.</w:t>
      </w:r>
    </w:p>
    <w:p w14:paraId="349D99AA" w14:textId="7A0E9A92" w:rsidR="004D0AE4" w:rsidRPr="009A39FF" w:rsidRDefault="004D0AE4" w:rsidP="0014209D">
      <w:pPr>
        <w:pStyle w:val="ListParagraph"/>
        <w:spacing w:after="160"/>
        <w:contextualSpacing w:val="0"/>
        <w:jc w:val="both"/>
        <w:rPr>
          <w:rFonts w:asciiTheme="minorHAnsi" w:hAnsiTheme="minorHAnsi" w:cstheme="minorHAnsi"/>
        </w:rPr>
      </w:pPr>
      <w:r w:rsidRPr="009A39FF">
        <w:rPr>
          <w:rFonts w:asciiTheme="minorHAnsi" w:hAnsiTheme="minorHAnsi" w:cstheme="minorHAnsi"/>
          <w:highlight w:val="lightGray"/>
        </w:rPr>
        <w:lastRenderedPageBreak/>
        <w:t>&lt;Response&gt;</w:t>
      </w:r>
    </w:p>
    <w:p w14:paraId="1CB24475" w14:textId="6178D783" w:rsidR="003546BE" w:rsidRPr="009A39FF" w:rsidRDefault="1D87F492">
      <w:pPr>
        <w:pStyle w:val="ListParagraph"/>
        <w:numPr>
          <w:ilvl w:val="0"/>
          <w:numId w:val="39"/>
        </w:numPr>
        <w:spacing w:after="160"/>
        <w:contextualSpacing w:val="0"/>
        <w:jc w:val="both"/>
        <w:rPr>
          <w:rFonts w:asciiTheme="minorHAnsi" w:hAnsiTheme="minorHAnsi" w:cstheme="minorHAnsi"/>
        </w:rPr>
      </w:pPr>
      <w:r w:rsidRPr="009A39FF">
        <w:rPr>
          <w:rFonts w:asciiTheme="minorHAnsi" w:hAnsiTheme="minorHAnsi" w:cstheme="minorHAnsi"/>
        </w:rPr>
        <w:t xml:space="preserve">The </w:t>
      </w:r>
      <w:r w:rsidR="0FFFF13D" w:rsidRPr="009A39FF">
        <w:rPr>
          <w:rFonts w:asciiTheme="minorHAnsi" w:hAnsiTheme="minorHAnsi" w:cstheme="minorHAnsi"/>
        </w:rPr>
        <w:t>vendor</w:t>
      </w:r>
      <w:r w:rsidRPr="009A39FF">
        <w:rPr>
          <w:rFonts w:asciiTheme="minorHAnsi" w:hAnsiTheme="minorHAnsi" w:cstheme="minorHAnsi"/>
        </w:rPr>
        <w:t xml:space="preserve"> must </w:t>
      </w:r>
      <w:r w:rsidR="3B3D2F7B" w:rsidRPr="009A39FF">
        <w:rPr>
          <w:rFonts w:asciiTheme="minorHAnsi" w:hAnsiTheme="minorHAnsi" w:cstheme="minorHAnsi"/>
        </w:rPr>
        <w:t>help ensure</w:t>
      </w:r>
      <w:r w:rsidRPr="009A39FF">
        <w:rPr>
          <w:rFonts w:asciiTheme="minorHAnsi" w:hAnsiTheme="minorHAnsi" w:cstheme="minorHAnsi"/>
        </w:rPr>
        <w:t xml:space="preserve"> that all applications inclusive of internet, intranet, and extranet associated with this contract are compliant with Section 508 of the Rehabilitation Act of 1973, as amended by 29 United States Code (U.S.C.) §794d, and 36 Code of Federal Regulation (CFR) 1194.21 and 36 CFR 1194.22.</w:t>
      </w:r>
    </w:p>
    <w:p w14:paraId="2F208370" w14:textId="77777777" w:rsidR="004D0AE4" w:rsidRPr="009A39FF" w:rsidRDefault="004D0AE4" w:rsidP="0014209D">
      <w:pPr>
        <w:pStyle w:val="ListParagraph"/>
        <w:spacing w:after="160"/>
        <w:contextualSpacing w:val="0"/>
        <w:jc w:val="both"/>
        <w:rPr>
          <w:rFonts w:asciiTheme="minorHAnsi" w:hAnsiTheme="minorHAnsi" w:cstheme="minorHAnsi"/>
        </w:rPr>
      </w:pPr>
      <w:r w:rsidRPr="009A39FF">
        <w:rPr>
          <w:rFonts w:asciiTheme="minorHAnsi" w:hAnsiTheme="minorHAnsi" w:cstheme="minorHAnsi"/>
          <w:highlight w:val="lightGray"/>
        </w:rPr>
        <w:t>&lt;Response&gt;</w:t>
      </w:r>
    </w:p>
    <w:p w14:paraId="6B67138C" w14:textId="7EC3E402" w:rsidR="003546BE" w:rsidRPr="009A39FF" w:rsidRDefault="1D87F492">
      <w:pPr>
        <w:pStyle w:val="ListParagraph"/>
        <w:numPr>
          <w:ilvl w:val="0"/>
          <w:numId w:val="39"/>
        </w:numPr>
        <w:spacing w:after="160"/>
        <w:contextualSpacing w:val="0"/>
        <w:jc w:val="both"/>
        <w:rPr>
          <w:rFonts w:asciiTheme="minorHAnsi" w:hAnsiTheme="minorHAnsi" w:cstheme="minorHAnsi"/>
        </w:rPr>
      </w:pPr>
      <w:r w:rsidRPr="009A39FF">
        <w:rPr>
          <w:rFonts w:asciiTheme="minorHAnsi" w:hAnsiTheme="minorHAnsi" w:cstheme="minorHAnsi"/>
        </w:rPr>
        <w:t xml:space="preserve">The vendor must provide increased staffing levels if requirements, timelines, quality, or other standards are not being met, based solely on the discretion of and without additional cost to </w:t>
      </w:r>
      <w:r w:rsidR="5B3D2CBC" w:rsidRPr="009A39FF">
        <w:rPr>
          <w:rFonts w:asciiTheme="minorHAnsi" w:hAnsiTheme="minorHAnsi" w:cstheme="minorHAnsi"/>
        </w:rPr>
        <w:t xml:space="preserve">the </w:t>
      </w:r>
      <w:r w:rsidRPr="009A39FF">
        <w:rPr>
          <w:rFonts w:asciiTheme="minorHAnsi" w:hAnsiTheme="minorHAnsi" w:cstheme="minorHAnsi"/>
        </w:rPr>
        <w:t>P</w:t>
      </w:r>
      <w:r w:rsidR="4905B644" w:rsidRPr="009A39FF">
        <w:rPr>
          <w:rFonts w:asciiTheme="minorHAnsi" w:hAnsiTheme="minorHAnsi" w:cstheme="minorHAnsi"/>
        </w:rPr>
        <w:t>RMP</w:t>
      </w:r>
      <w:r w:rsidRPr="009A39FF">
        <w:rPr>
          <w:rFonts w:asciiTheme="minorHAnsi" w:hAnsiTheme="minorHAnsi" w:cstheme="minorHAnsi"/>
        </w:rPr>
        <w:t xml:space="preserve">. </w:t>
      </w:r>
      <w:r w:rsidR="1FDA78A0" w:rsidRPr="009A39FF">
        <w:rPr>
          <w:rFonts w:asciiTheme="minorHAnsi" w:hAnsiTheme="minorHAnsi" w:cstheme="minorHAnsi"/>
        </w:rPr>
        <w:t xml:space="preserve">In making this determination, </w:t>
      </w:r>
      <w:r w:rsidR="0E7B1839" w:rsidRPr="009A39FF">
        <w:rPr>
          <w:rFonts w:asciiTheme="minorHAnsi" w:hAnsiTheme="minorHAnsi" w:cstheme="minorHAnsi"/>
        </w:rPr>
        <w:t xml:space="preserve">the </w:t>
      </w:r>
      <w:r w:rsidR="1FDA78A0" w:rsidRPr="009A39FF">
        <w:rPr>
          <w:rFonts w:asciiTheme="minorHAnsi" w:hAnsiTheme="minorHAnsi" w:cstheme="minorHAnsi"/>
        </w:rPr>
        <w:t xml:space="preserve">PRMP will evaluate whether the vendor is meeting service levels as defined in </w:t>
      </w:r>
      <w:r w:rsidR="2BD9FBCD" w:rsidRPr="009A39FF">
        <w:rPr>
          <w:rFonts w:asciiTheme="minorHAnsi" w:hAnsiTheme="minorHAnsi" w:cstheme="minorHAnsi"/>
        </w:rPr>
        <w:t xml:space="preserve">the </w:t>
      </w:r>
      <w:r w:rsidR="009A1D01" w:rsidRPr="009A39FF">
        <w:rPr>
          <w:rFonts w:asciiTheme="minorHAnsi" w:hAnsiTheme="minorHAnsi" w:cstheme="minorHAnsi"/>
        </w:rPr>
        <w:t>contract</w:t>
      </w:r>
      <w:r w:rsidR="1FDA78A0" w:rsidRPr="009A39FF">
        <w:rPr>
          <w:rFonts w:asciiTheme="minorHAnsi" w:hAnsiTheme="minorHAnsi" w:cstheme="minorHAnsi"/>
        </w:rPr>
        <w:t>.</w:t>
      </w:r>
    </w:p>
    <w:p w14:paraId="40940D3C" w14:textId="77777777" w:rsidR="004D0AE4" w:rsidRPr="009A39FF" w:rsidRDefault="004D0AE4" w:rsidP="0014209D">
      <w:pPr>
        <w:pStyle w:val="ListParagraph"/>
        <w:spacing w:after="160"/>
        <w:contextualSpacing w:val="0"/>
        <w:jc w:val="both"/>
        <w:rPr>
          <w:rFonts w:asciiTheme="minorHAnsi" w:hAnsiTheme="minorHAnsi" w:cstheme="minorHAnsi"/>
        </w:rPr>
      </w:pPr>
      <w:r w:rsidRPr="009A39FF">
        <w:rPr>
          <w:rFonts w:asciiTheme="minorHAnsi" w:hAnsiTheme="minorHAnsi" w:cstheme="minorHAnsi"/>
          <w:highlight w:val="lightGray"/>
        </w:rPr>
        <w:t>&lt;</w:t>
      </w:r>
      <w:bookmarkStart w:id="704" w:name="_Hlk119267522"/>
      <w:r w:rsidRPr="009A39FF">
        <w:rPr>
          <w:rFonts w:asciiTheme="minorHAnsi" w:hAnsiTheme="minorHAnsi" w:cstheme="minorHAnsi"/>
          <w:highlight w:val="lightGray"/>
        </w:rPr>
        <w:t>Response&gt;</w:t>
      </w:r>
    </w:p>
    <w:p w14:paraId="07CE9D37" w14:textId="6F35FDC6" w:rsidR="003546BE" w:rsidRPr="009A39FF" w:rsidRDefault="1D87F492">
      <w:pPr>
        <w:pStyle w:val="ListParagraph"/>
        <w:numPr>
          <w:ilvl w:val="0"/>
          <w:numId w:val="39"/>
        </w:numPr>
        <w:spacing w:after="160"/>
        <w:contextualSpacing w:val="0"/>
        <w:jc w:val="both"/>
        <w:rPr>
          <w:rFonts w:asciiTheme="minorHAnsi" w:hAnsiTheme="minorHAnsi" w:cstheme="minorHAnsi"/>
        </w:rPr>
      </w:pPr>
      <w:r w:rsidRPr="009A39FF">
        <w:rPr>
          <w:rFonts w:asciiTheme="minorHAnsi" w:hAnsiTheme="minorHAnsi" w:cstheme="minorHAnsi"/>
        </w:rPr>
        <w:t>The vendor must provide evidence that staff have completed</w:t>
      </w:r>
      <w:r w:rsidR="0094363B" w:rsidRPr="009A39FF">
        <w:rPr>
          <w:rFonts w:asciiTheme="minorHAnsi" w:hAnsiTheme="minorHAnsi" w:cstheme="minorHAnsi"/>
        </w:rPr>
        <w:t xml:space="preserve"> and signed</w:t>
      </w:r>
      <w:r w:rsidRPr="009A39FF">
        <w:rPr>
          <w:rFonts w:asciiTheme="minorHAnsi" w:hAnsiTheme="minorHAnsi" w:cstheme="minorHAnsi"/>
        </w:rPr>
        <w:t xml:space="preserve"> all necessary forms prior to executing work for the contract.</w:t>
      </w:r>
    </w:p>
    <w:bookmarkEnd w:id="704"/>
    <w:p w14:paraId="6CB455F6" w14:textId="606A3726" w:rsidR="004D0AE4" w:rsidRPr="009A39FF" w:rsidRDefault="004D0AE4" w:rsidP="0014209D">
      <w:pPr>
        <w:pStyle w:val="ListParagraph"/>
        <w:spacing w:after="160"/>
        <w:jc w:val="both"/>
        <w:rPr>
          <w:rFonts w:asciiTheme="minorHAnsi" w:hAnsiTheme="minorHAnsi" w:cstheme="minorHAnsi"/>
        </w:rPr>
      </w:pPr>
      <w:r w:rsidRPr="009A39FF">
        <w:rPr>
          <w:rFonts w:asciiTheme="minorHAnsi" w:hAnsiTheme="minorHAnsi" w:cstheme="minorHAnsi"/>
          <w:highlight w:val="lightGray"/>
        </w:rPr>
        <w:t>&lt;Response&gt;</w:t>
      </w:r>
    </w:p>
    <w:p w14:paraId="31F5EF28" w14:textId="77777777" w:rsidR="003546BE" w:rsidRPr="009A39FF" w:rsidRDefault="1D87F492">
      <w:pPr>
        <w:pStyle w:val="ListParagraph"/>
        <w:numPr>
          <w:ilvl w:val="0"/>
          <w:numId w:val="39"/>
        </w:numPr>
        <w:spacing w:after="160"/>
        <w:contextualSpacing w:val="0"/>
        <w:jc w:val="both"/>
        <w:rPr>
          <w:rFonts w:asciiTheme="minorHAnsi" w:hAnsiTheme="minorHAnsi" w:cstheme="minorHAnsi"/>
        </w:rPr>
      </w:pPr>
      <w:r w:rsidRPr="009A39FF">
        <w:rPr>
          <w:rFonts w:asciiTheme="minorHAnsi" w:hAnsiTheme="minorHAnsi" w:cstheme="minorHAnsi"/>
        </w:rPr>
        <w:t xml:space="preserve">The vendor staff must not have the capability to access, edit, and share personal data, with unauthorized </w:t>
      </w:r>
      <w:r w:rsidR="1FDA78A0" w:rsidRPr="009A39FF">
        <w:rPr>
          <w:rFonts w:asciiTheme="minorHAnsi" w:hAnsiTheme="minorHAnsi" w:cstheme="minorHAnsi"/>
        </w:rPr>
        <w:t>staff</w:t>
      </w:r>
      <w:r w:rsidRPr="009A39FF">
        <w:rPr>
          <w:rFonts w:asciiTheme="minorHAnsi" w:hAnsiTheme="minorHAnsi" w:cstheme="minorHAnsi"/>
        </w:rPr>
        <w:t>, including but not limited to:</w:t>
      </w:r>
    </w:p>
    <w:p w14:paraId="523A475E" w14:textId="77777777" w:rsidR="003546BE" w:rsidRPr="009A39FF" w:rsidRDefault="003546BE">
      <w:pPr>
        <w:pStyle w:val="ListParagraph"/>
        <w:numPr>
          <w:ilvl w:val="1"/>
          <w:numId w:val="39"/>
        </w:numPr>
        <w:spacing w:after="160"/>
        <w:contextualSpacing w:val="0"/>
        <w:jc w:val="both"/>
        <w:rPr>
          <w:rFonts w:asciiTheme="minorHAnsi" w:hAnsiTheme="minorHAnsi" w:cstheme="minorHAnsi"/>
        </w:rPr>
      </w:pPr>
      <w:r w:rsidRPr="009A39FF">
        <w:rPr>
          <w:rFonts w:asciiTheme="minorHAnsi" w:hAnsiTheme="minorHAnsi" w:cstheme="minorHAnsi"/>
        </w:rPr>
        <w:t>Protected Health Information (PHI)</w:t>
      </w:r>
    </w:p>
    <w:p w14:paraId="065E4FBE" w14:textId="77777777" w:rsidR="003546BE" w:rsidRPr="009A39FF" w:rsidRDefault="003546BE">
      <w:pPr>
        <w:pStyle w:val="ListParagraph"/>
        <w:numPr>
          <w:ilvl w:val="1"/>
          <w:numId w:val="39"/>
        </w:numPr>
        <w:spacing w:after="160"/>
        <w:contextualSpacing w:val="0"/>
        <w:jc w:val="both"/>
        <w:rPr>
          <w:rFonts w:asciiTheme="minorHAnsi" w:hAnsiTheme="minorHAnsi" w:cstheme="minorHAnsi"/>
        </w:rPr>
      </w:pPr>
      <w:r w:rsidRPr="009A39FF">
        <w:rPr>
          <w:rFonts w:asciiTheme="minorHAnsi" w:hAnsiTheme="minorHAnsi" w:cstheme="minorHAnsi"/>
        </w:rPr>
        <w:t>Personally Identifiable Information (PII)</w:t>
      </w:r>
    </w:p>
    <w:p w14:paraId="2F4F5DC1" w14:textId="77777777" w:rsidR="003546BE" w:rsidRPr="009A39FF" w:rsidRDefault="003546BE">
      <w:pPr>
        <w:pStyle w:val="ListParagraph"/>
        <w:numPr>
          <w:ilvl w:val="1"/>
          <w:numId w:val="39"/>
        </w:numPr>
        <w:spacing w:after="160"/>
        <w:contextualSpacing w:val="0"/>
        <w:jc w:val="both"/>
        <w:rPr>
          <w:rFonts w:asciiTheme="minorHAnsi" w:hAnsiTheme="minorHAnsi" w:cstheme="minorHAnsi"/>
        </w:rPr>
      </w:pPr>
      <w:r w:rsidRPr="009A39FF">
        <w:rPr>
          <w:rFonts w:asciiTheme="minorHAnsi" w:hAnsiTheme="minorHAnsi" w:cstheme="minorHAnsi"/>
        </w:rPr>
        <w:t xml:space="preserve">Financial Transaction Information </w:t>
      </w:r>
    </w:p>
    <w:p w14:paraId="10F6E79E" w14:textId="39D510A7" w:rsidR="0025508B" w:rsidRPr="009A39FF" w:rsidRDefault="0025508B">
      <w:pPr>
        <w:pStyle w:val="ListParagraph"/>
        <w:numPr>
          <w:ilvl w:val="1"/>
          <w:numId w:val="39"/>
        </w:numPr>
        <w:spacing w:after="160"/>
        <w:jc w:val="both"/>
        <w:rPr>
          <w:rFonts w:asciiTheme="minorHAnsi" w:hAnsiTheme="minorHAnsi"/>
        </w:rPr>
      </w:pPr>
      <w:r w:rsidRPr="254F5663">
        <w:rPr>
          <w:rFonts w:asciiTheme="minorHAnsi" w:hAnsiTheme="minorHAnsi"/>
        </w:rPr>
        <w:t>Federal Tax Information</w:t>
      </w:r>
    </w:p>
    <w:p w14:paraId="3425D7CF" w14:textId="7E1F4715" w:rsidR="00E364E8" w:rsidRPr="009A39FF" w:rsidRDefault="1D87F492">
      <w:pPr>
        <w:pStyle w:val="ListParagraph"/>
        <w:numPr>
          <w:ilvl w:val="1"/>
          <w:numId w:val="39"/>
        </w:numPr>
        <w:spacing w:after="160"/>
        <w:contextualSpacing w:val="0"/>
        <w:jc w:val="both"/>
        <w:rPr>
          <w:rFonts w:asciiTheme="minorHAnsi" w:hAnsiTheme="minorHAnsi" w:cstheme="minorHAnsi"/>
        </w:rPr>
      </w:pPr>
      <w:r w:rsidRPr="009A39FF">
        <w:rPr>
          <w:rFonts w:asciiTheme="minorHAnsi" w:hAnsiTheme="minorHAnsi" w:cstheme="minorHAnsi"/>
        </w:rPr>
        <w:t>Social Security Administration (SSA) data including, but not limited to family, friend</w:t>
      </w:r>
      <w:r w:rsidR="57C1A26F" w:rsidRPr="009A39FF">
        <w:rPr>
          <w:rFonts w:asciiTheme="minorHAnsi" w:hAnsiTheme="minorHAnsi" w:cstheme="minorHAnsi"/>
        </w:rPr>
        <w:t>s, and acquaintance information</w:t>
      </w:r>
    </w:p>
    <w:p w14:paraId="3D91262F" w14:textId="29FB4A86" w:rsidR="005A4A6F" w:rsidRPr="009A39FF" w:rsidRDefault="004D0AE4" w:rsidP="0014209D">
      <w:pPr>
        <w:spacing w:after="160"/>
        <w:ind w:firstLine="720"/>
        <w:jc w:val="both"/>
        <w:rPr>
          <w:rFonts w:asciiTheme="minorHAnsi" w:hAnsiTheme="minorHAnsi" w:cstheme="minorHAnsi"/>
        </w:rPr>
      </w:pPr>
      <w:r w:rsidRPr="009A39FF">
        <w:rPr>
          <w:rFonts w:asciiTheme="minorHAnsi" w:hAnsiTheme="minorHAnsi" w:cstheme="minorHAnsi"/>
          <w:highlight w:val="lightGray"/>
        </w:rPr>
        <w:t>&lt;Response&gt;</w:t>
      </w:r>
    </w:p>
    <w:p w14:paraId="08722B4A" w14:textId="2D213C6A" w:rsidR="005A4A6F" w:rsidRPr="009A39FF" w:rsidRDefault="00EF327F">
      <w:pPr>
        <w:pStyle w:val="ListParagraph"/>
        <w:numPr>
          <w:ilvl w:val="0"/>
          <w:numId w:val="39"/>
        </w:numPr>
        <w:spacing w:after="160"/>
        <w:contextualSpacing w:val="0"/>
        <w:jc w:val="both"/>
        <w:rPr>
          <w:rFonts w:asciiTheme="minorHAnsi" w:hAnsiTheme="minorHAnsi" w:cstheme="minorHAnsi"/>
        </w:rPr>
      </w:pPr>
      <w:r w:rsidRPr="009A39FF">
        <w:rPr>
          <w:rFonts w:asciiTheme="minorHAnsi" w:hAnsiTheme="minorHAnsi" w:cstheme="minorHAnsi"/>
        </w:rPr>
        <w:t xml:space="preserve">The vendor and its staff or subcontractors must conduct CVO services in adherence </w:t>
      </w:r>
      <w:r w:rsidR="00B928CE" w:rsidRPr="009A39FF">
        <w:rPr>
          <w:rFonts w:asciiTheme="minorHAnsi" w:hAnsiTheme="minorHAnsi" w:cstheme="minorHAnsi"/>
        </w:rPr>
        <w:t>with NCQA</w:t>
      </w:r>
      <w:r w:rsidRPr="009A39FF">
        <w:rPr>
          <w:rFonts w:asciiTheme="minorHAnsi" w:hAnsiTheme="minorHAnsi" w:cstheme="minorHAnsi"/>
        </w:rPr>
        <w:t xml:space="preserve"> Health Plans standards.</w:t>
      </w:r>
    </w:p>
    <w:p w14:paraId="5A431BC2" w14:textId="10166282" w:rsidR="004D0AE4" w:rsidRPr="009A39FF" w:rsidRDefault="004D0AE4" w:rsidP="0014209D">
      <w:pPr>
        <w:pStyle w:val="ListParagraph"/>
        <w:spacing w:after="160"/>
        <w:contextualSpacing w:val="0"/>
        <w:jc w:val="both"/>
        <w:rPr>
          <w:rFonts w:asciiTheme="minorHAnsi" w:hAnsiTheme="minorHAnsi" w:cstheme="minorHAnsi"/>
        </w:rPr>
      </w:pPr>
      <w:r w:rsidRPr="009A39FF">
        <w:rPr>
          <w:rFonts w:asciiTheme="minorHAnsi" w:hAnsiTheme="minorHAnsi" w:cstheme="minorHAnsi"/>
          <w:highlight w:val="lightGray"/>
        </w:rPr>
        <w:t>&lt;Response&gt;</w:t>
      </w:r>
    </w:p>
    <w:p w14:paraId="6677BBC8" w14:textId="25777502" w:rsidR="546778BE" w:rsidRPr="009670DB" w:rsidRDefault="546778BE" w:rsidP="0014209D">
      <w:pPr>
        <w:pStyle w:val="Heading5"/>
        <w:jc w:val="both"/>
        <w:rPr>
          <w:rFonts w:asciiTheme="minorHAnsi" w:hAnsiTheme="minorHAnsi" w:cstheme="minorHAnsi"/>
          <w:b/>
          <w:bCs/>
          <w:color w:val="auto"/>
        </w:rPr>
      </w:pPr>
      <w:r w:rsidRPr="009670DB">
        <w:rPr>
          <w:rFonts w:asciiTheme="minorHAnsi" w:hAnsiTheme="minorHAnsi" w:cstheme="minorHAnsi"/>
          <w:b/>
          <w:bCs/>
          <w:color w:val="auto"/>
        </w:rPr>
        <w:t xml:space="preserve">Mandatory Requirements: </w:t>
      </w:r>
      <w:r w:rsidR="000B1C56" w:rsidRPr="009670DB">
        <w:rPr>
          <w:rFonts w:asciiTheme="minorHAnsi" w:hAnsiTheme="minorHAnsi" w:cstheme="minorHAnsi"/>
          <w:b/>
          <w:bCs/>
          <w:color w:val="auto"/>
        </w:rPr>
        <w:t xml:space="preserve">No </w:t>
      </w:r>
      <w:r w:rsidR="001E0261" w:rsidRPr="009670DB">
        <w:rPr>
          <w:rFonts w:asciiTheme="minorHAnsi" w:hAnsiTheme="minorHAnsi" w:cstheme="minorHAnsi"/>
          <w:b/>
          <w:bCs/>
          <w:color w:val="auto"/>
        </w:rPr>
        <w:t>N</w:t>
      </w:r>
      <w:r w:rsidR="00907AA7" w:rsidRPr="009670DB">
        <w:rPr>
          <w:rFonts w:asciiTheme="minorHAnsi" w:hAnsiTheme="minorHAnsi" w:cstheme="minorHAnsi"/>
          <w:b/>
          <w:bCs/>
          <w:color w:val="auto"/>
        </w:rPr>
        <w:t>arrative</w:t>
      </w:r>
      <w:r w:rsidR="007A6351" w:rsidRPr="009670DB">
        <w:rPr>
          <w:rFonts w:asciiTheme="minorHAnsi" w:hAnsiTheme="minorHAnsi" w:cstheme="minorHAnsi"/>
          <w:b/>
          <w:bCs/>
          <w:color w:val="auto"/>
        </w:rPr>
        <w:t xml:space="preserve"> </w:t>
      </w:r>
      <w:r w:rsidR="001E0261" w:rsidRPr="009670DB">
        <w:rPr>
          <w:rFonts w:asciiTheme="minorHAnsi" w:hAnsiTheme="minorHAnsi" w:cstheme="minorHAnsi"/>
          <w:b/>
          <w:bCs/>
          <w:color w:val="auto"/>
        </w:rPr>
        <w:t>E</w:t>
      </w:r>
      <w:r w:rsidR="007A6351" w:rsidRPr="009670DB">
        <w:rPr>
          <w:rFonts w:asciiTheme="minorHAnsi" w:hAnsiTheme="minorHAnsi" w:cstheme="minorHAnsi"/>
          <w:b/>
          <w:bCs/>
          <w:color w:val="auto"/>
        </w:rPr>
        <w:t xml:space="preserve">xplanation </w:t>
      </w:r>
      <w:r w:rsidR="001E0261" w:rsidRPr="009670DB">
        <w:rPr>
          <w:rFonts w:asciiTheme="minorHAnsi" w:hAnsiTheme="minorHAnsi" w:cstheme="minorHAnsi"/>
          <w:b/>
          <w:bCs/>
          <w:color w:val="auto"/>
        </w:rPr>
        <w:t>R</w:t>
      </w:r>
      <w:r w:rsidR="007A6351" w:rsidRPr="009670DB">
        <w:rPr>
          <w:rFonts w:asciiTheme="minorHAnsi" w:hAnsiTheme="minorHAnsi" w:cstheme="minorHAnsi"/>
          <w:b/>
          <w:bCs/>
          <w:color w:val="auto"/>
        </w:rPr>
        <w:t>equired</w:t>
      </w:r>
    </w:p>
    <w:p w14:paraId="7C0288B1" w14:textId="3815E248" w:rsidR="1FDA78A0" w:rsidRPr="009A39FF" w:rsidRDefault="1FDA78A0">
      <w:pPr>
        <w:pStyle w:val="ListParagraph"/>
        <w:numPr>
          <w:ilvl w:val="0"/>
          <w:numId w:val="41"/>
        </w:numPr>
        <w:spacing w:after="160"/>
        <w:contextualSpacing w:val="0"/>
        <w:jc w:val="both"/>
        <w:rPr>
          <w:rFonts w:asciiTheme="minorHAnsi" w:hAnsiTheme="minorHAnsi" w:cstheme="minorHAnsi"/>
        </w:rPr>
      </w:pPr>
      <w:r w:rsidRPr="009A39FF">
        <w:rPr>
          <w:rFonts w:asciiTheme="minorHAnsi" w:hAnsiTheme="minorHAnsi" w:cstheme="minorHAnsi"/>
        </w:rPr>
        <w:t>The vendor must comply with current and future Puerto Rico and federal regulations as necessary to support the services outlined in this RFP.</w:t>
      </w:r>
    </w:p>
    <w:p w14:paraId="0078680B" w14:textId="6AD0531C" w:rsidR="1D87F492" w:rsidRPr="009A39FF" w:rsidRDefault="1D87F492">
      <w:pPr>
        <w:pStyle w:val="ListParagraph"/>
        <w:numPr>
          <w:ilvl w:val="0"/>
          <w:numId w:val="41"/>
        </w:numPr>
        <w:spacing w:after="160"/>
        <w:contextualSpacing w:val="0"/>
        <w:jc w:val="both"/>
        <w:rPr>
          <w:rFonts w:asciiTheme="minorHAnsi" w:hAnsiTheme="minorHAnsi" w:cstheme="minorHAnsi"/>
        </w:rPr>
      </w:pPr>
      <w:r w:rsidRPr="009A39FF">
        <w:rPr>
          <w:rFonts w:asciiTheme="minorHAnsi" w:hAnsiTheme="minorHAnsi" w:cstheme="minorHAnsi"/>
        </w:rPr>
        <w:t xml:space="preserve">The vendor must </w:t>
      </w:r>
      <w:r w:rsidR="3B4799A8" w:rsidRPr="009A39FF">
        <w:rPr>
          <w:rFonts w:asciiTheme="minorHAnsi" w:hAnsiTheme="minorHAnsi" w:cstheme="minorHAnsi"/>
        </w:rPr>
        <w:t>perform</w:t>
      </w:r>
      <w:r w:rsidRPr="009A39FF">
        <w:rPr>
          <w:rFonts w:asciiTheme="minorHAnsi" w:hAnsiTheme="minorHAnsi" w:cstheme="minorHAnsi"/>
        </w:rPr>
        <w:t xml:space="preserve"> according to approved S</w:t>
      </w:r>
      <w:r w:rsidR="4905B644" w:rsidRPr="009A39FF">
        <w:rPr>
          <w:rFonts w:asciiTheme="minorHAnsi" w:hAnsiTheme="minorHAnsi" w:cstheme="minorHAnsi"/>
        </w:rPr>
        <w:t>LAs</w:t>
      </w:r>
      <w:r w:rsidRPr="009A39FF">
        <w:rPr>
          <w:rFonts w:asciiTheme="minorHAnsi" w:hAnsiTheme="minorHAnsi" w:cstheme="minorHAnsi"/>
        </w:rPr>
        <w:t xml:space="preserve"> and associated metrics in the areas listed in </w:t>
      </w:r>
      <w:hyperlink w:anchor="_Appendix_3:_SLAs" w:history="1">
        <w:r w:rsidRPr="009A39FF">
          <w:rPr>
            <w:rStyle w:val="Hyperlink"/>
            <w:rFonts w:asciiTheme="minorHAnsi" w:hAnsiTheme="minorHAnsi" w:cstheme="minorHAnsi"/>
            <w:b/>
            <w:color w:val="auto"/>
            <w:u w:val="none"/>
          </w:rPr>
          <w:t xml:space="preserve">Appendix </w:t>
        </w:r>
        <w:r w:rsidR="00FB3CED">
          <w:rPr>
            <w:rStyle w:val="Hyperlink"/>
            <w:rFonts w:asciiTheme="minorHAnsi" w:hAnsiTheme="minorHAnsi" w:cstheme="minorHAnsi"/>
            <w:b/>
            <w:color w:val="auto"/>
            <w:u w:val="none"/>
          </w:rPr>
          <w:t>2</w:t>
        </w:r>
        <w:r w:rsidRPr="009A39FF">
          <w:rPr>
            <w:rStyle w:val="Hyperlink"/>
            <w:rFonts w:asciiTheme="minorHAnsi" w:hAnsiTheme="minorHAnsi" w:cstheme="minorHAnsi"/>
            <w:b/>
            <w:color w:val="auto"/>
            <w:u w:val="none"/>
          </w:rPr>
          <w:t>: Service-Level Agreements</w:t>
        </w:r>
        <w:r w:rsidR="07A45B1E" w:rsidRPr="009A39FF">
          <w:rPr>
            <w:rStyle w:val="Hyperlink"/>
            <w:rFonts w:asciiTheme="minorHAnsi" w:hAnsiTheme="minorHAnsi" w:cstheme="minorHAnsi"/>
            <w:b/>
            <w:color w:val="auto"/>
            <w:u w:val="none"/>
          </w:rPr>
          <w:t xml:space="preserve"> and </w:t>
        </w:r>
        <w:r w:rsidR="6A1B6D40" w:rsidRPr="009A39FF">
          <w:rPr>
            <w:rStyle w:val="Hyperlink"/>
            <w:rFonts w:asciiTheme="minorHAnsi" w:hAnsiTheme="minorHAnsi" w:cstheme="minorHAnsi"/>
            <w:b/>
            <w:color w:val="auto"/>
            <w:u w:val="none"/>
          </w:rPr>
          <w:t>Performance</w:t>
        </w:r>
        <w:r w:rsidR="07A45B1E" w:rsidRPr="009A39FF">
          <w:rPr>
            <w:rStyle w:val="Hyperlink"/>
            <w:rFonts w:asciiTheme="minorHAnsi" w:hAnsiTheme="minorHAnsi" w:cstheme="minorHAnsi"/>
            <w:b/>
            <w:color w:val="auto"/>
            <w:u w:val="none"/>
          </w:rPr>
          <w:t xml:space="preserve"> Standards</w:t>
        </w:r>
      </w:hyperlink>
      <w:r w:rsidRPr="009A39FF">
        <w:rPr>
          <w:rFonts w:asciiTheme="minorHAnsi" w:hAnsiTheme="minorHAnsi" w:cstheme="minorHAnsi"/>
        </w:rPr>
        <w:t>.</w:t>
      </w:r>
    </w:p>
    <w:p w14:paraId="14C004C6" w14:textId="159244C3" w:rsidR="1D87F492" w:rsidRPr="009A39FF" w:rsidRDefault="1D87F492">
      <w:pPr>
        <w:pStyle w:val="ListParagraph"/>
        <w:numPr>
          <w:ilvl w:val="0"/>
          <w:numId w:val="41"/>
        </w:numPr>
        <w:spacing w:after="160"/>
        <w:contextualSpacing w:val="0"/>
        <w:jc w:val="both"/>
        <w:rPr>
          <w:rFonts w:asciiTheme="minorHAnsi" w:hAnsiTheme="minorHAnsi" w:cstheme="minorHAnsi"/>
        </w:rPr>
      </w:pPr>
      <w:r w:rsidRPr="009A39FF">
        <w:rPr>
          <w:rFonts w:asciiTheme="minorHAnsi" w:hAnsiTheme="minorHAnsi" w:cstheme="minorHAnsi"/>
        </w:rPr>
        <w:t>The vendor must provide a drug</w:t>
      </w:r>
      <w:r w:rsidR="6D76F107" w:rsidRPr="009A39FF">
        <w:rPr>
          <w:rFonts w:asciiTheme="minorHAnsi" w:hAnsiTheme="minorHAnsi" w:cstheme="minorHAnsi"/>
        </w:rPr>
        <w:t>-</w:t>
      </w:r>
      <w:r w:rsidRPr="009A39FF">
        <w:rPr>
          <w:rFonts w:asciiTheme="minorHAnsi" w:hAnsiTheme="minorHAnsi" w:cstheme="minorHAnsi"/>
        </w:rPr>
        <w:t xml:space="preserve">free workplace, and individuals must not engage in the unlawful manufacture, distribution, dispensation, possession, abuse, or use of a controlled substance in the </w:t>
      </w:r>
      <w:r w:rsidR="6A1B6D40" w:rsidRPr="009A39FF">
        <w:rPr>
          <w:rFonts w:asciiTheme="minorHAnsi" w:hAnsiTheme="minorHAnsi" w:cstheme="minorHAnsi"/>
        </w:rPr>
        <w:t>performance</w:t>
      </w:r>
      <w:r w:rsidRPr="009A39FF">
        <w:rPr>
          <w:rFonts w:asciiTheme="minorHAnsi" w:hAnsiTheme="minorHAnsi" w:cstheme="minorHAnsi"/>
        </w:rPr>
        <w:t xml:space="preserve"> of the contract. (Drug</w:t>
      </w:r>
      <w:r w:rsidR="6D76F107" w:rsidRPr="009A39FF">
        <w:rPr>
          <w:rFonts w:asciiTheme="minorHAnsi" w:hAnsiTheme="minorHAnsi" w:cstheme="minorHAnsi"/>
        </w:rPr>
        <w:t>-</w:t>
      </w:r>
      <w:r w:rsidRPr="009A39FF">
        <w:rPr>
          <w:rFonts w:asciiTheme="minorHAnsi" w:hAnsiTheme="minorHAnsi" w:cstheme="minorHAnsi"/>
        </w:rPr>
        <w:t>Free Workplace Act of 1988)</w:t>
      </w:r>
    </w:p>
    <w:p w14:paraId="3E04E8AA" w14:textId="4ABE7451" w:rsidR="00F81344" w:rsidRPr="009A39FF" w:rsidRDefault="00F81344">
      <w:pPr>
        <w:pStyle w:val="ListParagraph"/>
        <w:numPr>
          <w:ilvl w:val="0"/>
          <w:numId w:val="41"/>
        </w:numPr>
        <w:spacing w:after="160"/>
        <w:contextualSpacing w:val="0"/>
        <w:jc w:val="both"/>
        <w:rPr>
          <w:rFonts w:asciiTheme="minorHAnsi" w:hAnsiTheme="minorHAnsi" w:cstheme="minorHAnsi"/>
        </w:rPr>
      </w:pPr>
      <w:r w:rsidRPr="009A39FF">
        <w:rPr>
          <w:rFonts w:asciiTheme="minorHAnsi" w:hAnsiTheme="minorHAnsi" w:cstheme="minorHAnsi"/>
        </w:rPr>
        <w:lastRenderedPageBreak/>
        <w:t>The vendor must perform all work associated with this contract within the continental United States (U.S.) or U.S. Territories.</w:t>
      </w:r>
    </w:p>
    <w:p w14:paraId="3B3B51C1" w14:textId="77777777" w:rsidR="1D87F492" w:rsidRPr="009A39FF" w:rsidRDefault="1D87F492">
      <w:pPr>
        <w:pStyle w:val="ListParagraph"/>
        <w:numPr>
          <w:ilvl w:val="0"/>
          <w:numId w:val="41"/>
        </w:numPr>
        <w:spacing w:after="160"/>
        <w:contextualSpacing w:val="0"/>
        <w:jc w:val="both"/>
        <w:rPr>
          <w:rFonts w:asciiTheme="minorHAnsi" w:hAnsiTheme="minorHAnsi" w:cstheme="minorHAnsi"/>
        </w:rPr>
      </w:pPr>
      <w:r w:rsidRPr="009A39FF">
        <w:rPr>
          <w:rFonts w:asciiTheme="minorHAnsi" w:hAnsiTheme="minorHAnsi" w:cstheme="minorHAnsi"/>
        </w:rPr>
        <w:t>The vendor must comply with federal Executive Order 11246 related to Equal Employment Opportunity Act, the Clean Air Act, and the Clean Water Act.</w:t>
      </w:r>
    </w:p>
    <w:p w14:paraId="74ED773C" w14:textId="25474474" w:rsidR="576962EF" w:rsidRPr="009A39FF" w:rsidRDefault="576962EF">
      <w:pPr>
        <w:pStyle w:val="ListParagraph"/>
        <w:numPr>
          <w:ilvl w:val="0"/>
          <w:numId w:val="41"/>
        </w:numPr>
        <w:spacing w:after="160"/>
        <w:contextualSpacing w:val="0"/>
        <w:jc w:val="both"/>
        <w:rPr>
          <w:rFonts w:asciiTheme="minorHAnsi" w:hAnsiTheme="minorHAnsi" w:cstheme="minorHAnsi"/>
        </w:rPr>
      </w:pPr>
      <w:r w:rsidRPr="009A39FF">
        <w:rPr>
          <w:rFonts w:asciiTheme="minorHAnsi" w:hAnsiTheme="minorHAnsi" w:cstheme="minorHAnsi"/>
        </w:rPr>
        <w:t xml:space="preserve">The vendor must serve as a trusted partner to </w:t>
      </w:r>
      <w:r w:rsidR="27ED0618" w:rsidRPr="009A39FF">
        <w:rPr>
          <w:rFonts w:asciiTheme="minorHAnsi" w:hAnsiTheme="minorHAnsi" w:cstheme="minorHAnsi"/>
        </w:rPr>
        <w:t xml:space="preserve">the </w:t>
      </w:r>
      <w:r w:rsidRPr="009A39FF">
        <w:rPr>
          <w:rFonts w:asciiTheme="minorHAnsi" w:hAnsiTheme="minorHAnsi" w:cstheme="minorHAnsi"/>
        </w:rPr>
        <w:t xml:space="preserve">PRMP and represent </w:t>
      </w:r>
      <w:r w:rsidR="27ED0618" w:rsidRPr="009A39FF">
        <w:rPr>
          <w:rFonts w:asciiTheme="minorHAnsi" w:hAnsiTheme="minorHAnsi" w:cstheme="minorHAnsi"/>
        </w:rPr>
        <w:t xml:space="preserve">the </w:t>
      </w:r>
      <w:r w:rsidRPr="009A39FF">
        <w:rPr>
          <w:rFonts w:asciiTheme="minorHAnsi" w:hAnsiTheme="minorHAnsi" w:cstheme="minorHAnsi"/>
        </w:rPr>
        <w:t xml:space="preserve">PRMP’s interests in </w:t>
      </w:r>
      <w:r w:rsidR="19C34661" w:rsidRPr="009A39FF">
        <w:rPr>
          <w:rFonts w:asciiTheme="minorHAnsi" w:hAnsiTheme="minorHAnsi" w:cstheme="minorHAnsi"/>
        </w:rPr>
        <w:t xml:space="preserve">all activities </w:t>
      </w:r>
      <w:r w:rsidR="3B4799A8" w:rsidRPr="009A39FF">
        <w:rPr>
          <w:rFonts w:asciiTheme="minorHAnsi" w:hAnsiTheme="minorHAnsi" w:cstheme="minorHAnsi"/>
        </w:rPr>
        <w:t>perform</w:t>
      </w:r>
      <w:r w:rsidR="19C34661" w:rsidRPr="009A39FF">
        <w:rPr>
          <w:rFonts w:asciiTheme="minorHAnsi" w:hAnsiTheme="minorHAnsi" w:cstheme="minorHAnsi"/>
        </w:rPr>
        <w:t>ed under the resulting contract</w:t>
      </w:r>
      <w:r w:rsidRPr="009A39FF">
        <w:rPr>
          <w:rFonts w:asciiTheme="minorHAnsi" w:hAnsiTheme="minorHAnsi" w:cstheme="minorHAnsi"/>
        </w:rPr>
        <w:t xml:space="preserve">. </w:t>
      </w:r>
    </w:p>
    <w:p w14:paraId="319E541F" w14:textId="73B4AA77" w:rsidR="1D87F492" w:rsidRPr="009A39FF" w:rsidRDefault="0099520D">
      <w:pPr>
        <w:pStyle w:val="ListParagraph"/>
        <w:numPr>
          <w:ilvl w:val="0"/>
          <w:numId w:val="41"/>
        </w:numPr>
        <w:spacing w:after="160"/>
        <w:contextualSpacing w:val="0"/>
        <w:jc w:val="both"/>
        <w:rPr>
          <w:rFonts w:asciiTheme="minorHAnsi" w:hAnsiTheme="minorHAnsi" w:cstheme="minorHAnsi"/>
        </w:rPr>
      </w:pPr>
      <w:r w:rsidRPr="009A39FF">
        <w:rPr>
          <w:rFonts w:asciiTheme="minorHAnsi" w:hAnsiTheme="minorHAnsi" w:cstheme="minorHAnsi"/>
        </w:rPr>
        <w:t>On a monthly basis t</w:t>
      </w:r>
      <w:r w:rsidR="1D87F492" w:rsidRPr="009A39FF">
        <w:rPr>
          <w:rFonts w:asciiTheme="minorHAnsi" w:hAnsiTheme="minorHAnsi" w:cstheme="minorHAnsi"/>
        </w:rPr>
        <w:t xml:space="preserve">he vendor must, at a minimum, include the standard invoice package contents for </w:t>
      </w:r>
      <w:r w:rsidR="5B3D2CBC" w:rsidRPr="009A39FF">
        <w:rPr>
          <w:rFonts w:asciiTheme="minorHAnsi" w:hAnsiTheme="minorHAnsi" w:cstheme="minorHAnsi"/>
        </w:rPr>
        <w:t xml:space="preserve">the </w:t>
      </w:r>
      <w:r w:rsidR="1D87F492" w:rsidRPr="009A39FF">
        <w:rPr>
          <w:rFonts w:asciiTheme="minorHAnsi" w:hAnsiTheme="minorHAnsi" w:cstheme="minorHAnsi"/>
        </w:rPr>
        <w:t>P</w:t>
      </w:r>
      <w:r w:rsidR="4905B644" w:rsidRPr="009A39FF">
        <w:rPr>
          <w:rFonts w:asciiTheme="minorHAnsi" w:hAnsiTheme="minorHAnsi" w:cstheme="minorHAnsi"/>
        </w:rPr>
        <w:t>RMP</w:t>
      </w:r>
      <w:r w:rsidR="1D87F492" w:rsidRPr="009A39FF">
        <w:rPr>
          <w:rFonts w:asciiTheme="minorHAnsi" w:hAnsiTheme="minorHAnsi" w:cstheme="minorHAnsi"/>
        </w:rPr>
        <w:t>, including, but not limited to:</w:t>
      </w:r>
    </w:p>
    <w:p w14:paraId="0BB5A48F" w14:textId="294B1F93" w:rsidR="1D87F492" w:rsidRPr="009A39FF" w:rsidRDefault="1D87F492">
      <w:pPr>
        <w:pStyle w:val="ListParagraph"/>
        <w:numPr>
          <w:ilvl w:val="1"/>
          <w:numId w:val="41"/>
        </w:numPr>
        <w:spacing w:after="160"/>
        <w:contextualSpacing w:val="0"/>
        <w:jc w:val="both"/>
        <w:rPr>
          <w:rFonts w:asciiTheme="minorHAnsi" w:hAnsiTheme="minorHAnsi" w:cstheme="minorHAnsi"/>
        </w:rPr>
      </w:pPr>
      <w:r w:rsidRPr="009A39FF">
        <w:rPr>
          <w:rFonts w:asciiTheme="minorHAnsi" w:hAnsiTheme="minorHAnsi" w:cstheme="minorHAnsi"/>
        </w:rPr>
        <w:t xml:space="preserve">An authorized representative of the contracted party must sign an itemized description of services rendered for the invoice period. Additionally, the vendor must include a written certification stating that no officer or employee of </w:t>
      </w:r>
      <w:r w:rsidR="5B3D2CBC" w:rsidRPr="009A39FF">
        <w:rPr>
          <w:rFonts w:asciiTheme="minorHAnsi" w:hAnsiTheme="minorHAnsi" w:cstheme="minorHAnsi"/>
        </w:rPr>
        <w:t xml:space="preserve">the </w:t>
      </w:r>
      <w:r w:rsidRPr="009A39FF">
        <w:rPr>
          <w:rFonts w:asciiTheme="minorHAnsi" w:hAnsiTheme="minorHAnsi" w:cstheme="minorHAnsi"/>
        </w:rPr>
        <w:t>PRMP, its subsidiaries, or affiliates, will derive or obtain any benefit or profit of any kind from this vendor’s contract. Invoices that do not include this certification will not be paid</w:t>
      </w:r>
      <w:r w:rsidR="000438CF" w:rsidRPr="009A39FF">
        <w:rPr>
          <w:rFonts w:asciiTheme="minorHAnsi" w:hAnsiTheme="minorHAnsi" w:cstheme="minorHAnsi"/>
        </w:rPr>
        <w:t>.</w:t>
      </w:r>
    </w:p>
    <w:p w14:paraId="5449BC33" w14:textId="552A5645" w:rsidR="1D87F492" w:rsidRPr="009A39FF" w:rsidRDefault="1D87F492">
      <w:pPr>
        <w:pStyle w:val="ListParagraph"/>
        <w:numPr>
          <w:ilvl w:val="1"/>
          <w:numId w:val="41"/>
        </w:numPr>
        <w:spacing w:after="160"/>
        <w:contextualSpacing w:val="0"/>
        <w:jc w:val="both"/>
        <w:rPr>
          <w:rFonts w:asciiTheme="minorHAnsi" w:hAnsiTheme="minorHAnsi" w:cstheme="minorHAnsi"/>
        </w:rPr>
      </w:pPr>
      <w:r w:rsidRPr="009A39FF">
        <w:rPr>
          <w:rFonts w:asciiTheme="minorHAnsi" w:hAnsiTheme="minorHAnsi" w:cstheme="minorHAnsi"/>
        </w:rPr>
        <w:t>Provide</w:t>
      </w:r>
      <w:r w:rsidR="5B3D2CBC" w:rsidRPr="009A39FF">
        <w:rPr>
          <w:rFonts w:asciiTheme="minorHAnsi" w:hAnsiTheme="minorHAnsi" w:cstheme="minorHAnsi"/>
        </w:rPr>
        <w:t xml:space="preserve"> the</w:t>
      </w:r>
      <w:r w:rsidRPr="009A39FF">
        <w:rPr>
          <w:rFonts w:asciiTheme="minorHAnsi" w:hAnsiTheme="minorHAnsi" w:cstheme="minorHAnsi"/>
        </w:rPr>
        <w:t xml:space="preserve"> PRMP with a list of all services completed within an invoice period, as well as evidence that the PRMP has accepted and approved the work</w:t>
      </w:r>
      <w:r w:rsidR="00F659F2" w:rsidRPr="009A39FF">
        <w:rPr>
          <w:rFonts w:asciiTheme="minorHAnsi" w:hAnsiTheme="minorHAnsi" w:cstheme="minorHAnsi"/>
        </w:rPr>
        <w:t>.</w:t>
      </w:r>
    </w:p>
    <w:p w14:paraId="1514A1A6" w14:textId="1CBB635A" w:rsidR="1D87F492" w:rsidRPr="009A39FF" w:rsidRDefault="1D87F492">
      <w:pPr>
        <w:pStyle w:val="ListParagraph"/>
        <w:numPr>
          <w:ilvl w:val="1"/>
          <w:numId w:val="41"/>
        </w:numPr>
        <w:spacing w:after="160"/>
        <w:contextualSpacing w:val="0"/>
        <w:jc w:val="both"/>
        <w:rPr>
          <w:rFonts w:asciiTheme="minorHAnsi" w:hAnsiTheme="minorHAnsi" w:cstheme="minorHAnsi"/>
        </w:rPr>
      </w:pPr>
      <w:r w:rsidRPr="009A39FF">
        <w:rPr>
          <w:rFonts w:asciiTheme="minorHAnsi" w:hAnsiTheme="minorHAnsi" w:cstheme="minorHAnsi"/>
        </w:rPr>
        <w:t>Provide</w:t>
      </w:r>
      <w:r w:rsidR="5B3D2CBC" w:rsidRPr="009A39FF">
        <w:rPr>
          <w:rFonts w:asciiTheme="minorHAnsi" w:hAnsiTheme="minorHAnsi" w:cstheme="minorHAnsi"/>
        </w:rPr>
        <w:t xml:space="preserve"> the</w:t>
      </w:r>
      <w:r w:rsidRPr="009A39FF">
        <w:rPr>
          <w:rFonts w:asciiTheme="minorHAnsi" w:hAnsiTheme="minorHAnsi" w:cstheme="minorHAnsi"/>
        </w:rPr>
        <w:t xml:space="preserve"> PRMP with </w:t>
      </w:r>
      <w:r w:rsidR="6309692F" w:rsidRPr="009A39FF">
        <w:rPr>
          <w:rFonts w:asciiTheme="minorHAnsi" w:hAnsiTheme="minorHAnsi" w:cstheme="minorHAnsi"/>
        </w:rPr>
        <w:t xml:space="preserve">three </w:t>
      </w:r>
      <w:r w:rsidRPr="009A39FF">
        <w:rPr>
          <w:rFonts w:asciiTheme="minorHAnsi" w:hAnsiTheme="minorHAnsi" w:cstheme="minorHAnsi"/>
        </w:rPr>
        <w:t>physical and one electronic invoice packages in support of the PRMP</w:t>
      </w:r>
      <w:r w:rsidR="77B5FD86" w:rsidRPr="009A39FF">
        <w:rPr>
          <w:rFonts w:asciiTheme="minorHAnsi" w:hAnsiTheme="minorHAnsi" w:cstheme="minorHAnsi"/>
        </w:rPr>
        <w:t>’</w:t>
      </w:r>
      <w:r w:rsidRPr="009A39FF">
        <w:rPr>
          <w:rFonts w:asciiTheme="minorHAnsi" w:hAnsiTheme="minorHAnsi" w:cstheme="minorHAnsi"/>
        </w:rPr>
        <w:t>s review and approval of each invoice</w:t>
      </w:r>
      <w:r w:rsidR="00900A6B" w:rsidRPr="009A39FF">
        <w:rPr>
          <w:rFonts w:asciiTheme="minorHAnsi" w:hAnsiTheme="minorHAnsi" w:cstheme="minorHAnsi"/>
        </w:rPr>
        <w:t>.</w:t>
      </w:r>
    </w:p>
    <w:p w14:paraId="6458197E" w14:textId="16358744" w:rsidR="1D87F492" w:rsidRPr="009A39FF" w:rsidRDefault="1D87F492">
      <w:pPr>
        <w:pStyle w:val="ListParagraph"/>
        <w:numPr>
          <w:ilvl w:val="2"/>
          <w:numId w:val="41"/>
        </w:numPr>
        <w:spacing w:after="160"/>
        <w:contextualSpacing w:val="0"/>
        <w:jc w:val="both"/>
        <w:rPr>
          <w:rFonts w:asciiTheme="minorHAnsi" w:hAnsiTheme="minorHAnsi" w:cstheme="minorHAnsi"/>
        </w:rPr>
      </w:pPr>
      <w:r w:rsidRPr="009A39FF">
        <w:rPr>
          <w:rFonts w:asciiTheme="minorHAnsi" w:hAnsiTheme="minorHAnsi" w:cstheme="minorHAnsi"/>
        </w:rPr>
        <w:t xml:space="preserve">Invoice Package #1 </w:t>
      </w:r>
      <w:r w:rsidR="77B5FD86" w:rsidRPr="009A39FF">
        <w:rPr>
          <w:rFonts w:asciiTheme="minorHAnsi" w:hAnsiTheme="minorHAnsi" w:cstheme="minorHAnsi"/>
        </w:rPr>
        <w:t>–</w:t>
      </w:r>
      <w:r w:rsidRPr="009A39FF">
        <w:rPr>
          <w:rFonts w:asciiTheme="minorHAnsi" w:hAnsiTheme="minorHAnsi" w:cstheme="minorHAnsi"/>
        </w:rPr>
        <w:t xml:space="preserve"> Original Signature</w:t>
      </w:r>
      <w:r w:rsidR="00D3405B" w:rsidRPr="009A39FF">
        <w:rPr>
          <w:rFonts w:asciiTheme="minorHAnsi" w:hAnsiTheme="minorHAnsi" w:cstheme="minorHAnsi"/>
        </w:rPr>
        <w:t xml:space="preserve"> and Hard Copy</w:t>
      </w:r>
    </w:p>
    <w:p w14:paraId="5BB106D8" w14:textId="3AE2E00A" w:rsidR="1D87F492" w:rsidRPr="009A39FF" w:rsidRDefault="1D87F492">
      <w:pPr>
        <w:pStyle w:val="ListParagraph"/>
        <w:numPr>
          <w:ilvl w:val="2"/>
          <w:numId w:val="41"/>
        </w:numPr>
        <w:spacing w:after="160"/>
        <w:contextualSpacing w:val="0"/>
        <w:jc w:val="both"/>
        <w:rPr>
          <w:rFonts w:asciiTheme="minorHAnsi" w:hAnsiTheme="minorHAnsi" w:cstheme="minorHAnsi"/>
        </w:rPr>
      </w:pPr>
      <w:r w:rsidRPr="009A39FF">
        <w:rPr>
          <w:rFonts w:asciiTheme="minorHAnsi" w:hAnsiTheme="minorHAnsi" w:cstheme="minorHAnsi"/>
        </w:rPr>
        <w:t>Invoice Packages #2 - #</w:t>
      </w:r>
      <w:r w:rsidR="6309692F" w:rsidRPr="009A39FF">
        <w:rPr>
          <w:rFonts w:asciiTheme="minorHAnsi" w:hAnsiTheme="minorHAnsi" w:cstheme="minorHAnsi"/>
        </w:rPr>
        <w:t>3</w:t>
      </w:r>
      <w:r w:rsidRPr="009A39FF">
        <w:rPr>
          <w:rFonts w:asciiTheme="minorHAnsi" w:hAnsiTheme="minorHAnsi" w:cstheme="minorHAnsi"/>
        </w:rPr>
        <w:t xml:space="preserve"> </w:t>
      </w:r>
      <w:r w:rsidR="77B5FD86" w:rsidRPr="009A39FF">
        <w:rPr>
          <w:rFonts w:asciiTheme="minorHAnsi" w:hAnsiTheme="minorHAnsi" w:cstheme="minorHAnsi"/>
        </w:rPr>
        <w:t>–</w:t>
      </w:r>
      <w:r w:rsidRPr="009A39FF">
        <w:rPr>
          <w:rFonts w:asciiTheme="minorHAnsi" w:hAnsiTheme="minorHAnsi" w:cstheme="minorHAnsi"/>
        </w:rPr>
        <w:t xml:space="preserve"> Hard Copy</w:t>
      </w:r>
    </w:p>
    <w:p w14:paraId="5E69A712" w14:textId="65A9EA3D" w:rsidR="57C1A26F" w:rsidRPr="009A39FF" w:rsidRDefault="57C1A26F">
      <w:pPr>
        <w:pStyle w:val="ListParagraph"/>
        <w:numPr>
          <w:ilvl w:val="2"/>
          <w:numId w:val="41"/>
        </w:numPr>
        <w:spacing w:after="160"/>
        <w:contextualSpacing w:val="0"/>
        <w:jc w:val="both"/>
        <w:rPr>
          <w:rFonts w:asciiTheme="minorHAnsi" w:hAnsiTheme="minorHAnsi" w:cstheme="minorHAnsi"/>
        </w:rPr>
      </w:pPr>
      <w:r w:rsidRPr="009A39FF">
        <w:rPr>
          <w:rFonts w:asciiTheme="minorHAnsi" w:hAnsiTheme="minorHAnsi" w:cstheme="minorHAnsi"/>
        </w:rPr>
        <w:t>Invoice Package #</w:t>
      </w:r>
      <w:r w:rsidR="6309692F" w:rsidRPr="009A39FF">
        <w:rPr>
          <w:rFonts w:asciiTheme="minorHAnsi" w:hAnsiTheme="minorHAnsi" w:cstheme="minorHAnsi"/>
        </w:rPr>
        <w:t>4</w:t>
      </w:r>
      <w:r w:rsidRPr="009A39FF">
        <w:rPr>
          <w:rFonts w:asciiTheme="minorHAnsi" w:hAnsiTheme="minorHAnsi" w:cstheme="minorHAnsi"/>
        </w:rPr>
        <w:t xml:space="preserve"> </w:t>
      </w:r>
      <w:r w:rsidR="77B5FD86" w:rsidRPr="009A39FF">
        <w:rPr>
          <w:rFonts w:asciiTheme="minorHAnsi" w:hAnsiTheme="minorHAnsi" w:cstheme="minorHAnsi"/>
        </w:rPr>
        <w:t>–</w:t>
      </w:r>
      <w:r w:rsidRPr="009A39FF">
        <w:rPr>
          <w:rFonts w:asciiTheme="minorHAnsi" w:hAnsiTheme="minorHAnsi" w:cstheme="minorHAnsi"/>
        </w:rPr>
        <w:t xml:space="preserve"> Electronic</w:t>
      </w:r>
    </w:p>
    <w:p w14:paraId="565093BD" w14:textId="74CC848D" w:rsidR="00E714FF" w:rsidRPr="009A39FF" w:rsidRDefault="1D87F492">
      <w:pPr>
        <w:pStyle w:val="ListParagraph"/>
        <w:numPr>
          <w:ilvl w:val="0"/>
          <w:numId w:val="41"/>
        </w:numPr>
        <w:spacing w:after="160"/>
        <w:contextualSpacing w:val="0"/>
        <w:jc w:val="both"/>
        <w:rPr>
          <w:rFonts w:asciiTheme="minorHAnsi" w:hAnsiTheme="minorHAnsi" w:cstheme="minorHAnsi"/>
          <w:u w:val="single"/>
        </w:rPr>
      </w:pPr>
      <w:r w:rsidRPr="009A39FF">
        <w:rPr>
          <w:rFonts w:asciiTheme="minorHAnsi" w:hAnsiTheme="minorHAnsi" w:cstheme="minorHAnsi"/>
        </w:rPr>
        <w:t xml:space="preserve">The vendor must agree that </w:t>
      </w:r>
      <w:r w:rsidR="5B3D2CBC" w:rsidRPr="009A39FF">
        <w:rPr>
          <w:rFonts w:asciiTheme="minorHAnsi" w:hAnsiTheme="minorHAnsi" w:cstheme="minorHAnsi"/>
        </w:rPr>
        <w:t xml:space="preserve">the </w:t>
      </w:r>
      <w:r w:rsidRPr="009A39FF">
        <w:rPr>
          <w:rFonts w:asciiTheme="minorHAnsi" w:hAnsiTheme="minorHAnsi" w:cstheme="minorHAnsi"/>
        </w:rPr>
        <w:t>P</w:t>
      </w:r>
      <w:r w:rsidR="4905B644" w:rsidRPr="009A39FF">
        <w:rPr>
          <w:rFonts w:asciiTheme="minorHAnsi" w:hAnsiTheme="minorHAnsi" w:cstheme="minorHAnsi"/>
        </w:rPr>
        <w:t>RMP</w:t>
      </w:r>
      <w:r w:rsidRPr="009A39FF">
        <w:rPr>
          <w:rFonts w:asciiTheme="minorHAnsi" w:hAnsiTheme="minorHAnsi" w:cstheme="minorHAnsi"/>
        </w:rPr>
        <w:t xml:space="preserve"> retains ownership of all data, procedures, applications, licenses, and materials </w:t>
      </w:r>
      <w:r w:rsidR="37BB170D" w:rsidRPr="009A39FF">
        <w:rPr>
          <w:rFonts w:asciiTheme="minorHAnsi" w:hAnsiTheme="minorHAnsi" w:cstheme="minorHAnsi"/>
        </w:rPr>
        <w:t xml:space="preserve">procured or </w:t>
      </w:r>
      <w:r w:rsidRPr="009A39FF">
        <w:rPr>
          <w:rFonts w:asciiTheme="minorHAnsi" w:hAnsiTheme="minorHAnsi" w:cstheme="minorHAnsi"/>
        </w:rPr>
        <w:t xml:space="preserve">developed during </w:t>
      </w:r>
      <w:r w:rsidR="37BB170D" w:rsidRPr="009A39FF">
        <w:rPr>
          <w:rFonts w:asciiTheme="minorHAnsi" w:hAnsiTheme="minorHAnsi" w:cstheme="minorHAnsi"/>
        </w:rPr>
        <w:t xml:space="preserve">the </w:t>
      </w:r>
      <w:r w:rsidR="382B6864" w:rsidRPr="009A39FF">
        <w:rPr>
          <w:rFonts w:asciiTheme="minorHAnsi" w:hAnsiTheme="minorHAnsi" w:cstheme="minorHAnsi"/>
        </w:rPr>
        <w:t>contract period.</w:t>
      </w:r>
    </w:p>
    <w:p w14:paraId="49668DD7" w14:textId="77777777" w:rsidR="003D12C2" w:rsidRPr="009A39FF" w:rsidRDefault="003D12C2" w:rsidP="0014209D">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rPr>
      </w:pPr>
      <w:r w:rsidRPr="009A39FF">
        <w:rPr>
          <w:rFonts w:asciiTheme="minorHAnsi" w:hAnsiTheme="minorHAnsi" w:cstheme="minorHAnsi"/>
          <w:u w:val="single"/>
        </w:rPr>
        <w:tab/>
      </w:r>
    </w:p>
    <w:p w14:paraId="37C98B67" w14:textId="454B56F5" w:rsidR="00E714FF" w:rsidRPr="009A39FF" w:rsidRDefault="00E714FF" w:rsidP="0014209D">
      <w:pPr>
        <w:tabs>
          <w:tab w:val="left" w:pos="720"/>
          <w:tab w:val="left" w:pos="1620"/>
          <w:tab w:val="left" w:pos="2880"/>
          <w:tab w:val="left" w:pos="5040"/>
          <w:tab w:val="left" w:pos="7380"/>
          <w:tab w:val="left" w:pos="8820"/>
        </w:tabs>
        <w:spacing w:after="160" w:line="259" w:lineRule="auto"/>
        <w:jc w:val="both"/>
        <w:rPr>
          <w:rFonts w:asciiTheme="minorHAnsi" w:hAnsiTheme="minorHAnsi" w:cstheme="minorHAnsi"/>
        </w:rPr>
      </w:pPr>
      <w:r w:rsidRPr="009A39FF">
        <w:rPr>
          <w:rFonts w:asciiTheme="minorHAnsi" w:hAnsiTheme="minorHAnsi" w:cstheme="minorHAnsi"/>
        </w:rPr>
        <w:t>Initial</w:t>
      </w:r>
    </w:p>
    <w:p w14:paraId="60F6C02E" w14:textId="57E00BF4" w:rsidR="000D6670" w:rsidRPr="0014209D" w:rsidRDefault="3C0356DC" w:rsidP="0014209D">
      <w:pPr>
        <w:pStyle w:val="Heading3"/>
        <w:jc w:val="both"/>
        <w:rPr>
          <w:rFonts w:asciiTheme="minorHAnsi" w:hAnsiTheme="minorHAnsi" w:cstheme="minorBidi"/>
          <w:b/>
          <w:bCs/>
          <w:color w:val="auto"/>
        </w:rPr>
      </w:pPr>
      <w:bookmarkStart w:id="705" w:name="_Toc90522577"/>
      <w:bookmarkStart w:id="706" w:name="_Mandatory_Qualifications"/>
      <w:bookmarkStart w:id="707" w:name="_Toc140848358"/>
      <w:r w:rsidRPr="0014209D">
        <w:rPr>
          <w:rFonts w:asciiTheme="minorHAnsi" w:hAnsiTheme="minorHAnsi" w:cstheme="minorBidi"/>
          <w:b/>
          <w:bCs/>
          <w:color w:val="auto"/>
        </w:rPr>
        <w:t>Mandatory Qualifications</w:t>
      </w:r>
      <w:bookmarkEnd w:id="705"/>
      <w:bookmarkEnd w:id="706"/>
      <w:bookmarkEnd w:id="707"/>
    </w:p>
    <w:p w14:paraId="129D0E1D" w14:textId="05B467CD" w:rsidR="0009778C" w:rsidRPr="009A39FF" w:rsidRDefault="000D6670" w:rsidP="0014209D">
      <w:pPr>
        <w:spacing w:after="160"/>
        <w:jc w:val="both"/>
        <w:rPr>
          <w:rFonts w:asciiTheme="minorHAnsi" w:eastAsia="MS Mincho" w:hAnsiTheme="minorHAnsi" w:cstheme="minorHAnsi"/>
          <w:b/>
          <w:i/>
          <w:sz w:val="24"/>
          <w:szCs w:val="24"/>
        </w:rPr>
      </w:pPr>
      <w:r w:rsidRPr="009A39FF">
        <w:rPr>
          <w:rFonts w:asciiTheme="minorHAnsi" w:eastAsia="MS Mincho" w:hAnsiTheme="minorHAnsi" w:cstheme="minorHAnsi"/>
        </w:rPr>
        <w:t xml:space="preserve">The vendor must complete this section to demonstrate that it has the experience needed to meet the requirements in this </w:t>
      </w:r>
      <w:r w:rsidR="00685505" w:rsidRPr="009A39FF">
        <w:rPr>
          <w:rFonts w:asciiTheme="minorHAnsi" w:eastAsia="MS Mincho" w:hAnsiTheme="minorHAnsi" w:cstheme="minorHAnsi"/>
        </w:rPr>
        <w:t>RFP</w:t>
      </w:r>
      <w:r w:rsidRPr="009A39FF">
        <w:rPr>
          <w:rFonts w:asciiTheme="minorHAnsi" w:eastAsia="MS Mincho" w:hAnsiTheme="minorHAnsi" w:cstheme="minorHAnsi"/>
        </w:rPr>
        <w:t>. The table below lists each mandatory qualification</w:t>
      </w:r>
      <w:r w:rsidR="009532A3" w:rsidRPr="009A39FF">
        <w:rPr>
          <w:rFonts w:asciiTheme="minorHAnsi" w:eastAsia="MS Mincho" w:hAnsiTheme="minorHAnsi" w:cstheme="minorHAnsi"/>
        </w:rPr>
        <w:t>. T</w:t>
      </w:r>
      <w:r w:rsidRPr="009A39FF">
        <w:rPr>
          <w:rFonts w:asciiTheme="minorHAnsi" w:eastAsia="MS Mincho" w:hAnsiTheme="minorHAnsi" w:cstheme="minorHAnsi"/>
        </w:rPr>
        <w:t>he vendor must note whether it meets the qualification and provide narrative demonstrating fulfillment of the requirement.</w:t>
      </w:r>
    </w:p>
    <w:p w14:paraId="69D2163D" w14:textId="7A5F94DC" w:rsidR="000D6670" w:rsidRPr="004C442F" w:rsidRDefault="000B7FDE" w:rsidP="004C442F">
      <w:pPr>
        <w:pStyle w:val="Caption"/>
        <w:keepNext/>
        <w:spacing w:after="160"/>
        <w:jc w:val="center"/>
        <w:rPr>
          <w:rFonts w:asciiTheme="minorHAnsi" w:hAnsiTheme="minorHAnsi" w:cstheme="minorHAnsi"/>
          <w:b/>
          <w:i w:val="0"/>
          <w:color w:val="auto"/>
          <w:sz w:val="20"/>
          <w:szCs w:val="20"/>
        </w:rPr>
      </w:pPr>
      <w:bookmarkStart w:id="708" w:name="_Toc139024464"/>
      <w:r w:rsidRPr="004C442F">
        <w:rPr>
          <w:rFonts w:asciiTheme="minorHAnsi" w:hAnsiTheme="minorHAnsi" w:cstheme="minorHAnsi"/>
          <w:b/>
          <w:i w:val="0"/>
          <w:color w:val="auto"/>
          <w:sz w:val="20"/>
          <w:szCs w:val="20"/>
        </w:rPr>
        <w:lastRenderedPageBreak/>
        <w:t xml:space="preserve">Table </w:t>
      </w:r>
      <w:r w:rsidR="00D03DA1" w:rsidRPr="004C442F">
        <w:rPr>
          <w:rFonts w:asciiTheme="minorHAnsi" w:hAnsiTheme="minorHAnsi" w:cstheme="minorHAnsi"/>
          <w:b/>
          <w:i w:val="0"/>
          <w:color w:val="auto"/>
          <w:sz w:val="20"/>
          <w:szCs w:val="20"/>
        </w:rPr>
        <w:fldChar w:fldCharType="begin"/>
      </w:r>
      <w:r w:rsidR="00D03DA1" w:rsidRPr="4D522736">
        <w:rPr>
          <w:b/>
          <w:i w:val="0"/>
          <w:color w:val="auto"/>
          <w:sz w:val="20"/>
          <w:szCs w:val="20"/>
        </w:rPr>
        <w:instrText xml:space="preserve"> SEQ Table \* ARABIC </w:instrText>
      </w:r>
      <w:r w:rsidR="00D03DA1" w:rsidRPr="004C442F">
        <w:rPr>
          <w:rFonts w:asciiTheme="minorHAnsi" w:hAnsiTheme="minorHAnsi" w:cstheme="minorHAnsi"/>
          <w:b/>
          <w:i w:val="0"/>
          <w:color w:val="auto"/>
          <w:sz w:val="20"/>
          <w:szCs w:val="20"/>
        </w:rPr>
        <w:fldChar w:fldCharType="separate"/>
      </w:r>
      <w:r w:rsidR="000B2817">
        <w:rPr>
          <w:b/>
          <w:i w:val="0"/>
          <w:noProof/>
          <w:color w:val="auto"/>
          <w:sz w:val="20"/>
          <w:szCs w:val="20"/>
        </w:rPr>
        <w:t>12</w:t>
      </w:r>
      <w:r w:rsidR="00D03DA1" w:rsidRPr="004C442F">
        <w:rPr>
          <w:rFonts w:asciiTheme="minorHAnsi" w:hAnsiTheme="minorHAnsi" w:cstheme="minorHAnsi"/>
          <w:b/>
          <w:i w:val="0"/>
          <w:color w:val="auto"/>
          <w:sz w:val="20"/>
          <w:szCs w:val="20"/>
        </w:rPr>
        <w:fldChar w:fldCharType="end"/>
      </w:r>
      <w:r w:rsidR="00530382" w:rsidRPr="004C442F">
        <w:rPr>
          <w:rFonts w:asciiTheme="minorHAnsi" w:hAnsiTheme="minorHAnsi" w:cstheme="minorHAnsi"/>
          <w:b/>
          <w:i w:val="0"/>
          <w:color w:val="auto"/>
          <w:sz w:val="20"/>
          <w:szCs w:val="20"/>
        </w:rPr>
        <w:t>:</w:t>
      </w:r>
      <w:r w:rsidRPr="004C442F">
        <w:rPr>
          <w:rFonts w:asciiTheme="minorHAnsi" w:hAnsiTheme="minorHAnsi" w:cstheme="minorHAnsi"/>
          <w:b/>
          <w:i w:val="0"/>
          <w:color w:val="auto"/>
          <w:sz w:val="20"/>
          <w:szCs w:val="20"/>
        </w:rPr>
        <w:t xml:space="preserve"> Mandatory Qualifications</w:t>
      </w:r>
      <w:bookmarkEnd w:id="708"/>
    </w:p>
    <w:tbl>
      <w:tblPr>
        <w:tblStyle w:val="ListTable3-Accent1"/>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819"/>
        <w:gridCol w:w="813"/>
        <w:gridCol w:w="2857"/>
      </w:tblGrid>
      <w:tr w:rsidR="000D6670" w:rsidRPr="00B25892" w14:paraId="53A9323C" w14:textId="77777777" w:rsidTr="004358B0">
        <w:trPr>
          <w:cnfStyle w:val="100000000000" w:firstRow="1" w:lastRow="0" w:firstColumn="0" w:lastColumn="0" w:oddVBand="0" w:evenVBand="0" w:oddHBand="0" w:evenHBand="0" w:firstRowFirstColumn="0" w:firstRowLastColumn="0" w:lastRowFirstColumn="0" w:lastRowLastColumn="0"/>
          <w:trHeight w:val="728"/>
          <w:tblHeader/>
          <w:jc w:val="center"/>
        </w:trPr>
        <w:tc>
          <w:tcPr>
            <w:cnfStyle w:val="001000000100" w:firstRow="0" w:lastRow="0" w:firstColumn="1" w:lastColumn="0" w:oddVBand="0" w:evenVBand="0" w:oddHBand="0" w:evenHBand="0" w:firstRowFirstColumn="1" w:firstRowLastColumn="0" w:lastRowFirstColumn="0" w:lastRowLastColumn="0"/>
            <w:tcW w:w="2549" w:type="pct"/>
            <w:shd w:val="clear" w:color="auto" w:fill="154454"/>
            <w:hideMark/>
          </w:tcPr>
          <w:p w14:paraId="3BAC1D7E" w14:textId="77777777" w:rsidR="000D6670" w:rsidRPr="009A39FF" w:rsidRDefault="000D6670" w:rsidP="000F70B8">
            <w:pPr>
              <w:spacing w:before="60" w:after="60" w:line="276" w:lineRule="auto"/>
              <w:jc w:val="center"/>
              <w:rPr>
                <w:rFonts w:asciiTheme="minorHAnsi" w:eastAsia="MS Mincho" w:hAnsiTheme="minorHAnsi" w:cstheme="minorHAnsi"/>
                <w:sz w:val="20"/>
                <w:szCs w:val="20"/>
              </w:rPr>
            </w:pPr>
            <w:r w:rsidRPr="009A39FF">
              <w:rPr>
                <w:rFonts w:asciiTheme="minorHAnsi" w:eastAsia="MS Mincho" w:hAnsiTheme="minorHAnsi" w:cstheme="minorHAnsi"/>
                <w:color w:val="FFFFFF"/>
                <w:sz w:val="20"/>
                <w:szCs w:val="20"/>
              </w:rPr>
              <w:t>Mandatory Qualification Item(s)</w:t>
            </w:r>
          </w:p>
        </w:tc>
        <w:tc>
          <w:tcPr>
            <w:tcW w:w="891" w:type="pct"/>
            <w:gridSpan w:val="2"/>
            <w:shd w:val="clear" w:color="auto" w:fill="154454"/>
            <w:hideMark/>
          </w:tcPr>
          <w:p w14:paraId="54F443DD" w14:textId="77777777" w:rsidR="000D6670" w:rsidRPr="009A39FF" w:rsidRDefault="000D6670" w:rsidP="000F70B8">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color w:val="FFFFFF"/>
                <w:sz w:val="20"/>
                <w:szCs w:val="20"/>
              </w:rPr>
              <w:t>Vendor Meets?</w:t>
            </w:r>
          </w:p>
        </w:tc>
        <w:tc>
          <w:tcPr>
            <w:tcW w:w="1560" w:type="pct"/>
            <w:shd w:val="clear" w:color="auto" w:fill="154454"/>
            <w:hideMark/>
          </w:tcPr>
          <w:p w14:paraId="39DC4E00" w14:textId="77777777" w:rsidR="000D6670" w:rsidRPr="009A39FF" w:rsidRDefault="000D6670" w:rsidP="000F70B8">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color w:val="FFFFFF"/>
                <w:sz w:val="20"/>
                <w:szCs w:val="20"/>
              </w:rPr>
              <w:t>Provide A Brief Narrative to Demonstrate Fulfillment of Requirement</w:t>
            </w:r>
          </w:p>
        </w:tc>
      </w:tr>
      <w:tr w:rsidR="000D6670" w:rsidRPr="00B25892" w14:paraId="3809800E" w14:textId="77777777" w:rsidTr="00F038AA">
        <w:trPr>
          <w:cnfStyle w:val="000000100000" w:firstRow="0" w:lastRow="0" w:firstColumn="0" w:lastColumn="0" w:oddVBand="0" w:evenVBand="0" w:oddHBand="1" w:evenHBand="0" w:firstRowFirstColumn="0" w:firstRowLastColumn="0" w:lastRowFirstColumn="0" w:lastRowLastColumn="0"/>
          <w:trHeight w:val="1250"/>
          <w:jc w:val="center"/>
        </w:trPr>
        <w:tc>
          <w:tcPr>
            <w:cnfStyle w:val="001000000000" w:firstRow="0" w:lastRow="0" w:firstColumn="1" w:lastColumn="0" w:oddVBand="0" w:evenVBand="0" w:oddHBand="0" w:evenHBand="0" w:firstRowFirstColumn="0" w:firstRowLastColumn="0" w:lastRowFirstColumn="0" w:lastRowLastColumn="0"/>
            <w:tcW w:w="2549" w:type="pct"/>
            <w:hideMark/>
          </w:tcPr>
          <w:p w14:paraId="1CF918A4" w14:textId="31891586" w:rsidR="000D6670" w:rsidRPr="009A39FF" w:rsidRDefault="000D6670" w:rsidP="000F70B8">
            <w:pPr>
              <w:spacing w:before="60" w:after="60" w:line="276" w:lineRule="auto"/>
              <w:rPr>
                <w:rFonts w:asciiTheme="minorHAnsi" w:eastAsia="MS Mincho" w:hAnsiTheme="minorHAnsi" w:cstheme="minorHAnsi"/>
                <w:b w:val="0"/>
                <w:sz w:val="20"/>
                <w:szCs w:val="20"/>
              </w:rPr>
            </w:pPr>
            <w:r w:rsidRPr="009A39FF">
              <w:rPr>
                <w:rFonts w:asciiTheme="minorHAnsi" w:eastAsia="MS Mincho" w:hAnsiTheme="minorHAnsi" w:cstheme="minorHAnsi"/>
                <w:b w:val="0"/>
                <w:sz w:val="20"/>
                <w:szCs w:val="20"/>
              </w:rPr>
              <w:t xml:space="preserve">The vendor must have </w:t>
            </w:r>
            <w:r w:rsidR="00C96E40" w:rsidRPr="009A39FF">
              <w:rPr>
                <w:rFonts w:asciiTheme="minorHAnsi" w:eastAsia="MS Mincho" w:hAnsiTheme="minorHAnsi" w:cstheme="minorHAnsi"/>
                <w:b w:val="0"/>
                <w:sz w:val="20"/>
                <w:szCs w:val="20"/>
              </w:rPr>
              <w:t xml:space="preserve">successfully </w:t>
            </w:r>
            <w:r w:rsidR="00354299" w:rsidRPr="009A39FF">
              <w:rPr>
                <w:rFonts w:asciiTheme="minorHAnsi" w:eastAsia="MS Mincho" w:hAnsiTheme="minorHAnsi" w:cstheme="minorHAnsi"/>
                <w:b w:val="0"/>
                <w:sz w:val="20"/>
                <w:szCs w:val="20"/>
              </w:rPr>
              <w:t>implemented</w:t>
            </w:r>
            <w:r w:rsidR="00ED6F77" w:rsidRPr="009A39FF">
              <w:rPr>
                <w:rFonts w:asciiTheme="minorHAnsi" w:eastAsia="MS Mincho" w:hAnsiTheme="minorHAnsi" w:cstheme="minorHAnsi"/>
                <w:b w:val="0"/>
                <w:sz w:val="20"/>
                <w:szCs w:val="20"/>
              </w:rPr>
              <w:t xml:space="preserve"> at least </w:t>
            </w:r>
            <w:r w:rsidR="005C2230" w:rsidRPr="009A39FF">
              <w:rPr>
                <w:rFonts w:asciiTheme="minorHAnsi" w:eastAsia="MS Mincho" w:hAnsiTheme="minorHAnsi" w:cstheme="minorHAnsi"/>
                <w:b w:val="0"/>
                <w:sz w:val="20"/>
                <w:szCs w:val="20"/>
              </w:rPr>
              <w:t>two</w:t>
            </w:r>
            <w:r w:rsidR="00ED6F77" w:rsidRPr="009A39FF">
              <w:rPr>
                <w:rFonts w:asciiTheme="minorHAnsi" w:eastAsia="MS Mincho" w:hAnsiTheme="minorHAnsi" w:cstheme="minorHAnsi"/>
                <w:b w:val="0"/>
                <w:sz w:val="20"/>
                <w:szCs w:val="20"/>
              </w:rPr>
              <w:t xml:space="preserve"> </w:t>
            </w:r>
            <w:r w:rsidR="00464935">
              <w:rPr>
                <w:rFonts w:asciiTheme="minorHAnsi" w:eastAsia="MS Mincho" w:hAnsiTheme="minorHAnsi" w:cstheme="minorHAnsi"/>
                <w:b w:val="0"/>
                <w:sz w:val="20"/>
                <w:szCs w:val="20"/>
              </w:rPr>
              <w:t xml:space="preserve">modules </w:t>
            </w:r>
            <w:r w:rsidRPr="009A39FF">
              <w:rPr>
                <w:rFonts w:asciiTheme="minorHAnsi" w:eastAsia="MS Mincho" w:hAnsiTheme="minorHAnsi" w:cstheme="minorHAnsi"/>
                <w:b w:val="0"/>
                <w:sz w:val="20"/>
                <w:szCs w:val="20"/>
              </w:rPr>
              <w:t>of similar size, scope, and complexity as described in this RFP.</w:t>
            </w:r>
          </w:p>
        </w:tc>
        <w:tc>
          <w:tcPr>
            <w:tcW w:w="447" w:type="pct"/>
            <w:hideMark/>
          </w:tcPr>
          <w:p w14:paraId="1B331430" w14:textId="77777777" w:rsidR="000D6670" w:rsidRPr="009A39FF" w:rsidRDefault="000D6670" w:rsidP="000F70B8">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YES </w:t>
            </w:r>
          </w:p>
        </w:tc>
        <w:tc>
          <w:tcPr>
            <w:tcW w:w="444" w:type="pct"/>
            <w:hideMark/>
          </w:tcPr>
          <w:p w14:paraId="119A294B" w14:textId="77777777" w:rsidR="000D6670" w:rsidRPr="009A39FF" w:rsidRDefault="000D6670" w:rsidP="000F70B8">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NO </w:t>
            </w:r>
          </w:p>
        </w:tc>
        <w:tc>
          <w:tcPr>
            <w:tcW w:w="1560" w:type="pct"/>
            <w:hideMark/>
          </w:tcPr>
          <w:p w14:paraId="622ECA08" w14:textId="77777777" w:rsidR="000D6670" w:rsidRPr="009A39FF" w:rsidRDefault="000D6670" w:rsidP="000F70B8">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0D6670" w:rsidRPr="00B25892" w14:paraId="1BAE8395" w14:textId="77777777" w:rsidTr="00F038AA">
        <w:trPr>
          <w:jc w:val="center"/>
        </w:trPr>
        <w:tc>
          <w:tcPr>
            <w:cnfStyle w:val="001000000000" w:firstRow="0" w:lastRow="0" w:firstColumn="1" w:lastColumn="0" w:oddVBand="0" w:evenVBand="0" w:oddHBand="0" w:evenHBand="0" w:firstRowFirstColumn="0" w:firstRowLastColumn="0" w:lastRowFirstColumn="0" w:lastRowLastColumn="0"/>
            <w:tcW w:w="2549" w:type="pct"/>
            <w:hideMark/>
          </w:tcPr>
          <w:p w14:paraId="290A1095" w14:textId="1AD0528C" w:rsidR="000D6670" w:rsidRPr="009A39FF" w:rsidRDefault="001C78BE" w:rsidP="000F70B8">
            <w:pPr>
              <w:spacing w:before="60" w:after="60" w:line="276" w:lineRule="auto"/>
              <w:rPr>
                <w:rFonts w:asciiTheme="minorHAnsi" w:eastAsia="MS Mincho" w:hAnsiTheme="minorHAnsi" w:cstheme="minorHAnsi"/>
                <w:b w:val="0"/>
                <w:sz w:val="20"/>
                <w:szCs w:val="20"/>
              </w:rPr>
            </w:pPr>
            <w:r w:rsidRPr="009A39FF">
              <w:rPr>
                <w:rFonts w:asciiTheme="minorHAnsi" w:eastAsia="MS Mincho" w:hAnsiTheme="minorHAnsi" w:cstheme="minorHAnsi"/>
                <w:b w:val="0"/>
                <w:sz w:val="20"/>
                <w:szCs w:val="20"/>
              </w:rPr>
              <w:t xml:space="preserve">The vendor must have at least </w:t>
            </w:r>
            <w:r w:rsidR="000B3BFA" w:rsidRPr="009A39FF">
              <w:rPr>
                <w:rFonts w:asciiTheme="minorHAnsi" w:eastAsia="MS Mincho" w:hAnsiTheme="minorHAnsi" w:cstheme="minorHAnsi"/>
                <w:b w:val="0"/>
                <w:sz w:val="20"/>
                <w:szCs w:val="20"/>
              </w:rPr>
              <w:t>seven</w:t>
            </w:r>
            <w:r w:rsidRPr="009A39FF">
              <w:rPr>
                <w:rFonts w:asciiTheme="minorHAnsi" w:eastAsia="MS Mincho" w:hAnsiTheme="minorHAnsi" w:cstheme="minorHAnsi"/>
                <w:b w:val="0"/>
                <w:sz w:val="20"/>
                <w:szCs w:val="20"/>
              </w:rPr>
              <w:t xml:space="preserve"> years of experience in operating and managing </w:t>
            </w:r>
            <w:r w:rsidR="00464935">
              <w:rPr>
                <w:rFonts w:asciiTheme="minorHAnsi" w:eastAsia="MS Mincho" w:hAnsiTheme="minorHAnsi" w:cstheme="minorHAnsi"/>
                <w:b w:val="0"/>
                <w:sz w:val="20"/>
                <w:szCs w:val="20"/>
              </w:rPr>
              <w:t>Productivity and Operations system</w:t>
            </w:r>
            <w:r w:rsidRPr="009A39FF">
              <w:rPr>
                <w:rFonts w:asciiTheme="minorHAnsi" w:eastAsia="MS Mincho" w:hAnsiTheme="minorHAnsi" w:cstheme="minorHAnsi"/>
                <w:b w:val="0"/>
                <w:sz w:val="20"/>
                <w:szCs w:val="20"/>
              </w:rPr>
              <w:t xml:space="preserve"> of similar size, scope, and complexity as described in this RFP.</w:t>
            </w:r>
          </w:p>
        </w:tc>
        <w:tc>
          <w:tcPr>
            <w:tcW w:w="447" w:type="pct"/>
            <w:hideMark/>
          </w:tcPr>
          <w:p w14:paraId="022AFC2C" w14:textId="77777777" w:rsidR="000D6670" w:rsidRPr="009A39FF" w:rsidRDefault="000D6670" w:rsidP="000F70B8">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YES </w:t>
            </w:r>
          </w:p>
        </w:tc>
        <w:tc>
          <w:tcPr>
            <w:tcW w:w="444" w:type="pct"/>
            <w:hideMark/>
          </w:tcPr>
          <w:p w14:paraId="4618E7DF" w14:textId="77777777" w:rsidR="000D6670" w:rsidRPr="009A39FF" w:rsidRDefault="000D6670" w:rsidP="000F70B8">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NO </w:t>
            </w:r>
          </w:p>
        </w:tc>
        <w:tc>
          <w:tcPr>
            <w:tcW w:w="1560" w:type="pct"/>
            <w:hideMark/>
          </w:tcPr>
          <w:p w14:paraId="44841F38" w14:textId="77777777" w:rsidR="000D6670" w:rsidRPr="009A39FF" w:rsidRDefault="000D6670" w:rsidP="000F70B8">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highlight w:val="lightGray"/>
              </w:rPr>
              <w:t>&lt;Response&gt;</w:t>
            </w:r>
          </w:p>
        </w:tc>
      </w:tr>
      <w:tr w:rsidR="00AB62D8" w:rsidRPr="00B25892" w14:paraId="069304A8" w14:textId="77777777" w:rsidTr="00F038A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9" w:type="pct"/>
          </w:tcPr>
          <w:p w14:paraId="760896FA" w14:textId="46C89E08" w:rsidR="00AB62D8" w:rsidRPr="009A39FF" w:rsidRDefault="00AB62D8" w:rsidP="000F70B8">
            <w:pPr>
              <w:spacing w:before="60" w:after="60" w:line="276" w:lineRule="auto"/>
              <w:rPr>
                <w:rFonts w:asciiTheme="minorHAnsi" w:eastAsia="MS Mincho" w:hAnsiTheme="minorHAnsi" w:cstheme="minorHAnsi"/>
                <w:b w:val="0"/>
                <w:sz w:val="20"/>
                <w:szCs w:val="20"/>
              </w:rPr>
            </w:pPr>
            <w:r w:rsidRPr="009A39FF">
              <w:rPr>
                <w:rFonts w:asciiTheme="minorHAnsi" w:eastAsia="MS Mincho" w:hAnsiTheme="minorHAnsi" w:cstheme="minorHAnsi"/>
                <w:b w:val="0"/>
                <w:sz w:val="20"/>
                <w:szCs w:val="20"/>
              </w:rPr>
              <w:t>The vendor must include at least three references from projects performed within the last three years that demonstrate the vendor’s ability to perform the scope of the work described in this RFP. The vendor must include refences from three different clients</w:t>
            </w:r>
            <w:r w:rsidR="006945C3" w:rsidRPr="009A39FF">
              <w:rPr>
                <w:rFonts w:asciiTheme="minorHAnsi" w:eastAsia="MS Mincho" w:hAnsiTheme="minorHAnsi" w:cstheme="minorHAnsi"/>
                <w:b w:val="0"/>
                <w:sz w:val="20"/>
                <w:szCs w:val="20"/>
              </w:rPr>
              <w:t xml:space="preserve"> </w:t>
            </w:r>
            <w:r w:rsidR="005710C9" w:rsidRPr="009A39FF">
              <w:rPr>
                <w:rFonts w:asciiTheme="minorHAnsi" w:eastAsia="MS Mincho" w:hAnsiTheme="minorHAnsi" w:cstheme="minorHAnsi"/>
                <w:b w:val="0"/>
                <w:bCs w:val="0"/>
                <w:sz w:val="20"/>
                <w:szCs w:val="20"/>
              </w:rPr>
              <w:t>that</w:t>
            </w:r>
            <w:r w:rsidR="00D212BF" w:rsidRPr="009A39FF">
              <w:rPr>
                <w:rFonts w:asciiTheme="minorHAnsi" w:eastAsia="MS Mincho" w:hAnsiTheme="minorHAnsi" w:cstheme="minorHAnsi"/>
                <w:b w:val="0"/>
                <w:bCs w:val="0"/>
                <w:sz w:val="20"/>
                <w:szCs w:val="20"/>
              </w:rPr>
              <w:t xml:space="preserve"> provide details on the vendor’s</w:t>
            </w:r>
            <w:r w:rsidR="00D96AC6" w:rsidRPr="009A39FF">
              <w:rPr>
                <w:rFonts w:asciiTheme="minorHAnsi" w:eastAsia="MS Mincho" w:hAnsiTheme="minorHAnsi" w:cstheme="minorHAnsi"/>
                <w:b w:val="0"/>
                <w:sz w:val="20"/>
                <w:szCs w:val="20"/>
              </w:rPr>
              <w:t xml:space="preserve"> experience operating and managing a </w:t>
            </w:r>
            <w:r w:rsidR="0014209D">
              <w:rPr>
                <w:rFonts w:asciiTheme="minorHAnsi" w:eastAsia="MS Mincho" w:hAnsiTheme="minorHAnsi" w:cstheme="minorHAnsi"/>
                <w:b w:val="0"/>
                <w:sz w:val="20"/>
                <w:szCs w:val="20"/>
              </w:rPr>
              <w:t xml:space="preserve">Productivity and Operations Platform. </w:t>
            </w:r>
            <w:r w:rsidR="00D96AC6" w:rsidRPr="009A39FF">
              <w:rPr>
                <w:rFonts w:asciiTheme="minorHAnsi" w:eastAsia="MS Mincho" w:hAnsiTheme="minorHAnsi" w:cstheme="minorHAnsi"/>
                <w:b w:val="0"/>
                <w:sz w:val="20"/>
                <w:szCs w:val="20"/>
              </w:rPr>
              <w:t xml:space="preserve"> </w:t>
            </w:r>
          </w:p>
        </w:tc>
        <w:tc>
          <w:tcPr>
            <w:tcW w:w="447" w:type="pct"/>
          </w:tcPr>
          <w:p w14:paraId="4294EB6F" w14:textId="1EE0C690" w:rsidR="00AB62D8" w:rsidRPr="009A39FF" w:rsidRDefault="00AB62D8" w:rsidP="000F70B8">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YES </w:t>
            </w:r>
          </w:p>
        </w:tc>
        <w:tc>
          <w:tcPr>
            <w:tcW w:w="444" w:type="pct"/>
          </w:tcPr>
          <w:p w14:paraId="6618C97A" w14:textId="302E50D7" w:rsidR="00AB62D8" w:rsidRPr="009A39FF" w:rsidRDefault="00AB62D8" w:rsidP="000F70B8">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NO </w:t>
            </w:r>
          </w:p>
        </w:tc>
        <w:tc>
          <w:tcPr>
            <w:tcW w:w="1560" w:type="pct"/>
          </w:tcPr>
          <w:p w14:paraId="5FF64A73" w14:textId="7BE0095D" w:rsidR="00AB62D8" w:rsidRPr="009A39FF" w:rsidRDefault="00AB62D8" w:rsidP="000F70B8">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highlight w:val="lightGray"/>
              </w:rPr>
            </w:pPr>
            <w:r w:rsidRPr="009A39FF">
              <w:rPr>
                <w:rFonts w:asciiTheme="minorHAnsi" w:eastAsia="MS Mincho" w:hAnsiTheme="minorHAnsi" w:cstheme="minorHAnsi"/>
                <w:sz w:val="20"/>
                <w:szCs w:val="20"/>
                <w:highlight w:val="lightGray"/>
              </w:rPr>
              <w:t>&lt;Response&gt;</w:t>
            </w:r>
          </w:p>
        </w:tc>
      </w:tr>
    </w:tbl>
    <w:p w14:paraId="6767D7FC" w14:textId="77777777" w:rsidR="00E714FF" w:rsidRPr="009A39FF" w:rsidRDefault="00E714FF" w:rsidP="002C75C1">
      <w:pPr>
        <w:tabs>
          <w:tab w:val="left" w:pos="720"/>
          <w:tab w:val="left" w:pos="1620"/>
          <w:tab w:val="left" w:pos="2880"/>
          <w:tab w:val="left" w:pos="5040"/>
          <w:tab w:val="left" w:pos="7380"/>
          <w:tab w:val="left" w:pos="8820"/>
        </w:tabs>
        <w:spacing w:after="160" w:line="259" w:lineRule="auto"/>
        <w:rPr>
          <w:rFonts w:asciiTheme="minorHAnsi" w:hAnsiTheme="minorHAnsi" w:cstheme="minorHAnsi"/>
          <w:u w:val="single"/>
        </w:rPr>
      </w:pPr>
      <w:bookmarkStart w:id="709" w:name="_Toc81923589"/>
      <w:bookmarkStart w:id="710" w:name="_Toc81930108"/>
      <w:bookmarkStart w:id="711" w:name="_Toc81942686"/>
      <w:bookmarkStart w:id="712" w:name="_Toc81948381"/>
      <w:bookmarkStart w:id="713" w:name="_Toc82013018"/>
      <w:bookmarkStart w:id="714" w:name="_Toc82071018"/>
      <w:bookmarkStart w:id="715" w:name="_Toc83804999"/>
      <w:bookmarkStart w:id="716" w:name="_Toc89886826"/>
      <w:bookmarkStart w:id="717" w:name="_Toc90028241"/>
    </w:p>
    <w:p w14:paraId="5E1DF131" w14:textId="4A27795E" w:rsidR="002C75C1" w:rsidRPr="009A39FF" w:rsidRDefault="002C75C1" w:rsidP="002C75C1">
      <w:pPr>
        <w:tabs>
          <w:tab w:val="left" w:pos="720"/>
          <w:tab w:val="left" w:pos="1620"/>
          <w:tab w:val="left" w:pos="2880"/>
          <w:tab w:val="left" w:pos="5040"/>
          <w:tab w:val="left" w:pos="7380"/>
          <w:tab w:val="left" w:pos="8820"/>
        </w:tabs>
        <w:spacing w:after="160" w:line="259" w:lineRule="auto"/>
        <w:rPr>
          <w:rFonts w:asciiTheme="minorHAnsi" w:hAnsiTheme="minorHAnsi" w:cstheme="minorHAnsi"/>
          <w:u w:val="single"/>
        </w:rPr>
      </w:pPr>
      <w:r w:rsidRPr="009A39FF">
        <w:rPr>
          <w:rFonts w:asciiTheme="minorHAnsi" w:hAnsiTheme="minorHAnsi" w:cstheme="minorHAnsi"/>
          <w:u w:val="single"/>
        </w:rPr>
        <w:tab/>
      </w:r>
    </w:p>
    <w:p w14:paraId="41E395C3" w14:textId="5EBA96AF" w:rsidR="002C75C1" w:rsidRPr="009A39FF" w:rsidRDefault="002C75C1" w:rsidP="002C75C1">
      <w:pPr>
        <w:tabs>
          <w:tab w:val="left" w:pos="720"/>
          <w:tab w:val="left" w:pos="1620"/>
          <w:tab w:val="left" w:pos="2880"/>
          <w:tab w:val="left" w:pos="5040"/>
          <w:tab w:val="left" w:pos="7380"/>
          <w:tab w:val="left" w:pos="8820"/>
        </w:tabs>
        <w:spacing w:after="160" w:line="259" w:lineRule="auto"/>
        <w:rPr>
          <w:rFonts w:asciiTheme="minorHAnsi" w:hAnsiTheme="minorHAnsi" w:cstheme="minorHAnsi"/>
        </w:rPr>
      </w:pPr>
      <w:r w:rsidRPr="009A39FF">
        <w:rPr>
          <w:rFonts w:asciiTheme="minorHAnsi" w:hAnsiTheme="minorHAnsi" w:cstheme="minorHAnsi"/>
        </w:rPr>
        <w:t>Initial</w:t>
      </w:r>
    </w:p>
    <w:p w14:paraId="6DAF7B62" w14:textId="794F0EA9" w:rsidR="002C75C1" w:rsidRPr="009A39FF" w:rsidRDefault="002C75C1" w:rsidP="0014209D">
      <w:pPr>
        <w:spacing w:after="160"/>
        <w:jc w:val="both"/>
        <w:rPr>
          <w:rFonts w:asciiTheme="minorHAnsi" w:hAnsiTheme="minorHAnsi" w:cstheme="minorHAnsi"/>
        </w:rPr>
      </w:pPr>
      <w:r w:rsidRPr="009A39FF">
        <w:rPr>
          <w:rFonts w:asciiTheme="minorHAnsi" w:hAnsiTheme="minorHAnsi" w:cstheme="minorHAnsi"/>
        </w:rPr>
        <w:t>By signing below, I certify that I have reviewed these mandatory specifications in their entirety and agree that the vendor meets, and will continue to meet, each of these mandatory specifications in full.</w:t>
      </w:r>
    </w:p>
    <w:p w14:paraId="001D41D0" w14:textId="77777777" w:rsidR="002C75C1" w:rsidRPr="009A39FF" w:rsidRDefault="002C75C1" w:rsidP="002C75C1">
      <w:pPr>
        <w:tabs>
          <w:tab w:val="left" w:pos="720"/>
          <w:tab w:val="left" w:pos="1620"/>
          <w:tab w:val="left" w:pos="2880"/>
          <w:tab w:val="left" w:pos="5040"/>
          <w:tab w:val="left" w:pos="7380"/>
          <w:tab w:val="left" w:pos="8820"/>
        </w:tabs>
        <w:spacing w:after="160" w:line="259" w:lineRule="auto"/>
        <w:rPr>
          <w:rFonts w:asciiTheme="minorHAnsi" w:hAnsiTheme="minorHAnsi" w:cstheme="minorHAnsi"/>
        </w:rPr>
      </w:pPr>
      <w:r w:rsidRPr="009A39FF">
        <w:rPr>
          <w:rFonts w:asciiTheme="minorHAnsi" w:hAnsiTheme="minorHAnsi" w:cstheme="minorHAnsi"/>
          <w:u w:val="single"/>
        </w:rPr>
        <w:tab/>
      </w:r>
      <w:r w:rsidRPr="009A39FF">
        <w:rPr>
          <w:rFonts w:asciiTheme="minorHAnsi" w:hAnsiTheme="minorHAnsi" w:cstheme="minorHAnsi"/>
          <w:u w:val="single"/>
        </w:rPr>
        <w:tab/>
      </w:r>
      <w:r w:rsidRPr="009A39FF">
        <w:rPr>
          <w:rFonts w:asciiTheme="minorHAnsi" w:hAnsiTheme="minorHAnsi" w:cstheme="minorHAnsi"/>
          <w:u w:val="single"/>
        </w:rPr>
        <w:tab/>
      </w:r>
      <w:r w:rsidRPr="009A39FF">
        <w:rPr>
          <w:rFonts w:asciiTheme="minorHAnsi" w:hAnsiTheme="minorHAnsi" w:cstheme="minorHAnsi"/>
          <w:u w:val="single"/>
        </w:rPr>
        <w:tab/>
      </w:r>
    </w:p>
    <w:p w14:paraId="7D72688E" w14:textId="77777777" w:rsidR="002C75C1" w:rsidRPr="009A39FF" w:rsidRDefault="002C75C1" w:rsidP="002C75C1">
      <w:pPr>
        <w:tabs>
          <w:tab w:val="left" w:pos="720"/>
          <w:tab w:val="left" w:pos="1620"/>
          <w:tab w:val="left" w:pos="2880"/>
          <w:tab w:val="left" w:pos="5040"/>
          <w:tab w:val="left" w:pos="7380"/>
          <w:tab w:val="left" w:pos="8820"/>
        </w:tabs>
        <w:spacing w:after="160" w:line="259" w:lineRule="auto"/>
        <w:rPr>
          <w:rFonts w:asciiTheme="minorHAnsi" w:hAnsiTheme="minorHAnsi" w:cstheme="minorHAnsi"/>
        </w:rPr>
      </w:pPr>
      <w:r w:rsidRPr="009A39FF">
        <w:rPr>
          <w:rFonts w:asciiTheme="minorHAnsi" w:hAnsiTheme="minorHAnsi" w:cstheme="minorHAnsi"/>
        </w:rPr>
        <w:t>(Company)</w:t>
      </w:r>
    </w:p>
    <w:p w14:paraId="2921FEEF" w14:textId="77777777" w:rsidR="002C75C1" w:rsidRPr="009A39FF" w:rsidRDefault="002C75C1" w:rsidP="002C75C1">
      <w:pPr>
        <w:tabs>
          <w:tab w:val="left" w:pos="720"/>
          <w:tab w:val="left" w:pos="1620"/>
          <w:tab w:val="left" w:pos="2880"/>
          <w:tab w:val="left" w:pos="5040"/>
          <w:tab w:val="left" w:pos="7380"/>
          <w:tab w:val="left" w:pos="8820"/>
        </w:tabs>
        <w:spacing w:after="160" w:line="259" w:lineRule="auto"/>
        <w:rPr>
          <w:rFonts w:asciiTheme="minorHAnsi" w:hAnsiTheme="minorHAnsi" w:cstheme="minorHAnsi"/>
        </w:rPr>
      </w:pPr>
    </w:p>
    <w:p w14:paraId="183DD58B" w14:textId="77777777" w:rsidR="002C75C1" w:rsidRPr="009A39FF" w:rsidRDefault="002C75C1" w:rsidP="002C75C1">
      <w:pPr>
        <w:tabs>
          <w:tab w:val="left" w:pos="720"/>
          <w:tab w:val="left" w:pos="1620"/>
          <w:tab w:val="left" w:pos="2880"/>
          <w:tab w:val="left" w:pos="5040"/>
          <w:tab w:val="left" w:pos="7380"/>
          <w:tab w:val="left" w:pos="8820"/>
        </w:tabs>
        <w:spacing w:after="160" w:line="259" w:lineRule="auto"/>
        <w:rPr>
          <w:rFonts w:asciiTheme="minorHAnsi" w:hAnsiTheme="minorHAnsi" w:cstheme="minorHAnsi"/>
        </w:rPr>
      </w:pPr>
      <w:r w:rsidRPr="009A39FF">
        <w:rPr>
          <w:rFonts w:asciiTheme="minorHAnsi" w:hAnsiTheme="minorHAnsi" w:cstheme="minorHAnsi"/>
          <w:u w:val="single"/>
        </w:rPr>
        <w:tab/>
      </w:r>
      <w:r w:rsidRPr="009A39FF">
        <w:rPr>
          <w:rFonts w:asciiTheme="minorHAnsi" w:hAnsiTheme="minorHAnsi" w:cstheme="minorHAnsi"/>
          <w:u w:val="single"/>
        </w:rPr>
        <w:tab/>
      </w:r>
      <w:r w:rsidRPr="009A39FF">
        <w:rPr>
          <w:rFonts w:asciiTheme="minorHAnsi" w:hAnsiTheme="minorHAnsi" w:cstheme="minorHAnsi"/>
          <w:u w:val="single"/>
        </w:rPr>
        <w:tab/>
      </w:r>
      <w:r w:rsidRPr="009A39FF">
        <w:rPr>
          <w:rFonts w:asciiTheme="minorHAnsi" w:hAnsiTheme="minorHAnsi" w:cstheme="minorHAnsi"/>
          <w:u w:val="single"/>
        </w:rPr>
        <w:tab/>
      </w:r>
    </w:p>
    <w:p w14:paraId="1735EA40" w14:textId="77777777" w:rsidR="002C75C1" w:rsidRPr="009A39FF" w:rsidRDefault="002C75C1" w:rsidP="002C75C1">
      <w:pPr>
        <w:tabs>
          <w:tab w:val="left" w:pos="720"/>
          <w:tab w:val="left" w:pos="1620"/>
          <w:tab w:val="left" w:pos="2880"/>
          <w:tab w:val="left" w:pos="5040"/>
          <w:tab w:val="left" w:pos="7380"/>
          <w:tab w:val="left" w:pos="8820"/>
        </w:tabs>
        <w:spacing w:after="160" w:line="259" w:lineRule="auto"/>
        <w:rPr>
          <w:rFonts w:asciiTheme="minorHAnsi" w:hAnsiTheme="minorHAnsi" w:cstheme="minorHAnsi"/>
        </w:rPr>
      </w:pPr>
      <w:r w:rsidRPr="009A39FF">
        <w:rPr>
          <w:rFonts w:asciiTheme="minorHAnsi" w:hAnsiTheme="minorHAnsi" w:cstheme="minorHAnsi"/>
        </w:rPr>
        <w:t>(Representative Name, Title)</w:t>
      </w:r>
    </w:p>
    <w:p w14:paraId="0A6847EF" w14:textId="77777777" w:rsidR="002C75C1" w:rsidRPr="009A39FF" w:rsidRDefault="002C75C1" w:rsidP="002C75C1">
      <w:pPr>
        <w:tabs>
          <w:tab w:val="left" w:pos="720"/>
          <w:tab w:val="left" w:pos="1620"/>
          <w:tab w:val="left" w:pos="2880"/>
          <w:tab w:val="left" w:pos="5040"/>
          <w:tab w:val="left" w:pos="7380"/>
          <w:tab w:val="left" w:pos="8820"/>
        </w:tabs>
        <w:spacing w:after="160" w:line="259" w:lineRule="auto"/>
        <w:rPr>
          <w:rFonts w:asciiTheme="minorHAnsi" w:hAnsiTheme="minorHAnsi" w:cstheme="minorHAnsi"/>
        </w:rPr>
      </w:pPr>
    </w:p>
    <w:p w14:paraId="5D9C5584" w14:textId="77777777" w:rsidR="002C75C1" w:rsidRPr="009A39FF" w:rsidRDefault="002C75C1" w:rsidP="002C75C1">
      <w:pPr>
        <w:tabs>
          <w:tab w:val="left" w:pos="720"/>
          <w:tab w:val="left" w:pos="1620"/>
          <w:tab w:val="left" w:pos="2880"/>
          <w:tab w:val="left" w:pos="5040"/>
          <w:tab w:val="left" w:pos="7380"/>
          <w:tab w:val="left" w:pos="8820"/>
        </w:tabs>
        <w:spacing w:after="160" w:line="259" w:lineRule="auto"/>
        <w:rPr>
          <w:rFonts w:asciiTheme="minorHAnsi" w:hAnsiTheme="minorHAnsi" w:cstheme="minorHAnsi"/>
        </w:rPr>
      </w:pPr>
      <w:r w:rsidRPr="009A39FF">
        <w:rPr>
          <w:rFonts w:asciiTheme="minorHAnsi" w:hAnsiTheme="minorHAnsi" w:cstheme="minorHAnsi"/>
          <w:u w:val="single"/>
        </w:rPr>
        <w:tab/>
      </w:r>
      <w:r w:rsidRPr="009A39FF">
        <w:rPr>
          <w:rFonts w:asciiTheme="minorHAnsi" w:hAnsiTheme="minorHAnsi" w:cstheme="minorHAnsi"/>
          <w:u w:val="single"/>
        </w:rPr>
        <w:tab/>
      </w:r>
      <w:r w:rsidRPr="009A39FF">
        <w:rPr>
          <w:rFonts w:asciiTheme="minorHAnsi" w:hAnsiTheme="minorHAnsi" w:cstheme="minorHAnsi"/>
          <w:u w:val="single"/>
        </w:rPr>
        <w:tab/>
      </w:r>
      <w:r w:rsidRPr="009A39FF">
        <w:rPr>
          <w:rFonts w:asciiTheme="minorHAnsi" w:hAnsiTheme="minorHAnsi" w:cstheme="minorHAnsi"/>
          <w:u w:val="single"/>
        </w:rPr>
        <w:tab/>
      </w:r>
    </w:p>
    <w:p w14:paraId="5189A3E9" w14:textId="77777777" w:rsidR="002C75C1" w:rsidRPr="009A39FF" w:rsidRDefault="002C75C1" w:rsidP="002C75C1">
      <w:pPr>
        <w:tabs>
          <w:tab w:val="left" w:pos="720"/>
          <w:tab w:val="left" w:pos="1620"/>
          <w:tab w:val="left" w:pos="2880"/>
          <w:tab w:val="left" w:pos="5040"/>
          <w:tab w:val="left" w:pos="7380"/>
          <w:tab w:val="left" w:pos="8820"/>
        </w:tabs>
        <w:spacing w:after="160" w:line="259" w:lineRule="auto"/>
        <w:rPr>
          <w:rFonts w:asciiTheme="minorHAnsi" w:hAnsiTheme="minorHAnsi" w:cstheme="minorHAnsi"/>
        </w:rPr>
      </w:pPr>
      <w:r w:rsidRPr="009A39FF">
        <w:rPr>
          <w:rFonts w:asciiTheme="minorHAnsi" w:hAnsiTheme="minorHAnsi" w:cstheme="minorHAnsi"/>
        </w:rPr>
        <w:t>(Contact Phone/Fax Number)</w:t>
      </w:r>
    </w:p>
    <w:p w14:paraId="2861FE42" w14:textId="77777777" w:rsidR="002C75C1" w:rsidRPr="009A39FF" w:rsidRDefault="002C75C1" w:rsidP="002C75C1">
      <w:pPr>
        <w:tabs>
          <w:tab w:val="left" w:pos="720"/>
          <w:tab w:val="left" w:pos="1620"/>
          <w:tab w:val="left" w:pos="2880"/>
          <w:tab w:val="left" w:pos="5040"/>
          <w:tab w:val="left" w:pos="7380"/>
          <w:tab w:val="left" w:pos="8820"/>
        </w:tabs>
        <w:spacing w:after="160" w:line="259" w:lineRule="auto"/>
        <w:rPr>
          <w:rFonts w:asciiTheme="minorHAnsi" w:hAnsiTheme="minorHAnsi" w:cstheme="minorHAnsi"/>
        </w:rPr>
      </w:pPr>
    </w:p>
    <w:p w14:paraId="5263F0EF" w14:textId="77777777" w:rsidR="002C75C1" w:rsidRPr="009A39FF" w:rsidRDefault="002C75C1" w:rsidP="002C75C1">
      <w:pPr>
        <w:tabs>
          <w:tab w:val="left" w:pos="720"/>
          <w:tab w:val="left" w:pos="1620"/>
          <w:tab w:val="left" w:pos="2880"/>
          <w:tab w:val="left" w:pos="5040"/>
          <w:tab w:val="left" w:pos="7380"/>
          <w:tab w:val="left" w:pos="8820"/>
        </w:tabs>
        <w:spacing w:after="160" w:line="259" w:lineRule="auto"/>
        <w:rPr>
          <w:rFonts w:asciiTheme="minorHAnsi" w:hAnsiTheme="minorHAnsi" w:cstheme="minorHAnsi"/>
        </w:rPr>
      </w:pPr>
      <w:r w:rsidRPr="009A39FF">
        <w:rPr>
          <w:rFonts w:asciiTheme="minorHAnsi" w:hAnsiTheme="minorHAnsi" w:cstheme="minorHAnsi"/>
          <w:u w:val="single"/>
        </w:rPr>
        <w:lastRenderedPageBreak/>
        <w:tab/>
      </w:r>
      <w:r w:rsidRPr="009A39FF">
        <w:rPr>
          <w:rFonts w:asciiTheme="minorHAnsi" w:hAnsiTheme="minorHAnsi" w:cstheme="minorHAnsi"/>
          <w:u w:val="single"/>
        </w:rPr>
        <w:tab/>
      </w:r>
      <w:r w:rsidRPr="009A39FF">
        <w:rPr>
          <w:rFonts w:asciiTheme="minorHAnsi" w:hAnsiTheme="minorHAnsi" w:cstheme="minorHAnsi"/>
          <w:u w:val="single"/>
        </w:rPr>
        <w:tab/>
      </w:r>
      <w:r w:rsidRPr="009A39FF">
        <w:rPr>
          <w:rFonts w:asciiTheme="minorHAnsi" w:hAnsiTheme="minorHAnsi" w:cstheme="minorHAnsi"/>
          <w:u w:val="single"/>
        </w:rPr>
        <w:tab/>
      </w:r>
    </w:p>
    <w:p w14:paraId="3B0AABF8" w14:textId="35E847E8" w:rsidR="00F6531B" w:rsidRPr="009A39FF" w:rsidRDefault="002C75C1">
      <w:pPr>
        <w:spacing w:before="160" w:after="160"/>
        <w:rPr>
          <w:rFonts w:asciiTheme="minorHAnsi" w:hAnsiTheme="minorHAnsi" w:cstheme="minorHAnsi"/>
        </w:rPr>
      </w:pPr>
      <w:r w:rsidRPr="009A39FF">
        <w:rPr>
          <w:rFonts w:asciiTheme="minorHAnsi" w:hAnsiTheme="minorHAnsi" w:cstheme="minorHAnsi"/>
        </w:rPr>
        <w:t>(Date)</w:t>
      </w:r>
      <w:r w:rsidR="00F6531B" w:rsidRPr="009A39FF">
        <w:rPr>
          <w:rFonts w:asciiTheme="minorHAnsi" w:hAnsiTheme="minorHAnsi" w:cstheme="minorHAnsi"/>
        </w:rPr>
        <w:br w:type="page"/>
      </w:r>
    </w:p>
    <w:p w14:paraId="4DA79505" w14:textId="7CF27989" w:rsidR="00F10B47" w:rsidRPr="009A39FF" w:rsidRDefault="00F10B47" w:rsidP="002B590F">
      <w:pPr>
        <w:pStyle w:val="Heading2"/>
        <w:rPr>
          <w:rFonts w:asciiTheme="minorHAnsi" w:hAnsiTheme="minorHAnsi" w:cstheme="minorBidi"/>
        </w:rPr>
      </w:pPr>
      <w:bookmarkStart w:id="718" w:name="_Attachment_F:_Outcomes"/>
      <w:bookmarkStart w:id="719" w:name="_Toc1907643025"/>
      <w:bookmarkStart w:id="720" w:name="_Toc140848359"/>
      <w:bookmarkEnd w:id="718"/>
      <w:r w:rsidRPr="0E168154">
        <w:rPr>
          <w:rFonts w:asciiTheme="minorHAnsi" w:hAnsiTheme="minorHAnsi" w:cstheme="minorBidi"/>
        </w:rPr>
        <w:lastRenderedPageBreak/>
        <w:t xml:space="preserve">Attachment F: </w:t>
      </w:r>
      <w:r w:rsidR="00127785">
        <w:rPr>
          <w:rFonts w:asciiTheme="minorHAnsi" w:hAnsiTheme="minorHAnsi" w:cstheme="minorBidi"/>
        </w:rPr>
        <w:t>Requirement</w:t>
      </w:r>
      <w:r w:rsidRPr="0E168154">
        <w:rPr>
          <w:rFonts w:asciiTheme="minorHAnsi" w:hAnsiTheme="minorHAnsi" w:cstheme="minorBidi"/>
        </w:rPr>
        <w:t xml:space="preserve"> Traceability Matrix (</w:t>
      </w:r>
      <w:r w:rsidR="00127785">
        <w:rPr>
          <w:rFonts w:asciiTheme="minorHAnsi" w:hAnsiTheme="minorHAnsi" w:cstheme="minorBidi"/>
        </w:rPr>
        <w:t>R</w:t>
      </w:r>
      <w:r w:rsidRPr="0E168154">
        <w:rPr>
          <w:rFonts w:asciiTheme="minorHAnsi" w:hAnsiTheme="minorHAnsi" w:cstheme="minorBidi"/>
        </w:rPr>
        <w:t>TM)</w:t>
      </w:r>
      <w:bookmarkEnd w:id="719"/>
      <w:bookmarkEnd w:id="720"/>
    </w:p>
    <w:p w14:paraId="67C5F968" w14:textId="56370195" w:rsidR="00F10B47" w:rsidRPr="009A39FF" w:rsidRDefault="00F10B47" w:rsidP="00F97361">
      <w:pPr>
        <w:spacing w:after="160"/>
        <w:jc w:val="both"/>
        <w:rPr>
          <w:rFonts w:asciiTheme="minorHAnsi" w:hAnsiTheme="minorHAnsi" w:cstheme="minorHAnsi"/>
        </w:rPr>
      </w:pPr>
      <w:r w:rsidRPr="009A39FF">
        <w:rPr>
          <w:rFonts w:asciiTheme="minorHAnsi" w:hAnsiTheme="minorHAnsi" w:cstheme="minorHAnsi"/>
        </w:rPr>
        <w:t xml:space="preserve">See the attached Microsoft Excel file titled </w:t>
      </w:r>
      <w:hyperlink w:anchor="_Attachment_F:_Outcomes" w:history="1">
        <w:r w:rsidR="00F155C7" w:rsidRPr="00F155C7">
          <w:rPr>
            <w:rStyle w:val="Hyperlink"/>
            <w:rFonts w:asciiTheme="minorHAnsi" w:hAnsiTheme="minorHAnsi" w:cstheme="minorHAnsi"/>
            <w:b/>
            <w:bCs/>
            <w:color w:val="auto"/>
            <w:u w:val="none"/>
          </w:rPr>
          <w:t xml:space="preserve">Attachment F: </w:t>
        </w:r>
        <w:r w:rsidR="00127785">
          <w:rPr>
            <w:rStyle w:val="Hyperlink"/>
            <w:rFonts w:asciiTheme="minorHAnsi" w:hAnsiTheme="minorHAnsi" w:cstheme="minorHAnsi"/>
            <w:b/>
            <w:bCs/>
            <w:color w:val="auto"/>
            <w:u w:val="none"/>
          </w:rPr>
          <w:t>Requirement</w:t>
        </w:r>
        <w:r w:rsidR="00F155C7" w:rsidRPr="00F155C7">
          <w:rPr>
            <w:rStyle w:val="Hyperlink"/>
            <w:rFonts w:asciiTheme="minorHAnsi" w:hAnsiTheme="minorHAnsi" w:cstheme="minorHAnsi"/>
            <w:b/>
            <w:bCs/>
            <w:color w:val="auto"/>
            <w:u w:val="none"/>
          </w:rPr>
          <w:t xml:space="preserve"> Traceability Matrix (</w:t>
        </w:r>
        <w:r w:rsidR="00127785">
          <w:rPr>
            <w:rStyle w:val="Hyperlink"/>
            <w:rFonts w:asciiTheme="minorHAnsi" w:hAnsiTheme="minorHAnsi" w:cstheme="minorHAnsi"/>
            <w:b/>
            <w:bCs/>
            <w:color w:val="auto"/>
            <w:u w:val="none"/>
          </w:rPr>
          <w:t>R</w:t>
        </w:r>
        <w:r w:rsidR="00F155C7" w:rsidRPr="00F155C7">
          <w:rPr>
            <w:rStyle w:val="Hyperlink"/>
            <w:rFonts w:asciiTheme="minorHAnsi" w:hAnsiTheme="minorHAnsi" w:cstheme="minorHAnsi"/>
            <w:b/>
            <w:bCs/>
            <w:color w:val="auto"/>
            <w:u w:val="none"/>
          </w:rPr>
          <w:t>TM)</w:t>
        </w:r>
      </w:hyperlink>
      <w:r w:rsidRPr="009A39FF">
        <w:rPr>
          <w:rFonts w:asciiTheme="minorHAnsi" w:hAnsiTheme="minorHAnsi" w:cstheme="minorHAnsi"/>
          <w:b/>
          <w:bCs/>
        </w:rPr>
        <w:t>.</w:t>
      </w:r>
      <w:r w:rsidRPr="009A39FF">
        <w:rPr>
          <w:rFonts w:asciiTheme="minorHAnsi" w:hAnsiTheme="minorHAnsi" w:cstheme="minorHAnsi"/>
        </w:rPr>
        <w:t xml:space="preserve"> Please review the following instructions:</w:t>
      </w:r>
    </w:p>
    <w:p w14:paraId="52D730B6" w14:textId="1C5D3320" w:rsidR="00360634" w:rsidRPr="009A39FF" w:rsidRDefault="00360634">
      <w:pPr>
        <w:pStyle w:val="ListParagraph"/>
        <w:numPr>
          <w:ilvl w:val="0"/>
          <w:numId w:val="42"/>
        </w:numPr>
        <w:spacing w:after="160"/>
        <w:contextualSpacing w:val="0"/>
        <w:jc w:val="both"/>
        <w:rPr>
          <w:rFonts w:asciiTheme="minorHAnsi" w:hAnsiTheme="minorHAnsi" w:cstheme="minorHAnsi"/>
        </w:rPr>
      </w:pPr>
      <w:r w:rsidRPr="009A39FF">
        <w:rPr>
          <w:rFonts w:asciiTheme="minorHAnsi" w:hAnsiTheme="minorHAnsi" w:cstheme="minorHAnsi"/>
        </w:rPr>
        <w:t xml:space="preserve">The vendor must note compliance with each outcome and each outcome's associated measure, metric, target setting, performance standard, and liquidated </w:t>
      </w:r>
      <w:r w:rsidR="00EF5947" w:rsidRPr="009A39FF">
        <w:rPr>
          <w:rFonts w:asciiTheme="minorHAnsi" w:hAnsiTheme="minorHAnsi" w:cstheme="minorHAnsi"/>
        </w:rPr>
        <w:t>damage</w:t>
      </w:r>
      <w:r w:rsidRPr="009A39FF">
        <w:rPr>
          <w:rFonts w:asciiTheme="minorHAnsi" w:hAnsiTheme="minorHAnsi" w:cstheme="minorHAnsi"/>
        </w:rPr>
        <w:t xml:space="preserve"> listed in the Vendor’s Disposition column of Tabs 3 using only the values that appear in the drop-down list.</w:t>
      </w:r>
    </w:p>
    <w:p w14:paraId="2474956E" w14:textId="2E411894" w:rsidR="00360634" w:rsidRPr="009A39FF" w:rsidRDefault="00360634">
      <w:pPr>
        <w:pStyle w:val="ListParagraph"/>
        <w:numPr>
          <w:ilvl w:val="0"/>
          <w:numId w:val="42"/>
        </w:numPr>
        <w:spacing w:after="160"/>
        <w:contextualSpacing w:val="0"/>
        <w:jc w:val="both"/>
        <w:rPr>
          <w:rFonts w:asciiTheme="minorHAnsi" w:hAnsiTheme="minorHAnsi" w:cstheme="minorHAnsi"/>
        </w:rPr>
      </w:pPr>
      <w:r w:rsidRPr="009A39FF">
        <w:rPr>
          <w:rFonts w:asciiTheme="minorHAnsi" w:hAnsiTheme="minorHAnsi" w:cstheme="minorHAnsi"/>
        </w:rPr>
        <w:t>Vendor’s Disposition values are outlined below:</w:t>
      </w:r>
    </w:p>
    <w:p w14:paraId="2795523D" w14:textId="300512A2" w:rsidR="00360634" w:rsidRPr="009A39FF" w:rsidRDefault="00360634">
      <w:pPr>
        <w:pStyle w:val="ListParagraph"/>
        <w:numPr>
          <w:ilvl w:val="1"/>
          <w:numId w:val="42"/>
        </w:numPr>
        <w:spacing w:after="160"/>
        <w:contextualSpacing w:val="0"/>
        <w:jc w:val="both"/>
        <w:rPr>
          <w:rFonts w:asciiTheme="minorHAnsi" w:hAnsiTheme="minorHAnsi" w:cstheme="minorHAnsi"/>
        </w:rPr>
      </w:pPr>
      <w:r w:rsidRPr="009A39FF">
        <w:rPr>
          <w:rFonts w:asciiTheme="minorHAnsi" w:hAnsiTheme="minorHAnsi" w:cstheme="minorHAnsi"/>
        </w:rPr>
        <w:t xml:space="preserve">“Will Meet”: The vendor agrees to meet the outcome and each outcome's associated measure, metric, target setting, performance standard, and liquidated </w:t>
      </w:r>
      <w:r w:rsidR="006B0B5E" w:rsidRPr="009A39FF">
        <w:rPr>
          <w:rFonts w:asciiTheme="minorHAnsi" w:hAnsiTheme="minorHAnsi" w:cstheme="minorHAnsi"/>
        </w:rPr>
        <w:t>damage</w:t>
      </w:r>
      <w:r w:rsidRPr="009A39FF">
        <w:rPr>
          <w:rFonts w:asciiTheme="minorHAnsi" w:hAnsiTheme="minorHAnsi" w:cstheme="minorHAnsi"/>
        </w:rPr>
        <w:t>.</w:t>
      </w:r>
      <w:r w:rsidR="00CD6E3F" w:rsidRPr="009A39FF">
        <w:rPr>
          <w:rFonts w:asciiTheme="minorHAnsi" w:hAnsiTheme="minorHAnsi" w:cstheme="minorHAnsi"/>
        </w:rPr>
        <w:t xml:space="preserve"> The vendor must respond with “Will Meet” for each </w:t>
      </w:r>
      <w:r w:rsidR="00A6723D" w:rsidRPr="009A39FF">
        <w:rPr>
          <w:rFonts w:asciiTheme="minorHAnsi" w:hAnsiTheme="minorHAnsi" w:cstheme="minorHAnsi"/>
        </w:rPr>
        <w:t xml:space="preserve">outcome </w:t>
      </w:r>
      <w:r w:rsidR="00A00288" w:rsidRPr="009A39FF">
        <w:rPr>
          <w:rFonts w:asciiTheme="minorHAnsi" w:hAnsiTheme="minorHAnsi" w:cstheme="minorHAnsi"/>
        </w:rPr>
        <w:t>for</w:t>
      </w:r>
      <w:r w:rsidR="00A6723D" w:rsidRPr="009A39FF">
        <w:rPr>
          <w:rFonts w:asciiTheme="minorHAnsi" w:hAnsiTheme="minorHAnsi" w:cstheme="minorHAnsi"/>
        </w:rPr>
        <w:t xml:space="preserve"> the proposal to be considered </w:t>
      </w:r>
      <w:r w:rsidR="009C5F04" w:rsidRPr="009A39FF">
        <w:rPr>
          <w:rFonts w:asciiTheme="minorHAnsi" w:hAnsiTheme="minorHAnsi" w:cstheme="minorHAnsi"/>
        </w:rPr>
        <w:t>responsive</w:t>
      </w:r>
      <w:r w:rsidR="009302B2" w:rsidRPr="009A39FF">
        <w:rPr>
          <w:rFonts w:asciiTheme="minorHAnsi" w:hAnsiTheme="minorHAnsi" w:cstheme="minorHAnsi"/>
        </w:rPr>
        <w:t xml:space="preserve"> </w:t>
      </w:r>
      <w:r w:rsidR="009C5F04" w:rsidRPr="009A39FF">
        <w:rPr>
          <w:rFonts w:asciiTheme="minorHAnsi" w:hAnsiTheme="minorHAnsi" w:cstheme="minorHAnsi"/>
        </w:rPr>
        <w:t xml:space="preserve">to </w:t>
      </w:r>
      <w:r w:rsidR="00D87331" w:rsidRPr="009A39FF">
        <w:rPr>
          <w:rFonts w:asciiTheme="minorHAnsi" w:hAnsiTheme="minorHAnsi" w:cstheme="minorHAnsi"/>
        </w:rPr>
        <w:t xml:space="preserve">the </w:t>
      </w:r>
      <w:r w:rsidR="009302B2" w:rsidRPr="009A39FF">
        <w:rPr>
          <w:rFonts w:asciiTheme="minorHAnsi" w:hAnsiTheme="minorHAnsi" w:cstheme="minorHAnsi"/>
        </w:rPr>
        <w:t>PRMP requirements and be</w:t>
      </w:r>
      <w:r w:rsidR="009C5F04" w:rsidRPr="009A39FF">
        <w:rPr>
          <w:rFonts w:asciiTheme="minorHAnsi" w:hAnsiTheme="minorHAnsi" w:cstheme="minorHAnsi"/>
        </w:rPr>
        <w:t xml:space="preserve"> further</w:t>
      </w:r>
      <w:r w:rsidR="009302B2" w:rsidRPr="009A39FF">
        <w:rPr>
          <w:rFonts w:asciiTheme="minorHAnsi" w:hAnsiTheme="minorHAnsi" w:cstheme="minorHAnsi"/>
        </w:rPr>
        <w:t xml:space="preserve"> evaluated. </w:t>
      </w:r>
    </w:p>
    <w:p w14:paraId="016434CD" w14:textId="39E09329" w:rsidR="00254912" w:rsidRPr="00942734" w:rsidRDefault="00360634">
      <w:pPr>
        <w:pStyle w:val="ListParagraph"/>
        <w:numPr>
          <w:ilvl w:val="1"/>
          <w:numId w:val="42"/>
        </w:numPr>
        <w:spacing w:after="160"/>
        <w:contextualSpacing w:val="0"/>
        <w:jc w:val="both"/>
        <w:rPr>
          <w:rStyle w:val="Hyperlink"/>
          <w:rFonts w:asciiTheme="minorHAnsi" w:hAnsiTheme="minorHAnsi" w:cstheme="minorHAnsi"/>
        </w:rPr>
      </w:pPr>
      <w:r w:rsidRPr="009A39FF">
        <w:rPr>
          <w:rFonts w:asciiTheme="minorHAnsi" w:hAnsiTheme="minorHAnsi" w:cstheme="minorHAnsi"/>
        </w:rPr>
        <w:t xml:space="preserve">“Will Not Meet”: The vendor declines to meet the </w:t>
      </w:r>
      <w:r w:rsidR="00090E56">
        <w:rPr>
          <w:rFonts w:asciiTheme="minorHAnsi" w:hAnsiTheme="minorHAnsi" w:cstheme="minorHAnsi"/>
        </w:rPr>
        <w:t>requirement</w:t>
      </w:r>
      <w:r w:rsidRPr="009A39FF">
        <w:rPr>
          <w:rFonts w:asciiTheme="minorHAnsi" w:hAnsiTheme="minorHAnsi" w:cstheme="minorHAnsi"/>
        </w:rPr>
        <w:t xml:space="preserve"> and each </w:t>
      </w:r>
      <w:r w:rsidR="00090E56">
        <w:rPr>
          <w:rFonts w:asciiTheme="minorHAnsi" w:hAnsiTheme="minorHAnsi" w:cstheme="minorHAnsi"/>
        </w:rPr>
        <w:t>requirement</w:t>
      </w:r>
      <w:r w:rsidRPr="009A39FF">
        <w:rPr>
          <w:rFonts w:asciiTheme="minorHAnsi" w:hAnsiTheme="minorHAnsi" w:cstheme="minorHAnsi"/>
        </w:rPr>
        <w:t xml:space="preserve"> associated measure, metric, target setting, performance standard, and liquidated damage.</w:t>
      </w:r>
      <w:r w:rsidR="009175DE" w:rsidRPr="009A39FF">
        <w:rPr>
          <w:rFonts w:asciiTheme="minorHAnsi" w:hAnsiTheme="minorHAnsi" w:cstheme="minorHAnsi"/>
        </w:rPr>
        <w:t xml:space="preserve"> </w:t>
      </w:r>
      <w:r w:rsidR="00254912" w:rsidRPr="009A39FF">
        <w:rPr>
          <w:rFonts w:asciiTheme="minorHAnsi" w:hAnsiTheme="minorHAnsi" w:cstheme="minorHAnsi"/>
        </w:rPr>
        <w:t xml:space="preserve">If a vendor responds with “Will Not Meet” to one or more </w:t>
      </w:r>
      <w:r w:rsidR="00090E56">
        <w:rPr>
          <w:rFonts w:asciiTheme="minorHAnsi" w:hAnsiTheme="minorHAnsi" w:cstheme="minorHAnsi"/>
        </w:rPr>
        <w:t>requirement</w:t>
      </w:r>
      <w:r w:rsidR="00254912" w:rsidRPr="009A39FF">
        <w:rPr>
          <w:rFonts w:asciiTheme="minorHAnsi" w:hAnsiTheme="minorHAnsi" w:cstheme="minorHAnsi"/>
        </w:rPr>
        <w:t xml:space="preserve">, the proposal will be considered non-responsive and may be disqualified per </w:t>
      </w:r>
      <w:hyperlink w:anchor="_Attachment_E:_Mandatory" w:history="1">
        <w:r w:rsidR="00254912" w:rsidRPr="009A39FF">
          <w:rPr>
            <w:rStyle w:val="Hyperlink"/>
            <w:rFonts w:asciiTheme="minorHAnsi" w:hAnsiTheme="minorHAnsi" w:cstheme="minorHAnsi"/>
            <w:b/>
            <w:bCs/>
            <w:color w:val="auto"/>
            <w:u w:val="none"/>
          </w:rPr>
          <w:t>Attachment E: Mandatory Specifications</w:t>
        </w:r>
      </w:hyperlink>
      <w:r w:rsidR="00254912">
        <w:rPr>
          <w:rFonts w:asciiTheme="minorHAnsi" w:hAnsiTheme="minorHAnsi" w:cstheme="minorHAnsi"/>
          <w:b/>
        </w:rPr>
        <w:t xml:space="preserve"> and</w:t>
      </w:r>
      <w:r w:rsidR="003C271C">
        <w:rPr>
          <w:rFonts w:asciiTheme="minorHAnsi" w:hAnsiTheme="minorHAnsi" w:cstheme="minorHAnsi"/>
          <w:b/>
        </w:rPr>
        <w:t xml:space="preserve"> </w:t>
      </w:r>
      <w:r w:rsidR="00254912">
        <w:rPr>
          <w:rFonts w:asciiTheme="minorHAnsi" w:hAnsiTheme="minorHAnsi" w:cstheme="minorHAnsi"/>
          <w:b/>
          <w:bCs/>
        </w:rPr>
        <w:fldChar w:fldCharType="begin"/>
      </w:r>
      <w:r w:rsidR="00254912">
        <w:rPr>
          <w:rFonts w:asciiTheme="minorHAnsi" w:hAnsiTheme="minorHAnsi" w:cstheme="minorHAnsi"/>
          <w:b/>
          <w:bCs/>
        </w:rPr>
        <w:instrText xml:space="preserve"> HYPERLINK  \l "_Toc81983158" </w:instrText>
      </w:r>
      <w:r w:rsidR="00254912">
        <w:rPr>
          <w:rFonts w:asciiTheme="minorHAnsi" w:hAnsiTheme="minorHAnsi" w:cstheme="minorHAnsi"/>
          <w:b/>
          <w:bCs/>
        </w:rPr>
      </w:r>
      <w:r w:rsidR="00254912">
        <w:rPr>
          <w:rFonts w:asciiTheme="minorHAnsi" w:hAnsiTheme="minorHAnsi" w:cstheme="minorHAnsi"/>
          <w:b/>
          <w:bCs/>
        </w:rPr>
        <w:fldChar w:fldCharType="separate"/>
      </w:r>
      <w:r w:rsidR="00254912" w:rsidRPr="00942734">
        <w:rPr>
          <w:rStyle w:val="Hyperlink"/>
          <w:rFonts w:asciiTheme="minorHAnsi" w:hAnsiTheme="minorHAnsi" w:cstheme="minorHAnsi"/>
          <w:b/>
          <w:bCs/>
          <w:color w:val="auto"/>
          <w:u w:val="none"/>
        </w:rPr>
        <w:t>5.4 Failure to Meet Mandatory Specifications</w:t>
      </w:r>
      <w:r w:rsidR="00254912" w:rsidRPr="00942734">
        <w:rPr>
          <w:rStyle w:val="Hyperlink"/>
          <w:rFonts w:asciiTheme="minorHAnsi" w:hAnsiTheme="minorHAnsi" w:cstheme="minorHAnsi"/>
          <w:color w:val="auto"/>
          <w:u w:val="none"/>
        </w:rPr>
        <w:t>.</w:t>
      </w:r>
    </w:p>
    <w:p w14:paraId="2680A742" w14:textId="30E1E9F6" w:rsidR="00360634" w:rsidRPr="00942734" w:rsidRDefault="00254912">
      <w:pPr>
        <w:pStyle w:val="ListParagraph"/>
        <w:numPr>
          <w:ilvl w:val="1"/>
          <w:numId w:val="42"/>
        </w:numPr>
        <w:spacing w:after="160"/>
        <w:contextualSpacing w:val="0"/>
        <w:jc w:val="both"/>
        <w:rPr>
          <w:rStyle w:val="Hyperlink"/>
          <w:rFonts w:asciiTheme="minorHAnsi" w:hAnsiTheme="minorHAnsi" w:cstheme="minorHAnsi"/>
        </w:rPr>
      </w:pPr>
      <w:r>
        <w:rPr>
          <w:rFonts w:asciiTheme="minorHAnsi" w:hAnsiTheme="minorHAnsi" w:cstheme="minorHAnsi"/>
          <w:b/>
          <w:bCs/>
        </w:rPr>
        <w:fldChar w:fldCharType="end"/>
      </w:r>
      <w:r w:rsidR="009175DE" w:rsidRPr="009A39FF">
        <w:rPr>
          <w:rFonts w:asciiTheme="minorHAnsi" w:hAnsiTheme="minorHAnsi" w:cstheme="minorHAnsi"/>
        </w:rPr>
        <w:t>If a vendor responds with “Will Not Meet”</w:t>
      </w:r>
      <w:r w:rsidR="00A6723D" w:rsidRPr="009A39FF">
        <w:rPr>
          <w:rFonts w:asciiTheme="minorHAnsi" w:hAnsiTheme="minorHAnsi" w:cstheme="minorHAnsi"/>
        </w:rPr>
        <w:t xml:space="preserve"> to one or more</w:t>
      </w:r>
      <w:r w:rsidR="00090E56">
        <w:rPr>
          <w:rFonts w:asciiTheme="minorHAnsi" w:hAnsiTheme="minorHAnsi" w:cstheme="minorHAnsi"/>
        </w:rPr>
        <w:t xml:space="preserve"> requirement</w:t>
      </w:r>
      <w:r w:rsidR="00D10283" w:rsidRPr="009A39FF">
        <w:rPr>
          <w:rFonts w:asciiTheme="minorHAnsi" w:hAnsiTheme="minorHAnsi" w:cstheme="minorHAnsi"/>
        </w:rPr>
        <w:t>,</w:t>
      </w:r>
      <w:r w:rsidR="009175DE" w:rsidRPr="009A39FF">
        <w:rPr>
          <w:rFonts w:asciiTheme="minorHAnsi" w:hAnsiTheme="minorHAnsi" w:cstheme="minorHAnsi"/>
        </w:rPr>
        <w:t xml:space="preserve"> the proposal will b</w:t>
      </w:r>
      <w:r w:rsidR="00D10283" w:rsidRPr="009A39FF">
        <w:rPr>
          <w:rFonts w:asciiTheme="minorHAnsi" w:hAnsiTheme="minorHAnsi" w:cstheme="minorHAnsi"/>
        </w:rPr>
        <w:t>e considered non-</w:t>
      </w:r>
      <w:r w:rsidR="009C5F04" w:rsidRPr="009A39FF">
        <w:rPr>
          <w:rFonts w:asciiTheme="minorHAnsi" w:hAnsiTheme="minorHAnsi" w:cstheme="minorHAnsi"/>
        </w:rPr>
        <w:t>responsive</w:t>
      </w:r>
      <w:r w:rsidR="00D10283" w:rsidRPr="009A39FF">
        <w:rPr>
          <w:rFonts w:asciiTheme="minorHAnsi" w:hAnsiTheme="minorHAnsi" w:cstheme="minorHAnsi"/>
        </w:rPr>
        <w:t xml:space="preserve"> and </w:t>
      </w:r>
      <w:r w:rsidR="00616A65" w:rsidRPr="009A39FF">
        <w:rPr>
          <w:rFonts w:asciiTheme="minorHAnsi" w:hAnsiTheme="minorHAnsi" w:cstheme="minorHAnsi"/>
        </w:rPr>
        <w:t xml:space="preserve">may be </w:t>
      </w:r>
      <w:r w:rsidR="00D10283" w:rsidRPr="009A39FF">
        <w:rPr>
          <w:rFonts w:asciiTheme="minorHAnsi" w:hAnsiTheme="minorHAnsi" w:cstheme="minorHAnsi"/>
        </w:rPr>
        <w:t xml:space="preserve">disqualified per </w:t>
      </w:r>
      <w:hyperlink w:anchor="_Attachment_E:_Mandatory" w:history="1">
        <w:r w:rsidR="003C271C" w:rsidRPr="009A39FF">
          <w:rPr>
            <w:rStyle w:val="Hyperlink"/>
            <w:rFonts w:asciiTheme="minorHAnsi" w:hAnsiTheme="minorHAnsi" w:cstheme="minorHAnsi"/>
            <w:b/>
            <w:bCs/>
            <w:color w:val="auto"/>
            <w:u w:val="none"/>
          </w:rPr>
          <w:t>Attachment E: Mandatory Specifications</w:t>
        </w:r>
      </w:hyperlink>
      <w:r w:rsidR="00360634">
        <w:rPr>
          <w:rFonts w:asciiTheme="minorHAnsi" w:hAnsiTheme="minorHAnsi" w:cstheme="minorHAnsi"/>
          <w:b/>
        </w:rPr>
        <w:t xml:space="preserve"> </w:t>
      </w:r>
      <w:r w:rsidR="003C271C">
        <w:rPr>
          <w:rFonts w:asciiTheme="minorHAnsi" w:hAnsiTheme="minorHAnsi" w:cstheme="minorHAnsi"/>
          <w:b/>
        </w:rPr>
        <w:t xml:space="preserve">and </w:t>
      </w:r>
      <w:r w:rsidR="00942734">
        <w:rPr>
          <w:rFonts w:asciiTheme="minorHAnsi" w:hAnsiTheme="minorHAnsi" w:cstheme="minorHAnsi"/>
          <w:b/>
          <w:bCs/>
        </w:rPr>
        <w:fldChar w:fldCharType="begin"/>
      </w:r>
      <w:r w:rsidR="00942734">
        <w:rPr>
          <w:rFonts w:asciiTheme="minorHAnsi" w:hAnsiTheme="minorHAnsi" w:cstheme="minorHAnsi"/>
          <w:b/>
          <w:bCs/>
        </w:rPr>
        <w:instrText xml:space="preserve"> HYPERLINK  \l "_Toc81983158" </w:instrText>
      </w:r>
      <w:r w:rsidR="00942734">
        <w:rPr>
          <w:rFonts w:asciiTheme="minorHAnsi" w:hAnsiTheme="minorHAnsi" w:cstheme="minorHAnsi"/>
          <w:b/>
          <w:bCs/>
        </w:rPr>
      </w:r>
      <w:r w:rsidR="00942734">
        <w:rPr>
          <w:rFonts w:asciiTheme="minorHAnsi" w:hAnsiTheme="minorHAnsi" w:cstheme="minorHAnsi"/>
          <w:b/>
          <w:bCs/>
        </w:rPr>
        <w:fldChar w:fldCharType="separate"/>
      </w:r>
      <w:r w:rsidR="00616A65" w:rsidRPr="00942734">
        <w:rPr>
          <w:rStyle w:val="Hyperlink"/>
          <w:rFonts w:asciiTheme="minorHAnsi" w:hAnsiTheme="minorHAnsi" w:cstheme="minorHAnsi"/>
          <w:b/>
          <w:bCs/>
          <w:color w:val="auto"/>
          <w:u w:val="none"/>
        </w:rPr>
        <w:t>5.4 Failure to Meet Mandatory Specifications</w:t>
      </w:r>
      <w:r w:rsidR="00616A65" w:rsidRPr="00942734">
        <w:rPr>
          <w:rStyle w:val="Hyperlink"/>
          <w:rFonts w:asciiTheme="minorHAnsi" w:hAnsiTheme="minorHAnsi" w:cstheme="minorHAnsi"/>
          <w:color w:val="auto"/>
          <w:u w:val="none"/>
        </w:rPr>
        <w:t>.</w:t>
      </w:r>
    </w:p>
    <w:p w14:paraId="309D5230" w14:textId="2FE08460" w:rsidR="00360634" w:rsidRPr="009A39FF" w:rsidRDefault="00942734">
      <w:pPr>
        <w:pStyle w:val="ListParagraph"/>
        <w:numPr>
          <w:ilvl w:val="0"/>
          <w:numId w:val="42"/>
        </w:numPr>
        <w:spacing w:after="160"/>
        <w:contextualSpacing w:val="0"/>
        <w:jc w:val="both"/>
        <w:rPr>
          <w:rFonts w:asciiTheme="minorHAnsi" w:hAnsiTheme="minorHAnsi" w:cstheme="minorHAnsi"/>
        </w:rPr>
      </w:pPr>
      <w:r>
        <w:rPr>
          <w:rFonts w:asciiTheme="minorHAnsi" w:hAnsiTheme="minorHAnsi" w:cstheme="minorHAnsi"/>
          <w:b/>
          <w:bCs/>
        </w:rPr>
        <w:fldChar w:fldCharType="end"/>
      </w:r>
      <w:r w:rsidR="00360634" w:rsidRPr="009A39FF">
        <w:rPr>
          <w:rFonts w:asciiTheme="minorHAnsi" w:hAnsiTheme="minorHAnsi" w:cstheme="minorHAnsi"/>
        </w:rPr>
        <w:t xml:space="preserve">All </w:t>
      </w:r>
      <w:r w:rsidR="0035632D">
        <w:rPr>
          <w:rFonts w:asciiTheme="minorHAnsi" w:hAnsiTheme="minorHAnsi" w:cstheme="minorHAnsi"/>
        </w:rPr>
        <w:t>requirements</w:t>
      </w:r>
      <w:r w:rsidR="00360634" w:rsidRPr="009A39FF">
        <w:rPr>
          <w:rFonts w:asciiTheme="minorHAnsi" w:hAnsiTheme="minorHAnsi" w:cstheme="minorHAnsi"/>
        </w:rPr>
        <w:t xml:space="preserve"> must contain one of the values identified above. Any </w:t>
      </w:r>
      <w:r w:rsidR="00090E56">
        <w:rPr>
          <w:rFonts w:asciiTheme="minorHAnsi" w:hAnsiTheme="minorHAnsi" w:cstheme="minorHAnsi"/>
        </w:rPr>
        <w:t>requirement</w:t>
      </w:r>
      <w:r w:rsidR="00360634" w:rsidRPr="009A39FF">
        <w:rPr>
          <w:rFonts w:asciiTheme="minorHAnsi" w:hAnsiTheme="minorHAnsi" w:cstheme="minorHAnsi"/>
        </w:rPr>
        <w:t xml:space="preserve"> without a Vendor’s Disposition response value will be considered “Will Not Meet.”</w:t>
      </w:r>
    </w:p>
    <w:p w14:paraId="292DE73A" w14:textId="4DA89F3A" w:rsidR="00F10B47" w:rsidRPr="009A39FF" w:rsidRDefault="00360634">
      <w:pPr>
        <w:pStyle w:val="ListParagraph"/>
        <w:numPr>
          <w:ilvl w:val="0"/>
          <w:numId w:val="42"/>
        </w:numPr>
        <w:spacing w:after="160"/>
        <w:contextualSpacing w:val="0"/>
        <w:jc w:val="both"/>
        <w:rPr>
          <w:rFonts w:asciiTheme="minorHAnsi" w:hAnsiTheme="minorHAnsi" w:cstheme="minorHAnsi"/>
        </w:rPr>
      </w:pPr>
      <w:r w:rsidRPr="009A39FF">
        <w:rPr>
          <w:rFonts w:asciiTheme="minorHAnsi" w:hAnsiTheme="minorHAnsi" w:cstheme="minorHAnsi"/>
        </w:rPr>
        <w:t xml:space="preserve">The vendor must provide the </w:t>
      </w:r>
      <w:r w:rsidR="00BD1A6A" w:rsidRPr="009A39FF">
        <w:rPr>
          <w:rFonts w:asciiTheme="minorHAnsi" w:hAnsiTheme="minorHAnsi" w:cstheme="minorHAnsi"/>
        </w:rPr>
        <w:t>a</w:t>
      </w:r>
      <w:r w:rsidRPr="009A39FF">
        <w:rPr>
          <w:rFonts w:asciiTheme="minorHAnsi" w:hAnsiTheme="minorHAnsi" w:cstheme="minorHAnsi"/>
        </w:rPr>
        <w:t xml:space="preserve">ttachment, </w:t>
      </w:r>
      <w:r w:rsidR="00BD1A6A" w:rsidRPr="009A39FF">
        <w:rPr>
          <w:rFonts w:asciiTheme="minorHAnsi" w:hAnsiTheme="minorHAnsi" w:cstheme="minorHAnsi"/>
        </w:rPr>
        <w:t>s</w:t>
      </w:r>
      <w:r w:rsidRPr="009A39FF">
        <w:rPr>
          <w:rFonts w:asciiTheme="minorHAnsi" w:hAnsiTheme="minorHAnsi" w:cstheme="minorHAnsi"/>
        </w:rPr>
        <w:t xml:space="preserve">ection, and </w:t>
      </w:r>
      <w:r w:rsidR="00BD1A6A" w:rsidRPr="009A39FF">
        <w:rPr>
          <w:rFonts w:asciiTheme="minorHAnsi" w:hAnsiTheme="minorHAnsi" w:cstheme="minorHAnsi"/>
        </w:rPr>
        <w:t>p</w:t>
      </w:r>
      <w:r w:rsidRPr="009A39FF">
        <w:rPr>
          <w:rFonts w:asciiTheme="minorHAnsi" w:hAnsiTheme="minorHAnsi" w:cstheme="minorHAnsi"/>
        </w:rPr>
        <w:t xml:space="preserve">age </w:t>
      </w:r>
      <w:r w:rsidR="00BD1A6A" w:rsidRPr="009A39FF">
        <w:rPr>
          <w:rFonts w:asciiTheme="minorHAnsi" w:hAnsiTheme="minorHAnsi" w:cstheme="minorHAnsi"/>
        </w:rPr>
        <w:t>n</w:t>
      </w:r>
      <w:r w:rsidRPr="009A39FF">
        <w:rPr>
          <w:rFonts w:asciiTheme="minorHAnsi" w:hAnsiTheme="minorHAnsi" w:cstheme="minorHAnsi"/>
        </w:rPr>
        <w:t xml:space="preserve">umber(s) where their detailed narrative response for each </w:t>
      </w:r>
      <w:r w:rsidR="00A11491" w:rsidRPr="009A39FF">
        <w:rPr>
          <w:rFonts w:asciiTheme="minorHAnsi" w:hAnsiTheme="minorHAnsi" w:cstheme="minorHAnsi"/>
        </w:rPr>
        <w:t>outcome</w:t>
      </w:r>
      <w:r w:rsidRPr="009A39FF">
        <w:rPr>
          <w:rFonts w:asciiTheme="minorHAnsi" w:hAnsiTheme="minorHAnsi" w:cstheme="minorHAnsi"/>
        </w:rPr>
        <w:t xml:space="preserve"> resides, providing </w:t>
      </w:r>
      <w:r w:rsidR="28CE339E" w:rsidRPr="009A39FF">
        <w:rPr>
          <w:rFonts w:asciiTheme="minorHAnsi" w:hAnsiTheme="minorHAnsi" w:cstheme="minorHAnsi"/>
        </w:rPr>
        <w:t xml:space="preserve">the </w:t>
      </w:r>
      <w:r w:rsidRPr="009A39FF">
        <w:rPr>
          <w:rFonts w:asciiTheme="minorHAnsi" w:hAnsiTheme="minorHAnsi" w:cstheme="minorHAnsi"/>
        </w:rPr>
        <w:t xml:space="preserve">PRMP with a crosswalk and </w:t>
      </w:r>
      <w:r w:rsidR="00BD1A6A" w:rsidRPr="009A39FF">
        <w:rPr>
          <w:rFonts w:asciiTheme="minorHAnsi" w:hAnsiTheme="minorHAnsi" w:cstheme="minorHAnsi"/>
        </w:rPr>
        <w:t xml:space="preserve">helping to ensure </w:t>
      </w:r>
      <w:r w:rsidRPr="009A39FF">
        <w:rPr>
          <w:rFonts w:asciiTheme="minorHAnsi" w:hAnsiTheme="minorHAnsi" w:cstheme="minorHAnsi"/>
        </w:rPr>
        <w:t>that each outcome</w:t>
      </w:r>
      <w:r w:rsidR="00A11491" w:rsidRPr="009A39FF">
        <w:rPr>
          <w:rFonts w:asciiTheme="minorHAnsi" w:hAnsiTheme="minorHAnsi" w:cstheme="minorHAnsi"/>
        </w:rPr>
        <w:t xml:space="preserve"> specified in Attachment F is included in the vendor’s response.</w:t>
      </w:r>
      <w:r w:rsidRPr="009A39FF">
        <w:rPr>
          <w:rFonts w:asciiTheme="minorHAnsi" w:hAnsiTheme="minorHAnsi" w:cstheme="minorHAnsi"/>
        </w:rPr>
        <w:t xml:space="preserve"> Be advised that the Attachment column has been pre-populated with the location that </w:t>
      </w:r>
      <w:r w:rsidR="28CE339E" w:rsidRPr="009A39FF">
        <w:rPr>
          <w:rFonts w:asciiTheme="minorHAnsi" w:hAnsiTheme="minorHAnsi" w:cstheme="minorHAnsi"/>
        </w:rPr>
        <w:t xml:space="preserve">the </w:t>
      </w:r>
      <w:r w:rsidRPr="009A39FF">
        <w:rPr>
          <w:rFonts w:asciiTheme="minorHAnsi" w:hAnsiTheme="minorHAnsi" w:cstheme="minorHAnsi"/>
        </w:rPr>
        <w:t>PRMP anticipates the narrative response to reside</w:t>
      </w:r>
      <w:r w:rsidR="00931E3E">
        <w:rPr>
          <w:rFonts w:asciiTheme="minorHAnsi" w:hAnsiTheme="minorHAnsi" w:cstheme="minorHAnsi"/>
        </w:rPr>
        <w:t>;</w:t>
      </w:r>
      <w:r w:rsidRPr="009A39FF">
        <w:rPr>
          <w:rFonts w:asciiTheme="minorHAnsi" w:hAnsiTheme="minorHAnsi" w:cstheme="minorHAnsi"/>
        </w:rPr>
        <w:t xml:space="preserve"> however</w:t>
      </w:r>
      <w:r w:rsidR="00931E3E">
        <w:rPr>
          <w:rFonts w:asciiTheme="minorHAnsi" w:hAnsiTheme="minorHAnsi" w:cstheme="minorHAnsi"/>
        </w:rPr>
        <w:t>,</w:t>
      </w:r>
      <w:r w:rsidRPr="009A39FF">
        <w:rPr>
          <w:rFonts w:asciiTheme="minorHAnsi" w:hAnsiTheme="minorHAnsi" w:cstheme="minorHAnsi"/>
        </w:rPr>
        <w:t xml:space="preserve"> it is up to the vendor to update that column accordingly should the vendor respond to an outcome in a different location in </w:t>
      </w:r>
      <w:r w:rsidR="00726E32" w:rsidRPr="009A39FF">
        <w:rPr>
          <w:rFonts w:asciiTheme="minorHAnsi" w:hAnsiTheme="minorHAnsi" w:cstheme="minorHAnsi"/>
        </w:rPr>
        <w:t xml:space="preserve">its </w:t>
      </w:r>
      <w:r w:rsidRPr="009A39FF">
        <w:rPr>
          <w:rFonts w:asciiTheme="minorHAnsi" w:hAnsiTheme="minorHAnsi" w:cstheme="minorHAnsi"/>
        </w:rPr>
        <w:t>response.</w:t>
      </w:r>
    </w:p>
    <w:p w14:paraId="2F3150D7" w14:textId="2E411894" w:rsidR="00F10B47" w:rsidRPr="009A39FF" w:rsidRDefault="00F10B47" w:rsidP="00F97361">
      <w:pPr>
        <w:spacing w:before="160" w:after="160"/>
        <w:jc w:val="both"/>
        <w:rPr>
          <w:rFonts w:asciiTheme="minorHAnsi" w:hAnsiTheme="minorHAnsi" w:cstheme="minorHAnsi"/>
        </w:rPr>
      </w:pPr>
      <w:r w:rsidRPr="009A39FF">
        <w:rPr>
          <w:rFonts w:asciiTheme="minorHAnsi" w:hAnsiTheme="minorHAnsi" w:cstheme="minorHAnsi"/>
        </w:rPr>
        <w:br w:type="page"/>
      </w:r>
    </w:p>
    <w:p w14:paraId="42C25D5B" w14:textId="5890D3D0" w:rsidR="003E31EF" w:rsidRPr="009A39FF" w:rsidRDefault="003E31EF" w:rsidP="00CA2E87">
      <w:pPr>
        <w:pStyle w:val="Heading2"/>
        <w:rPr>
          <w:rFonts w:asciiTheme="minorHAnsi" w:hAnsiTheme="minorHAnsi" w:cstheme="minorBidi"/>
        </w:rPr>
      </w:pPr>
      <w:bookmarkStart w:id="721" w:name="_Toc57855316"/>
      <w:bookmarkStart w:id="722" w:name="_Toc140848360"/>
      <w:r w:rsidRPr="0E168154">
        <w:rPr>
          <w:rFonts w:asciiTheme="minorHAnsi" w:hAnsiTheme="minorHAnsi" w:cstheme="minorBidi"/>
        </w:rPr>
        <w:lastRenderedPageBreak/>
        <w:t xml:space="preserve">Attachment </w:t>
      </w:r>
      <w:r w:rsidR="008B1134" w:rsidRPr="0E168154">
        <w:rPr>
          <w:rFonts w:asciiTheme="minorHAnsi" w:hAnsiTheme="minorHAnsi" w:cstheme="minorBidi"/>
        </w:rPr>
        <w:t>G</w:t>
      </w:r>
      <w:r w:rsidRPr="0E168154">
        <w:rPr>
          <w:rFonts w:asciiTheme="minorHAnsi" w:hAnsiTheme="minorHAnsi" w:cstheme="minorBidi"/>
        </w:rPr>
        <w:t>: Response to S</w:t>
      </w:r>
      <w:r w:rsidR="00A87AD6" w:rsidRPr="0E168154">
        <w:rPr>
          <w:rFonts w:asciiTheme="minorHAnsi" w:hAnsiTheme="minorHAnsi" w:cstheme="minorBidi"/>
        </w:rPr>
        <w:t>OW</w:t>
      </w:r>
      <w:bookmarkEnd w:id="709"/>
      <w:bookmarkEnd w:id="710"/>
      <w:bookmarkEnd w:id="711"/>
      <w:bookmarkEnd w:id="712"/>
      <w:bookmarkEnd w:id="713"/>
      <w:bookmarkEnd w:id="714"/>
      <w:bookmarkEnd w:id="715"/>
      <w:bookmarkEnd w:id="716"/>
      <w:bookmarkEnd w:id="717"/>
      <w:bookmarkEnd w:id="721"/>
      <w:bookmarkEnd w:id="722"/>
    </w:p>
    <w:p w14:paraId="35845329" w14:textId="0DCBF753" w:rsidR="003E31EF" w:rsidRPr="009A39FF" w:rsidRDefault="003E31EF" w:rsidP="00F97361">
      <w:pPr>
        <w:pStyle w:val="BodyText"/>
        <w:spacing w:before="0" w:after="160"/>
        <w:jc w:val="both"/>
        <w:rPr>
          <w:rFonts w:asciiTheme="minorHAnsi" w:hAnsiTheme="minorHAnsi" w:cstheme="minorHAnsi"/>
          <w:b/>
        </w:rPr>
      </w:pPr>
      <w:r w:rsidRPr="009A39FF">
        <w:rPr>
          <w:rFonts w:asciiTheme="minorHAnsi" w:hAnsiTheme="minorHAnsi" w:cstheme="minorHAnsi"/>
        </w:rPr>
        <w:t xml:space="preserve">This section will provide instructions to vendors to respond to </w:t>
      </w:r>
      <w:r w:rsidR="00ED7852" w:rsidRPr="009A39FF">
        <w:rPr>
          <w:rFonts w:asciiTheme="minorHAnsi" w:hAnsiTheme="minorHAnsi" w:cstheme="minorHAnsi"/>
        </w:rPr>
        <w:t xml:space="preserve">the requested services </w:t>
      </w:r>
      <w:r w:rsidR="00857CA0" w:rsidRPr="009A39FF">
        <w:rPr>
          <w:rFonts w:asciiTheme="minorHAnsi" w:hAnsiTheme="minorHAnsi" w:cstheme="minorHAnsi"/>
        </w:rPr>
        <w:t xml:space="preserve">detailed in this </w:t>
      </w:r>
      <w:r w:rsidR="005E6A7F" w:rsidRPr="009A39FF">
        <w:rPr>
          <w:rFonts w:asciiTheme="minorHAnsi" w:hAnsiTheme="minorHAnsi" w:cstheme="minorHAnsi"/>
        </w:rPr>
        <w:t>RFP</w:t>
      </w:r>
      <w:r w:rsidR="00857CA0" w:rsidRPr="009A39FF">
        <w:rPr>
          <w:rFonts w:asciiTheme="minorHAnsi" w:hAnsiTheme="minorHAnsi" w:cstheme="minorHAnsi"/>
        </w:rPr>
        <w:t>.</w:t>
      </w:r>
    </w:p>
    <w:p w14:paraId="50A89D87" w14:textId="306781AE" w:rsidR="00BB5C8D" w:rsidRPr="009A39FF" w:rsidRDefault="003E31EF" w:rsidP="00F97361">
      <w:pPr>
        <w:spacing w:after="160"/>
        <w:jc w:val="both"/>
        <w:rPr>
          <w:rFonts w:asciiTheme="minorHAnsi" w:hAnsiTheme="minorHAnsi" w:cstheme="minorHAnsi"/>
        </w:rPr>
      </w:pPr>
      <w:r w:rsidRPr="009A39FF">
        <w:rPr>
          <w:rFonts w:asciiTheme="minorHAnsi" w:hAnsiTheme="minorHAnsi" w:cstheme="minorHAnsi"/>
          <w:b/>
        </w:rPr>
        <w:t>Instructions:</w:t>
      </w:r>
      <w:r w:rsidRPr="009A39FF">
        <w:rPr>
          <w:rFonts w:asciiTheme="minorHAnsi" w:hAnsiTheme="minorHAnsi" w:cstheme="minorHAnsi"/>
        </w:rPr>
        <w:t xml:space="preserve"> The </w:t>
      </w:r>
      <w:r w:rsidR="00B67A15" w:rsidRPr="009A39FF">
        <w:rPr>
          <w:rFonts w:asciiTheme="minorHAnsi" w:hAnsiTheme="minorHAnsi" w:cstheme="minorHAnsi"/>
        </w:rPr>
        <w:t xml:space="preserve">responses to each part of the </w:t>
      </w:r>
      <w:r w:rsidR="00A87AD6" w:rsidRPr="009A39FF">
        <w:rPr>
          <w:rFonts w:asciiTheme="minorHAnsi" w:hAnsiTheme="minorHAnsi" w:cstheme="minorHAnsi"/>
        </w:rPr>
        <w:t>SOW</w:t>
      </w:r>
      <w:r w:rsidR="00B67A15" w:rsidRPr="009A39FF">
        <w:rPr>
          <w:rFonts w:asciiTheme="minorHAnsi" w:hAnsiTheme="minorHAnsi" w:cstheme="minorHAnsi"/>
        </w:rPr>
        <w:t xml:space="preserve"> </w:t>
      </w:r>
      <w:r w:rsidR="00843FF2" w:rsidRPr="009A39FF">
        <w:rPr>
          <w:rFonts w:asciiTheme="minorHAnsi" w:hAnsiTheme="minorHAnsi" w:cstheme="minorHAnsi"/>
        </w:rPr>
        <w:t>are</w:t>
      </w:r>
      <w:r w:rsidR="00535093" w:rsidRPr="009A39FF">
        <w:rPr>
          <w:rFonts w:asciiTheme="minorHAnsi" w:hAnsiTheme="minorHAnsi" w:cstheme="minorHAnsi"/>
        </w:rPr>
        <w:t xml:space="preserve"> required </w:t>
      </w:r>
      <w:r w:rsidR="004955FE" w:rsidRPr="009A39FF">
        <w:rPr>
          <w:rFonts w:asciiTheme="minorHAnsi" w:hAnsiTheme="minorHAnsi" w:cstheme="minorHAnsi"/>
        </w:rPr>
        <w:t xml:space="preserve">as </w:t>
      </w:r>
      <w:r w:rsidR="00535093" w:rsidRPr="009A39FF">
        <w:rPr>
          <w:rFonts w:asciiTheme="minorHAnsi" w:hAnsiTheme="minorHAnsi" w:cstheme="minorHAnsi"/>
        </w:rPr>
        <w:t xml:space="preserve">part of the submitted proposal. Responses will be scored as part </w:t>
      </w:r>
      <w:r w:rsidR="002F5F6C" w:rsidRPr="009A39FF">
        <w:rPr>
          <w:rFonts w:asciiTheme="minorHAnsi" w:hAnsiTheme="minorHAnsi" w:cstheme="minorHAnsi"/>
        </w:rPr>
        <w:t xml:space="preserve">of the </w:t>
      </w:r>
      <w:r w:rsidR="007F5B38" w:rsidRPr="009A39FF">
        <w:rPr>
          <w:rFonts w:asciiTheme="minorHAnsi" w:hAnsiTheme="minorHAnsi" w:cstheme="minorHAnsi"/>
        </w:rPr>
        <w:t>t</w:t>
      </w:r>
      <w:r w:rsidR="002F5F6C" w:rsidRPr="009A39FF">
        <w:rPr>
          <w:rFonts w:asciiTheme="minorHAnsi" w:hAnsiTheme="minorHAnsi" w:cstheme="minorHAnsi"/>
        </w:rPr>
        <w:t xml:space="preserve">echnical </w:t>
      </w:r>
      <w:r w:rsidR="007F5B38" w:rsidRPr="009A39FF">
        <w:rPr>
          <w:rFonts w:asciiTheme="minorHAnsi" w:hAnsiTheme="minorHAnsi" w:cstheme="minorHAnsi"/>
        </w:rPr>
        <w:t>p</w:t>
      </w:r>
      <w:r w:rsidR="002F5F6C" w:rsidRPr="009A39FF">
        <w:rPr>
          <w:rFonts w:asciiTheme="minorHAnsi" w:hAnsiTheme="minorHAnsi" w:cstheme="minorHAnsi"/>
        </w:rPr>
        <w:t>roposal</w:t>
      </w:r>
      <w:r w:rsidR="007F5B38" w:rsidRPr="009A39FF">
        <w:rPr>
          <w:rFonts w:asciiTheme="minorHAnsi" w:hAnsiTheme="minorHAnsi" w:cstheme="minorHAnsi"/>
        </w:rPr>
        <w:t xml:space="preserve"> e</w:t>
      </w:r>
      <w:r w:rsidR="002F5F6C" w:rsidRPr="009A39FF">
        <w:rPr>
          <w:rFonts w:asciiTheme="minorHAnsi" w:hAnsiTheme="minorHAnsi" w:cstheme="minorHAnsi"/>
        </w:rPr>
        <w:t>valuation</w:t>
      </w:r>
      <w:r w:rsidR="003F7AD9" w:rsidRPr="009A39FF">
        <w:rPr>
          <w:rFonts w:asciiTheme="minorHAnsi" w:hAnsiTheme="minorHAnsi" w:cstheme="minorHAnsi"/>
        </w:rPr>
        <w:t xml:space="preserve">. </w:t>
      </w:r>
    </w:p>
    <w:p w14:paraId="16782399" w14:textId="23561DDD" w:rsidR="0014209D" w:rsidRPr="00DF3695" w:rsidRDefault="00BB5C8D" w:rsidP="00F97361">
      <w:pPr>
        <w:spacing w:after="160"/>
        <w:jc w:val="both"/>
        <w:rPr>
          <w:rFonts w:asciiTheme="minorHAnsi" w:hAnsiTheme="minorHAnsi" w:cstheme="minorHAnsi"/>
          <w:b/>
          <w:bCs/>
        </w:rPr>
      </w:pPr>
      <w:r w:rsidRPr="009A39FF">
        <w:rPr>
          <w:rFonts w:asciiTheme="minorHAnsi" w:hAnsiTheme="minorHAnsi" w:cstheme="minorHAnsi"/>
        </w:rPr>
        <w:t>Responses must include, where appropriate, the</w:t>
      </w:r>
      <w:r w:rsidR="006D7618" w:rsidRPr="009A39FF">
        <w:rPr>
          <w:rFonts w:asciiTheme="minorHAnsi" w:hAnsiTheme="minorHAnsi" w:cstheme="minorHAnsi"/>
        </w:rPr>
        <w:t xml:space="preserve"> deliverables included in </w:t>
      </w:r>
      <w:hyperlink w:anchor="_Appendix_2:_Deliverable" w:history="1">
        <w:r w:rsidR="0085340A" w:rsidRPr="0085340A">
          <w:rPr>
            <w:rStyle w:val="Hyperlink"/>
            <w:rFonts w:asciiTheme="minorHAnsi" w:hAnsiTheme="minorHAnsi" w:cstheme="minorHAnsi"/>
            <w:b/>
            <w:bCs/>
            <w:color w:val="auto"/>
            <w:u w:val="none"/>
          </w:rPr>
          <w:t>Appendix</w:t>
        </w:r>
        <w:r w:rsidR="00FB3CED">
          <w:rPr>
            <w:rStyle w:val="Hyperlink"/>
            <w:rFonts w:asciiTheme="minorHAnsi" w:hAnsiTheme="minorHAnsi" w:cstheme="minorHAnsi"/>
            <w:b/>
            <w:bCs/>
            <w:color w:val="auto"/>
            <w:u w:val="none"/>
          </w:rPr>
          <w:t xml:space="preserve"> </w:t>
        </w:r>
        <w:r w:rsidR="00356DF9">
          <w:rPr>
            <w:rStyle w:val="Hyperlink"/>
            <w:rFonts w:asciiTheme="minorHAnsi" w:hAnsiTheme="minorHAnsi" w:cstheme="minorHAnsi"/>
            <w:b/>
            <w:bCs/>
            <w:color w:val="auto"/>
            <w:u w:val="none"/>
          </w:rPr>
          <w:t>1</w:t>
        </w:r>
        <w:r w:rsidR="0085340A" w:rsidRPr="0085340A">
          <w:rPr>
            <w:rStyle w:val="Hyperlink"/>
            <w:rFonts w:asciiTheme="minorHAnsi" w:hAnsiTheme="minorHAnsi" w:cstheme="minorHAnsi"/>
            <w:b/>
            <w:bCs/>
            <w:color w:val="auto"/>
            <w:u w:val="none"/>
          </w:rPr>
          <w:t>: Deliverable Review Process.</w:t>
        </w:r>
      </w:hyperlink>
    </w:p>
    <w:p w14:paraId="0DA1CF09" w14:textId="4FBA622E" w:rsidR="00A11491" w:rsidRPr="009A39FF" w:rsidRDefault="00EA66D0">
      <w:pPr>
        <w:pStyle w:val="ListParagraph"/>
        <w:numPr>
          <w:ilvl w:val="0"/>
          <w:numId w:val="52"/>
        </w:numPr>
        <w:spacing w:after="160"/>
        <w:jc w:val="both"/>
        <w:rPr>
          <w:rFonts w:asciiTheme="minorHAnsi" w:eastAsia="MS Mincho" w:hAnsiTheme="minorHAnsi" w:cstheme="minorHAnsi"/>
          <w:b/>
        </w:rPr>
      </w:pPr>
      <w:r w:rsidRPr="009A39FF">
        <w:rPr>
          <w:rFonts w:asciiTheme="minorHAnsi" w:eastAsia="MS Mincho" w:hAnsiTheme="minorHAnsi" w:cstheme="minorHAnsi"/>
          <w:b/>
        </w:rPr>
        <w:t>Approach to</w:t>
      </w:r>
      <w:r w:rsidR="00EF7BF2" w:rsidRPr="009A39FF">
        <w:rPr>
          <w:rFonts w:asciiTheme="minorHAnsi" w:eastAsia="MS Mincho" w:hAnsiTheme="minorHAnsi" w:cstheme="minorHAnsi"/>
          <w:b/>
        </w:rPr>
        <w:t xml:space="preserve"> </w:t>
      </w:r>
      <w:r w:rsidR="00F97361">
        <w:rPr>
          <w:rFonts w:asciiTheme="minorHAnsi" w:eastAsia="MS Mincho" w:hAnsiTheme="minorHAnsi" w:cstheme="minorHAnsi"/>
          <w:b/>
        </w:rPr>
        <w:t xml:space="preserve">Platform Specifications </w:t>
      </w:r>
    </w:p>
    <w:p w14:paraId="4B0827B5" w14:textId="7FF8A791" w:rsidR="00EA66D0" w:rsidRDefault="00EA66D0" w:rsidP="00F97361">
      <w:pPr>
        <w:spacing w:after="160"/>
        <w:jc w:val="both"/>
        <w:rPr>
          <w:rFonts w:asciiTheme="minorHAnsi" w:eastAsia="MS Mincho" w:hAnsiTheme="minorHAnsi" w:cstheme="minorHAnsi"/>
        </w:rPr>
      </w:pPr>
      <w:bookmarkStart w:id="723" w:name="_Hlk118542747"/>
      <w:r w:rsidRPr="00F97361">
        <w:rPr>
          <w:rFonts w:asciiTheme="minorHAnsi" w:eastAsia="MS Mincho" w:hAnsiTheme="minorHAnsi" w:cstheme="minorHAnsi"/>
        </w:rPr>
        <w:t xml:space="preserve">Describe the vendor’s approach to </w:t>
      </w:r>
      <w:r w:rsidR="00B03E5F" w:rsidRPr="00F97361">
        <w:rPr>
          <w:rFonts w:asciiTheme="minorHAnsi" w:eastAsia="MS Mincho" w:hAnsiTheme="minorHAnsi" w:cstheme="minorHAnsi"/>
        </w:rPr>
        <w:t xml:space="preserve">meeting or exceeding </w:t>
      </w:r>
      <w:r w:rsidR="00824072" w:rsidRPr="00F97361">
        <w:rPr>
          <w:rFonts w:asciiTheme="minorHAnsi" w:eastAsia="MS Mincho" w:hAnsiTheme="minorHAnsi" w:cstheme="minorHAnsi"/>
        </w:rPr>
        <w:t xml:space="preserve">the </w:t>
      </w:r>
      <w:r w:rsidR="00B03E5F" w:rsidRPr="00F97361">
        <w:rPr>
          <w:rFonts w:asciiTheme="minorHAnsi" w:eastAsia="MS Mincho" w:hAnsiTheme="minorHAnsi" w:cstheme="minorHAnsi"/>
        </w:rPr>
        <w:t xml:space="preserve">PRMP’s </w:t>
      </w:r>
      <w:r w:rsidR="002D6222" w:rsidRPr="00F97361">
        <w:rPr>
          <w:rFonts w:asciiTheme="minorHAnsi" w:eastAsia="MS Mincho" w:hAnsiTheme="minorHAnsi" w:cstheme="minorHAnsi"/>
        </w:rPr>
        <w:t>specifications</w:t>
      </w:r>
      <w:r w:rsidR="00B03E5F" w:rsidRPr="00F97361">
        <w:rPr>
          <w:rFonts w:asciiTheme="minorHAnsi" w:eastAsia="MS Mincho" w:hAnsiTheme="minorHAnsi" w:cstheme="minorHAnsi"/>
        </w:rPr>
        <w:t xml:space="preserve"> </w:t>
      </w:r>
      <w:r w:rsidRPr="00F97361">
        <w:rPr>
          <w:rFonts w:asciiTheme="minorHAnsi" w:eastAsia="MS Mincho" w:hAnsiTheme="minorHAnsi" w:cstheme="minorHAnsi"/>
        </w:rPr>
        <w:t>as described in</w:t>
      </w:r>
      <w:r w:rsidR="00461BBF" w:rsidRPr="00F97361">
        <w:rPr>
          <w:rFonts w:asciiTheme="minorHAnsi" w:eastAsia="MS Mincho" w:hAnsiTheme="minorHAnsi" w:cstheme="minorHAnsi"/>
        </w:rPr>
        <w:t xml:space="preserve"> </w:t>
      </w:r>
      <w:hyperlink w:anchor="_4._Scope_of">
        <w:r w:rsidR="0085340A" w:rsidRPr="00F97361">
          <w:rPr>
            <w:rStyle w:val="Hyperlink"/>
            <w:rFonts w:asciiTheme="minorHAnsi" w:eastAsia="MS Mincho" w:hAnsiTheme="minorHAnsi" w:cstheme="minorHAnsi"/>
            <w:b/>
            <w:color w:val="auto"/>
            <w:u w:val="none"/>
          </w:rPr>
          <w:t xml:space="preserve">Section </w:t>
        </w:r>
        <w:r w:rsidR="00C25E91">
          <w:rPr>
            <w:rStyle w:val="Hyperlink"/>
            <w:rFonts w:asciiTheme="minorHAnsi" w:eastAsia="MS Mincho" w:hAnsiTheme="minorHAnsi" w:cstheme="minorHAnsi"/>
            <w:b/>
            <w:color w:val="auto"/>
            <w:u w:val="none"/>
          </w:rPr>
          <w:t>3</w:t>
        </w:r>
        <w:r w:rsidR="0085340A" w:rsidRPr="00F97361">
          <w:rPr>
            <w:rStyle w:val="Hyperlink"/>
            <w:rFonts w:asciiTheme="minorHAnsi" w:eastAsia="MS Mincho" w:hAnsiTheme="minorHAnsi" w:cstheme="minorHAnsi"/>
            <w:b/>
            <w:color w:val="auto"/>
            <w:u w:val="none"/>
          </w:rPr>
          <w:t>: Scope of Work (SOW)</w:t>
        </w:r>
      </w:hyperlink>
      <w:r w:rsidRPr="00F97361">
        <w:rPr>
          <w:rFonts w:asciiTheme="minorHAnsi" w:eastAsia="MS Mincho" w:hAnsiTheme="minorHAnsi" w:cstheme="minorHAnsi"/>
        </w:rPr>
        <w:t xml:space="preserve"> of this </w:t>
      </w:r>
      <w:r w:rsidR="005E6A7F" w:rsidRPr="00F97361">
        <w:rPr>
          <w:rFonts w:asciiTheme="minorHAnsi" w:eastAsia="MS Mincho" w:hAnsiTheme="minorHAnsi" w:cstheme="minorHAnsi"/>
        </w:rPr>
        <w:t>RFP</w:t>
      </w:r>
      <w:r w:rsidRPr="00F97361">
        <w:rPr>
          <w:rFonts w:asciiTheme="minorHAnsi" w:eastAsia="MS Mincho" w:hAnsiTheme="minorHAnsi" w:cstheme="minorHAnsi"/>
        </w:rPr>
        <w:t>.</w:t>
      </w:r>
      <w:r w:rsidR="00E32336" w:rsidRPr="00F97361">
        <w:rPr>
          <w:rFonts w:asciiTheme="minorHAnsi" w:eastAsia="MS Mincho" w:hAnsiTheme="minorHAnsi" w:cstheme="minorHAnsi"/>
        </w:rPr>
        <w:t xml:space="preserve"> </w:t>
      </w:r>
      <w:bookmarkStart w:id="724" w:name="_Hlk118542999"/>
      <w:r w:rsidR="00E32336" w:rsidRPr="00F97361">
        <w:rPr>
          <w:rFonts w:asciiTheme="minorHAnsi" w:eastAsia="MS Mincho" w:hAnsiTheme="minorHAnsi" w:cstheme="minorHAnsi"/>
        </w:rPr>
        <w:t xml:space="preserve">As </w:t>
      </w:r>
      <w:r w:rsidR="00767127" w:rsidRPr="00F97361">
        <w:rPr>
          <w:rFonts w:asciiTheme="minorHAnsi" w:eastAsia="MS Mincho" w:hAnsiTheme="minorHAnsi" w:cstheme="minorHAnsi"/>
        </w:rPr>
        <w:t>part of their response, vendors should provide specific details and examples outlining their approach to the following subcategories:</w:t>
      </w:r>
    </w:p>
    <w:p w14:paraId="1249FD80" w14:textId="77777777" w:rsidR="00517A15" w:rsidRDefault="00762D34">
      <w:pPr>
        <w:pStyle w:val="ListParagraph"/>
        <w:numPr>
          <w:ilvl w:val="0"/>
          <w:numId w:val="141"/>
        </w:numPr>
        <w:spacing w:after="160"/>
        <w:jc w:val="both"/>
        <w:rPr>
          <w:rFonts w:asciiTheme="minorHAnsi" w:eastAsia="MS Mincho" w:hAnsiTheme="minorHAnsi" w:cstheme="minorHAnsi"/>
        </w:rPr>
      </w:pPr>
      <w:r w:rsidRPr="001E05E3">
        <w:rPr>
          <w:rFonts w:asciiTheme="minorHAnsi" w:eastAsia="MS Mincho" w:hAnsiTheme="minorHAnsi" w:cstheme="minorHAnsi"/>
          <w:b/>
          <w:bCs/>
        </w:rPr>
        <w:t>Productivity and Operations</w:t>
      </w:r>
      <w:r>
        <w:rPr>
          <w:rFonts w:asciiTheme="minorHAnsi" w:eastAsia="MS Mincho" w:hAnsiTheme="minorHAnsi" w:cstheme="minorHAnsi"/>
        </w:rPr>
        <w:t xml:space="preserve">: </w:t>
      </w:r>
    </w:p>
    <w:p w14:paraId="2055B360" w14:textId="7B200A1C" w:rsidR="00517A15" w:rsidRPr="00517A15" w:rsidRDefault="00517A15">
      <w:pPr>
        <w:pStyle w:val="ListParagraph"/>
        <w:numPr>
          <w:ilvl w:val="0"/>
          <w:numId w:val="142"/>
        </w:numPr>
        <w:spacing w:after="160"/>
        <w:jc w:val="both"/>
        <w:rPr>
          <w:rFonts w:eastAsia="Times New Roman"/>
        </w:rPr>
      </w:pPr>
      <w:r w:rsidRPr="00517A15">
        <w:rPr>
          <w:rFonts w:eastAsia="Times New Roman"/>
        </w:rPr>
        <w:t>Please provide an overview of your company, including its history and experience in developing and implementing productivity and operations systems.</w:t>
      </w:r>
    </w:p>
    <w:p w14:paraId="6D2337C9" w14:textId="0F420E37" w:rsidR="00517A15" w:rsidRPr="00517A15" w:rsidRDefault="00517A15" w:rsidP="00517A15">
      <w:pPr>
        <w:spacing w:after="160"/>
        <w:jc w:val="both"/>
        <w:rPr>
          <w:rFonts w:asciiTheme="minorHAnsi" w:eastAsia="MS Mincho" w:hAnsiTheme="minorHAnsi" w:cstheme="minorHAnsi"/>
        </w:rPr>
      </w:pPr>
      <w:r w:rsidRPr="00517A15">
        <w:rPr>
          <w:rFonts w:asciiTheme="minorHAnsi" w:eastAsia="MS Mincho" w:hAnsiTheme="minorHAnsi" w:cstheme="minorHAnsi"/>
          <w:highlight w:val="lightGray"/>
        </w:rPr>
        <w:t>Response</w:t>
      </w:r>
    </w:p>
    <w:p w14:paraId="12CF37E1" w14:textId="06335095" w:rsidR="00517A15" w:rsidRPr="00517A15" w:rsidRDefault="00517A15">
      <w:pPr>
        <w:pStyle w:val="ListParagraph"/>
        <w:numPr>
          <w:ilvl w:val="0"/>
          <w:numId w:val="142"/>
        </w:numPr>
        <w:jc w:val="both"/>
        <w:rPr>
          <w:rFonts w:eastAsia="Times New Roman"/>
        </w:rPr>
      </w:pPr>
      <w:r w:rsidRPr="00517A15">
        <w:rPr>
          <w:rFonts w:eastAsia="Times New Roman"/>
        </w:rPr>
        <w:t>How many years of experience does your company have in providing such solutions?</w:t>
      </w:r>
    </w:p>
    <w:p w14:paraId="3EF5C8C9" w14:textId="77777777" w:rsidR="00517A15" w:rsidRDefault="00517A15" w:rsidP="00517A15">
      <w:pPr>
        <w:jc w:val="both"/>
        <w:rPr>
          <w:rFonts w:eastAsia="Times New Roman"/>
        </w:rPr>
      </w:pPr>
      <w:r w:rsidRPr="00517A15">
        <w:rPr>
          <w:rFonts w:eastAsia="Times New Roman"/>
          <w:highlight w:val="lightGray"/>
        </w:rPr>
        <w:t>Response</w:t>
      </w:r>
      <w:r>
        <w:rPr>
          <w:rFonts w:eastAsia="Times New Roman"/>
        </w:rPr>
        <w:t xml:space="preserve"> </w:t>
      </w:r>
    </w:p>
    <w:p w14:paraId="329F6996" w14:textId="53D7E184" w:rsidR="00517A15" w:rsidRPr="00517A15" w:rsidRDefault="00517A15">
      <w:pPr>
        <w:pStyle w:val="ListParagraph"/>
        <w:numPr>
          <w:ilvl w:val="0"/>
          <w:numId w:val="142"/>
        </w:numPr>
        <w:jc w:val="both"/>
        <w:rPr>
          <w:rFonts w:eastAsia="Times New Roman"/>
        </w:rPr>
      </w:pPr>
      <w:r w:rsidRPr="00517A15">
        <w:rPr>
          <w:rFonts w:eastAsia="Times New Roman"/>
        </w:rPr>
        <w:t>Please share any specific examples or case studies highlighting successful implementations of productivity and operations systems.</w:t>
      </w:r>
    </w:p>
    <w:p w14:paraId="7710A005" w14:textId="51E59021" w:rsidR="00517A15" w:rsidRPr="00517A15" w:rsidRDefault="00517A15" w:rsidP="00517A15">
      <w:pPr>
        <w:jc w:val="both"/>
        <w:rPr>
          <w:rFonts w:eastAsia="Times New Roman"/>
        </w:rPr>
      </w:pPr>
      <w:r w:rsidRPr="00517A15">
        <w:rPr>
          <w:rFonts w:eastAsia="Times New Roman"/>
          <w:highlight w:val="lightGray"/>
        </w:rPr>
        <w:t>Response</w:t>
      </w:r>
    </w:p>
    <w:p w14:paraId="28A277D6" w14:textId="04988810" w:rsidR="00517A15" w:rsidRPr="00517A15" w:rsidRDefault="00517A15">
      <w:pPr>
        <w:pStyle w:val="ListParagraph"/>
        <w:numPr>
          <w:ilvl w:val="0"/>
          <w:numId w:val="142"/>
        </w:numPr>
        <w:jc w:val="both"/>
        <w:rPr>
          <w:rFonts w:eastAsia="Times New Roman"/>
        </w:rPr>
      </w:pPr>
      <w:r w:rsidRPr="00517A15">
        <w:rPr>
          <w:rFonts w:eastAsia="Times New Roman"/>
        </w:rPr>
        <w:t xml:space="preserve">Please provide </w:t>
      </w:r>
      <w:r w:rsidR="00B93CF6">
        <w:rPr>
          <w:rFonts w:eastAsia="Times New Roman"/>
        </w:rPr>
        <w:t xml:space="preserve">a detailed list of </w:t>
      </w:r>
      <w:r w:rsidRPr="00517A15">
        <w:rPr>
          <w:rFonts w:eastAsia="Times New Roman"/>
        </w:rPr>
        <w:t xml:space="preserve">the key features and functionalities of your productivity and operations system. </w:t>
      </w:r>
    </w:p>
    <w:p w14:paraId="1C96426B" w14:textId="6050D800" w:rsidR="00517A15" w:rsidRPr="00517A15" w:rsidRDefault="00517A15" w:rsidP="00517A15">
      <w:pPr>
        <w:jc w:val="both"/>
        <w:rPr>
          <w:rFonts w:eastAsia="Times New Roman"/>
        </w:rPr>
      </w:pPr>
      <w:r w:rsidRPr="00517A15">
        <w:rPr>
          <w:rFonts w:eastAsia="Times New Roman"/>
          <w:highlight w:val="lightGray"/>
        </w:rPr>
        <w:t>Response</w:t>
      </w:r>
      <w:r>
        <w:rPr>
          <w:rFonts w:eastAsia="Times New Roman"/>
        </w:rPr>
        <w:t xml:space="preserve"> </w:t>
      </w:r>
    </w:p>
    <w:p w14:paraId="7BDC0622" w14:textId="63D745A4" w:rsidR="00517A15" w:rsidRPr="00517A15" w:rsidRDefault="00517A15">
      <w:pPr>
        <w:pStyle w:val="ListParagraph"/>
        <w:numPr>
          <w:ilvl w:val="0"/>
          <w:numId w:val="142"/>
        </w:numPr>
        <w:jc w:val="both"/>
        <w:rPr>
          <w:rFonts w:eastAsia="Times New Roman"/>
        </w:rPr>
      </w:pPr>
      <w:r w:rsidRPr="00517A15">
        <w:rPr>
          <w:rFonts w:eastAsia="Times New Roman"/>
        </w:rPr>
        <w:t>Explain how does your system support task management, workflow automation, and collaboration among team members.</w:t>
      </w:r>
    </w:p>
    <w:p w14:paraId="46025DDA" w14:textId="2794D68C" w:rsidR="00517A15" w:rsidRPr="00517A15" w:rsidRDefault="00517A15" w:rsidP="00517A15">
      <w:pPr>
        <w:jc w:val="both"/>
        <w:rPr>
          <w:rFonts w:eastAsia="Times New Roman"/>
        </w:rPr>
      </w:pPr>
      <w:r w:rsidRPr="00517A15">
        <w:rPr>
          <w:rFonts w:eastAsia="Times New Roman"/>
          <w:highlight w:val="lightGray"/>
        </w:rPr>
        <w:t>Response</w:t>
      </w:r>
      <w:r>
        <w:rPr>
          <w:rFonts w:eastAsia="Times New Roman"/>
        </w:rPr>
        <w:t xml:space="preserve"> </w:t>
      </w:r>
    </w:p>
    <w:p w14:paraId="42E44BCD" w14:textId="6E6C3D44" w:rsidR="00517A15" w:rsidRPr="00517A15" w:rsidRDefault="00517A15">
      <w:pPr>
        <w:pStyle w:val="ListParagraph"/>
        <w:numPr>
          <w:ilvl w:val="0"/>
          <w:numId w:val="142"/>
        </w:numPr>
        <w:jc w:val="both"/>
        <w:rPr>
          <w:rFonts w:eastAsia="Times New Roman"/>
        </w:rPr>
      </w:pPr>
      <w:r w:rsidRPr="00517A15">
        <w:rPr>
          <w:rFonts w:eastAsia="Times New Roman"/>
        </w:rPr>
        <w:t>Explain how the system can integrate with other commonly used tools and applications, such as project management software, calendars, and email clients.</w:t>
      </w:r>
    </w:p>
    <w:p w14:paraId="1BBE4BBC" w14:textId="51F72F99" w:rsidR="00517A15" w:rsidRPr="00517A15" w:rsidRDefault="00517A15" w:rsidP="00517A15">
      <w:pPr>
        <w:jc w:val="both"/>
        <w:rPr>
          <w:rFonts w:eastAsia="Times New Roman"/>
        </w:rPr>
      </w:pPr>
      <w:r w:rsidRPr="00517A15">
        <w:rPr>
          <w:rFonts w:eastAsia="Times New Roman"/>
          <w:highlight w:val="lightGray"/>
        </w:rPr>
        <w:t>Response</w:t>
      </w:r>
      <w:r>
        <w:rPr>
          <w:rFonts w:eastAsia="Times New Roman"/>
        </w:rPr>
        <w:t xml:space="preserve"> </w:t>
      </w:r>
    </w:p>
    <w:p w14:paraId="4B3CBE48" w14:textId="5025829E" w:rsidR="00517A15" w:rsidRPr="00517A15" w:rsidRDefault="00517A15">
      <w:pPr>
        <w:pStyle w:val="ListParagraph"/>
        <w:numPr>
          <w:ilvl w:val="0"/>
          <w:numId w:val="142"/>
        </w:numPr>
        <w:jc w:val="both"/>
        <w:rPr>
          <w:rFonts w:eastAsia="Times New Roman"/>
        </w:rPr>
      </w:pPr>
      <w:r w:rsidRPr="00517A15">
        <w:rPr>
          <w:rFonts w:eastAsia="Times New Roman"/>
        </w:rPr>
        <w:t>Does your system offer customization options to adapt to our specific business requirements and processes?</w:t>
      </w:r>
      <w:r w:rsidR="00B93CF6">
        <w:rPr>
          <w:rFonts w:eastAsia="Times New Roman"/>
        </w:rPr>
        <w:t xml:space="preserve"> Explain. </w:t>
      </w:r>
    </w:p>
    <w:p w14:paraId="316D8924" w14:textId="6F7ABB75" w:rsidR="00517A15" w:rsidRPr="00517A15" w:rsidRDefault="00517A15" w:rsidP="00517A15">
      <w:pPr>
        <w:jc w:val="both"/>
        <w:rPr>
          <w:rFonts w:eastAsia="Times New Roman"/>
        </w:rPr>
      </w:pPr>
      <w:r w:rsidRPr="00517A15">
        <w:rPr>
          <w:rFonts w:eastAsia="Times New Roman"/>
          <w:highlight w:val="lightGray"/>
        </w:rPr>
        <w:lastRenderedPageBreak/>
        <w:t>Response</w:t>
      </w:r>
    </w:p>
    <w:p w14:paraId="745C9C95" w14:textId="7CE2C13D" w:rsidR="00517A15" w:rsidRPr="00517A15" w:rsidRDefault="00517A15">
      <w:pPr>
        <w:pStyle w:val="ListParagraph"/>
        <w:numPr>
          <w:ilvl w:val="0"/>
          <w:numId w:val="142"/>
        </w:numPr>
        <w:jc w:val="both"/>
        <w:rPr>
          <w:rFonts w:eastAsia="Times New Roman"/>
        </w:rPr>
      </w:pPr>
      <w:r w:rsidRPr="00517A15">
        <w:rPr>
          <w:rFonts w:eastAsia="Times New Roman"/>
        </w:rPr>
        <w:t>How does your system facilitate workflow automation and process improvement? Can it handle complex workflows and rule-based automation?</w:t>
      </w:r>
    </w:p>
    <w:p w14:paraId="40A45F24" w14:textId="740929E6" w:rsidR="00517A15" w:rsidRPr="00517A15" w:rsidRDefault="00517A15" w:rsidP="00517A15">
      <w:pPr>
        <w:jc w:val="both"/>
        <w:rPr>
          <w:rFonts w:eastAsia="Times New Roman"/>
        </w:rPr>
      </w:pPr>
      <w:r w:rsidRPr="00517A15">
        <w:rPr>
          <w:rFonts w:eastAsia="Times New Roman"/>
          <w:highlight w:val="lightGray"/>
        </w:rPr>
        <w:t>Response</w:t>
      </w:r>
      <w:r>
        <w:rPr>
          <w:rFonts w:eastAsia="Times New Roman"/>
        </w:rPr>
        <w:t xml:space="preserve"> </w:t>
      </w:r>
    </w:p>
    <w:p w14:paraId="1FEFE476" w14:textId="1D378546" w:rsidR="00517A15" w:rsidRPr="00517A15" w:rsidRDefault="00517A15">
      <w:pPr>
        <w:pStyle w:val="ListParagraph"/>
        <w:numPr>
          <w:ilvl w:val="0"/>
          <w:numId w:val="142"/>
        </w:numPr>
        <w:jc w:val="both"/>
        <w:rPr>
          <w:rFonts w:eastAsia="Times New Roman"/>
        </w:rPr>
      </w:pPr>
      <w:r w:rsidRPr="00517A15">
        <w:rPr>
          <w:rFonts w:eastAsia="Times New Roman"/>
        </w:rPr>
        <w:t>What tools or capabilities does your system offer to analyze and optimize existing workflows for enhanced efficiency and productivity?</w:t>
      </w:r>
    </w:p>
    <w:p w14:paraId="12C15070" w14:textId="152D135E" w:rsidR="00517A15" w:rsidRPr="00517A15" w:rsidRDefault="00517A15" w:rsidP="00517A15">
      <w:pPr>
        <w:jc w:val="both"/>
        <w:rPr>
          <w:rFonts w:eastAsia="Times New Roman"/>
        </w:rPr>
      </w:pPr>
      <w:r w:rsidRPr="00517A15">
        <w:rPr>
          <w:rFonts w:eastAsia="Times New Roman"/>
          <w:highlight w:val="lightGray"/>
        </w:rPr>
        <w:t>Response</w:t>
      </w:r>
      <w:r>
        <w:rPr>
          <w:rFonts w:eastAsia="Times New Roman"/>
        </w:rPr>
        <w:t xml:space="preserve"> </w:t>
      </w:r>
    </w:p>
    <w:p w14:paraId="3754EB44" w14:textId="17863D09" w:rsidR="00517A15" w:rsidRPr="00517A15" w:rsidRDefault="00517A15">
      <w:pPr>
        <w:pStyle w:val="ListParagraph"/>
        <w:numPr>
          <w:ilvl w:val="0"/>
          <w:numId w:val="142"/>
        </w:numPr>
        <w:jc w:val="both"/>
        <w:rPr>
          <w:rFonts w:eastAsia="Times New Roman"/>
        </w:rPr>
      </w:pPr>
      <w:r w:rsidRPr="00517A15">
        <w:rPr>
          <w:rFonts w:eastAsia="Times New Roman"/>
        </w:rPr>
        <w:t>Can your system track and manage resource allocation and utilization to help identify bottlenecks and optimize resource management?</w:t>
      </w:r>
    </w:p>
    <w:p w14:paraId="5B6A492D" w14:textId="00C9C74C" w:rsidR="00517A15" w:rsidRPr="00517A15" w:rsidRDefault="00517A15" w:rsidP="00517A15">
      <w:pPr>
        <w:jc w:val="both"/>
        <w:rPr>
          <w:rFonts w:eastAsia="Times New Roman"/>
        </w:rPr>
      </w:pPr>
      <w:r w:rsidRPr="00517A15">
        <w:rPr>
          <w:rFonts w:eastAsia="Times New Roman"/>
          <w:highlight w:val="lightGray"/>
        </w:rPr>
        <w:t>Response</w:t>
      </w:r>
      <w:r>
        <w:rPr>
          <w:rFonts w:eastAsia="Times New Roman"/>
        </w:rPr>
        <w:t xml:space="preserve"> </w:t>
      </w:r>
    </w:p>
    <w:p w14:paraId="12F1DE3E" w14:textId="40965233" w:rsidR="00517A15" w:rsidRPr="00517A15" w:rsidRDefault="00517A15">
      <w:pPr>
        <w:pStyle w:val="ListParagraph"/>
        <w:numPr>
          <w:ilvl w:val="0"/>
          <w:numId w:val="142"/>
        </w:numPr>
        <w:jc w:val="both"/>
        <w:rPr>
          <w:rFonts w:eastAsia="Times New Roman"/>
        </w:rPr>
      </w:pPr>
      <w:r w:rsidRPr="00517A15">
        <w:rPr>
          <w:rFonts w:eastAsia="Times New Roman"/>
        </w:rPr>
        <w:t>Describe the collaboration features of your productivity and operations system. How does it enable real-time communication, file sharing, and task assignment among team members?</w:t>
      </w:r>
    </w:p>
    <w:p w14:paraId="06533148" w14:textId="66B2AB2C" w:rsidR="00517A15" w:rsidRPr="00517A15" w:rsidRDefault="00517A15" w:rsidP="00517A15">
      <w:pPr>
        <w:jc w:val="both"/>
        <w:rPr>
          <w:rFonts w:eastAsia="Times New Roman"/>
        </w:rPr>
      </w:pPr>
      <w:r w:rsidRPr="00517A15">
        <w:rPr>
          <w:rFonts w:eastAsia="Times New Roman"/>
          <w:highlight w:val="lightGray"/>
        </w:rPr>
        <w:t>Response</w:t>
      </w:r>
      <w:r>
        <w:rPr>
          <w:rFonts w:eastAsia="Times New Roman"/>
        </w:rPr>
        <w:t xml:space="preserve"> </w:t>
      </w:r>
    </w:p>
    <w:p w14:paraId="5B9083B8" w14:textId="6B6379E8" w:rsidR="00517A15" w:rsidRPr="00517A15" w:rsidRDefault="00517A15">
      <w:pPr>
        <w:pStyle w:val="ListParagraph"/>
        <w:numPr>
          <w:ilvl w:val="0"/>
          <w:numId w:val="142"/>
        </w:numPr>
        <w:jc w:val="both"/>
        <w:rPr>
          <w:rFonts w:eastAsia="Times New Roman"/>
        </w:rPr>
      </w:pPr>
      <w:r w:rsidRPr="00517A15">
        <w:rPr>
          <w:rFonts w:eastAsia="Times New Roman"/>
        </w:rPr>
        <w:t>Can the system accommodate different levels of access and permissions to ensure proper data security and privacy?</w:t>
      </w:r>
    </w:p>
    <w:p w14:paraId="163E3427" w14:textId="6AC215E2" w:rsidR="00517A15" w:rsidRPr="00517A15" w:rsidRDefault="00517A15" w:rsidP="00517A15">
      <w:pPr>
        <w:jc w:val="both"/>
        <w:rPr>
          <w:rFonts w:eastAsia="Times New Roman"/>
        </w:rPr>
      </w:pPr>
      <w:r w:rsidRPr="00517A15">
        <w:rPr>
          <w:rFonts w:eastAsia="Times New Roman"/>
          <w:highlight w:val="lightGray"/>
        </w:rPr>
        <w:t>Response</w:t>
      </w:r>
      <w:r>
        <w:rPr>
          <w:rFonts w:eastAsia="Times New Roman"/>
        </w:rPr>
        <w:t xml:space="preserve"> </w:t>
      </w:r>
    </w:p>
    <w:p w14:paraId="521A2207" w14:textId="6B48D178" w:rsidR="00517A15" w:rsidRPr="00517A15" w:rsidRDefault="00517A15">
      <w:pPr>
        <w:pStyle w:val="ListParagraph"/>
        <w:numPr>
          <w:ilvl w:val="0"/>
          <w:numId w:val="142"/>
        </w:numPr>
        <w:jc w:val="both"/>
        <w:rPr>
          <w:rFonts w:eastAsia="Times New Roman"/>
        </w:rPr>
      </w:pPr>
      <w:r w:rsidRPr="00517A15">
        <w:rPr>
          <w:rFonts w:eastAsia="Times New Roman"/>
        </w:rPr>
        <w:t>Does your system provide notifications and reminders to keep users informed about deadlines, task updates, or important events?</w:t>
      </w:r>
    </w:p>
    <w:p w14:paraId="6679D763" w14:textId="3E1378F2" w:rsidR="00517A15" w:rsidRPr="00517A15" w:rsidRDefault="00517A15" w:rsidP="00517A15">
      <w:pPr>
        <w:jc w:val="both"/>
        <w:rPr>
          <w:rFonts w:eastAsia="Times New Roman"/>
        </w:rPr>
      </w:pPr>
      <w:r w:rsidRPr="00517A15">
        <w:rPr>
          <w:rFonts w:eastAsia="Times New Roman"/>
          <w:highlight w:val="lightGray"/>
        </w:rPr>
        <w:t>Response</w:t>
      </w:r>
      <w:r>
        <w:rPr>
          <w:rFonts w:eastAsia="Times New Roman"/>
        </w:rPr>
        <w:t xml:space="preserve"> </w:t>
      </w:r>
    </w:p>
    <w:p w14:paraId="4F984DDE" w14:textId="09B69A4B" w:rsidR="00517A15" w:rsidRPr="00517A15" w:rsidRDefault="00517A15">
      <w:pPr>
        <w:pStyle w:val="ListParagraph"/>
        <w:numPr>
          <w:ilvl w:val="0"/>
          <w:numId w:val="142"/>
        </w:numPr>
        <w:jc w:val="both"/>
        <w:rPr>
          <w:rFonts w:eastAsia="Times New Roman"/>
        </w:rPr>
      </w:pPr>
      <w:r w:rsidRPr="00517A15">
        <w:rPr>
          <w:rFonts w:eastAsia="Times New Roman"/>
        </w:rPr>
        <w:t>What reporting and analytics capabilities does your system offer? Can it generate reports on productivity metrics, task completion rates, and resource utilization?</w:t>
      </w:r>
    </w:p>
    <w:p w14:paraId="3193AF3E" w14:textId="0135DF55" w:rsidR="00517A15" w:rsidRPr="00517A15" w:rsidRDefault="00517A15" w:rsidP="00517A15">
      <w:pPr>
        <w:jc w:val="both"/>
        <w:rPr>
          <w:rFonts w:eastAsia="Times New Roman"/>
        </w:rPr>
      </w:pPr>
      <w:r w:rsidRPr="00517A15">
        <w:rPr>
          <w:rFonts w:eastAsia="Times New Roman"/>
          <w:highlight w:val="lightGray"/>
        </w:rPr>
        <w:t>Response</w:t>
      </w:r>
      <w:r>
        <w:rPr>
          <w:rFonts w:eastAsia="Times New Roman"/>
        </w:rPr>
        <w:t xml:space="preserve"> </w:t>
      </w:r>
    </w:p>
    <w:p w14:paraId="20F029FF" w14:textId="681D9E29" w:rsidR="00517A15" w:rsidRPr="00517A15" w:rsidRDefault="00517A15">
      <w:pPr>
        <w:pStyle w:val="ListParagraph"/>
        <w:numPr>
          <w:ilvl w:val="0"/>
          <w:numId w:val="142"/>
        </w:numPr>
        <w:jc w:val="both"/>
        <w:rPr>
          <w:rFonts w:eastAsia="Times New Roman"/>
        </w:rPr>
      </w:pPr>
      <w:r w:rsidRPr="00517A15">
        <w:rPr>
          <w:rFonts w:eastAsia="Times New Roman"/>
        </w:rPr>
        <w:t>Can the system provide insights and visualizations to help users make data-driven decisions and identify areas for improvement?</w:t>
      </w:r>
    </w:p>
    <w:p w14:paraId="2573D776" w14:textId="7D39C152" w:rsidR="00517A15" w:rsidRPr="00517A15" w:rsidRDefault="00517A15" w:rsidP="00517A15">
      <w:pPr>
        <w:jc w:val="both"/>
        <w:rPr>
          <w:rFonts w:eastAsia="Times New Roman"/>
        </w:rPr>
      </w:pPr>
      <w:r w:rsidRPr="00517A15">
        <w:rPr>
          <w:rFonts w:eastAsia="Times New Roman"/>
          <w:highlight w:val="lightGray"/>
        </w:rPr>
        <w:t>Response</w:t>
      </w:r>
      <w:r>
        <w:rPr>
          <w:rFonts w:eastAsia="Times New Roman"/>
        </w:rPr>
        <w:t xml:space="preserve"> </w:t>
      </w:r>
    </w:p>
    <w:p w14:paraId="50E17203" w14:textId="3D554D94" w:rsidR="00517A15" w:rsidRPr="00517A15" w:rsidRDefault="00517A15">
      <w:pPr>
        <w:pStyle w:val="ListParagraph"/>
        <w:numPr>
          <w:ilvl w:val="0"/>
          <w:numId w:val="142"/>
        </w:numPr>
        <w:jc w:val="both"/>
        <w:rPr>
          <w:rFonts w:eastAsia="Times New Roman"/>
        </w:rPr>
      </w:pPr>
      <w:r w:rsidRPr="00517A15">
        <w:rPr>
          <w:rFonts w:eastAsia="Times New Roman"/>
        </w:rPr>
        <w:t>Explain what options the system has for customizing reports or creating dashboards to monitor key performance indicators (KPIs).</w:t>
      </w:r>
    </w:p>
    <w:p w14:paraId="7D158326" w14:textId="6A026D45" w:rsidR="00517A15" w:rsidRPr="00517A15" w:rsidRDefault="00517A15" w:rsidP="00517A15">
      <w:pPr>
        <w:jc w:val="both"/>
        <w:rPr>
          <w:rFonts w:eastAsia="Times New Roman"/>
        </w:rPr>
      </w:pPr>
      <w:r w:rsidRPr="00517A15">
        <w:rPr>
          <w:rFonts w:eastAsia="Times New Roman"/>
          <w:highlight w:val="lightGray"/>
        </w:rPr>
        <w:t>Response</w:t>
      </w:r>
      <w:r>
        <w:rPr>
          <w:rFonts w:eastAsia="Times New Roman"/>
        </w:rPr>
        <w:t xml:space="preserve"> </w:t>
      </w:r>
    </w:p>
    <w:p w14:paraId="73DFBB1F" w14:textId="6A132E6C" w:rsidR="00517A15" w:rsidRPr="00517A15" w:rsidRDefault="00517A15">
      <w:pPr>
        <w:pStyle w:val="ListParagraph"/>
        <w:numPr>
          <w:ilvl w:val="0"/>
          <w:numId w:val="142"/>
        </w:numPr>
        <w:jc w:val="both"/>
        <w:rPr>
          <w:rFonts w:eastAsia="Times New Roman"/>
        </w:rPr>
      </w:pPr>
      <w:r w:rsidRPr="00517A15">
        <w:rPr>
          <w:rFonts w:eastAsia="Times New Roman"/>
        </w:rPr>
        <w:lastRenderedPageBreak/>
        <w:t>What is the typical implementation process for your productivity and operations system? How long does it take to deploy and configure?</w:t>
      </w:r>
    </w:p>
    <w:p w14:paraId="68571530" w14:textId="77777777" w:rsidR="00517A15" w:rsidRDefault="00517A15" w:rsidP="00517A15">
      <w:pPr>
        <w:jc w:val="both"/>
        <w:rPr>
          <w:rFonts w:eastAsia="Times New Roman"/>
        </w:rPr>
      </w:pPr>
      <w:r w:rsidRPr="00517A15">
        <w:rPr>
          <w:rFonts w:eastAsia="Times New Roman"/>
          <w:highlight w:val="lightGray"/>
        </w:rPr>
        <w:t>Response</w:t>
      </w:r>
      <w:r>
        <w:rPr>
          <w:rFonts w:eastAsia="Times New Roman"/>
        </w:rPr>
        <w:t xml:space="preserve"> </w:t>
      </w:r>
    </w:p>
    <w:p w14:paraId="691A92E3" w14:textId="7AAD56FE" w:rsidR="00517A15" w:rsidRPr="00517A15" w:rsidRDefault="00B93CF6">
      <w:pPr>
        <w:pStyle w:val="ListParagraph"/>
        <w:numPr>
          <w:ilvl w:val="0"/>
          <w:numId w:val="142"/>
        </w:numPr>
        <w:jc w:val="both"/>
        <w:rPr>
          <w:rFonts w:eastAsia="Times New Roman"/>
        </w:rPr>
      </w:pPr>
      <w:r>
        <w:rPr>
          <w:rFonts w:eastAsia="Times New Roman"/>
        </w:rPr>
        <w:t>Discuss what</w:t>
      </w:r>
      <w:r w:rsidR="00517A15" w:rsidRPr="00517A15">
        <w:rPr>
          <w:rFonts w:eastAsia="Times New Roman"/>
        </w:rPr>
        <w:t xml:space="preserve"> training and support </w:t>
      </w:r>
      <w:r>
        <w:rPr>
          <w:rFonts w:eastAsia="Times New Roman"/>
        </w:rPr>
        <w:t xml:space="preserve">the vendor provides </w:t>
      </w:r>
      <w:r w:rsidR="00517A15" w:rsidRPr="00517A15">
        <w:rPr>
          <w:rFonts w:eastAsia="Times New Roman"/>
        </w:rPr>
        <w:t>for users during the implementation and post-implementation stages</w:t>
      </w:r>
      <w:r>
        <w:rPr>
          <w:rFonts w:eastAsia="Times New Roman"/>
        </w:rPr>
        <w:t>.</w:t>
      </w:r>
      <w:r w:rsidR="00EC6C00">
        <w:rPr>
          <w:rFonts w:eastAsia="Times New Roman"/>
        </w:rPr>
        <w:t xml:space="preserve"> </w:t>
      </w:r>
    </w:p>
    <w:p w14:paraId="4F3AB66F" w14:textId="01E528B3" w:rsidR="00517A15" w:rsidRPr="00517A15" w:rsidRDefault="00517A15" w:rsidP="00517A15">
      <w:pPr>
        <w:jc w:val="both"/>
        <w:rPr>
          <w:rFonts w:eastAsia="Times New Roman"/>
        </w:rPr>
      </w:pPr>
      <w:r w:rsidRPr="00517A15">
        <w:rPr>
          <w:rFonts w:eastAsia="Times New Roman"/>
          <w:highlight w:val="lightGray"/>
        </w:rPr>
        <w:t>Response</w:t>
      </w:r>
      <w:r>
        <w:rPr>
          <w:rFonts w:eastAsia="Times New Roman"/>
        </w:rPr>
        <w:t xml:space="preserve"> </w:t>
      </w:r>
    </w:p>
    <w:p w14:paraId="3B9E05A6" w14:textId="3A1CF101" w:rsidR="001E05E3" w:rsidRPr="00517A15" w:rsidRDefault="00517A15">
      <w:pPr>
        <w:pStyle w:val="ListParagraph"/>
        <w:numPr>
          <w:ilvl w:val="0"/>
          <w:numId w:val="142"/>
        </w:numPr>
        <w:jc w:val="both"/>
        <w:rPr>
          <w:rFonts w:eastAsia="Times New Roman"/>
        </w:rPr>
      </w:pPr>
      <w:r w:rsidRPr="00517A15">
        <w:rPr>
          <w:rFonts w:eastAsia="Times New Roman"/>
        </w:rPr>
        <w:t>What support options do you offer, such as documentation, help center, or dedicated customer support?</w:t>
      </w:r>
    </w:p>
    <w:p w14:paraId="5197D8B8" w14:textId="54CBEB15" w:rsidR="00762D34" w:rsidRDefault="00517A15" w:rsidP="00517A15">
      <w:pPr>
        <w:jc w:val="both"/>
        <w:rPr>
          <w:rFonts w:eastAsia="Times New Roman"/>
        </w:rPr>
      </w:pPr>
      <w:r w:rsidRPr="00517A15">
        <w:rPr>
          <w:rFonts w:eastAsia="Times New Roman"/>
          <w:highlight w:val="lightGray"/>
        </w:rPr>
        <w:t>Response</w:t>
      </w:r>
      <w:r>
        <w:rPr>
          <w:rFonts w:eastAsia="Times New Roman"/>
        </w:rPr>
        <w:t xml:space="preserve"> </w:t>
      </w:r>
    </w:p>
    <w:p w14:paraId="4C6E36C0" w14:textId="2E20ADF1" w:rsidR="00095B86" w:rsidRDefault="00095B86" w:rsidP="00095B86">
      <w:pPr>
        <w:pStyle w:val="ListParagraph"/>
        <w:numPr>
          <w:ilvl w:val="0"/>
          <w:numId w:val="142"/>
        </w:numPr>
        <w:jc w:val="both"/>
        <w:rPr>
          <w:rFonts w:eastAsia="Times New Roman"/>
        </w:rPr>
      </w:pPr>
      <w:r>
        <w:rPr>
          <w:rFonts w:eastAsia="Times New Roman"/>
        </w:rPr>
        <w:t xml:space="preserve">Please explain the procedure for requesting change orders and change requests for the Productivity and Operations Platform. </w:t>
      </w:r>
    </w:p>
    <w:p w14:paraId="2E066271" w14:textId="710DE52C" w:rsidR="00095B86" w:rsidRPr="00095B86" w:rsidRDefault="00095B86" w:rsidP="00095B86">
      <w:pPr>
        <w:jc w:val="both"/>
        <w:rPr>
          <w:rFonts w:eastAsia="Times New Roman"/>
        </w:rPr>
      </w:pPr>
      <w:r w:rsidRPr="00095B86">
        <w:rPr>
          <w:rFonts w:eastAsia="Times New Roman"/>
          <w:highlight w:val="lightGray"/>
        </w:rPr>
        <w:t>Response</w:t>
      </w:r>
      <w:r>
        <w:rPr>
          <w:rFonts w:eastAsia="Times New Roman"/>
        </w:rPr>
        <w:t xml:space="preserve"> </w:t>
      </w:r>
    </w:p>
    <w:p w14:paraId="758F933F" w14:textId="78E26F5C" w:rsidR="00762D34" w:rsidRPr="00762D34" w:rsidRDefault="00762D34">
      <w:pPr>
        <w:pStyle w:val="ListParagraph"/>
        <w:numPr>
          <w:ilvl w:val="0"/>
          <w:numId w:val="141"/>
        </w:numPr>
        <w:spacing w:after="160"/>
        <w:jc w:val="both"/>
        <w:rPr>
          <w:rFonts w:asciiTheme="minorHAnsi" w:eastAsia="MS Mincho" w:hAnsiTheme="minorHAnsi" w:cstheme="minorHAnsi"/>
          <w:b/>
          <w:bCs/>
        </w:rPr>
      </w:pPr>
      <w:r w:rsidRPr="00762D34">
        <w:rPr>
          <w:rFonts w:asciiTheme="minorHAnsi" w:eastAsia="MS Mincho" w:hAnsiTheme="minorHAnsi" w:cstheme="minorHAnsi"/>
          <w:b/>
          <w:bCs/>
        </w:rPr>
        <w:t xml:space="preserve">Queuing System: </w:t>
      </w:r>
    </w:p>
    <w:bookmarkEnd w:id="723"/>
    <w:bookmarkEnd w:id="724"/>
    <w:p w14:paraId="363EADB6" w14:textId="64175922" w:rsidR="00F97361" w:rsidRDefault="00762D34">
      <w:pPr>
        <w:pStyle w:val="ListParagraph"/>
        <w:numPr>
          <w:ilvl w:val="0"/>
          <w:numId w:val="140"/>
        </w:numPr>
        <w:spacing w:after="160"/>
        <w:jc w:val="both"/>
        <w:rPr>
          <w:rFonts w:asciiTheme="minorHAnsi" w:eastAsia="MS Mincho" w:hAnsiTheme="minorHAnsi" w:cstheme="minorHAnsi"/>
        </w:rPr>
      </w:pPr>
      <w:r>
        <w:rPr>
          <w:rFonts w:asciiTheme="minorHAnsi" w:eastAsia="MS Mincho" w:hAnsiTheme="minorHAnsi" w:cstheme="minorHAnsi"/>
        </w:rPr>
        <w:t xml:space="preserve">Please provide an overview of your company including its history and experience in developing and implementing queuing systems. </w:t>
      </w:r>
    </w:p>
    <w:p w14:paraId="6EC34FE1" w14:textId="7F24D586" w:rsidR="001E05E3" w:rsidRPr="001E05E3" w:rsidRDefault="001E05E3" w:rsidP="001E05E3">
      <w:pPr>
        <w:spacing w:after="160"/>
        <w:ind w:left="360"/>
        <w:jc w:val="both"/>
        <w:rPr>
          <w:rFonts w:asciiTheme="minorHAnsi" w:eastAsia="MS Mincho" w:hAnsiTheme="minorHAnsi" w:cstheme="minorHAnsi"/>
        </w:rPr>
      </w:pPr>
      <w:r w:rsidRPr="001E05E3">
        <w:rPr>
          <w:rFonts w:asciiTheme="minorHAnsi" w:eastAsia="MS Mincho" w:hAnsiTheme="minorHAnsi" w:cstheme="minorHAnsi"/>
          <w:highlight w:val="lightGray"/>
        </w:rPr>
        <w:t>Response</w:t>
      </w:r>
    </w:p>
    <w:p w14:paraId="23D0545E" w14:textId="2CCE008F" w:rsidR="00762D34" w:rsidRDefault="00762D34">
      <w:pPr>
        <w:pStyle w:val="ListParagraph"/>
        <w:numPr>
          <w:ilvl w:val="0"/>
          <w:numId w:val="140"/>
        </w:numPr>
        <w:spacing w:after="160"/>
        <w:jc w:val="both"/>
        <w:rPr>
          <w:rFonts w:asciiTheme="minorHAnsi" w:eastAsia="MS Mincho" w:hAnsiTheme="minorHAnsi" w:cstheme="minorHAnsi"/>
        </w:rPr>
      </w:pPr>
      <w:r>
        <w:rPr>
          <w:rFonts w:asciiTheme="minorHAnsi" w:eastAsia="MS Mincho" w:hAnsiTheme="minorHAnsi" w:cstheme="minorHAnsi"/>
        </w:rPr>
        <w:t>How ma</w:t>
      </w:r>
      <w:r w:rsidR="00863EF8">
        <w:rPr>
          <w:rFonts w:asciiTheme="minorHAnsi" w:eastAsia="MS Mincho" w:hAnsiTheme="minorHAnsi" w:cstheme="minorHAnsi"/>
        </w:rPr>
        <w:t>n</w:t>
      </w:r>
      <w:r>
        <w:rPr>
          <w:rFonts w:asciiTheme="minorHAnsi" w:eastAsia="MS Mincho" w:hAnsiTheme="minorHAnsi" w:cstheme="minorHAnsi"/>
        </w:rPr>
        <w:t>y years of experience your company have in providing queuing solutions?</w:t>
      </w:r>
    </w:p>
    <w:p w14:paraId="4FE6EA62" w14:textId="1CE29726" w:rsidR="001E05E3" w:rsidRPr="001E05E3" w:rsidRDefault="001E05E3" w:rsidP="001E05E3">
      <w:pPr>
        <w:spacing w:after="160"/>
        <w:ind w:left="360"/>
        <w:jc w:val="both"/>
        <w:rPr>
          <w:rFonts w:asciiTheme="minorHAnsi" w:eastAsia="MS Mincho" w:hAnsiTheme="minorHAnsi" w:cstheme="minorHAnsi"/>
        </w:rPr>
      </w:pPr>
      <w:r w:rsidRPr="001E05E3">
        <w:rPr>
          <w:rFonts w:asciiTheme="minorHAnsi" w:eastAsia="MS Mincho" w:hAnsiTheme="minorHAnsi" w:cstheme="minorHAnsi"/>
          <w:highlight w:val="lightGray"/>
        </w:rPr>
        <w:t>Response</w:t>
      </w:r>
    </w:p>
    <w:p w14:paraId="3EF1152D" w14:textId="3BCD42D4" w:rsidR="00762D34" w:rsidRDefault="00762D34">
      <w:pPr>
        <w:pStyle w:val="ListParagraph"/>
        <w:numPr>
          <w:ilvl w:val="0"/>
          <w:numId w:val="140"/>
        </w:numPr>
        <w:spacing w:after="160"/>
        <w:jc w:val="both"/>
        <w:rPr>
          <w:rFonts w:asciiTheme="minorHAnsi" w:eastAsia="MS Mincho" w:hAnsiTheme="minorHAnsi" w:cstheme="minorHAnsi"/>
        </w:rPr>
      </w:pPr>
      <w:r>
        <w:rPr>
          <w:rFonts w:asciiTheme="minorHAnsi" w:eastAsia="MS Mincho" w:hAnsiTheme="minorHAnsi" w:cstheme="minorHAnsi"/>
        </w:rPr>
        <w:t xml:space="preserve">Please share any specific examples or case implementations of queuing systems. </w:t>
      </w:r>
    </w:p>
    <w:p w14:paraId="4C89976E" w14:textId="44FF99E3" w:rsidR="001E05E3" w:rsidRPr="001E05E3" w:rsidRDefault="001E05E3" w:rsidP="001E05E3">
      <w:pPr>
        <w:spacing w:after="160"/>
        <w:ind w:left="360"/>
        <w:jc w:val="both"/>
        <w:rPr>
          <w:rFonts w:asciiTheme="minorHAnsi" w:eastAsia="MS Mincho" w:hAnsiTheme="minorHAnsi" w:cstheme="minorHAnsi"/>
        </w:rPr>
      </w:pPr>
      <w:r w:rsidRPr="001E05E3">
        <w:rPr>
          <w:rFonts w:asciiTheme="minorHAnsi" w:eastAsia="MS Mincho" w:hAnsiTheme="minorHAnsi" w:cstheme="minorHAnsi"/>
          <w:highlight w:val="lightGray"/>
        </w:rPr>
        <w:t>Response</w:t>
      </w:r>
    </w:p>
    <w:p w14:paraId="114AB302" w14:textId="17ACDDDC" w:rsidR="00762D34" w:rsidRDefault="00762D34">
      <w:pPr>
        <w:pStyle w:val="ListParagraph"/>
        <w:numPr>
          <w:ilvl w:val="0"/>
          <w:numId w:val="140"/>
        </w:numPr>
        <w:spacing w:after="160"/>
        <w:jc w:val="both"/>
        <w:rPr>
          <w:rFonts w:asciiTheme="minorHAnsi" w:eastAsia="MS Mincho" w:hAnsiTheme="minorHAnsi" w:cstheme="minorHAnsi"/>
        </w:rPr>
      </w:pPr>
      <w:r>
        <w:rPr>
          <w:rFonts w:asciiTheme="minorHAnsi" w:eastAsia="MS Mincho" w:hAnsiTheme="minorHAnsi" w:cstheme="minorHAnsi"/>
        </w:rPr>
        <w:t>Please provide a list of the key features and functionalities of your queuing system.</w:t>
      </w:r>
    </w:p>
    <w:p w14:paraId="5DC7FE70" w14:textId="60FE1B84" w:rsidR="001E05E3" w:rsidRPr="001E05E3" w:rsidRDefault="001E05E3" w:rsidP="001E05E3">
      <w:pPr>
        <w:spacing w:after="160"/>
        <w:ind w:left="360"/>
        <w:jc w:val="both"/>
        <w:rPr>
          <w:rFonts w:asciiTheme="minorHAnsi" w:eastAsia="MS Mincho" w:hAnsiTheme="minorHAnsi" w:cstheme="minorHAnsi"/>
        </w:rPr>
      </w:pPr>
      <w:r w:rsidRPr="001E05E3">
        <w:rPr>
          <w:rFonts w:asciiTheme="minorHAnsi" w:eastAsia="MS Mincho" w:hAnsiTheme="minorHAnsi" w:cstheme="minorHAnsi"/>
          <w:highlight w:val="lightGray"/>
        </w:rPr>
        <w:t>Response</w:t>
      </w:r>
    </w:p>
    <w:p w14:paraId="4D8A3446" w14:textId="29FE22FC" w:rsidR="00762D34" w:rsidRDefault="00762D34">
      <w:pPr>
        <w:pStyle w:val="ListParagraph"/>
        <w:numPr>
          <w:ilvl w:val="0"/>
          <w:numId w:val="140"/>
        </w:numPr>
        <w:spacing w:after="160"/>
        <w:jc w:val="both"/>
        <w:rPr>
          <w:rFonts w:asciiTheme="minorHAnsi" w:eastAsia="MS Mincho" w:hAnsiTheme="minorHAnsi" w:cstheme="minorHAnsi"/>
        </w:rPr>
      </w:pPr>
      <w:r>
        <w:rPr>
          <w:rFonts w:asciiTheme="minorHAnsi" w:eastAsia="MS Mincho" w:hAnsiTheme="minorHAnsi" w:cstheme="minorHAnsi"/>
        </w:rPr>
        <w:t>Can the system handle different types of queues, such as linear, virtual or priority-based queues?</w:t>
      </w:r>
      <w:r w:rsidR="00D32AE0">
        <w:rPr>
          <w:rFonts w:asciiTheme="minorHAnsi" w:eastAsia="MS Mincho" w:hAnsiTheme="minorHAnsi" w:cstheme="minorHAnsi"/>
        </w:rPr>
        <w:t xml:space="preserve"> Explain. </w:t>
      </w:r>
    </w:p>
    <w:p w14:paraId="36FE8F28" w14:textId="73CCB6E9" w:rsidR="001E05E3" w:rsidRPr="001E05E3" w:rsidRDefault="001E05E3" w:rsidP="001E05E3">
      <w:pPr>
        <w:spacing w:after="160"/>
        <w:ind w:left="360"/>
        <w:jc w:val="both"/>
        <w:rPr>
          <w:rFonts w:asciiTheme="minorHAnsi" w:eastAsia="MS Mincho" w:hAnsiTheme="minorHAnsi" w:cstheme="minorHAnsi"/>
        </w:rPr>
      </w:pPr>
      <w:r w:rsidRPr="001E05E3">
        <w:rPr>
          <w:rFonts w:asciiTheme="minorHAnsi" w:eastAsia="MS Mincho" w:hAnsiTheme="minorHAnsi" w:cstheme="minorHAnsi"/>
          <w:highlight w:val="lightGray"/>
        </w:rPr>
        <w:t>Response</w:t>
      </w:r>
    </w:p>
    <w:p w14:paraId="7E3A776A" w14:textId="0F920986" w:rsidR="00762D34" w:rsidRDefault="00762D34">
      <w:pPr>
        <w:pStyle w:val="ListParagraph"/>
        <w:numPr>
          <w:ilvl w:val="0"/>
          <w:numId w:val="140"/>
        </w:numPr>
        <w:spacing w:after="160"/>
        <w:rPr>
          <w:rFonts w:asciiTheme="minorHAnsi" w:eastAsia="MS Mincho" w:hAnsiTheme="minorHAnsi" w:cstheme="minorHAnsi"/>
        </w:rPr>
      </w:pPr>
      <w:r>
        <w:rPr>
          <w:rFonts w:asciiTheme="minorHAnsi" w:eastAsia="MS Mincho" w:hAnsiTheme="minorHAnsi" w:cstheme="minorHAnsi"/>
        </w:rPr>
        <w:t>Explain if your system provide real-time queue monitoring and management capabilities.</w:t>
      </w:r>
    </w:p>
    <w:p w14:paraId="70841D56" w14:textId="590F9901" w:rsidR="001E05E3" w:rsidRPr="001E05E3" w:rsidRDefault="001E05E3" w:rsidP="001E05E3">
      <w:pPr>
        <w:spacing w:after="160"/>
        <w:ind w:left="360"/>
        <w:rPr>
          <w:rFonts w:asciiTheme="minorHAnsi" w:eastAsia="MS Mincho" w:hAnsiTheme="minorHAnsi" w:cstheme="minorHAnsi"/>
        </w:rPr>
      </w:pPr>
      <w:r w:rsidRPr="001E05E3">
        <w:rPr>
          <w:rFonts w:asciiTheme="minorHAnsi" w:eastAsia="MS Mincho" w:hAnsiTheme="minorHAnsi" w:cstheme="minorHAnsi"/>
          <w:highlight w:val="lightGray"/>
        </w:rPr>
        <w:t>Response</w:t>
      </w:r>
    </w:p>
    <w:p w14:paraId="71C8C7BD" w14:textId="466D913B" w:rsidR="00E97061" w:rsidRDefault="00E97061">
      <w:pPr>
        <w:pStyle w:val="ListParagraph"/>
        <w:numPr>
          <w:ilvl w:val="0"/>
          <w:numId w:val="140"/>
        </w:numPr>
        <w:spacing w:after="160"/>
        <w:rPr>
          <w:rFonts w:asciiTheme="minorHAnsi" w:eastAsia="MS Mincho" w:hAnsiTheme="minorHAnsi" w:cstheme="minorHAnsi"/>
        </w:rPr>
      </w:pPr>
      <w:r>
        <w:rPr>
          <w:rFonts w:asciiTheme="minorHAnsi" w:eastAsia="MS Mincho" w:hAnsiTheme="minorHAnsi" w:cstheme="minorHAnsi"/>
        </w:rPr>
        <w:t>Is your queuing system scalable to handle high volumes of customers or users?</w:t>
      </w:r>
    </w:p>
    <w:p w14:paraId="7469646A" w14:textId="6E94F357" w:rsidR="001E05E3" w:rsidRPr="001E05E3" w:rsidRDefault="001E05E3" w:rsidP="001E05E3">
      <w:pPr>
        <w:spacing w:after="160"/>
        <w:ind w:left="360"/>
        <w:rPr>
          <w:rFonts w:asciiTheme="minorHAnsi" w:eastAsia="MS Mincho" w:hAnsiTheme="minorHAnsi" w:cstheme="minorHAnsi"/>
        </w:rPr>
      </w:pPr>
      <w:r w:rsidRPr="001E05E3">
        <w:rPr>
          <w:rFonts w:asciiTheme="minorHAnsi" w:eastAsia="MS Mincho" w:hAnsiTheme="minorHAnsi" w:cstheme="minorHAnsi"/>
          <w:highlight w:val="lightGray"/>
        </w:rPr>
        <w:t>Response</w:t>
      </w:r>
    </w:p>
    <w:p w14:paraId="63D31AAD" w14:textId="77777777" w:rsidR="001E05E3" w:rsidRDefault="00E97061">
      <w:pPr>
        <w:pStyle w:val="ListParagraph"/>
        <w:numPr>
          <w:ilvl w:val="0"/>
          <w:numId w:val="140"/>
        </w:numPr>
        <w:spacing w:after="160"/>
        <w:rPr>
          <w:rFonts w:asciiTheme="minorHAnsi" w:eastAsia="MS Mincho" w:hAnsiTheme="minorHAnsi" w:cstheme="minorHAnsi"/>
        </w:rPr>
      </w:pPr>
      <w:r>
        <w:rPr>
          <w:rFonts w:asciiTheme="minorHAnsi" w:eastAsia="MS Mincho" w:hAnsiTheme="minorHAnsi" w:cstheme="minorHAnsi"/>
        </w:rPr>
        <w:lastRenderedPageBreak/>
        <w:t>Explain how the system can be customized to suit our specific business requirements and branding.</w:t>
      </w:r>
    </w:p>
    <w:p w14:paraId="2DB02FF6" w14:textId="5BFA2351" w:rsidR="00762D34" w:rsidRPr="001E05E3" w:rsidRDefault="001E05E3" w:rsidP="001E05E3">
      <w:pPr>
        <w:spacing w:after="160"/>
        <w:ind w:left="360"/>
        <w:rPr>
          <w:rFonts w:asciiTheme="minorHAnsi" w:eastAsia="MS Mincho" w:hAnsiTheme="minorHAnsi" w:cstheme="minorHAnsi"/>
        </w:rPr>
      </w:pPr>
      <w:r w:rsidRPr="001E05E3">
        <w:rPr>
          <w:rFonts w:asciiTheme="minorHAnsi" w:eastAsia="MS Mincho" w:hAnsiTheme="minorHAnsi" w:cstheme="minorHAnsi"/>
          <w:highlight w:val="lightGray"/>
        </w:rPr>
        <w:t>Response</w:t>
      </w:r>
      <w:r w:rsidR="00E97061" w:rsidRPr="001E05E3">
        <w:rPr>
          <w:rFonts w:asciiTheme="minorHAnsi" w:eastAsia="MS Mincho" w:hAnsiTheme="minorHAnsi" w:cstheme="minorHAnsi"/>
        </w:rPr>
        <w:t xml:space="preserve"> </w:t>
      </w:r>
      <w:r w:rsidR="00762D34" w:rsidRPr="001E05E3">
        <w:rPr>
          <w:rFonts w:asciiTheme="minorHAnsi" w:eastAsia="MS Mincho" w:hAnsiTheme="minorHAnsi" w:cstheme="minorHAnsi"/>
        </w:rPr>
        <w:t xml:space="preserve"> </w:t>
      </w:r>
    </w:p>
    <w:p w14:paraId="07FB2197" w14:textId="2629CEA4" w:rsidR="00E97061" w:rsidRDefault="00E97061">
      <w:pPr>
        <w:pStyle w:val="ListParagraph"/>
        <w:numPr>
          <w:ilvl w:val="0"/>
          <w:numId w:val="140"/>
        </w:numPr>
        <w:spacing w:after="160"/>
        <w:rPr>
          <w:rFonts w:asciiTheme="minorHAnsi" w:eastAsia="MS Mincho" w:hAnsiTheme="minorHAnsi" w:cstheme="minorHAnsi"/>
        </w:rPr>
      </w:pPr>
      <w:r>
        <w:rPr>
          <w:rFonts w:asciiTheme="minorHAnsi" w:eastAsia="MS Mincho" w:hAnsiTheme="minorHAnsi" w:cstheme="minorHAnsi"/>
        </w:rPr>
        <w:t xml:space="preserve">Explain how the system offer’s flexibility in configuring queue management rules, such as service priorities, wait times and notifications. </w:t>
      </w:r>
    </w:p>
    <w:p w14:paraId="2CE938DB" w14:textId="2CA14EEE" w:rsidR="001E05E3" w:rsidRPr="001E05E3" w:rsidRDefault="001E05E3" w:rsidP="001E05E3">
      <w:pPr>
        <w:spacing w:after="160"/>
        <w:ind w:left="360"/>
        <w:rPr>
          <w:rFonts w:asciiTheme="minorHAnsi" w:eastAsia="MS Mincho" w:hAnsiTheme="minorHAnsi" w:cstheme="minorHAnsi"/>
        </w:rPr>
      </w:pPr>
      <w:r w:rsidRPr="001E05E3">
        <w:rPr>
          <w:rFonts w:asciiTheme="minorHAnsi" w:eastAsia="MS Mincho" w:hAnsiTheme="minorHAnsi" w:cstheme="minorHAnsi"/>
          <w:highlight w:val="lightGray"/>
        </w:rPr>
        <w:t>Response</w:t>
      </w:r>
    </w:p>
    <w:p w14:paraId="777FBFDB" w14:textId="435DC878" w:rsidR="00E97061" w:rsidRDefault="00E97061">
      <w:pPr>
        <w:pStyle w:val="ListParagraph"/>
        <w:numPr>
          <w:ilvl w:val="0"/>
          <w:numId w:val="140"/>
        </w:numPr>
        <w:spacing w:after="160"/>
        <w:rPr>
          <w:rFonts w:asciiTheme="minorHAnsi" w:eastAsia="MS Mincho" w:hAnsiTheme="minorHAnsi" w:cstheme="minorHAnsi"/>
        </w:rPr>
      </w:pPr>
      <w:r>
        <w:rPr>
          <w:rFonts w:asciiTheme="minorHAnsi" w:eastAsia="MS Mincho" w:hAnsiTheme="minorHAnsi" w:cstheme="minorHAnsi"/>
        </w:rPr>
        <w:t xml:space="preserve">Explain how the system integrates with commonly used hardware components such as ticket dispenser, display screens, or self-service kiosks. </w:t>
      </w:r>
    </w:p>
    <w:p w14:paraId="7FE06C6C" w14:textId="287B4018" w:rsidR="001E05E3" w:rsidRPr="001E05E3" w:rsidRDefault="001E05E3" w:rsidP="001E05E3">
      <w:pPr>
        <w:spacing w:after="160"/>
        <w:ind w:left="360"/>
        <w:rPr>
          <w:rFonts w:asciiTheme="minorHAnsi" w:eastAsia="MS Mincho" w:hAnsiTheme="minorHAnsi" w:cstheme="minorHAnsi"/>
        </w:rPr>
      </w:pPr>
      <w:r w:rsidRPr="001E05E3">
        <w:rPr>
          <w:rFonts w:asciiTheme="minorHAnsi" w:eastAsia="MS Mincho" w:hAnsiTheme="minorHAnsi" w:cstheme="minorHAnsi"/>
          <w:highlight w:val="lightGray"/>
        </w:rPr>
        <w:t>Response</w:t>
      </w:r>
    </w:p>
    <w:p w14:paraId="22ED4641" w14:textId="1B56A898" w:rsidR="00E97061" w:rsidRDefault="00E97061">
      <w:pPr>
        <w:pStyle w:val="ListParagraph"/>
        <w:numPr>
          <w:ilvl w:val="0"/>
          <w:numId w:val="140"/>
        </w:numPr>
        <w:spacing w:after="160"/>
        <w:rPr>
          <w:rFonts w:asciiTheme="minorHAnsi" w:eastAsia="MS Mincho" w:hAnsiTheme="minorHAnsi" w:cstheme="minorHAnsi"/>
        </w:rPr>
      </w:pPr>
      <w:r>
        <w:rPr>
          <w:rFonts w:asciiTheme="minorHAnsi" w:eastAsia="MS Mincho" w:hAnsiTheme="minorHAnsi" w:cstheme="minorHAnsi"/>
        </w:rPr>
        <w:t>What reporting analytics capabilities does your queuing system provide? Can it generate reports on queue wait times, service times and costumer flow patterns?</w:t>
      </w:r>
    </w:p>
    <w:p w14:paraId="668E9AD2" w14:textId="775C8D86" w:rsidR="001E05E3" w:rsidRPr="001E05E3" w:rsidRDefault="001E05E3" w:rsidP="001E05E3">
      <w:pPr>
        <w:spacing w:after="160"/>
        <w:ind w:left="360"/>
        <w:rPr>
          <w:rFonts w:asciiTheme="minorHAnsi" w:eastAsia="MS Mincho" w:hAnsiTheme="minorHAnsi" w:cstheme="minorHAnsi"/>
        </w:rPr>
      </w:pPr>
      <w:r w:rsidRPr="001E05E3">
        <w:rPr>
          <w:rFonts w:asciiTheme="minorHAnsi" w:eastAsia="MS Mincho" w:hAnsiTheme="minorHAnsi" w:cstheme="minorHAnsi"/>
          <w:highlight w:val="lightGray"/>
        </w:rPr>
        <w:t>Response</w:t>
      </w:r>
    </w:p>
    <w:p w14:paraId="1EC72F8F" w14:textId="34AE3F1F" w:rsidR="00E97061" w:rsidRDefault="003673C3">
      <w:pPr>
        <w:pStyle w:val="ListParagraph"/>
        <w:numPr>
          <w:ilvl w:val="0"/>
          <w:numId w:val="140"/>
        </w:numPr>
        <w:spacing w:after="160"/>
        <w:rPr>
          <w:rFonts w:asciiTheme="minorHAnsi" w:eastAsia="MS Mincho" w:hAnsiTheme="minorHAnsi" w:cstheme="minorHAnsi"/>
        </w:rPr>
      </w:pPr>
      <w:r>
        <w:rPr>
          <w:rFonts w:asciiTheme="minorHAnsi" w:eastAsia="MS Mincho" w:hAnsiTheme="minorHAnsi" w:cstheme="minorHAnsi"/>
        </w:rPr>
        <w:t>Explain how the system can provide real-time and historical data for analysis and decision making.</w:t>
      </w:r>
    </w:p>
    <w:p w14:paraId="1BB86267" w14:textId="348C12B3" w:rsidR="001E05E3" w:rsidRPr="001E05E3" w:rsidRDefault="001E05E3" w:rsidP="001E05E3">
      <w:pPr>
        <w:spacing w:after="160"/>
        <w:ind w:left="360"/>
        <w:rPr>
          <w:rFonts w:asciiTheme="minorHAnsi" w:eastAsia="MS Mincho" w:hAnsiTheme="minorHAnsi" w:cstheme="minorHAnsi"/>
        </w:rPr>
      </w:pPr>
      <w:r w:rsidRPr="001E05E3">
        <w:rPr>
          <w:rFonts w:asciiTheme="minorHAnsi" w:eastAsia="MS Mincho" w:hAnsiTheme="minorHAnsi" w:cstheme="minorHAnsi"/>
          <w:highlight w:val="lightGray"/>
        </w:rPr>
        <w:t>Response</w:t>
      </w:r>
    </w:p>
    <w:p w14:paraId="595563AD" w14:textId="7CB632D1" w:rsidR="001E05E3" w:rsidRDefault="001E05E3">
      <w:pPr>
        <w:pStyle w:val="ListParagraph"/>
        <w:numPr>
          <w:ilvl w:val="0"/>
          <w:numId w:val="140"/>
        </w:numPr>
        <w:spacing w:after="160"/>
        <w:rPr>
          <w:rFonts w:asciiTheme="minorHAnsi" w:eastAsia="MS Mincho" w:hAnsiTheme="minorHAnsi" w:cstheme="minorHAnsi"/>
        </w:rPr>
      </w:pPr>
      <w:r>
        <w:rPr>
          <w:rFonts w:asciiTheme="minorHAnsi" w:eastAsia="MS Mincho" w:hAnsiTheme="minorHAnsi" w:cstheme="minorHAnsi"/>
        </w:rPr>
        <w:t xml:space="preserve">Explain the typical implementation process for the queuing system, how long it takes to deploy and configure. </w:t>
      </w:r>
    </w:p>
    <w:p w14:paraId="74C87B4D" w14:textId="77A64F55" w:rsidR="001E05E3" w:rsidRPr="001E05E3" w:rsidRDefault="001E05E3" w:rsidP="001E05E3">
      <w:pPr>
        <w:spacing w:after="160"/>
        <w:ind w:left="360"/>
        <w:rPr>
          <w:rFonts w:asciiTheme="minorHAnsi" w:eastAsia="MS Mincho" w:hAnsiTheme="minorHAnsi" w:cstheme="minorHAnsi"/>
        </w:rPr>
      </w:pPr>
      <w:r w:rsidRPr="001E05E3">
        <w:rPr>
          <w:rFonts w:asciiTheme="minorHAnsi" w:eastAsia="MS Mincho" w:hAnsiTheme="minorHAnsi" w:cstheme="minorHAnsi"/>
          <w:highlight w:val="lightGray"/>
        </w:rPr>
        <w:t>Response</w:t>
      </w:r>
    </w:p>
    <w:p w14:paraId="29AB46CC" w14:textId="6EF477AB" w:rsidR="001E05E3" w:rsidRDefault="001E05E3">
      <w:pPr>
        <w:pStyle w:val="ListParagraph"/>
        <w:numPr>
          <w:ilvl w:val="0"/>
          <w:numId w:val="140"/>
        </w:numPr>
        <w:spacing w:after="160"/>
        <w:rPr>
          <w:rFonts w:asciiTheme="minorHAnsi" w:eastAsia="MS Mincho" w:hAnsiTheme="minorHAnsi" w:cstheme="minorHAnsi"/>
        </w:rPr>
      </w:pPr>
      <w:r>
        <w:rPr>
          <w:rFonts w:asciiTheme="minorHAnsi" w:eastAsia="MS Mincho" w:hAnsiTheme="minorHAnsi" w:cstheme="minorHAnsi"/>
        </w:rPr>
        <w:t>What support and maintenance services do you offer for the queuing system. Is there a dedicated support available?</w:t>
      </w:r>
    </w:p>
    <w:p w14:paraId="339FD003" w14:textId="3919A002" w:rsidR="001E05E3" w:rsidRPr="001E05E3" w:rsidRDefault="001E05E3" w:rsidP="001E05E3">
      <w:pPr>
        <w:spacing w:after="160"/>
        <w:ind w:left="360"/>
        <w:rPr>
          <w:rFonts w:asciiTheme="minorHAnsi" w:eastAsia="MS Mincho" w:hAnsiTheme="minorHAnsi" w:cstheme="minorHAnsi"/>
        </w:rPr>
      </w:pPr>
      <w:r w:rsidRPr="001E05E3">
        <w:rPr>
          <w:rFonts w:asciiTheme="minorHAnsi" w:eastAsia="MS Mincho" w:hAnsiTheme="minorHAnsi" w:cstheme="minorHAnsi"/>
          <w:highlight w:val="lightGray"/>
        </w:rPr>
        <w:t>Response</w:t>
      </w:r>
    </w:p>
    <w:p w14:paraId="7FF79AEF" w14:textId="77777777" w:rsidR="001E05E3" w:rsidRDefault="001E05E3">
      <w:pPr>
        <w:pStyle w:val="ListParagraph"/>
        <w:numPr>
          <w:ilvl w:val="0"/>
          <w:numId w:val="140"/>
        </w:numPr>
        <w:spacing w:after="160"/>
        <w:rPr>
          <w:rFonts w:asciiTheme="minorHAnsi" w:eastAsia="MS Mincho" w:hAnsiTheme="minorHAnsi" w:cstheme="minorHAnsi"/>
        </w:rPr>
      </w:pPr>
      <w:r>
        <w:rPr>
          <w:rFonts w:asciiTheme="minorHAnsi" w:eastAsia="MS Mincho" w:hAnsiTheme="minorHAnsi" w:cstheme="minorHAnsi"/>
        </w:rPr>
        <w:t>Discuss your policy about software updates.</w:t>
      </w:r>
    </w:p>
    <w:p w14:paraId="1AF7F4B9" w14:textId="443ABD4C" w:rsidR="001E05E3" w:rsidRPr="001E05E3" w:rsidRDefault="001E05E3" w:rsidP="001E05E3">
      <w:pPr>
        <w:spacing w:after="160"/>
        <w:ind w:left="360"/>
        <w:rPr>
          <w:rFonts w:asciiTheme="minorHAnsi" w:eastAsia="MS Mincho" w:hAnsiTheme="minorHAnsi" w:cstheme="minorHAnsi"/>
        </w:rPr>
      </w:pPr>
      <w:r w:rsidRPr="001E05E3">
        <w:rPr>
          <w:rFonts w:asciiTheme="minorHAnsi" w:eastAsia="MS Mincho" w:hAnsiTheme="minorHAnsi" w:cstheme="minorHAnsi"/>
          <w:highlight w:val="lightGray"/>
        </w:rPr>
        <w:t>Response</w:t>
      </w:r>
      <w:r>
        <w:rPr>
          <w:rFonts w:asciiTheme="minorHAnsi" w:eastAsia="MS Mincho" w:hAnsiTheme="minorHAnsi" w:cstheme="minorHAnsi"/>
        </w:rPr>
        <w:t xml:space="preserve"> </w:t>
      </w:r>
      <w:r w:rsidRPr="001E05E3">
        <w:rPr>
          <w:rFonts w:asciiTheme="minorHAnsi" w:eastAsia="MS Mincho" w:hAnsiTheme="minorHAnsi" w:cstheme="minorHAnsi"/>
        </w:rPr>
        <w:t xml:space="preserve"> </w:t>
      </w:r>
    </w:p>
    <w:p w14:paraId="59EC679A" w14:textId="08E24882" w:rsidR="00F97361" w:rsidRPr="0073398A" w:rsidRDefault="0073398A">
      <w:pPr>
        <w:pStyle w:val="ListParagraph"/>
        <w:numPr>
          <w:ilvl w:val="0"/>
          <w:numId w:val="141"/>
        </w:numPr>
        <w:spacing w:after="160"/>
        <w:rPr>
          <w:rFonts w:asciiTheme="minorHAnsi" w:eastAsia="MS Mincho" w:hAnsiTheme="minorHAnsi" w:cstheme="minorHAnsi"/>
          <w:b/>
          <w:bCs/>
        </w:rPr>
      </w:pPr>
      <w:r w:rsidRPr="0073398A">
        <w:rPr>
          <w:rFonts w:asciiTheme="minorHAnsi" w:eastAsia="MS Mincho" w:hAnsiTheme="minorHAnsi" w:cstheme="minorHAnsi"/>
          <w:b/>
          <w:bCs/>
        </w:rPr>
        <w:t xml:space="preserve">Mobile app: </w:t>
      </w:r>
    </w:p>
    <w:p w14:paraId="5352600F" w14:textId="1786E9F3" w:rsidR="00BB6F35" w:rsidRDefault="00BB6F35">
      <w:pPr>
        <w:pStyle w:val="ListParagraph"/>
        <w:numPr>
          <w:ilvl w:val="0"/>
          <w:numId w:val="143"/>
        </w:numPr>
        <w:jc w:val="both"/>
        <w:rPr>
          <w:rFonts w:eastAsia="Times New Roman"/>
        </w:rPr>
      </w:pPr>
      <w:r w:rsidRPr="00BB6F35">
        <w:rPr>
          <w:rFonts w:eastAsia="Times New Roman"/>
        </w:rPr>
        <w:t>Please provide an overview of your company, including its history and experience in developing and implementing mobile apps, particularly appointment scheduling apps.</w:t>
      </w:r>
    </w:p>
    <w:p w14:paraId="53EF1F0C" w14:textId="5D1CB505" w:rsidR="0097458D" w:rsidRPr="0097458D" w:rsidRDefault="0097458D" w:rsidP="0097458D">
      <w:pPr>
        <w:jc w:val="both"/>
        <w:rPr>
          <w:rFonts w:eastAsia="Times New Roman"/>
        </w:rPr>
      </w:pPr>
      <w:r w:rsidRPr="0097458D">
        <w:rPr>
          <w:rFonts w:eastAsia="Times New Roman"/>
          <w:highlight w:val="lightGray"/>
        </w:rPr>
        <w:t>Response</w:t>
      </w:r>
      <w:r>
        <w:rPr>
          <w:rFonts w:eastAsia="Times New Roman"/>
        </w:rPr>
        <w:t xml:space="preserve"> </w:t>
      </w:r>
    </w:p>
    <w:p w14:paraId="1A3C09DA" w14:textId="75FE8764" w:rsidR="00BB6F35" w:rsidRDefault="00BB6F35">
      <w:pPr>
        <w:pStyle w:val="ListParagraph"/>
        <w:numPr>
          <w:ilvl w:val="0"/>
          <w:numId w:val="143"/>
        </w:numPr>
        <w:jc w:val="both"/>
        <w:rPr>
          <w:rFonts w:eastAsia="Times New Roman"/>
        </w:rPr>
      </w:pPr>
      <w:r w:rsidRPr="00BB6F35">
        <w:rPr>
          <w:rFonts w:eastAsia="Times New Roman"/>
        </w:rPr>
        <w:t>How many years of experience does your company have in building mobile apps for appointment management?</w:t>
      </w:r>
    </w:p>
    <w:p w14:paraId="4DC0BC24" w14:textId="3EDCE845" w:rsidR="0097458D" w:rsidRPr="0097458D" w:rsidRDefault="0097458D" w:rsidP="0097458D">
      <w:pPr>
        <w:jc w:val="both"/>
        <w:rPr>
          <w:rFonts w:eastAsia="Times New Roman"/>
        </w:rPr>
      </w:pPr>
      <w:r w:rsidRPr="0097458D">
        <w:rPr>
          <w:rFonts w:eastAsia="Times New Roman"/>
          <w:highlight w:val="lightGray"/>
        </w:rPr>
        <w:t>Response</w:t>
      </w:r>
      <w:r>
        <w:rPr>
          <w:rFonts w:eastAsia="Times New Roman"/>
        </w:rPr>
        <w:t xml:space="preserve"> </w:t>
      </w:r>
    </w:p>
    <w:p w14:paraId="0C52A0FA" w14:textId="4683EBBB" w:rsidR="00BB6F35" w:rsidRDefault="00BB6F35">
      <w:pPr>
        <w:pStyle w:val="ListParagraph"/>
        <w:numPr>
          <w:ilvl w:val="0"/>
          <w:numId w:val="143"/>
        </w:numPr>
        <w:jc w:val="both"/>
        <w:rPr>
          <w:rFonts w:eastAsia="Times New Roman"/>
        </w:rPr>
      </w:pPr>
      <w:r w:rsidRPr="00BB6F35">
        <w:rPr>
          <w:rFonts w:eastAsia="Times New Roman"/>
        </w:rPr>
        <w:lastRenderedPageBreak/>
        <w:t>Please share any specific examples or case studies highlighting successful implementations of appointment mobile apps</w:t>
      </w:r>
      <w:r w:rsidR="0097458D">
        <w:rPr>
          <w:rFonts w:eastAsia="Times New Roman"/>
        </w:rPr>
        <w:t>.</w:t>
      </w:r>
    </w:p>
    <w:p w14:paraId="7EEF89BC" w14:textId="6C4C6867" w:rsidR="0097458D" w:rsidRPr="0097458D" w:rsidRDefault="0097458D" w:rsidP="0097458D">
      <w:pPr>
        <w:jc w:val="both"/>
        <w:rPr>
          <w:rFonts w:eastAsia="Times New Roman"/>
        </w:rPr>
      </w:pPr>
      <w:r w:rsidRPr="0097458D">
        <w:rPr>
          <w:rFonts w:eastAsia="Times New Roman"/>
          <w:highlight w:val="lightGray"/>
        </w:rPr>
        <w:t>Response</w:t>
      </w:r>
      <w:r>
        <w:rPr>
          <w:rFonts w:eastAsia="Times New Roman"/>
        </w:rPr>
        <w:t xml:space="preserve"> </w:t>
      </w:r>
    </w:p>
    <w:p w14:paraId="3459F04A" w14:textId="796404EC" w:rsidR="0097458D" w:rsidRDefault="00BB6F35">
      <w:pPr>
        <w:pStyle w:val="ListParagraph"/>
        <w:numPr>
          <w:ilvl w:val="0"/>
          <w:numId w:val="143"/>
        </w:numPr>
        <w:jc w:val="both"/>
        <w:rPr>
          <w:rFonts w:eastAsia="Times New Roman"/>
        </w:rPr>
      </w:pPr>
      <w:r w:rsidRPr="00BB6F35">
        <w:rPr>
          <w:rFonts w:eastAsia="Times New Roman"/>
        </w:rPr>
        <w:t>Please provide the key features and functionalities of your appointment mobile app.</w:t>
      </w:r>
    </w:p>
    <w:p w14:paraId="58F653D0" w14:textId="701A1F58" w:rsidR="00BB6F35" w:rsidRPr="0097458D" w:rsidRDefault="0097458D" w:rsidP="0097458D">
      <w:pPr>
        <w:jc w:val="both"/>
        <w:rPr>
          <w:rFonts w:eastAsia="Times New Roman"/>
        </w:rPr>
      </w:pPr>
      <w:r w:rsidRPr="0097458D">
        <w:rPr>
          <w:rFonts w:eastAsia="Times New Roman"/>
          <w:highlight w:val="lightGray"/>
        </w:rPr>
        <w:t>Response</w:t>
      </w:r>
      <w:r w:rsidR="00BB6F35" w:rsidRPr="0097458D">
        <w:rPr>
          <w:rFonts w:eastAsia="Times New Roman"/>
        </w:rPr>
        <w:t xml:space="preserve"> </w:t>
      </w:r>
    </w:p>
    <w:p w14:paraId="7CFA26DA" w14:textId="3484B36A" w:rsidR="00BB6F35" w:rsidRDefault="00BB6F35">
      <w:pPr>
        <w:pStyle w:val="ListParagraph"/>
        <w:numPr>
          <w:ilvl w:val="0"/>
          <w:numId w:val="143"/>
        </w:numPr>
        <w:jc w:val="both"/>
        <w:rPr>
          <w:rFonts w:eastAsia="Times New Roman"/>
        </w:rPr>
      </w:pPr>
      <w:r w:rsidRPr="00BB6F35">
        <w:rPr>
          <w:rFonts w:eastAsia="Times New Roman"/>
        </w:rPr>
        <w:t>Explain how the app support scheduling appointments, managing calendars, and sending reminders to users.</w:t>
      </w:r>
    </w:p>
    <w:p w14:paraId="43C34040" w14:textId="11592678" w:rsidR="0097458D" w:rsidRPr="0097458D" w:rsidRDefault="0097458D" w:rsidP="0097458D">
      <w:pPr>
        <w:jc w:val="both"/>
        <w:rPr>
          <w:rFonts w:eastAsia="Times New Roman"/>
        </w:rPr>
      </w:pPr>
      <w:r w:rsidRPr="0097458D">
        <w:rPr>
          <w:rFonts w:eastAsia="Times New Roman"/>
          <w:highlight w:val="lightGray"/>
        </w:rPr>
        <w:t>Response</w:t>
      </w:r>
      <w:r>
        <w:rPr>
          <w:rFonts w:eastAsia="Times New Roman"/>
        </w:rPr>
        <w:t xml:space="preserve"> </w:t>
      </w:r>
    </w:p>
    <w:p w14:paraId="23B186A9" w14:textId="736EA841" w:rsidR="00BB6F35" w:rsidRDefault="00BB6F35">
      <w:pPr>
        <w:pStyle w:val="ListParagraph"/>
        <w:numPr>
          <w:ilvl w:val="0"/>
          <w:numId w:val="143"/>
        </w:numPr>
        <w:jc w:val="both"/>
        <w:rPr>
          <w:rFonts w:eastAsia="Times New Roman"/>
        </w:rPr>
      </w:pPr>
      <w:r w:rsidRPr="00BB6F35">
        <w:rPr>
          <w:rFonts w:eastAsia="Times New Roman"/>
        </w:rPr>
        <w:t>Explain how users can view availability and book appointments with specific service providers or resources through the app.</w:t>
      </w:r>
    </w:p>
    <w:p w14:paraId="4D69EB24" w14:textId="76DF23FC" w:rsidR="0097458D" w:rsidRPr="0097458D" w:rsidRDefault="0097458D" w:rsidP="0097458D">
      <w:pPr>
        <w:jc w:val="both"/>
        <w:rPr>
          <w:rFonts w:eastAsia="Times New Roman"/>
        </w:rPr>
      </w:pPr>
      <w:r w:rsidRPr="0097458D">
        <w:rPr>
          <w:rFonts w:eastAsia="Times New Roman"/>
          <w:highlight w:val="lightGray"/>
        </w:rPr>
        <w:t>Response</w:t>
      </w:r>
      <w:r>
        <w:rPr>
          <w:rFonts w:eastAsia="Times New Roman"/>
        </w:rPr>
        <w:t xml:space="preserve"> </w:t>
      </w:r>
    </w:p>
    <w:p w14:paraId="26DD2FD3" w14:textId="65068DAD" w:rsidR="00BB6F35" w:rsidRDefault="0097458D">
      <w:pPr>
        <w:pStyle w:val="ListParagraph"/>
        <w:numPr>
          <w:ilvl w:val="0"/>
          <w:numId w:val="143"/>
        </w:numPr>
        <w:jc w:val="both"/>
        <w:rPr>
          <w:rFonts w:eastAsia="Times New Roman"/>
        </w:rPr>
      </w:pPr>
      <w:r>
        <w:rPr>
          <w:rFonts w:eastAsia="Times New Roman"/>
        </w:rPr>
        <w:t>Explain how the</w:t>
      </w:r>
      <w:r w:rsidR="00BB6F35" w:rsidRPr="00BB6F35">
        <w:rPr>
          <w:rFonts w:eastAsia="Times New Roman"/>
        </w:rPr>
        <w:t xml:space="preserve"> app allow users to modify or cancel appointments, and </w:t>
      </w:r>
      <w:r>
        <w:rPr>
          <w:rFonts w:eastAsia="Times New Roman"/>
        </w:rPr>
        <w:t>how it</w:t>
      </w:r>
      <w:r w:rsidR="00BB6F35" w:rsidRPr="00BB6F35">
        <w:rPr>
          <w:rFonts w:eastAsia="Times New Roman"/>
        </w:rPr>
        <w:t xml:space="preserve"> provide</w:t>
      </w:r>
      <w:r>
        <w:rPr>
          <w:rFonts w:eastAsia="Times New Roman"/>
        </w:rPr>
        <w:t>s</w:t>
      </w:r>
      <w:r w:rsidR="00BB6F35" w:rsidRPr="00BB6F35">
        <w:rPr>
          <w:rFonts w:eastAsia="Times New Roman"/>
        </w:rPr>
        <w:t xml:space="preserve"> notifications for any changes</w:t>
      </w:r>
      <w:r>
        <w:rPr>
          <w:rFonts w:eastAsia="Times New Roman"/>
        </w:rPr>
        <w:t xml:space="preserve">. </w:t>
      </w:r>
    </w:p>
    <w:p w14:paraId="34F1E55C" w14:textId="6B23C893" w:rsidR="0097458D" w:rsidRPr="0097458D" w:rsidRDefault="0097458D" w:rsidP="0097458D">
      <w:pPr>
        <w:jc w:val="both"/>
        <w:rPr>
          <w:rFonts w:eastAsia="Times New Roman"/>
        </w:rPr>
      </w:pPr>
      <w:r w:rsidRPr="0097458D">
        <w:rPr>
          <w:rFonts w:eastAsia="Times New Roman"/>
          <w:highlight w:val="lightGray"/>
        </w:rPr>
        <w:t>Response</w:t>
      </w:r>
      <w:r>
        <w:rPr>
          <w:rFonts w:eastAsia="Times New Roman"/>
        </w:rPr>
        <w:t xml:space="preserve"> </w:t>
      </w:r>
    </w:p>
    <w:p w14:paraId="3296629C" w14:textId="2511FAA9" w:rsidR="00BB6F35" w:rsidRDefault="00BB6F35">
      <w:pPr>
        <w:pStyle w:val="ListParagraph"/>
        <w:numPr>
          <w:ilvl w:val="0"/>
          <w:numId w:val="143"/>
        </w:numPr>
        <w:jc w:val="both"/>
        <w:rPr>
          <w:rFonts w:eastAsia="Times New Roman"/>
        </w:rPr>
      </w:pPr>
      <w:r w:rsidRPr="00BB6F35">
        <w:rPr>
          <w:rFonts w:eastAsia="Times New Roman"/>
        </w:rPr>
        <w:t>How would you describe the user experience design of your appointment mobile app? Is it intuitive and user-friendly?</w:t>
      </w:r>
    </w:p>
    <w:p w14:paraId="6782EED9" w14:textId="594CDE21" w:rsidR="0097458D" w:rsidRPr="0097458D" w:rsidRDefault="0097458D" w:rsidP="0097458D">
      <w:pPr>
        <w:jc w:val="both"/>
        <w:rPr>
          <w:rFonts w:eastAsia="Times New Roman"/>
        </w:rPr>
      </w:pPr>
      <w:r w:rsidRPr="0097458D">
        <w:rPr>
          <w:rFonts w:eastAsia="Times New Roman"/>
          <w:highlight w:val="lightGray"/>
        </w:rPr>
        <w:t>Response</w:t>
      </w:r>
      <w:r>
        <w:rPr>
          <w:rFonts w:eastAsia="Times New Roman"/>
        </w:rPr>
        <w:t xml:space="preserve"> </w:t>
      </w:r>
    </w:p>
    <w:p w14:paraId="4E51BEA2" w14:textId="40E7E4CC" w:rsidR="00BB6F35" w:rsidRDefault="00BB6F35">
      <w:pPr>
        <w:pStyle w:val="ListParagraph"/>
        <w:numPr>
          <w:ilvl w:val="0"/>
          <w:numId w:val="143"/>
        </w:numPr>
        <w:jc w:val="both"/>
        <w:rPr>
          <w:rFonts w:eastAsia="Times New Roman"/>
        </w:rPr>
      </w:pPr>
      <w:r w:rsidRPr="00BB6F35">
        <w:rPr>
          <w:rFonts w:eastAsia="Times New Roman"/>
        </w:rPr>
        <w:t>Does the app support multiple languages and offer localization features to cater to diverse user bases?</w:t>
      </w:r>
    </w:p>
    <w:p w14:paraId="160B0C69" w14:textId="5BABBA54" w:rsidR="0097458D" w:rsidRPr="0097458D" w:rsidRDefault="0097458D" w:rsidP="0097458D">
      <w:pPr>
        <w:jc w:val="both"/>
        <w:rPr>
          <w:rFonts w:eastAsia="Times New Roman"/>
        </w:rPr>
      </w:pPr>
      <w:r w:rsidRPr="0097458D">
        <w:rPr>
          <w:rFonts w:eastAsia="Times New Roman"/>
          <w:highlight w:val="lightGray"/>
        </w:rPr>
        <w:t>Response</w:t>
      </w:r>
    </w:p>
    <w:p w14:paraId="310B1D07" w14:textId="38FA566D" w:rsidR="00BB6F35" w:rsidRDefault="00BB6F35">
      <w:pPr>
        <w:pStyle w:val="ListParagraph"/>
        <w:numPr>
          <w:ilvl w:val="0"/>
          <w:numId w:val="143"/>
        </w:numPr>
        <w:jc w:val="both"/>
        <w:rPr>
          <w:rFonts w:eastAsia="Times New Roman"/>
        </w:rPr>
      </w:pPr>
      <w:r w:rsidRPr="00BB6F35">
        <w:rPr>
          <w:rFonts w:eastAsia="Times New Roman"/>
        </w:rPr>
        <w:t>Can the app be customized to reflect our brand's visual identity and incorporate our specific design preferences?</w:t>
      </w:r>
    </w:p>
    <w:p w14:paraId="44E24EEB" w14:textId="3D7E668B" w:rsidR="0097458D" w:rsidRPr="0097458D" w:rsidRDefault="0097458D" w:rsidP="0097458D">
      <w:pPr>
        <w:jc w:val="both"/>
        <w:rPr>
          <w:rFonts w:eastAsia="Times New Roman"/>
        </w:rPr>
      </w:pPr>
      <w:r w:rsidRPr="0097458D">
        <w:rPr>
          <w:rFonts w:eastAsia="Times New Roman"/>
          <w:highlight w:val="lightGray"/>
        </w:rPr>
        <w:t>Response</w:t>
      </w:r>
      <w:r>
        <w:rPr>
          <w:rFonts w:eastAsia="Times New Roman"/>
        </w:rPr>
        <w:t xml:space="preserve"> </w:t>
      </w:r>
    </w:p>
    <w:p w14:paraId="126556A9" w14:textId="290BDECD" w:rsidR="00BB6F35" w:rsidRDefault="00BB6F35">
      <w:pPr>
        <w:pStyle w:val="ListParagraph"/>
        <w:numPr>
          <w:ilvl w:val="0"/>
          <w:numId w:val="143"/>
        </w:numPr>
        <w:jc w:val="both"/>
        <w:rPr>
          <w:rFonts w:eastAsia="Times New Roman"/>
        </w:rPr>
      </w:pPr>
      <w:r w:rsidRPr="00BB6F35">
        <w:rPr>
          <w:rFonts w:eastAsia="Times New Roman"/>
        </w:rPr>
        <w:t>Can your appointment mobile app integrate with existing calendar applications, such as Google Calendar or Outlook?</w:t>
      </w:r>
    </w:p>
    <w:p w14:paraId="2806D451" w14:textId="796D312C" w:rsidR="0097458D" w:rsidRPr="0097458D" w:rsidRDefault="0097458D" w:rsidP="0097458D">
      <w:pPr>
        <w:jc w:val="both"/>
        <w:rPr>
          <w:rFonts w:eastAsia="Times New Roman"/>
        </w:rPr>
      </w:pPr>
      <w:r w:rsidRPr="0097458D">
        <w:rPr>
          <w:rFonts w:eastAsia="Times New Roman"/>
          <w:highlight w:val="lightGray"/>
        </w:rPr>
        <w:t>Response</w:t>
      </w:r>
      <w:r>
        <w:rPr>
          <w:rFonts w:eastAsia="Times New Roman"/>
        </w:rPr>
        <w:t xml:space="preserve"> </w:t>
      </w:r>
    </w:p>
    <w:p w14:paraId="596639BE" w14:textId="50AE10DD" w:rsidR="0097458D" w:rsidRDefault="00BB6F35">
      <w:pPr>
        <w:pStyle w:val="ListParagraph"/>
        <w:numPr>
          <w:ilvl w:val="0"/>
          <w:numId w:val="143"/>
        </w:numPr>
        <w:jc w:val="both"/>
        <w:rPr>
          <w:rFonts w:eastAsia="Times New Roman"/>
        </w:rPr>
      </w:pPr>
      <w:r w:rsidRPr="00BB6F35">
        <w:rPr>
          <w:rFonts w:eastAsia="Times New Roman"/>
        </w:rPr>
        <w:t>Does the app have the ability to synchronize appointments with other systems or platforms</w:t>
      </w:r>
      <w:r w:rsidR="0097458D">
        <w:rPr>
          <w:rFonts w:eastAsia="Times New Roman"/>
        </w:rPr>
        <w:t>?</w:t>
      </w:r>
    </w:p>
    <w:p w14:paraId="40C9C9EC" w14:textId="55C4FA28" w:rsidR="0097458D" w:rsidRPr="0097458D" w:rsidRDefault="0097458D" w:rsidP="0097458D">
      <w:pPr>
        <w:jc w:val="both"/>
        <w:rPr>
          <w:rFonts w:eastAsia="Times New Roman"/>
        </w:rPr>
      </w:pPr>
      <w:r w:rsidRPr="0097458D">
        <w:rPr>
          <w:rFonts w:eastAsia="Times New Roman"/>
          <w:highlight w:val="lightGray"/>
        </w:rPr>
        <w:t>Response</w:t>
      </w:r>
      <w:r>
        <w:rPr>
          <w:rFonts w:eastAsia="Times New Roman"/>
        </w:rPr>
        <w:t xml:space="preserve"> </w:t>
      </w:r>
    </w:p>
    <w:p w14:paraId="080DDAE7" w14:textId="5F698BB7" w:rsidR="00BB6F35" w:rsidRDefault="00BB6F35">
      <w:pPr>
        <w:pStyle w:val="ListParagraph"/>
        <w:numPr>
          <w:ilvl w:val="0"/>
          <w:numId w:val="143"/>
        </w:numPr>
        <w:jc w:val="both"/>
        <w:rPr>
          <w:rFonts w:eastAsia="Times New Roman"/>
        </w:rPr>
      </w:pPr>
      <w:r w:rsidRPr="00BB6F35">
        <w:rPr>
          <w:rFonts w:eastAsia="Times New Roman"/>
        </w:rPr>
        <w:lastRenderedPageBreak/>
        <w:t>How does the app handle data privacy and security when integrating with other applications or systems?</w:t>
      </w:r>
    </w:p>
    <w:p w14:paraId="0823C5D7" w14:textId="36D2EB08" w:rsidR="0097458D" w:rsidRPr="0097458D" w:rsidRDefault="0097458D" w:rsidP="0097458D">
      <w:pPr>
        <w:jc w:val="both"/>
        <w:rPr>
          <w:rFonts w:eastAsia="Times New Roman"/>
        </w:rPr>
      </w:pPr>
      <w:r w:rsidRPr="0097458D">
        <w:rPr>
          <w:rFonts w:eastAsia="Times New Roman"/>
          <w:highlight w:val="lightGray"/>
        </w:rPr>
        <w:t>Response</w:t>
      </w:r>
      <w:r>
        <w:rPr>
          <w:rFonts w:eastAsia="Times New Roman"/>
        </w:rPr>
        <w:t xml:space="preserve"> </w:t>
      </w:r>
    </w:p>
    <w:p w14:paraId="1693959B" w14:textId="0E87884E" w:rsidR="00BB6F35" w:rsidRDefault="00BB6F35">
      <w:pPr>
        <w:pStyle w:val="ListParagraph"/>
        <w:numPr>
          <w:ilvl w:val="0"/>
          <w:numId w:val="143"/>
        </w:numPr>
        <w:jc w:val="both"/>
        <w:rPr>
          <w:rFonts w:eastAsia="Times New Roman"/>
        </w:rPr>
      </w:pPr>
      <w:r w:rsidRPr="00BB6F35">
        <w:rPr>
          <w:rFonts w:eastAsia="Times New Roman"/>
        </w:rPr>
        <w:t>How does your appointment mobile app handle notifications and reminders? Can users receive push notifications or SMS alerts for upcoming appointments?</w:t>
      </w:r>
    </w:p>
    <w:p w14:paraId="1B25A715" w14:textId="4FDB9F6F" w:rsidR="0097458D" w:rsidRPr="0097458D" w:rsidRDefault="0097458D" w:rsidP="0097458D">
      <w:pPr>
        <w:jc w:val="both"/>
        <w:rPr>
          <w:rFonts w:eastAsia="Times New Roman"/>
        </w:rPr>
      </w:pPr>
      <w:r w:rsidRPr="0097458D">
        <w:rPr>
          <w:rFonts w:eastAsia="Times New Roman"/>
          <w:highlight w:val="lightGray"/>
        </w:rPr>
        <w:t>Response</w:t>
      </w:r>
      <w:r>
        <w:rPr>
          <w:rFonts w:eastAsia="Times New Roman"/>
        </w:rPr>
        <w:t xml:space="preserve"> </w:t>
      </w:r>
    </w:p>
    <w:p w14:paraId="36DF0BF0" w14:textId="48EF2349" w:rsidR="00BB6F35" w:rsidRDefault="00BB6F35">
      <w:pPr>
        <w:pStyle w:val="ListParagraph"/>
        <w:numPr>
          <w:ilvl w:val="0"/>
          <w:numId w:val="143"/>
        </w:numPr>
        <w:jc w:val="both"/>
        <w:rPr>
          <w:rFonts w:eastAsia="Times New Roman"/>
        </w:rPr>
      </w:pPr>
      <w:r w:rsidRPr="00BB6F35">
        <w:rPr>
          <w:rFonts w:eastAsia="Times New Roman"/>
        </w:rPr>
        <w:t>Can the app provide automated reminders for both users and service providers, helping to reduce no-shows and improve overall appointment adherence?</w:t>
      </w:r>
    </w:p>
    <w:p w14:paraId="5176783A" w14:textId="162AED10" w:rsidR="0097458D" w:rsidRPr="0097458D" w:rsidRDefault="0097458D" w:rsidP="0097458D">
      <w:pPr>
        <w:jc w:val="both"/>
        <w:rPr>
          <w:rFonts w:eastAsia="Times New Roman"/>
        </w:rPr>
      </w:pPr>
      <w:r w:rsidRPr="0097458D">
        <w:rPr>
          <w:rFonts w:eastAsia="Times New Roman"/>
          <w:highlight w:val="lightGray"/>
        </w:rPr>
        <w:t>Response</w:t>
      </w:r>
      <w:r>
        <w:rPr>
          <w:rFonts w:eastAsia="Times New Roman"/>
        </w:rPr>
        <w:t xml:space="preserve"> </w:t>
      </w:r>
    </w:p>
    <w:p w14:paraId="25D9CB9C" w14:textId="1E6F2032" w:rsidR="00BB6F35" w:rsidRDefault="0014209D">
      <w:pPr>
        <w:pStyle w:val="ListParagraph"/>
        <w:numPr>
          <w:ilvl w:val="0"/>
          <w:numId w:val="143"/>
        </w:numPr>
        <w:jc w:val="both"/>
        <w:rPr>
          <w:rFonts w:eastAsia="Times New Roman"/>
        </w:rPr>
      </w:pPr>
      <w:r>
        <w:rPr>
          <w:rFonts w:eastAsia="Times New Roman"/>
        </w:rPr>
        <w:t xml:space="preserve">Explain how </w:t>
      </w:r>
      <w:r w:rsidR="00BB6F35" w:rsidRPr="00BB6F35">
        <w:rPr>
          <w:rFonts w:eastAsia="Times New Roman"/>
        </w:rPr>
        <w:t xml:space="preserve">the appointment mobile app </w:t>
      </w:r>
      <w:r>
        <w:rPr>
          <w:rFonts w:eastAsia="Times New Roman"/>
        </w:rPr>
        <w:t xml:space="preserve">can </w:t>
      </w:r>
      <w:r w:rsidR="00BB6F35" w:rsidRPr="00BB6F35">
        <w:rPr>
          <w:rFonts w:eastAsia="Times New Roman"/>
        </w:rPr>
        <w:t>be customized to align with our organization's branding, including color schemes, logos, and visual elements</w:t>
      </w:r>
      <w:r>
        <w:rPr>
          <w:rFonts w:eastAsia="Times New Roman"/>
        </w:rPr>
        <w:t>.</w:t>
      </w:r>
    </w:p>
    <w:p w14:paraId="1AC2FDDD" w14:textId="745B5769" w:rsidR="0097458D" w:rsidRPr="0097458D" w:rsidRDefault="0097458D" w:rsidP="0097458D">
      <w:pPr>
        <w:jc w:val="both"/>
        <w:rPr>
          <w:rFonts w:eastAsia="Times New Roman"/>
        </w:rPr>
      </w:pPr>
      <w:r w:rsidRPr="0097458D">
        <w:rPr>
          <w:rFonts w:eastAsia="Times New Roman"/>
          <w:highlight w:val="lightGray"/>
        </w:rPr>
        <w:t>Response</w:t>
      </w:r>
      <w:r>
        <w:rPr>
          <w:rFonts w:eastAsia="Times New Roman"/>
        </w:rPr>
        <w:t xml:space="preserve"> </w:t>
      </w:r>
    </w:p>
    <w:p w14:paraId="2F64D5D9" w14:textId="185A1F7A" w:rsidR="00BB6F35" w:rsidRDefault="00BB6F35">
      <w:pPr>
        <w:pStyle w:val="ListParagraph"/>
        <w:numPr>
          <w:ilvl w:val="0"/>
          <w:numId w:val="143"/>
        </w:numPr>
        <w:jc w:val="both"/>
        <w:rPr>
          <w:rFonts w:eastAsia="Times New Roman"/>
        </w:rPr>
      </w:pPr>
      <w:r>
        <w:rPr>
          <w:rFonts w:eastAsia="Times New Roman"/>
        </w:rPr>
        <w:t>Discuss the</w:t>
      </w:r>
      <w:r w:rsidRPr="00BB6F35">
        <w:rPr>
          <w:rFonts w:eastAsia="Times New Roman"/>
        </w:rPr>
        <w:t xml:space="preserve"> options to customize the app's features and workflows to match our specific appointment management requirements</w:t>
      </w:r>
      <w:r>
        <w:rPr>
          <w:rFonts w:eastAsia="Times New Roman"/>
        </w:rPr>
        <w:t>.</w:t>
      </w:r>
    </w:p>
    <w:p w14:paraId="6A429BA6" w14:textId="74D65DDD" w:rsidR="0097458D" w:rsidRPr="0097458D" w:rsidRDefault="0097458D" w:rsidP="0097458D">
      <w:pPr>
        <w:jc w:val="both"/>
        <w:rPr>
          <w:rFonts w:eastAsia="Times New Roman"/>
        </w:rPr>
      </w:pPr>
      <w:r w:rsidRPr="0097458D">
        <w:rPr>
          <w:rFonts w:eastAsia="Times New Roman"/>
          <w:highlight w:val="lightGray"/>
        </w:rPr>
        <w:t>Response</w:t>
      </w:r>
      <w:r>
        <w:rPr>
          <w:rFonts w:eastAsia="Times New Roman"/>
        </w:rPr>
        <w:t xml:space="preserve"> </w:t>
      </w:r>
    </w:p>
    <w:p w14:paraId="452247C6" w14:textId="6B1EBA5C" w:rsidR="00BB6F35" w:rsidRDefault="00BB6F35">
      <w:pPr>
        <w:pStyle w:val="ListParagraph"/>
        <w:numPr>
          <w:ilvl w:val="0"/>
          <w:numId w:val="143"/>
        </w:numPr>
        <w:jc w:val="both"/>
        <w:rPr>
          <w:rFonts w:eastAsia="Times New Roman"/>
        </w:rPr>
      </w:pPr>
      <w:r>
        <w:rPr>
          <w:rFonts w:eastAsia="Times New Roman"/>
        </w:rPr>
        <w:t>Explain the</w:t>
      </w:r>
      <w:r w:rsidRPr="00BB6F35">
        <w:rPr>
          <w:rFonts w:eastAsia="Times New Roman"/>
        </w:rPr>
        <w:t xml:space="preserve"> support and maintenance services you provide for the appointment mobile app</w:t>
      </w:r>
      <w:r>
        <w:rPr>
          <w:rFonts w:eastAsia="Times New Roman"/>
        </w:rPr>
        <w:t>.</w:t>
      </w:r>
      <w:r w:rsidRPr="00BB6F35">
        <w:rPr>
          <w:rFonts w:eastAsia="Times New Roman"/>
        </w:rPr>
        <w:t xml:space="preserve"> Is there a dedicated support team available?</w:t>
      </w:r>
    </w:p>
    <w:p w14:paraId="362CAE12" w14:textId="0AD7CE72" w:rsidR="0097458D" w:rsidRPr="0097458D" w:rsidRDefault="0097458D" w:rsidP="0097458D">
      <w:pPr>
        <w:jc w:val="both"/>
        <w:rPr>
          <w:rFonts w:eastAsia="Times New Roman"/>
        </w:rPr>
      </w:pPr>
      <w:r w:rsidRPr="0097458D">
        <w:rPr>
          <w:rFonts w:eastAsia="Times New Roman"/>
          <w:highlight w:val="lightGray"/>
        </w:rPr>
        <w:t>Response</w:t>
      </w:r>
      <w:r>
        <w:rPr>
          <w:rFonts w:eastAsia="Times New Roman"/>
        </w:rPr>
        <w:t xml:space="preserve"> </w:t>
      </w:r>
    </w:p>
    <w:p w14:paraId="4F2852A4" w14:textId="22CE748E" w:rsidR="00BB6F35" w:rsidRDefault="00BB6F35">
      <w:pPr>
        <w:pStyle w:val="ListParagraph"/>
        <w:numPr>
          <w:ilvl w:val="0"/>
          <w:numId w:val="143"/>
        </w:numPr>
        <w:jc w:val="both"/>
        <w:rPr>
          <w:rFonts w:eastAsia="Times New Roman"/>
        </w:rPr>
      </w:pPr>
      <w:r w:rsidRPr="00BB6F35">
        <w:rPr>
          <w:rFonts w:eastAsia="Times New Roman"/>
        </w:rPr>
        <w:t>How frequently do you release updates and bug fixes for the app? Are these updates included in the support package?</w:t>
      </w:r>
    </w:p>
    <w:p w14:paraId="108EC286" w14:textId="745D0BE8" w:rsidR="00F97361" w:rsidRDefault="0097458D" w:rsidP="0014209D">
      <w:pPr>
        <w:jc w:val="both"/>
        <w:rPr>
          <w:rFonts w:eastAsia="Times New Roman"/>
        </w:rPr>
      </w:pPr>
      <w:r w:rsidRPr="0097458D">
        <w:rPr>
          <w:rFonts w:eastAsia="Times New Roman"/>
          <w:highlight w:val="lightGray"/>
        </w:rPr>
        <w:t>Response</w:t>
      </w:r>
      <w:r>
        <w:rPr>
          <w:rFonts w:eastAsia="Times New Roman"/>
        </w:rPr>
        <w:t xml:space="preserve"> </w:t>
      </w:r>
    </w:p>
    <w:p w14:paraId="309EBDF1" w14:textId="78506880" w:rsidR="00095B86" w:rsidRDefault="00095B86" w:rsidP="00095B86">
      <w:pPr>
        <w:pStyle w:val="ListParagraph"/>
        <w:numPr>
          <w:ilvl w:val="0"/>
          <w:numId w:val="143"/>
        </w:numPr>
        <w:jc w:val="both"/>
        <w:rPr>
          <w:rFonts w:eastAsia="Times New Roman"/>
        </w:rPr>
      </w:pPr>
      <w:r>
        <w:rPr>
          <w:rFonts w:eastAsia="Times New Roman"/>
        </w:rPr>
        <w:t xml:space="preserve">Please explain the procedure for requesting change orders and change requests for the mobile app. </w:t>
      </w:r>
    </w:p>
    <w:p w14:paraId="3FC5E3E5" w14:textId="564FCE3B" w:rsidR="00095B86" w:rsidRPr="00095B86" w:rsidRDefault="00095B86" w:rsidP="00095B86">
      <w:pPr>
        <w:jc w:val="both"/>
        <w:rPr>
          <w:rFonts w:eastAsia="Times New Roman"/>
        </w:rPr>
      </w:pPr>
      <w:r w:rsidRPr="00095B86">
        <w:rPr>
          <w:rFonts w:eastAsia="Times New Roman"/>
          <w:highlight w:val="lightGray"/>
        </w:rPr>
        <w:t>Response</w:t>
      </w:r>
      <w:r>
        <w:rPr>
          <w:rFonts w:eastAsia="Times New Roman"/>
        </w:rPr>
        <w:t xml:space="preserve"> </w:t>
      </w:r>
    </w:p>
    <w:p w14:paraId="1463B0D5" w14:textId="683AC0AF" w:rsidR="005420FB" w:rsidRPr="009A39FF" w:rsidRDefault="00CB6C64">
      <w:pPr>
        <w:pStyle w:val="ListParagraph"/>
        <w:numPr>
          <w:ilvl w:val="0"/>
          <w:numId w:val="52"/>
        </w:numPr>
        <w:spacing w:after="160"/>
        <w:jc w:val="both"/>
        <w:rPr>
          <w:rFonts w:asciiTheme="minorHAnsi" w:eastAsia="MS Mincho" w:hAnsiTheme="minorHAnsi" w:cstheme="minorHAnsi"/>
          <w:b/>
        </w:rPr>
      </w:pPr>
      <w:r w:rsidRPr="009A39FF">
        <w:rPr>
          <w:rFonts w:asciiTheme="minorHAnsi" w:eastAsia="MS Mincho" w:hAnsiTheme="minorHAnsi" w:cstheme="minorHAnsi"/>
          <w:b/>
        </w:rPr>
        <w:t>A</w:t>
      </w:r>
      <w:r w:rsidR="005420FB" w:rsidRPr="009A39FF">
        <w:rPr>
          <w:rFonts w:asciiTheme="minorHAnsi" w:eastAsia="MS Mincho" w:hAnsiTheme="minorHAnsi" w:cstheme="minorHAnsi"/>
          <w:b/>
        </w:rPr>
        <w:t>pproach to</w:t>
      </w:r>
      <w:r w:rsidR="00BB5C8D" w:rsidRPr="009A39FF">
        <w:rPr>
          <w:rFonts w:asciiTheme="minorHAnsi" w:eastAsia="MS Mincho" w:hAnsiTheme="minorHAnsi" w:cstheme="minorHAnsi"/>
          <w:b/>
        </w:rPr>
        <w:t xml:space="preserve"> </w:t>
      </w:r>
      <w:r w:rsidR="00457F11" w:rsidRPr="009A39FF">
        <w:rPr>
          <w:rFonts w:asciiTheme="minorHAnsi" w:eastAsia="MS Mincho" w:hAnsiTheme="minorHAnsi" w:cstheme="minorHAnsi"/>
          <w:b/>
        </w:rPr>
        <w:t>Technical Specifications</w:t>
      </w:r>
    </w:p>
    <w:p w14:paraId="59CF6C58" w14:textId="40F4079F" w:rsidR="00901CE6" w:rsidRPr="009A39FF" w:rsidRDefault="00F3158B" w:rsidP="00F97361">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Describe the vendor’s approach to meeting or exceeding </w:t>
      </w:r>
      <w:r w:rsidR="00824072"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PRMP’s </w:t>
      </w:r>
      <w:r w:rsidR="00B84AFD" w:rsidRPr="009A39FF">
        <w:rPr>
          <w:rFonts w:asciiTheme="minorHAnsi" w:eastAsia="MS Mincho" w:hAnsiTheme="minorHAnsi" w:cstheme="minorHAnsi"/>
        </w:rPr>
        <w:t>specifications</w:t>
      </w:r>
      <w:r w:rsidRPr="009A39FF">
        <w:rPr>
          <w:rFonts w:asciiTheme="minorHAnsi" w:eastAsia="MS Mincho" w:hAnsiTheme="minorHAnsi" w:cstheme="minorHAnsi"/>
        </w:rPr>
        <w:t xml:space="preserve"> and </w:t>
      </w:r>
      <w:r w:rsidR="00090E56">
        <w:rPr>
          <w:rFonts w:asciiTheme="minorHAnsi" w:eastAsia="MS Mincho" w:hAnsiTheme="minorHAnsi" w:cstheme="minorHAnsi"/>
        </w:rPr>
        <w:t>requirements</w:t>
      </w:r>
      <w:r w:rsidRPr="009A39FF">
        <w:rPr>
          <w:rFonts w:asciiTheme="minorHAnsi" w:eastAsia="MS Mincho" w:hAnsiTheme="minorHAnsi" w:cstheme="minorHAnsi"/>
        </w:rPr>
        <w:t xml:space="preserve">, as described in </w:t>
      </w:r>
      <w:hyperlink w:anchor="_Attachment_F:_Outcomes">
        <w:r w:rsidRPr="009A39FF">
          <w:rPr>
            <w:rStyle w:val="Hyperlink"/>
            <w:rFonts w:asciiTheme="minorHAnsi" w:hAnsiTheme="minorHAnsi" w:cstheme="minorHAnsi"/>
            <w:b/>
            <w:color w:val="auto"/>
            <w:u w:val="none"/>
          </w:rPr>
          <w:t>Attachment F</w:t>
        </w:r>
        <w:r w:rsidRPr="009A39FF">
          <w:rPr>
            <w:rStyle w:val="Hyperlink"/>
            <w:rFonts w:asciiTheme="minorHAnsi" w:eastAsia="MS Mincho" w:hAnsiTheme="minorHAnsi" w:cstheme="minorHAnsi"/>
            <w:b/>
            <w:color w:val="auto"/>
            <w:u w:val="none"/>
          </w:rPr>
          <w:t xml:space="preserve">: </w:t>
        </w:r>
        <w:r w:rsidR="00090E56">
          <w:rPr>
            <w:rStyle w:val="Hyperlink"/>
            <w:rFonts w:asciiTheme="minorHAnsi" w:eastAsia="MS Mincho" w:hAnsiTheme="minorHAnsi" w:cstheme="minorHAnsi"/>
            <w:b/>
            <w:color w:val="auto"/>
            <w:u w:val="none"/>
          </w:rPr>
          <w:t xml:space="preserve">Requirement </w:t>
        </w:r>
        <w:r w:rsidRPr="009A39FF">
          <w:rPr>
            <w:rStyle w:val="Hyperlink"/>
            <w:rFonts w:asciiTheme="minorHAnsi" w:eastAsia="MS Mincho" w:hAnsiTheme="minorHAnsi" w:cstheme="minorHAnsi"/>
            <w:b/>
            <w:color w:val="auto"/>
            <w:u w:val="none"/>
          </w:rPr>
          <w:t>Traceability Matrix</w:t>
        </w:r>
      </w:hyperlink>
      <w:r w:rsidRPr="009A39FF">
        <w:rPr>
          <w:rStyle w:val="Hyperlink"/>
          <w:rFonts w:asciiTheme="minorHAnsi" w:eastAsia="MS Mincho" w:hAnsiTheme="minorHAnsi" w:cstheme="minorHAnsi"/>
          <w:b/>
          <w:color w:val="auto"/>
          <w:u w:val="none"/>
        </w:rPr>
        <w:t xml:space="preserve"> </w:t>
      </w:r>
      <w:r w:rsidRPr="009A39FF">
        <w:rPr>
          <w:rStyle w:val="Hyperlink"/>
          <w:rFonts w:asciiTheme="minorHAnsi" w:eastAsia="MS Mincho" w:hAnsiTheme="minorHAnsi" w:cstheme="minorHAnsi"/>
          <w:color w:val="auto"/>
          <w:u w:val="none"/>
        </w:rPr>
        <w:t xml:space="preserve">and </w:t>
      </w:r>
      <w:hyperlink w:anchor="_4._Scope_of">
        <w:r w:rsidR="008714A1">
          <w:rPr>
            <w:rStyle w:val="Hyperlink"/>
            <w:rFonts w:asciiTheme="minorHAnsi" w:eastAsia="MS Mincho" w:hAnsiTheme="minorHAnsi" w:cstheme="minorHAnsi"/>
            <w:b/>
            <w:color w:val="auto"/>
            <w:u w:val="none"/>
          </w:rPr>
          <w:t xml:space="preserve">Section </w:t>
        </w:r>
        <w:r w:rsidR="00C25E91">
          <w:rPr>
            <w:rStyle w:val="Hyperlink"/>
            <w:rFonts w:asciiTheme="minorHAnsi" w:eastAsia="MS Mincho" w:hAnsiTheme="minorHAnsi" w:cstheme="minorHAnsi"/>
            <w:b/>
            <w:color w:val="auto"/>
            <w:u w:val="none"/>
          </w:rPr>
          <w:t>3</w:t>
        </w:r>
        <w:r w:rsidR="008714A1">
          <w:rPr>
            <w:rStyle w:val="Hyperlink"/>
            <w:rFonts w:asciiTheme="minorHAnsi" w:eastAsia="MS Mincho" w:hAnsiTheme="minorHAnsi" w:cstheme="minorHAnsi"/>
            <w:b/>
            <w:color w:val="auto"/>
            <w:u w:val="none"/>
          </w:rPr>
          <w:t>: Scope of Work (SOW)</w:t>
        </w:r>
      </w:hyperlink>
      <w:r w:rsidRPr="009A39FF">
        <w:rPr>
          <w:rFonts w:asciiTheme="minorHAnsi" w:eastAsia="MS Mincho" w:hAnsiTheme="minorHAnsi" w:cstheme="minorHAnsi"/>
        </w:rPr>
        <w:t xml:space="preserve"> of this RFP.</w:t>
      </w:r>
      <w:r w:rsidR="00A81DDC" w:rsidRPr="009A39FF">
        <w:rPr>
          <w:rFonts w:asciiTheme="minorHAnsi" w:eastAsia="MS Mincho" w:hAnsiTheme="minorHAnsi" w:cstheme="minorHAnsi"/>
        </w:rPr>
        <w:t xml:space="preserve"> As part of their response, vendors should provide specific details and examples outlining their approach to the following subcategories:</w:t>
      </w:r>
    </w:p>
    <w:p w14:paraId="548B79A0" w14:textId="44AA7175" w:rsidR="00901CE6" w:rsidRPr="009A39FF" w:rsidRDefault="00A81DDC">
      <w:pPr>
        <w:pStyle w:val="ListParagraph"/>
        <w:numPr>
          <w:ilvl w:val="0"/>
          <w:numId w:val="94"/>
        </w:numPr>
        <w:spacing w:after="160"/>
        <w:rPr>
          <w:rFonts w:asciiTheme="minorHAnsi" w:eastAsia="MS Mincho" w:hAnsiTheme="minorHAnsi" w:cstheme="minorHAnsi"/>
        </w:rPr>
      </w:pPr>
      <w:r w:rsidRPr="009A39FF">
        <w:rPr>
          <w:rFonts w:asciiTheme="minorHAnsi" w:hAnsiTheme="minorHAnsi" w:cstheme="minorHAnsi"/>
        </w:rPr>
        <w:t>Systems and Application</w:t>
      </w:r>
    </w:p>
    <w:p w14:paraId="19DD7AB2" w14:textId="61402609" w:rsidR="00B66A1F" w:rsidRPr="009A39FF" w:rsidRDefault="00B66A1F">
      <w:pPr>
        <w:pStyle w:val="ListParagraph"/>
        <w:numPr>
          <w:ilvl w:val="0"/>
          <w:numId w:val="94"/>
        </w:numPr>
        <w:spacing w:after="160"/>
        <w:rPr>
          <w:rFonts w:asciiTheme="minorHAnsi" w:eastAsia="MS Mincho" w:hAnsiTheme="minorHAnsi" w:cstheme="minorHAnsi"/>
        </w:rPr>
      </w:pPr>
      <w:r w:rsidRPr="009A39FF">
        <w:rPr>
          <w:rFonts w:asciiTheme="minorHAnsi" w:hAnsiTheme="minorHAnsi" w:cstheme="minorHAnsi"/>
        </w:rPr>
        <w:t>Hosting</w:t>
      </w:r>
    </w:p>
    <w:p w14:paraId="5D5B357C" w14:textId="73671487" w:rsidR="00A81DDC" w:rsidRPr="009A39FF" w:rsidRDefault="00A81DDC">
      <w:pPr>
        <w:pStyle w:val="ListParagraph"/>
        <w:numPr>
          <w:ilvl w:val="0"/>
          <w:numId w:val="94"/>
        </w:numPr>
        <w:rPr>
          <w:rFonts w:asciiTheme="minorHAnsi" w:hAnsiTheme="minorHAnsi" w:cstheme="minorHAnsi"/>
        </w:rPr>
      </w:pPr>
      <w:r w:rsidRPr="009A39FF">
        <w:rPr>
          <w:rFonts w:asciiTheme="minorHAnsi" w:hAnsiTheme="minorHAnsi" w:cstheme="minorHAnsi"/>
        </w:rPr>
        <w:lastRenderedPageBreak/>
        <w:t>PRMES Integration</w:t>
      </w:r>
    </w:p>
    <w:p w14:paraId="1EF4530A" w14:textId="2E51088B" w:rsidR="00A81DDC" w:rsidRPr="009A39FF" w:rsidRDefault="00A81DDC">
      <w:pPr>
        <w:pStyle w:val="ListParagraph"/>
        <w:numPr>
          <w:ilvl w:val="0"/>
          <w:numId w:val="94"/>
        </w:numPr>
        <w:rPr>
          <w:rFonts w:asciiTheme="minorHAnsi" w:hAnsiTheme="minorHAnsi" w:cstheme="minorHAnsi"/>
        </w:rPr>
      </w:pPr>
      <w:r w:rsidRPr="009A39FF">
        <w:rPr>
          <w:rFonts w:asciiTheme="minorHAnsi" w:hAnsiTheme="minorHAnsi" w:cstheme="minorHAnsi"/>
        </w:rPr>
        <w:t>Technical Services</w:t>
      </w:r>
    </w:p>
    <w:p w14:paraId="1F4F4BCE" w14:textId="0E160845" w:rsidR="00A81DDC" w:rsidRPr="009A39FF" w:rsidRDefault="00A81DDC">
      <w:pPr>
        <w:pStyle w:val="ListParagraph"/>
        <w:numPr>
          <w:ilvl w:val="0"/>
          <w:numId w:val="94"/>
        </w:numPr>
        <w:rPr>
          <w:rFonts w:asciiTheme="minorHAnsi" w:hAnsiTheme="minorHAnsi" w:cstheme="minorHAnsi"/>
        </w:rPr>
      </w:pPr>
      <w:r w:rsidRPr="009A39FF">
        <w:rPr>
          <w:rFonts w:asciiTheme="minorHAnsi" w:hAnsiTheme="minorHAnsi" w:cstheme="minorHAnsi"/>
        </w:rPr>
        <w:t>Data Management</w:t>
      </w:r>
    </w:p>
    <w:p w14:paraId="513ECB28" w14:textId="6A0ACDB0" w:rsidR="00A81DDC" w:rsidRPr="009A39FF" w:rsidRDefault="00A81DDC">
      <w:pPr>
        <w:pStyle w:val="ListParagraph"/>
        <w:numPr>
          <w:ilvl w:val="0"/>
          <w:numId w:val="94"/>
        </w:numPr>
        <w:rPr>
          <w:rFonts w:asciiTheme="minorHAnsi" w:hAnsiTheme="minorHAnsi" w:cstheme="minorHAnsi"/>
        </w:rPr>
      </w:pPr>
      <w:r w:rsidRPr="009A39FF">
        <w:rPr>
          <w:rFonts w:asciiTheme="minorHAnsi" w:hAnsiTheme="minorHAnsi" w:cstheme="minorHAnsi"/>
        </w:rPr>
        <w:t>Security</w:t>
      </w:r>
    </w:p>
    <w:p w14:paraId="7A9D237C" w14:textId="56754562" w:rsidR="00A81DDC" w:rsidRPr="009A39FF" w:rsidRDefault="00A81DDC">
      <w:pPr>
        <w:pStyle w:val="ListParagraph"/>
        <w:numPr>
          <w:ilvl w:val="0"/>
          <w:numId w:val="94"/>
        </w:numPr>
        <w:rPr>
          <w:rFonts w:asciiTheme="minorHAnsi" w:hAnsiTheme="minorHAnsi" w:cstheme="minorHAnsi"/>
        </w:rPr>
      </w:pPr>
      <w:r w:rsidRPr="009A39FF">
        <w:rPr>
          <w:rFonts w:asciiTheme="minorHAnsi" w:hAnsiTheme="minorHAnsi" w:cstheme="minorHAnsi"/>
        </w:rPr>
        <w:t>Privacy</w:t>
      </w:r>
    </w:p>
    <w:p w14:paraId="7F94C363" w14:textId="7B75031A" w:rsidR="00A81DDC" w:rsidRPr="009A39FF" w:rsidRDefault="00A81DDC">
      <w:pPr>
        <w:pStyle w:val="ListParagraph"/>
        <w:numPr>
          <w:ilvl w:val="0"/>
          <w:numId w:val="94"/>
        </w:numPr>
        <w:rPr>
          <w:rFonts w:asciiTheme="minorHAnsi" w:hAnsiTheme="minorHAnsi" w:cstheme="minorHAnsi"/>
        </w:rPr>
      </w:pPr>
      <w:r w:rsidRPr="009A39FF">
        <w:rPr>
          <w:rFonts w:asciiTheme="minorHAnsi" w:hAnsiTheme="minorHAnsi" w:cstheme="minorHAnsi"/>
        </w:rPr>
        <w:t>User Interface</w:t>
      </w:r>
    </w:p>
    <w:p w14:paraId="024ECA1F" w14:textId="3E2EA295" w:rsidR="00A81DDC" w:rsidRPr="009A39FF" w:rsidRDefault="00A81DDC">
      <w:pPr>
        <w:pStyle w:val="ListParagraph"/>
        <w:numPr>
          <w:ilvl w:val="0"/>
          <w:numId w:val="94"/>
        </w:numPr>
        <w:rPr>
          <w:rFonts w:asciiTheme="minorHAnsi" w:hAnsiTheme="minorHAnsi" w:cstheme="minorHAnsi"/>
        </w:rPr>
      </w:pPr>
      <w:r w:rsidRPr="009A39FF">
        <w:rPr>
          <w:rFonts w:asciiTheme="minorHAnsi" w:hAnsiTheme="minorHAnsi" w:cstheme="minorHAnsi"/>
        </w:rPr>
        <w:t>User Documentation</w:t>
      </w:r>
    </w:p>
    <w:p w14:paraId="4CFE50DA" w14:textId="3665C43A" w:rsidR="00A81DDC" w:rsidRPr="009A39FF" w:rsidRDefault="00A81DDC">
      <w:pPr>
        <w:pStyle w:val="ListParagraph"/>
        <w:numPr>
          <w:ilvl w:val="0"/>
          <w:numId w:val="94"/>
        </w:numPr>
        <w:rPr>
          <w:rFonts w:asciiTheme="minorHAnsi" w:hAnsiTheme="minorHAnsi" w:cstheme="minorHAnsi"/>
        </w:rPr>
      </w:pPr>
      <w:r w:rsidRPr="009A39FF">
        <w:rPr>
          <w:rFonts w:asciiTheme="minorHAnsi" w:hAnsiTheme="minorHAnsi" w:cstheme="minorHAnsi"/>
        </w:rPr>
        <w:t>Reporting and Analytics</w:t>
      </w:r>
    </w:p>
    <w:p w14:paraId="04F25A66" w14:textId="77777777" w:rsidR="005420FB" w:rsidRPr="009A39FF" w:rsidRDefault="005420FB" w:rsidP="00CA2E87">
      <w:pPr>
        <w:spacing w:after="160"/>
        <w:rPr>
          <w:rFonts w:asciiTheme="minorHAnsi" w:eastAsia="MS Mincho" w:hAnsiTheme="minorHAnsi" w:cstheme="minorHAnsi"/>
          <w:highlight w:val="lightGray"/>
        </w:rPr>
      </w:pPr>
      <w:r w:rsidRPr="009A39FF">
        <w:rPr>
          <w:rFonts w:asciiTheme="minorHAnsi" w:eastAsia="MS Mincho" w:hAnsiTheme="minorHAnsi" w:cstheme="minorHAnsi"/>
          <w:highlight w:val="lightGray"/>
        </w:rPr>
        <w:t>&lt;Response&gt;</w:t>
      </w:r>
    </w:p>
    <w:p w14:paraId="23FCC7A3" w14:textId="45ECD17B" w:rsidR="005420FB" w:rsidRPr="009A39FF" w:rsidRDefault="005420FB">
      <w:pPr>
        <w:pStyle w:val="ListParagraph"/>
        <w:numPr>
          <w:ilvl w:val="0"/>
          <w:numId w:val="52"/>
        </w:numPr>
        <w:spacing w:after="160"/>
        <w:rPr>
          <w:rFonts w:asciiTheme="minorHAnsi" w:eastAsia="MS Mincho" w:hAnsiTheme="minorHAnsi" w:cstheme="minorHAnsi"/>
          <w:b/>
        </w:rPr>
      </w:pPr>
      <w:r w:rsidRPr="009A39FF">
        <w:rPr>
          <w:rFonts w:asciiTheme="minorHAnsi" w:eastAsia="MS Mincho" w:hAnsiTheme="minorHAnsi" w:cstheme="minorHAnsi"/>
          <w:b/>
        </w:rPr>
        <w:t>Approach to</w:t>
      </w:r>
      <w:r w:rsidR="00BB5C8D" w:rsidRPr="009A39FF">
        <w:rPr>
          <w:rFonts w:asciiTheme="minorHAnsi" w:eastAsia="MS Mincho" w:hAnsiTheme="minorHAnsi" w:cstheme="minorHAnsi"/>
          <w:b/>
        </w:rPr>
        <w:t xml:space="preserve"> </w:t>
      </w:r>
      <w:r w:rsidR="00457F11" w:rsidRPr="009A39FF">
        <w:rPr>
          <w:rFonts w:asciiTheme="minorHAnsi" w:eastAsia="MS Mincho" w:hAnsiTheme="minorHAnsi" w:cstheme="minorHAnsi"/>
          <w:b/>
        </w:rPr>
        <w:t>Implementation</w:t>
      </w:r>
      <w:r w:rsidR="00A14CA4" w:rsidRPr="009A39FF">
        <w:rPr>
          <w:rFonts w:asciiTheme="minorHAnsi" w:eastAsia="MS Mincho" w:hAnsiTheme="minorHAnsi" w:cstheme="minorHAnsi"/>
          <w:b/>
        </w:rPr>
        <w:t xml:space="preserve"> Specifications</w:t>
      </w:r>
    </w:p>
    <w:p w14:paraId="1110E131" w14:textId="2C1977D2" w:rsidR="00901CE6" w:rsidRPr="009A39FF" w:rsidRDefault="00457F11" w:rsidP="0014209D">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Describe the vendor’s approach to meeting or exceeding </w:t>
      </w:r>
      <w:r w:rsidR="00F76FB7"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PRMP’s </w:t>
      </w:r>
      <w:r w:rsidR="00B84AFD" w:rsidRPr="009A39FF">
        <w:rPr>
          <w:rFonts w:asciiTheme="minorHAnsi" w:eastAsia="MS Mincho" w:hAnsiTheme="minorHAnsi" w:cstheme="minorHAnsi"/>
        </w:rPr>
        <w:t>specifications</w:t>
      </w:r>
      <w:r w:rsidRPr="009A39FF">
        <w:rPr>
          <w:rFonts w:asciiTheme="minorHAnsi" w:eastAsia="MS Mincho" w:hAnsiTheme="minorHAnsi" w:cstheme="minorHAnsi"/>
        </w:rPr>
        <w:t xml:space="preserve"> and </w:t>
      </w:r>
      <w:r w:rsidR="00B70B9C">
        <w:rPr>
          <w:rFonts w:asciiTheme="minorHAnsi" w:eastAsia="MS Mincho" w:hAnsiTheme="minorHAnsi" w:cstheme="minorHAnsi"/>
        </w:rPr>
        <w:t>requirements</w:t>
      </w:r>
      <w:r w:rsidRPr="009A39FF">
        <w:rPr>
          <w:rFonts w:asciiTheme="minorHAnsi" w:eastAsia="MS Mincho" w:hAnsiTheme="minorHAnsi" w:cstheme="minorHAnsi"/>
        </w:rPr>
        <w:t xml:space="preserve">, as described in </w:t>
      </w:r>
      <w:hyperlink w:anchor="_Attachment_F:_Outcomes">
        <w:r w:rsidRPr="009A39FF">
          <w:rPr>
            <w:rStyle w:val="Hyperlink"/>
            <w:rFonts w:asciiTheme="minorHAnsi" w:hAnsiTheme="minorHAnsi" w:cstheme="minorHAnsi"/>
            <w:b/>
            <w:color w:val="auto"/>
            <w:u w:val="none"/>
          </w:rPr>
          <w:t>Attachment F</w:t>
        </w:r>
        <w:r w:rsidRPr="009A39FF">
          <w:rPr>
            <w:rStyle w:val="Hyperlink"/>
            <w:rFonts w:asciiTheme="minorHAnsi" w:eastAsia="MS Mincho" w:hAnsiTheme="minorHAnsi" w:cstheme="minorHAnsi"/>
            <w:b/>
            <w:color w:val="auto"/>
            <w:u w:val="none"/>
          </w:rPr>
          <w:t xml:space="preserve">: </w:t>
        </w:r>
        <w:r w:rsidR="00090E56">
          <w:rPr>
            <w:rStyle w:val="Hyperlink"/>
            <w:rFonts w:asciiTheme="minorHAnsi" w:eastAsia="MS Mincho" w:hAnsiTheme="minorHAnsi" w:cstheme="minorHAnsi"/>
            <w:b/>
            <w:color w:val="auto"/>
            <w:u w:val="none"/>
          </w:rPr>
          <w:t>Requirement</w:t>
        </w:r>
        <w:r w:rsidRPr="009A39FF">
          <w:rPr>
            <w:rStyle w:val="Hyperlink"/>
            <w:rFonts w:asciiTheme="minorHAnsi" w:eastAsia="MS Mincho" w:hAnsiTheme="minorHAnsi" w:cstheme="minorHAnsi"/>
            <w:b/>
            <w:color w:val="auto"/>
            <w:u w:val="none"/>
          </w:rPr>
          <w:t xml:space="preserve"> Traceability Matrix</w:t>
        </w:r>
      </w:hyperlink>
      <w:r w:rsidRPr="009A39FF">
        <w:rPr>
          <w:rStyle w:val="Hyperlink"/>
          <w:rFonts w:asciiTheme="minorHAnsi" w:eastAsia="MS Mincho" w:hAnsiTheme="minorHAnsi" w:cstheme="minorHAnsi"/>
          <w:b/>
          <w:color w:val="auto"/>
          <w:u w:val="none"/>
        </w:rPr>
        <w:t xml:space="preserve"> </w:t>
      </w:r>
      <w:r w:rsidRPr="009A39FF">
        <w:rPr>
          <w:rStyle w:val="Hyperlink"/>
          <w:rFonts w:asciiTheme="minorHAnsi" w:eastAsia="MS Mincho" w:hAnsiTheme="minorHAnsi" w:cstheme="minorHAnsi"/>
          <w:color w:val="auto"/>
          <w:u w:val="none"/>
        </w:rPr>
        <w:t xml:space="preserve">and </w:t>
      </w:r>
      <w:hyperlink w:anchor="_4._Scope_of">
        <w:r w:rsidR="008714A1">
          <w:rPr>
            <w:rStyle w:val="Hyperlink"/>
            <w:rFonts w:asciiTheme="minorHAnsi" w:eastAsia="MS Mincho" w:hAnsiTheme="minorHAnsi" w:cstheme="minorHAnsi"/>
            <w:b/>
            <w:color w:val="auto"/>
            <w:u w:val="none"/>
          </w:rPr>
          <w:t xml:space="preserve">Section </w:t>
        </w:r>
        <w:r w:rsidR="00C25E91">
          <w:rPr>
            <w:rStyle w:val="Hyperlink"/>
            <w:rFonts w:asciiTheme="minorHAnsi" w:eastAsia="MS Mincho" w:hAnsiTheme="minorHAnsi" w:cstheme="minorHAnsi"/>
            <w:b/>
            <w:color w:val="auto"/>
            <w:u w:val="none"/>
          </w:rPr>
          <w:t>3</w:t>
        </w:r>
        <w:r w:rsidR="008714A1">
          <w:rPr>
            <w:rStyle w:val="Hyperlink"/>
            <w:rFonts w:asciiTheme="minorHAnsi" w:eastAsia="MS Mincho" w:hAnsiTheme="minorHAnsi" w:cstheme="minorHAnsi"/>
            <w:b/>
            <w:color w:val="auto"/>
            <w:u w:val="none"/>
          </w:rPr>
          <w:t>: Scope of Work (SOW)</w:t>
        </w:r>
      </w:hyperlink>
      <w:r w:rsidRPr="009A39FF">
        <w:rPr>
          <w:rFonts w:asciiTheme="minorHAnsi" w:eastAsia="MS Mincho" w:hAnsiTheme="minorHAnsi" w:cstheme="minorHAnsi"/>
        </w:rPr>
        <w:t xml:space="preserve"> of this RFP.</w:t>
      </w:r>
      <w:r w:rsidR="00A81DDC" w:rsidRPr="009A39FF">
        <w:rPr>
          <w:rFonts w:asciiTheme="minorHAnsi" w:eastAsia="MS Mincho" w:hAnsiTheme="minorHAnsi" w:cstheme="minorHAnsi"/>
        </w:rPr>
        <w:t xml:space="preserve"> As part of their response, vendors should provide specific details and examples outlining their approach to the following subcategories:</w:t>
      </w:r>
    </w:p>
    <w:p w14:paraId="571D5547" w14:textId="0C8A3625" w:rsidR="00901CE6" w:rsidRPr="009A39FF" w:rsidRDefault="00C303E1">
      <w:pPr>
        <w:pStyle w:val="ListParagraph"/>
        <w:numPr>
          <w:ilvl w:val="0"/>
          <w:numId w:val="95"/>
        </w:numPr>
        <w:spacing w:after="160"/>
        <w:rPr>
          <w:rFonts w:asciiTheme="minorHAnsi" w:eastAsia="MS Mincho" w:hAnsiTheme="minorHAnsi" w:cstheme="minorHAnsi"/>
        </w:rPr>
      </w:pPr>
      <w:r>
        <w:rPr>
          <w:rFonts w:asciiTheme="minorHAnsi" w:eastAsia="MS Mincho" w:hAnsiTheme="minorHAnsi" w:cstheme="minorHAnsi"/>
        </w:rPr>
        <w:t xml:space="preserve">Implementation process, (include time scope) </w:t>
      </w:r>
    </w:p>
    <w:p w14:paraId="18E48D7F" w14:textId="4646DFC4" w:rsidR="00080FEA" w:rsidRPr="009A39FF" w:rsidRDefault="00C303E1">
      <w:pPr>
        <w:pStyle w:val="ListParagraph"/>
        <w:numPr>
          <w:ilvl w:val="0"/>
          <w:numId w:val="95"/>
        </w:numPr>
        <w:spacing w:after="160"/>
        <w:rPr>
          <w:rFonts w:asciiTheme="minorHAnsi" w:eastAsia="MS Mincho" w:hAnsiTheme="minorHAnsi" w:cstheme="minorHAnsi"/>
        </w:rPr>
      </w:pPr>
      <w:r>
        <w:rPr>
          <w:rFonts w:asciiTheme="minorHAnsi" w:eastAsia="MS Mincho" w:hAnsiTheme="minorHAnsi" w:cstheme="minorHAnsi"/>
        </w:rPr>
        <w:t>Pilot/</w:t>
      </w:r>
      <w:r w:rsidR="00080FEA" w:rsidRPr="009A39FF">
        <w:rPr>
          <w:rFonts w:asciiTheme="minorHAnsi" w:eastAsia="MS Mincho" w:hAnsiTheme="minorHAnsi" w:cstheme="minorHAnsi"/>
        </w:rPr>
        <w:t>Testing</w:t>
      </w:r>
    </w:p>
    <w:p w14:paraId="0A74AADD" w14:textId="780EFBAA" w:rsidR="00A81DDC" w:rsidRDefault="00080FEA">
      <w:pPr>
        <w:pStyle w:val="ListParagraph"/>
        <w:numPr>
          <w:ilvl w:val="0"/>
          <w:numId w:val="95"/>
        </w:numPr>
        <w:spacing w:after="160"/>
        <w:rPr>
          <w:rFonts w:asciiTheme="minorHAnsi" w:eastAsia="MS Mincho" w:hAnsiTheme="minorHAnsi" w:cstheme="minorHAnsi"/>
        </w:rPr>
      </w:pPr>
      <w:r w:rsidRPr="009A39FF">
        <w:rPr>
          <w:rFonts w:asciiTheme="minorHAnsi" w:eastAsia="MS Mincho" w:hAnsiTheme="minorHAnsi" w:cstheme="minorHAnsi"/>
        </w:rPr>
        <w:t>Training</w:t>
      </w:r>
    </w:p>
    <w:p w14:paraId="0BC8A3D5" w14:textId="77777777" w:rsidR="0009341A" w:rsidRDefault="0009341A">
      <w:pPr>
        <w:pStyle w:val="ListParagraph"/>
        <w:numPr>
          <w:ilvl w:val="0"/>
          <w:numId w:val="95"/>
        </w:numPr>
        <w:spacing w:after="160"/>
        <w:rPr>
          <w:rFonts w:asciiTheme="minorHAnsi" w:eastAsia="MS Mincho" w:hAnsiTheme="minorHAnsi" w:cstheme="minorHAnsi"/>
        </w:rPr>
      </w:pPr>
      <w:r>
        <w:rPr>
          <w:rFonts w:asciiTheme="minorHAnsi" w:eastAsia="MS Mincho" w:hAnsiTheme="minorHAnsi" w:cstheme="minorHAnsi"/>
        </w:rPr>
        <w:t>Deployment</w:t>
      </w:r>
    </w:p>
    <w:p w14:paraId="71D99B8C" w14:textId="4A9D386B" w:rsidR="0009341A" w:rsidRPr="009A39FF" w:rsidRDefault="0009341A">
      <w:pPr>
        <w:pStyle w:val="ListParagraph"/>
        <w:numPr>
          <w:ilvl w:val="0"/>
          <w:numId w:val="95"/>
        </w:numPr>
        <w:spacing w:after="160"/>
        <w:rPr>
          <w:rFonts w:asciiTheme="minorHAnsi" w:eastAsia="MS Mincho" w:hAnsiTheme="minorHAnsi" w:cstheme="minorHAnsi"/>
        </w:rPr>
      </w:pPr>
      <w:r>
        <w:rPr>
          <w:rFonts w:asciiTheme="minorHAnsi" w:eastAsia="MS Mincho" w:hAnsiTheme="minorHAnsi" w:cstheme="minorHAnsi"/>
        </w:rPr>
        <w:t>Tech support (provide a detail description)</w:t>
      </w:r>
    </w:p>
    <w:p w14:paraId="541D7318" w14:textId="77777777" w:rsidR="005420FB" w:rsidRPr="009A39FF" w:rsidRDefault="005420FB" w:rsidP="00CA2E87">
      <w:pPr>
        <w:spacing w:after="160"/>
        <w:rPr>
          <w:rFonts w:asciiTheme="minorHAnsi" w:eastAsia="MS Mincho" w:hAnsiTheme="minorHAnsi" w:cstheme="minorHAnsi"/>
          <w:highlight w:val="lightGray"/>
        </w:rPr>
      </w:pPr>
      <w:r w:rsidRPr="009A39FF">
        <w:rPr>
          <w:rFonts w:asciiTheme="minorHAnsi" w:eastAsia="MS Mincho" w:hAnsiTheme="minorHAnsi" w:cstheme="minorHAnsi"/>
          <w:highlight w:val="lightGray"/>
        </w:rPr>
        <w:t>&lt;Response&gt;</w:t>
      </w:r>
    </w:p>
    <w:p w14:paraId="1D0737F7" w14:textId="2C4CA73C" w:rsidR="005420FB" w:rsidRPr="009A39FF" w:rsidRDefault="005420FB">
      <w:pPr>
        <w:pStyle w:val="ListParagraph"/>
        <w:numPr>
          <w:ilvl w:val="0"/>
          <w:numId w:val="52"/>
        </w:numPr>
        <w:spacing w:after="160"/>
        <w:rPr>
          <w:rFonts w:asciiTheme="minorHAnsi" w:eastAsia="MS Mincho" w:hAnsiTheme="minorHAnsi" w:cstheme="minorHAnsi"/>
          <w:b/>
        </w:rPr>
      </w:pPr>
      <w:r w:rsidRPr="009A39FF">
        <w:rPr>
          <w:rFonts w:asciiTheme="minorHAnsi" w:eastAsia="MS Mincho" w:hAnsiTheme="minorHAnsi" w:cstheme="minorHAnsi"/>
          <w:b/>
        </w:rPr>
        <w:t>Approach to</w:t>
      </w:r>
      <w:r w:rsidR="005E5D03" w:rsidRPr="009A39FF">
        <w:rPr>
          <w:rFonts w:asciiTheme="minorHAnsi" w:eastAsia="MS Mincho" w:hAnsiTheme="minorHAnsi" w:cstheme="minorHAnsi"/>
          <w:b/>
        </w:rPr>
        <w:t xml:space="preserve"> </w:t>
      </w:r>
      <w:r w:rsidR="00A14CA4" w:rsidRPr="009A39FF">
        <w:rPr>
          <w:rFonts w:asciiTheme="minorHAnsi" w:eastAsia="MS Mincho" w:hAnsiTheme="minorHAnsi" w:cstheme="minorHAnsi"/>
          <w:b/>
        </w:rPr>
        <w:t xml:space="preserve">M&amp;O Specifications </w:t>
      </w:r>
    </w:p>
    <w:p w14:paraId="3C894A95" w14:textId="6AAF545F" w:rsidR="00901CE6" w:rsidRPr="009A39FF" w:rsidRDefault="00457F11" w:rsidP="0014209D">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Describe the vendor’s approach to meeting or exceeding </w:t>
      </w:r>
      <w:r w:rsidR="00F76FB7"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PRMP’s </w:t>
      </w:r>
      <w:r w:rsidR="00E3171B" w:rsidRPr="009A39FF">
        <w:rPr>
          <w:rFonts w:asciiTheme="minorHAnsi" w:eastAsia="MS Mincho" w:hAnsiTheme="minorHAnsi" w:cstheme="minorHAnsi"/>
        </w:rPr>
        <w:t>specifications</w:t>
      </w:r>
      <w:r w:rsidRPr="009A39FF">
        <w:rPr>
          <w:rFonts w:asciiTheme="minorHAnsi" w:eastAsia="MS Mincho" w:hAnsiTheme="minorHAnsi" w:cstheme="minorHAnsi"/>
        </w:rPr>
        <w:t xml:space="preserve"> and </w:t>
      </w:r>
      <w:r w:rsidR="00090E56">
        <w:rPr>
          <w:rFonts w:asciiTheme="minorHAnsi" w:eastAsia="MS Mincho" w:hAnsiTheme="minorHAnsi" w:cstheme="minorHAnsi"/>
        </w:rPr>
        <w:t>requirements</w:t>
      </w:r>
      <w:r w:rsidRPr="009A39FF">
        <w:rPr>
          <w:rFonts w:asciiTheme="minorHAnsi" w:eastAsia="MS Mincho" w:hAnsiTheme="minorHAnsi" w:cstheme="minorHAnsi"/>
        </w:rPr>
        <w:t xml:space="preserve">, as described in </w:t>
      </w:r>
      <w:hyperlink w:anchor="_Attachment_F:_Outcomes">
        <w:r w:rsidRPr="009A39FF">
          <w:rPr>
            <w:rStyle w:val="Hyperlink"/>
            <w:rFonts w:asciiTheme="minorHAnsi" w:hAnsiTheme="minorHAnsi" w:cstheme="minorHAnsi"/>
            <w:b/>
            <w:color w:val="auto"/>
            <w:u w:val="none"/>
          </w:rPr>
          <w:t>Attachment F</w:t>
        </w:r>
        <w:r w:rsidRPr="009A39FF">
          <w:rPr>
            <w:rStyle w:val="Hyperlink"/>
            <w:rFonts w:asciiTheme="minorHAnsi" w:eastAsia="MS Mincho" w:hAnsiTheme="minorHAnsi" w:cstheme="minorHAnsi"/>
            <w:b/>
            <w:color w:val="auto"/>
            <w:u w:val="none"/>
          </w:rPr>
          <w:t xml:space="preserve">: </w:t>
        </w:r>
        <w:r w:rsidR="00090E56">
          <w:rPr>
            <w:rStyle w:val="Hyperlink"/>
            <w:rFonts w:asciiTheme="minorHAnsi" w:eastAsia="MS Mincho" w:hAnsiTheme="minorHAnsi" w:cstheme="minorHAnsi"/>
            <w:b/>
            <w:color w:val="auto"/>
            <w:u w:val="none"/>
          </w:rPr>
          <w:t>Requirement</w:t>
        </w:r>
        <w:r w:rsidRPr="009A39FF">
          <w:rPr>
            <w:rStyle w:val="Hyperlink"/>
            <w:rFonts w:asciiTheme="minorHAnsi" w:eastAsia="MS Mincho" w:hAnsiTheme="minorHAnsi" w:cstheme="minorHAnsi"/>
            <w:b/>
            <w:color w:val="auto"/>
            <w:u w:val="none"/>
          </w:rPr>
          <w:t xml:space="preserve"> Traceability Matrix</w:t>
        </w:r>
      </w:hyperlink>
      <w:r w:rsidRPr="009A39FF">
        <w:rPr>
          <w:rStyle w:val="Hyperlink"/>
          <w:rFonts w:asciiTheme="minorHAnsi" w:eastAsia="MS Mincho" w:hAnsiTheme="minorHAnsi" w:cstheme="minorHAnsi"/>
          <w:b/>
          <w:color w:val="auto"/>
          <w:u w:val="none"/>
        </w:rPr>
        <w:t xml:space="preserve"> </w:t>
      </w:r>
      <w:r w:rsidRPr="009A39FF">
        <w:rPr>
          <w:rStyle w:val="Hyperlink"/>
          <w:rFonts w:asciiTheme="minorHAnsi" w:eastAsia="MS Mincho" w:hAnsiTheme="minorHAnsi" w:cstheme="minorHAnsi"/>
          <w:color w:val="auto"/>
          <w:u w:val="none"/>
        </w:rPr>
        <w:t xml:space="preserve">and </w:t>
      </w:r>
      <w:hyperlink w:anchor="_4._Scope_of">
        <w:r w:rsidR="008714A1">
          <w:rPr>
            <w:rStyle w:val="Hyperlink"/>
            <w:rFonts w:asciiTheme="minorHAnsi" w:eastAsia="MS Mincho" w:hAnsiTheme="minorHAnsi" w:cstheme="minorHAnsi"/>
            <w:b/>
            <w:color w:val="auto"/>
            <w:u w:val="none"/>
          </w:rPr>
          <w:t xml:space="preserve">Section </w:t>
        </w:r>
        <w:r w:rsidR="00C25E91">
          <w:rPr>
            <w:rStyle w:val="Hyperlink"/>
            <w:rFonts w:asciiTheme="minorHAnsi" w:eastAsia="MS Mincho" w:hAnsiTheme="minorHAnsi" w:cstheme="minorHAnsi"/>
            <w:b/>
            <w:color w:val="auto"/>
            <w:u w:val="none"/>
          </w:rPr>
          <w:t>3</w:t>
        </w:r>
        <w:r w:rsidR="008714A1">
          <w:rPr>
            <w:rStyle w:val="Hyperlink"/>
            <w:rFonts w:asciiTheme="minorHAnsi" w:eastAsia="MS Mincho" w:hAnsiTheme="minorHAnsi" w:cstheme="minorHAnsi"/>
            <w:b/>
            <w:color w:val="auto"/>
            <w:u w:val="none"/>
          </w:rPr>
          <w:t>: Scope of Work (SOW)</w:t>
        </w:r>
      </w:hyperlink>
      <w:r w:rsidRPr="009A39FF">
        <w:rPr>
          <w:rFonts w:asciiTheme="minorHAnsi" w:eastAsia="MS Mincho" w:hAnsiTheme="minorHAnsi" w:cstheme="minorHAnsi"/>
        </w:rPr>
        <w:t xml:space="preserve"> of this RFP.</w:t>
      </w:r>
      <w:r w:rsidR="00080FEA" w:rsidRPr="009A39FF">
        <w:rPr>
          <w:rFonts w:asciiTheme="minorHAnsi" w:eastAsia="MS Mincho" w:hAnsiTheme="minorHAnsi" w:cstheme="minorHAnsi"/>
        </w:rPr>
        <w:t xml:space="preserve"> As part of their response, vendors should provide specific details and examples outlining their approach to the following subcategories:</w:t>
      </w:r>
    </w:p>
    <w:p w14:paraId="7AC11BE2" w14:textId="77777777" w:rsidR="00901CE6" w:rsidRPr="009A39FF" w:rsidRDefault="00080FEA">
      <w:pPr>
        <w:pStyle w:val="ListParagraph"/>
        <w:numPr>
          <w:ilvl w:val="0"/>
          <w:numId w:val="96"/>
        </w:numPr>
        <w:spacing w:after="160"/>
        <w:rPr>
          <w:rFonts w:asciiTheme="minorHAnsi" w:eastAsia="MS Mincho" w:hAnsiTheme="minorHAnsi" w:cstheme="minorHAnsi"/>
        </w:rPr>
      </w:pPr>
      <w:r w:rsidRPr="009A39FF">
        <w:rPr>
          <w:rFonts w:asciiTheme="minorHAnsi" w:eastAsia="MS Mincho" w:hAnsiTheme="minorHAnsi" w:cstheme="minorHAnsi"/>
        </w:rPr>
        <w:t>M&amp;O</w:t>
      </w:r>
    </w:p>
    <w:p w14:paraId="01003A7B" w14:textId="77777777" w:rsidR="00901CE6" w:rsidRPr="009A39FF" w:rsidRDefault="00080FEA">
      <w:pPr>
        <w:pStyle w:val="ListParagraph"/>
        <w:numPr>
          <w:ilvl w:val="0"/>
          <w:numId w:val="96"/>
        </w:numPr>
        <w:spacing w:after="160"/>
        <w:rPr>
          <w:rFonts w:asciiTheme="minorHAnsi" w:eastAsia="MS Mincho" w:hAnsiTheme="minorHAnsi" w:cstheme="minorHAnsi"/>
        </w:rPr>
      </w:pPr>
      <w:r w:rsidRPr="009A39FF">
        <w:rPr>
          <w:rFonts w:asciiTheme="minorHAnsi" w:eastAsia="MS Mincho" w:hAnsiTheme="minorHAnsi" w:cstheme="minorHAnsi"/>
        </w:rPr>
        <w:t>BC/DR</w:t>
      </w:r>
    </w:p>
    <w:p w14:paraId="413ABB14" w14:textId="61ACFB6B" w:rsidR="00D906E4" w:rsidRPr="009A39FF" w:rsidRDefault="00D906E4">
      <w:pPr>
        <w:pStyle w:val="ListParagraph"/>
        <w:numPr>
          <w:ilvl w:val="0"/>
          <w:numId w:val="96"/>
        </w:numPr>
        <w:spacing w:after="160"/>
        <w:rPr>
          <w:rFonts w:asciiTheme="minorHAnsi" w:eastAsia="MS Mincho" w:hAnsiTheme="minorHAnsi" w:cstheme="minorHAnsi"/>
        </w:rPr>
      </w:pPr>
      <w:r w:rsidRPr="009A39FF">
        <w:rPr>
          <w:rFonts w:asciiTheme="minorHAnsi" w:eastAsia="MS Mincho" w:hAnsiTheme="minorHAnsi" w:cstheme="minorHAnsi"/>
        </w:rPr>
        <w:t>Transition, Turnover, and Closeout</w:t>
      </w:r>
    </w:p>
    <w:p w14:paraId="7420AE20" w14:textId="27519CFC" w:rsidR="00080FEA" w:rsidRPr="009A39FF" w:rsidRDefault="00080FEA">
      <w:pPr>
        <w:pStyle w:val="ListParagraph"/>
        <w:numPr>
          <w:ilvl w:val="0"/>
          <w:numId w:val="96"/>
        </w:numPr>
        <w:spacing w:after="160"/>
        <w:rPr>
          <w:rFonts w:asciiTheme="minorHAnsi" w:eastAsia="MS Mincho" w:hAnsiTheme="minorHAnsi" w:cstheme="minorHAnsi"/>
        </w:rPr>
      </w:pPr>
      <w:r w:rsidRPr="009A39FF">
        <w:rPr>
          <w:rFonts w:asciiTheme="minorHAnsi" w:eastAsia="MS Mincho" w:hAnsiTheme="minorHAnsi" w:cstheme="minorHAnsi"/>
        </w:rPr>
        <w:t>Compliance</w:t>
      </w:r>
    </w:p>
    <w:p w14:paraId="051A86DA" w14:textId="4CD90013" w:rsidR="00F841FD" w:rsidRPr="009A39FF" w:rsidRDefault="005420FB" w:rsidP="00CA2E87">
      <w:pPr>
        <w:spacing w:after="160"/>
        <w:rPr>
          <w:rFonts w:asciiTheme="minorHAnsi" w:eastAsia="MS Mincho" w:hAnsiTheme="minorHAnsi" w:cstheme="minorHAnsi"/>
          <w:highlight w:val="lightGray"/>
        </w:rPr>
      </w:pPr>
      <w:r w:rsidRPr="009A39FF">
        <w:rPr>
          <w:rFonts w:asciiTheme="minorHAnsi" w:eastAsia="MS Mincho" w:hAnsiTheme="minorHAnsi" w:cstheme="minorHAnsi"/>
          <w:highlight w:val="lightGray"/>
        </w:rPr>
        <w:t>&lt;Response&gt;</w:t>
      </w:r>
    </w:p>
    <w:p w14:paraId="3BE4AF72" w14:textId="77777777" w:rsidR="00F841FD" w:rsidRPr="009A39FF" w:rsidRDefault="00F841FD">
      <w:pPr>
        <w:spacing w:before="160" w:after="160"/>
        <w:rPr>
          <w:rFonts w:asciiTheme="minorHAnsi" w:eastAsia="MS Mincho" w:hAnsiTheme="minorHAnsi" w:cstheme="minorHAnsi"/>
          <w:highlight w:val="lightGray"/>
        </w:rPr>
      </w:pPr>
      <w:r w:rsidRPr="009A39FF">
        <w:rPr>
          <w:rFonts w:asciiTheme="minorHAnsi" w:eastAsia="MS Mincho" w:hAnsiTheme="minorHAnsi" w:cstheme="minorHAnsi"/>
          <w:highlight w:val="lightGray"/>
        </w:rPr>
        <w:br w:type="page"/>
      </w:r>
    </w:p>
    <w:p w14:paraId="177C575C" w14:textId="4BAB9893" w:rsidR="002365E5" w:rsidRPr="00B1397A" w:rsidRDefault="009775B0" w:rsidP="00B1397A">
      <w:pPr>
        <w:pStyle w:val="Heading2"/>
        <w:rPr>
          <w:rFonts w:asciiTheme="minorHAnsi" w:eastAsia="MS Mincho" w:hAnsiTheme="minorHAnsi" w:cstheme="minorHAnsi"/>
          <w:highlight w:val="lightGray"/>
        </w:rPr>
      </w:pPr>
      <w:bookmarkStart w:id="725" w:name="_Toc140848361"/>
      <w:r w:rsidRPr="0E168154">
        <w:rPr>
          <w:rFonts w:asciiTheme="minorHAnsi" w:hAnsiTheme="minorHAnsi" w:cstheme="minorBidi"/>
        </w:rPr>
        <w:lastRenderedPageBreak/>
        <w:t>A</w:t>
      </w:r>
      <w:r w:rsidR="006D57B9" w:rsidRPr="0E168154">
        <w:rPr>
          <w:rFonts w:asciiTheme="minorHAnsi" w:hAnsiTheme="minorHAnsi" w:cstheme="minorBidi"/>
        </w:rPr>
        <w:t xml:space="preserve">ttachment </w:t>
      </w:r>
      <w:r w:rsidR="00F313CF" w:rsidRPr="0E168154">
        <w:rPr>
          <w:rFonts w:asciiTheme="minorHAnsi" w:hAnsiTheme="minorHAnsi" w:cstheme="minorBidi"/>
        </w:rPr>
        <w:t>H</w:t>
      </w:r>
      <w:r w:rsidR="006D57B9" w:rsidRPr="0E168154">
        <w:rPr>
          <w:rFonts w:asciiTheme="minorHAnsi" w:hAnsiTheme="minorHAnsi" w:cstheme="minorBidi"/>
        </w:rPr>
        <w:t xml:space="preserve">: </w:t>
      </w:r>
      <w:bookmarkStart w:id="726" w:name="_Toc179769492"/>
      <w:bookmarkStart w:id="727" w:name="_Toc82013019"/>
      <w:bookmarkStart w:id="728" w:name="_Toc82071019"/>
      <w:bookmarkStart w:id="729" w:name="_Toc83805000"/>
      <w:bookmarkStart w:id="730" w:name="_Toc89886827"/>
      <w:bookmarkStart w:id="731" w:name="_Toc90028242"/>
      <w:r w:rsidR="002365E5" w:rsidRPr="0E168154">
        <w:rPr>
          <w:rFonts w:asciiTheme="minorHAnsi" w:hAnsiTheme="minorHAnsi" w:cstheme="minorBidi"/>
        </w:rPr>
        <w:t>Terms and Conditions Response</w:t>
      </w:r>
      <w:bookmarkEnd w:id="725"/>
      <w:bookmarkEnd w:id="726"/>
      <w:bookmarkEnd w:id="727"/>
      <w:bookmarkEnd w:id="728"/>
      <w:bookmarkEnd w:id="729"/>
      <w:bookmarkEnd w:id="730"/>
      <w:bookmarkEnd w:id="731"/>
    </w:p>
    <w:p w14:paraId="61407261" w14:textId="533E9640" w:rsidR="002365E5" w:rsidRPr="009A39FF" w:rsidRDefault="002365E5" w:rsidP="00F97361">
      <w:pPr>
        <w:spacing w:after="160"/>
        <w:jc w:val="both"/>
        <w:rPr>
          <w:rFonts w:asciiTheme="minorHAnsi" w:eastAsia="MS Mincho" w:hAnsiTheme="minorHAnsi" w:cstheme="minorHAnsi"/>
          <w:b/>
        </w:rPr>
      </w:pPr>
      <w:r w:rsidRPr="009A39FF">
        <w:rPr>
          <w:rFonts w:asciiTheme="minorHAnsi" w:eastAsia="MS Mincho" w:hAnsiTheme="minorHAnsi" w:cstheme="minorHAnsi"/>
        </w:rPr>
        <w:t xml:space="preserve">This section describes the Terms and Conditions of the </w:t>
      </w:r>
      <w:r w:rsidR="005E6A7F" w:rsidRPr="009A39FF">
        <w:rPr>
          <w:rFonts w:asciiTheme="minorHAnsi" w:eastAsia="MS Mincho" w:hAnsiTheme="minorHAnsi" w:cstheme="minorHAnsi"/>
        </w:rPr>
        <w:t>RFP</w:t>
      </w:r>
      <w:r w:rsidRPr="009A39FF">
        <w:rPr>
          <w:rFonts w:asciiTheme="minorHAnsi" w:eastAsia="MS Mincho" w:hAnsiTheme="minorHAnsi" w:cstheme="minorHAnsi"/>
        </w:rPr>
        <w:t>, the PRMP</w:t>
      </w:r>
      <w:r w:rsidR="001E2954" w:rsidRPr="009A39FF">
        <w:rPr>
          <w:rFonts w:asciiTheme="minorHAnsi" w:eastAsia="MS Mincho" w:hAnsiTheme="minorHAnsi" w:cstheme="minorHAnsi"/>
        </w:rPr>
        <w:t>’</w:t>
      </w:r>
      <w:r w:rsidRPr="009A39FF">
        <w:rPr>
          <w:rFonts w:asciiTheme="minorHAnsi" w:eastAsia="MS Mincho" w:hAnsiTheme="minorHAnsi" w:cstheme="minorHAnsi"/>
        </w:rPr>
        <w:t>s expectations of vendors, and compliance with federal procedures.</w:t>
      </w:r>
    </w:p>
    <w:p w14:paraId="0070F04C" w14:textId="42681144" w:rsidR="002365E5" w:rsidRPr="009A39FF" w:rsidRDefault="002365E5">
      <w:pPr>
        <w:pStyle w:val="ListParagraph"/>
        <w:numPr>
          <w:ilvl w:val="0"/>
          <w:numId w:val="53"/>
        </w:numPr>
        <w:spacing w:after="160"/>
        <w:jc w:val="both"/>
        <w:rPr>
          <w:rFonts w:asciiTheme="minorHAnsi" w:eastAsia="MS Mincho" w:hAnsiTheme="minorHAnsi" w:cstheme="minorHAnsi"/>
          <w:b/>
        </w:rPr>
      </w:pPr>
      <w:r w:rsidRPr="009A39FF">
        <w:rPr>
          <w:rFonts w:asciiTheme="minorHAnsi" w:eastAsia="MS Mincho" w:hAnsiTheme="minorHAnsi" w:cstheme="minorHAnsi"/>
          <w:b/>
        </w:rPr>
        <w:t>Title Page</w:t>
      </w:r>
    </w:p>
    <w:p w14:paraId="3FD4A30D" w14:textId="3AF2D24F" w:rsidR="003F01ED" w:rsidRPr="009A39FF" w:rsidRDefault="002365E5" w:rsidP="00F97361">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The vendor should review </w:t>
      </w:r>
      <w:hyperlink w:anchor="_Attachment_I:_Terms">
        <w:r w:rsidR="008714A1">
          <w:rPr>
            <w:rStyle w:val="Hyperlink"/>
            <w:rFonts w:asciiTheme="minorHAnsi" w:eastAsia="MS Mincho" w:hAnsiTheme="minorHAnsi" w:cstheme="minorHAnsi"/>
            <w:b/>
            <w:color w:val="auto"/>
            <w:u w:val="none"/>
          </w:rPr>
          <w:t xml:space="preserve">Attachment </w:t>
        </w:r>
        <w:r w:rsidR="005C1E98">
          <w:rPr>
            <w:rStyle w:val="Hyperlink"/>
            <w:rFonts w:asciiTheme="minorHAnsi" w:eastAsia="MS Mincho" w:hAnsiTheme="minorHAnsi" w:cstheme="minorHAnsi"/>
            <w:b/>
            <w:color w:val="auto"/>
            <w:u w:val="none"/>
          </w:rPr>
          <w:t>H</w:t>
        </w:r>
        <w:r w:rsidR="008714A1">
          <w:rPr>
            <w:rStyle w:val="Hyperlink"/>
            <w:rFonts w:asciiTheme="minorHAnsi" w:eastAsia="MS Mincho" w:hAnsiTheme="minorHAnsi" w:cstheme="minorHAnsi"/>
            <w:b/>
            <w:color w:val="auto"/>
            <w:u w:val="none"/>
          </w:rPr>
          <w:t>: Terms and Conditions Response</w:t>
        </w:r>
      </w:hyperlink>
      <w:r w:rsidR="001E2954" w:rsidRPr="009A39FF">
        <w:rPr>
          <w:rStyle w:val="Hyperlink"/>
          <w:rFonts w:asciiTheme="minorHAnsi" w:eastAsia="MS Mincho" w:hAnsiTheme="minorHAnsi" w:cstheme="minorHAnsi"/>
          <w:b/>
          <w:color w:val="auto"/>
          <w:u w:val="none"/>
        </w:rPr>
        <w:t>,</w:t>
      </w:r>
      <w:r w:rsidRPr="009A39FF">
        <w:rPr>
          <w:rFonts w:asciiTheme="minorHAnsi" w:eastAsia="MS Mincho" w:hAnsiTheme="minorHAnsi" w:cstheme="minorHAnsi"/>
          <w:b/>
          <w:i/>
        </w:rPr>
        <w:t xml:space="preserve"> </w:t>
      </w:r>
      <w:r w:rsidRPr="009A39FF">
        <w:rPr>
          <w:rFonts w:asciiTheme="minorHAnsi" w:eastAsia="MS Mincho" w:hAnsiTheme="minorHAnsi" w:cstheme="minorHAnsi"/>
        </w:rPr>
        <w:t>signing each provided signature block using blue ink in order to note the vendor’s acknowledg</w:t>
      </w:r>
      <w:r w:rsidR="001C7FBC" w:rsidRPr="009A39FF">
        <w:rPr>
          <w:rFonts w:asciiTheme="minorHAnsi" w:eastAsia="MS Mincho" w:hAnsiTheme="minorHAnsi" w:cstheme="minorHAnsi"/>
        </w:rPr>
        <w:t>ment</w:t>
      </w:r>
      <w:r w:rsidRPr="009A39FF">
        <w:rPr>
          <w:rFonts w:asciiTheme="minorHAnsi" w:eastAsia="MS Mincho" w:hAnsiTheme="minorHAnsi" w:cstheme="minorHAnsi"/>
        </w:rPr>
        <w:t xml:space="preserve"> and intent of compliance. The vendor should identify any exceptions to the Terms and Conditions. If exceptions are not noted in </w:t>
      </w:r>
      <w:hyperlink w:anchor="_Attachment_I:_Terms">
        <w:r w:rsidR="008714A1">
          <w:rPr>
            <w:rStyle w:val="Hyperlink"/>
            <w:rFonts w:asciiTheme="minorHAnsi" w:eastAsia="MS Mincho" w:hAnsiTheme="minorHAnsi" w:cstheme="minorHAnsi"/>
            <w:b/>
            <w:color w:val="auto"/>
            <w:u w:val="none"/>
          </w:rPr>
          <w:t xml:space="preserve">Attachment </w:t>
        </w:r>
        <w:r w:rsidR="005C1E98">
          <w:rPr>
            <w:rStyle w:val="Hyperlink"/>
            <w:rFonts w:asciiTheme="minorHAnsi" w:eastAsia="MS Mincho" w:hAnsiTheme="minorHAnsi" w:cstheme="minorHAnsi"/>
            <w:b/>
            <w:color w:val="auto"/>
            <w:u w:val="none"/>
          </w:rPr>
          <w:t>H</w:t>
        </w:r>
        <w:r w:rsidR="008714A1">
          <w:rPr>
            <w:rStyle w:val="Hyperlink"/>
            <w:rFonts w:asciiTheme="minorHAnsi" w:eastAsia="MS Mincho" w:hAnsiTheme="minorHAnsi" w:cstheme="minorHAnsi"/>
            <w:b/>
            <w:color w:val="auto"/>
            <w:u w:val="none"/>
          </w:rPr>
          <w:t>: Terms and Conditions Response</w:t>
        </w:r>
      </w:hyperlink>
      <w:r w:rsidRPr="009A39FF">
        <w:rPr>
          <w:rFonts w:asciiTheme="minorHAnsi" w:eastAsia="MS Mincho" w:hAnsiTheme="minorHAnsi" w:cstheme="minorHAnsi"/>
          <w:b/>
        </w:rPr>
        <w:t xml:space="preserve"> </w:t>
      </w:r>
      <w:r w:rsidRPr="009A39FF">
        <w:rPr>
          <w:rFonts w:asciiTheme="minorHAnsi" w:eastAsia="MS Mincho" w:hAnsiTheme="minorHAnsi" w:cstheme="minorHAnsi"/>
        </w:rPr>
        <w:t xml:space="preserve">of the </w:t>
      </w:r>
      <w:r w:rsidR="005E6A7F" w:rsidRPr="009A39FF">
        <w:rPr>
          <w:rFonts w:asciiTheme="minorHAnsi" w:eastAsia="MS Mincho" w:hAnsiTheme="minorHAnsi" w:cstheme="minorHAnsi"/>
        </w:rPr>
        <w:t>RFP</w:t>
      </w:r>
      <w:r w:rsidRPr="009A39FF">
        <w:rPr>
          <w:rFonts w:asciiTheme="minorHAnsi" w:eastAsia="MS Mincho" w:hAnsiTheme="minorHAnsi" w:cstheme="minorHAnsi"/>
        </w:rPr>
        <w:t xml:space="preserve"> but raised during contract negotiations, </w:t>
      </w:r>
      <w:r w:rsidR="7D4549A1"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PRMP reserves the right to cancel the negotiation if, at its sole discretion, it deems that to be in the best interests of </w:t>
      </w:r>
      <w:r w:rsidR="7D4549A1" w:rsidRPr="009A39FF">
        <w:rPr>
          <w:rFonts w:asciiTheme="minorHAnsi" w:eastAsia="MS Mincho" w:hAnsiTheme="minorHAnsi" w:cstheme="minorHAnsi"/>
        </w:rPr>
        <w:t xml:space="preserve">the </w:t>
      </w:r>
      <w:r w:rsidRPr="009A39FF">
        <w:rPr>
          <w:rFonts w:asciiTheme="minorHAnsi" w:eastAsia="MS Mincho" w:hAnsiTheme="minorHAnsi" w:cstheme="minorHAnsi"/>
        </w:rPr>
        <w:t>PRMP.</w:t>
      </w:r>
      <w:bookmarkStart w:id="732" w:name="_Toc535924127"/>
      <w:bookmarkStart w:id="733" w:name="_Toc535925185"/>
      <w:bookmarkStart w:id="734" w:name="_Toc535925527"/>
      <w:bookmarkStart w:id="735" w:name="_Toc535926053"/>
      <w:bookmarkStart w:id="736" w:name="_Toc536115456"/>
      <w:bookmarkStart w:id="737" w:name="_Toc536116790"/>
      <w:bookmarkStart w:id="738" w:name="_Toc536116899"/>
      <w:bookmarkStart w:id="739" w:name="_Toc536177385"/>
      <w:bookmarkStart w:id="740" w:name="_Toc536177603"/>
      <w:bookmarkStart w:id="741" w:name="_Toc536180483"/>
      <w:bookmarkStart w:id="742" w:name="_Toc536181008"/>
      <w:bookmarkStart w:id="743" w:name="_Toc536200680"/>
      <w:bookmarkStart w:id="744" w:name="_Toc536202144"/>
      <w:bookmarkStart w:id="745" w:name="_Toc2688529"/>
    </w:p>
    <w:p w14:paraId="50FFBE30" w14:textId="37371822" w:rsidR="002365E5" w:rsidRPr="009A39FF" w:rsidRDefault="005E6A7F">
      <w:pPr>
        <w:pStyle w:val="ListParagraph"/>
        <w:numPr>
          <w:ilvl w:val="0"/>
          <w:numId w:val="53"/>
        </w:numPr>
        <w:spacing w:after="160"/>
        <w:jc w:val="both"/>
        <w:rPr>
          <w:rFonts w:asciiTheme="minorHAnsi" w:eastAsia="MS Mincho" w:hAnsiTheme="minorHAnsi" w:cstheme="minorHAnsi"/>
        </w:rPr>
      </w:pPr>
      <w:r w:rsidRPr="009A39FF">
        <w:rPr>
          <w:rFonts w:asciiTheme="minorHAnsi" w:eastAsia="MS Mincho" w:hAnsiTheme="minorHAnsi" w:cstheme="minorHAnsi"/>
          <w:b/>
        </w:rPr>
        <w:t>RFP</w:t>
      </w:r>
      <w:r w:rsidR="002365E5" w:rsidRPr="009A39FF">
        <w:rPr>
          <w:rFonts w:asciiTheme="minorHAnsi" w:eastAsia="MS Mincho" w:hAnsiTheme="minorHAnsi" w:cstheme="minorHAnsi"/>
          <w:b/>
        </w:rPr>
        <w:t xml:space="preserve"> Terms and Conditions</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7E3027CA" w14:textId="320FF436" w:rsidR="002365E5" w:rsidRPr="009A39FF" w:rsidRDefault="005E6A7F" w:rsidP="00F97361">
      <w:pPr>
        <w:spacing w:after="160"/>
        <w:jc w:val="both"/>
        <w:rPr>
          <w:rFonts w:asciiTheme="minorHAnsi" w:eastAsia="MS Mincho" w:hAnsiTheme="minorHAnsi" w:cstheme="minorHAnsi"/>
        </w:rPr>
      </w:pPr>
      <w:r w:rsidRPr="009A39FF">
        <w:rPr>
          <w:rFonts w:asciiTheme="minorHAnsi" w:eastAsia="MS Mincho" w:hAnsiTheme="minorHAnsi" w:cstheme="minorHAnsi"/>
        </w:rPr>
        <w:t>RFP</w:t>
      </w:r>
      <w:r w:rsidR="002365E5" w:rsidRPr="009A39FF">
        <w:rPr>
          <w:rFonts w:asciiTheme="minorHAnsi" w:eastAsia="MS Mincho" w:hAnsiTheme="minorHAnsi" w:cstheme="minorHAnsi"/>
        </w:rPr>
        <w:t xml:space="preserve"> Terms and Conditions consist of provisions throughout this </w:t>
      </w:r>
      <w:r w:rsidRPr="009A39FF">
        <w:rPr>
          <w:rFonts w:asciiTheme="minorHAnsi" w:eastAsia="MS Mincho" w:hAnsiTheme="minorHAnsi" w:cstheme="minorHAnsi"/>
        </w:rPr>
        <w:t>RFP</w:t>
      </w:r>
      <w:r w:rsidR="002365E5" w:rsidRPr="009A39FF">
        <w:rPr>
          <w:rFonts w:asciiTheme="minorHAnsi" w:eastAsia="MS Mincho" w:hAnsiTheme="minorHAnsi" w:cstheme="minorHAnsi"/>
        </w:rPr>
        <w:t xml:space="preserve">. Moreover, these provisions encapsulate instructions, </w:t>
      </w:r>
      <w:r w:rsidR="002F446E" w:rsidRPr="009A39FF">
        <w:rPr>
          <w:rFonts w:asciiTheme="minorHAnsi" w:eastAsia="MS Mincho" w:hAnsiTheme="minorHAnsi" w:cstheme="minorHAnsi"/>
        </w:rPr>
        <w:t>Commonwealth,</w:t>
      </w:r>
      <w:r w:rsidR="002365E5" w:rsidRPr="009A39FF">
        <w:rPr>
          <w:rFonts w:asciiTheme="minorHAnsi" w:eastAsia="MS Mincho" w:hAnsiTheme="minorHAnsi" w:cstheme="minorHAnsi"/>
        </w:rPr>
        <w:t xml:space="preserve"> and federal procedures, and </w:t>
      </w:r>
      <w:r w:rsidR="7D4549A1" w:rsidRPr="009A39FF">
        <w:rPr>
          <w:rFonts w:asciiTheme="minorHAnsi" w:eastAsia="MS Mincho" w:hAnsiTheme="minorHAnsi" w:cstheme="minorHAnsi"/>
        </w:rPr>
        <w:t xml:space="preserve">the </w:t>
      </w:r>
      <w:r w:rsidR="002365E5" w:rsidRPr="009A39FF">
        <w:rPr>
          <w:rFonts w:asciiTheme="minorHAnsi" w:eastAsia="MS Mincho" w:hAnsiTheme="minorHAnsi" w:cstheme="minorHAnsi"/>
        </w:rPr>
        <w:t xml:space="preserve">PRMP’s expectations of the vendor when submitting a proposal. The vendor should understand and strictly adhere to the </w:t>
      </w:r>
      <w:r w:rsidRPr="009A39FF">
        <w:rPr>
          <w:rFonts w:asciiTheme="minorHAnsi" w:eastAsia="MS Mincho" w:hAnsiTheme="minorHAnsi" w:cstheme="minorHAnsi"/>
        </w:rPr>
        <w:t>RFP</w:t>
      </w:r>
      <w:r w:rsidR="002365E5" w:rsidRPr="009A39FF">
        <w:rPr>
          <w:rFonts w:asciiTheme="minorHAnsi" w:eastAsia="MS Mincho" w:hAnsiTheme="minorHAnsi" w:cstheme="minorHAnsi"/>
        </w:rPr>
        <w:t xml:space="preserve"> Terms and Conditions. Failure to follow any instructions within this </w:t>
      </w:r>
      <w:r w:rsidRPr="009A39FF">
        <w:rPr>
          <w:rFonts w:asciiTheme="minorHAnsi" w:eastAsia="MS Mincho" w:hAnsiTheme="minorHAnsi" w:cstheme="minorHAnsi"/>
        </w:rPr>
        <w:t>RFP</w:t>
      </w:r>
      <w:r w:rsidR="002365E5" w:rsidRPr="009A39FF">
        <w:rPr>
          <w:rFonts w:asciiTheme="minorHAnsi" w:eastAsia="MS Mincho" w:hAnsiTheme="minorHAnsi" w:cstheme="minorHAnsi"/>
        </w:rPr>
        <w:t xml:space="preserve"> may, at </w:t>
      </w:r>
      <w:r w:rsidR="7D4549A1" w:rsidRPr="009A39FF">
        <w:rPr>
          <w:rFonts w:asciiTheme="minorHAnsi" w:eastAsia="MS Mincho" w:hAnsiTheme="minorHAnsi" w:cstheme="minorHAnsi"/>
        </w:rPr>
        <w:t xml:space="preserve">the </w:t>
      </w:r>
      <w:r w:rsidR="002365E5" w:rsidRPr="009A39FF">
        <w:rPr>
          <w:rFonts w:asciiTheme="minorHAnsi" w:eastAsia="MS Mincho" w:hAnsiTheme="minorHAnsi" w:cstheme="minorHAnsi"/>
        </w:rPr>
        <w:t>PRMP’s sole discretion, result in the disqualification of the vendor’s proposal.</w:t>
      </w:r>
    </w:p>
    <w:p w14:paraId="18736B91" w14:textId="1FE3C4F3" w:rsidR="002365E5" w:rsidRPr="009A39FF" w:rsidRDefault="002365E5" w:rsidP="00F97361">
      <w:pPr>
        <w:spacing w:after="160"/>
        <w:jc w:val="both"/>
        <w:rPr>
          <w:rFonts w:asciiTheme="minorHAnsi" w:eastAsia="MS Mincho" w:hAnsiTheme="minorHAnsi" w:cstheme="minorHAnsi"/>
          <w:b/>
        </w:rPr>
      </w:pPr>
      <w:r w:rsidRPr="009A39FF">
        <w:rPr>
          <w:rFonts w:asciiTheme="minorHAnsi" w:eastAsia="MS Mincho" w:hAnsiTheme="minorHAnsi" w:cstheme="minorHAnsi"/>
          <w:b/>
        </w:rPr>
        <w:t>Please provide an authorized signature stipulating the vendor’s acknowledg</w:t>
      </w:r>
      <w:r w:rsidR="001C7FBC" w:rsidRPr="009A39FF">
        <w:rPr>
          <w:rFonts w:asciiTheme="minorHAnsi" w:eastAsia="MS Mincho" w:hAnsiTheme="minorHAnsi" w:cstheme="minorHAnsi"/>
          <w:b/>
        </w:rPr>
        <w:t>ment</w:t>
      </w:r>
      <w:r w:rsidRPr="009A39FF">
        <w:rPr>
          <w:rFonts w:asciiTheme="minorHAnsi" w:eastAsia="MS Mincho" w:hAnsiTheme="minorHAnsi" w:cstheme="minorHAnsi"/>
          <w:b/>
        </w:rPr>
        <w:t xml:space="preserve">, understanding, and acceptance of these </w:t>
      </w:r>
      <w:r w:rsidR="005E6A7F" w:rsidRPr="009A39FF">
        <w:rPr>
          <w:rFonts w:asciiTheme="minorHAnsi" w:eastAsia="MS Mincho" w:hAnsiTheme="minorHAnsi" w:cstheme="minorHAnsi"/>
          <w:b/>
        </w:rPr>
        <w:t>RFP</w:t>
      </w:r>
      <w:r w:rsidRPr="009A39FF">
        <w:rPr>
          <w:rFonts w:asciiTheme="minorHAnsi" w:eastAsia="MS Mincho" w:hAnsiTheme="minorHAnsi" w:cstheme="minorHAnsi"/>
          <w:b/>
        </w:rPr>
        <w:t xml:space="preserve"> Terms and Conditions.</w:t>
      </w:r>
    </w:p>
    <w:p w14:paraId="5412F9F9" w14:textId="77777777" w:rsidR="002365E5" w:rsidRPr="009A39FF" w:rsidRDefault="002365E5" w:rsidP="002365E5">
      <w:pPr>
        <w:spacing w:after="120"/>
        <w:jc w:val="both"/>
        <w:rPr>
          <w:rFonts w:asciiTheme="minorHAnsi" w:eastAsia="Times New Roman" w:hAnsiTheme="minorHAnsi" w:cstheme="minorHAnsi"/>
          <w:b/>
          <w:i/>
        </w:rPr>
      </w:pPr>
    </w:p>
    <w:p w14:paraId="7FDF1BA4" w14:textId="77777777" w:rsidR="00643823" w:rsidRPr="009A39FF" w:rsidRDefault="00643823" w:rsidP="002365E5">
      <w:pPr>
        <w:spacing w:after="120"/>
        <w:jc w:val="both"/>
        <w:rPr>
          <w:rFonts w:asciiTheme="minorHAnsi" w:eastAsia="Times New Roman" w:hAnsiTheme="minorHAnsi" w:cstheme="minorHAnsi"/>
        </w:rPr>
      </w:pPr>
    </w:p>
    <w:tbl>
      <w:tblPr>
        <w:tblStyle w:val="CSG52"/>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1970"/>
      </w:tblGrid>
      <w:tr w:rsidR="00643823" w:rsidRPr="002365E5" w14:paraId="1B8B344A" w14:textId="77777777" w:rsidTr="002D71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0" w:type="dxa"/>
            <w:tcBorders>
              <w:top w:val="single" w:sz="4" w:space="0" w:color="auto"/>
            </w:tcBorders>
            <w:shd w:val="clear" w:color="auto" w:fill="FFFFFF"/>
          </w:tcPr>
          <w:p w14:paraId="7EB77F9D" w14:textId="77777777" w:rsidR="00643823" w:rsidRPr="009A39FF" w:rsidRDefault="00643823" w:rsidP="002D71F8">
            <w:pPr>
              <w:rPr>
                <w:rFonts w:asciiTheme="minorHAnsi" w:hAnsiTheme="minorHAnsi" w:cstheme="minorHAnsi"/>
              </w:rPr>
            </w:pPr>
            <w:r w:rsidRPr="009A39FF">
              <w:rPr>
                <w:rFonts w:asciiTheme="minorHAnsi" w:hAnsiTheme="minorHAnsi" w:cstheme="minorHAnsi"/>
                <w:color w:val="auto"/>
              </w:rPr>
              <w:t>Printed Name/Signature of Authorized Personnel</w:t>
            </w:r>
          </w:p>
        </w:tc>
        <w:tc>
          <w:tcPr>
            <w:tcW w:w="1970" w:type="dxa"/>
            <w:tcBorders>
              <w:top w:val="single" w:sz="4" w:space="0" w:color="auto"/>
            </w:tcBorders>
            <w:shd w:val="clear" w:color="auto" w:fill="FFFFFF"/>
          </w:tcPr>
          <w:p w14:paraId="60A7AC55" w14:textId="77777777" w:rsidR="00643823" w:rsidRPr="009A39FF" w:rsidRDefault="00643823" w:rsidP="002D71F8">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A39FF">
              <w:rPr>
                <w:rFonts w:asciiTheme="minorHAnsi" w:hAnsiTheme="minorHAnsi" w:cstheme="minorHAnsi"/>
              </w:rPr>
              <w:t>Date</w:t>
            </w:r>
          </w:p>
        </w:tc>
      </w:tr>
    </w:tbl>
    <w:p w14:paraId="050933CE" w14:textId="77777777" w:rsidR="006D13C1" w:rsidRPr="009A39FF" w:rsidRDefault="006D13C1" w:rsidP="003F01ED">
      <w:pPr>
        <w:spacing w:after="160"/>
        <w:rPr>
          <w:rFonts w:asciiTheme="minorHAnsi" w:eastAsia="MS Mincho" w:hAnsiTheme="minorHAnsi" w:cstheme="minorHAnsi"/>
          <w:b/>
        </w:rPr>
      </w:pPr>
      <w:bookmarkStart w:id="746" w:name="_Toc535924128"/>
      <w:bookmarkStart w:id="747" w:name="_Toc535925186"/>
      <w:bookmarkStart w:id="748" w:name="_Toc535925528"/>
      <w:bookmarkStart w:id="749" w:name="_Toc535926054"/>
      <w:bookmarkStart w:id="750" w:name="_Toc536115457"/>
      <w:bookmarkStart w:id="751" w:name="_Toc536116791"/>
      <w:bookmarkStart w:id="752" w:name="_Toc536116900"/>
      <w:bookmarkStart w:id="753" w:name="_Toc536177386"/>
      <w:bookmarkStart w:id="754" w:name="_Toc536177604"/>
      <w:bookmarkStart w:id="755" w:name="_Toc536180484"/>
      <w:bookmarkStart w:id="756" w:name="_Toc536181009"/>
      <w:bookmarkStart w:id="757" w:name="_Toc536200681"/>
      <w:bookmarkStart w:id="758" w:name="_Toc536202145"/>
      <w:bookmarkStart w:id="759" w:name="_Toc2688530"/>
    </w:p>
    <w:p w14:paraId="270C7204" w14:textId="7C12D27E" w:rsidR="002365E5" w:rsidRPr="009A39FF" w:rsidRDefault="002365E5">
      <w:pPr>
        <w:pStyle w:val="ListParagraph"/>
        <w:numPr>
          <w:ilvl w:val="0"/>
          <w:numId w:val="53"/>
        </w:numPr>
        <w:spacing w:after="160"/>
        <w:rPr>
          <w:rFonts w:asciiTheme="minorHAnsi" w:eastAsia="MS Mincho" w:hAnsiTheme="minorHAnsi" w:cstheme="minorHAnsi"/>
          <w:b/>
        </w:rPr>
      </w:pPr>
      <w:r w:rsidRPr="009A39FF">
        <w:rPr>
          <w:rFonts w:asciiTheme="minorHAnsi" w:eastAsia="MS Mincho" w:hAnsiTheme="minorHAnsi" w:cstheme="minorHAnsi"/>
          <w:b/>
        </w:rPr>
        <w:t>Customary Terms and Conditions</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237EBE0D" w14:textId="3DD3E068" w:rsidR="002365E5" w:rsidRPr="009A39FF" w:rsidRDefault="002365E5" w:rsidP="00D31FA0">
      <w:pPr>
        <w:spacing w:after="160"/>
        <w:rPr>
          <w:rFonts w:asciiTheme="minorHAnsi" w:eastAsia="MS Mincho" w:hAnsiTheme="minorHAnsi" w:cstheme="minorHAnsi"/>
        </w:rPr>
      </w:pPr>
      <w:r w:rsidRPr="009A39FF">
        <w:rPr>
          <w:rFonts w:asciiTheme="minorHAnsi" w:eastAsia="MS Mincho" w:hAnsiTheme="minorHAnsi" w:cstheme="minorHAnsi"/>
        </w:rPr>
        <w:t xml:space="preserve">The selected vendor will sign a contract with </w:t>
      </w:r>
      <w:r w:rsidR="7D4549A1"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PRMP to provide the services described in the vendor’s response. The following documents shall be included in any contract(s) resulting from this </w:t>
      </w:r>
      <w:r w:rsidR="005E6A7F" w:rsidRPr="009A39FF">
        <w:rPr>
          <w:rFonts w:asciiTheme="minorHAnsi" w:eastAsia="MS Mincho" w:hAnsiTheme="minorHAnsi" w:cstheme="minorHAnsi"/>
        </w:rPr>
        <w:t>RFP</w:t>
      </w:r>
      <w:r w:rsidRPr="009A39FF">
        <w:rPr>
          <w:rFonts w:asciiTheme="minorHAnsi" w:eastAsia="MS Mincho" w:hAnsiTheme="minorHAnsi" w:cstheme="minorHAnsi"/>
        </w:rPr>
        <w:t>:</w:t>
      </w:r>
    </w:p>
    <w:p w14:paraId="504DADD9" w14:textId="73FAEABD" w:rsidR="002365E5" w:rsidRPr="008714A1" w:rsidRDefault="008714A1">
      <w:pPr>
        <w:numPr>
          <w:ilvl w:val="0"/>
          <w:numId w:val="40"/>
        </w:numPr>
        <w:spacing w:after="160"/>
        <w:rPr>
          <w:rStyle w:val="Hyperlink"/>
          <w:rFonts w:asciiTheme="minorHAnsi" w:eastAsia="Calibri" w:hAnsiTheme="minorHAnsi" w:cstheme="minorHAnsi"/>
          <w:color w:val="auto"/>
          <w:u w:val="none"/>
        </w:rPr>
      </w:pPr>
      <w:r w:rsidRPr="008714A1">
        <w:rPr>
          <w:rFonts w:asciiTheme="minorHAnsi" w:eastAsia="Calibri" w:hAnsiTheme="minorHAnsi" w:cstheme="minorHAnsi"/>
          <w:b/>
        </w:rPr>
        <w:fldChar w:fldCharType="begin"/>
      </w:r>
      <w:r w:rsidRPr="008714A1">
        <w:rPr>
          <w:rFonts w:asciiTheme="minorHAnsi" w:eastAsia="Calibri" w:hAnsiTheme="minorHAnsi" w:cstheme="minorHAnsi"/>
          <w:b/>
        </w:rPr>
        <w:instrText xml:space="preserve"> HYPERLINK  \l "_Appendix_3:_SLAs" </w:instrText>
      </w:r>
      <w:r w:rsidRPr="008714A1">
        <w:rPr>
          <w:rFonts w:asciiTheme="minorHAnsi" w:eastAsia="Calibri" w:hAnsiTheme="minorHAnsi" w:cstheme="minorHAnsi"/>
          <w:b/>
        </w:rPr>
      </w:r>
      <w:r w:rsidRPr="008714A1">
        <w:rPr>
          <w:rFonts w:asciiTheme="minorHAnsi" w:eastAsia="Calibri" w:hAnsiTheme="minorHAnsi" w:cstheme="minorHAnsi"/>
          <w:b/>
        </w:rPr>
        <w:fldChar w:fldCharType="separate"/>
      </w:r>
      <w:r w:rsidR="002365E5" w:rsidRPr="008714A1">
        <w:rPr>
          <w:rStyle w:val="Hyperlink"/>
          <w:rFonts w:asciiTheme="minorHAnsi" w:eastAsia="Calibri" w:hAnsiTheme="minorHAnsi" w:cstheme="minorHAnsi"/>
          <w:b/>
          <w:color w:val="auto"/>
          <w:u w:val="none"/>
        </w:rPr>
        <w:t xml:space="preserve">Appendix </w:t>
      </w:r>
      <w:r w:rsidR="00FB3CED">
        <w:rPr>
          <w:rStyle w:val="Hyperlink"/>
          <w:rFonts w:asciiTheme="minorHAnsi" w:eastAsia="Calibri" w:hAnsiTheme="minorHAnsi" w:cstheme="minorHAnsi"/>
          <w:b/>
          <w:color w:val="auto"/>
          <w:u w:val="none"/>
        </w:rPr>
        <w:t>2</w:t>
      </w:r>
      <w:r w:rsidR="002365E5" w:rsidRPr="008714A1">
        <w:rPr>
          <w:rStyle w:val="Hyperlink"/>
          <w:rFonts w:asciiTheme="minorHAnsi" w:eastAsia="Calibri" w:hAnsiTheme="minorHAnsi" w:cstheme="minorHAnsi"/>
          <w:b/>
          <w:color w:val="auto"/>
          <w:u w:val="none"/>
        </w:rPr>
        <w:t>: Service</w:t>
      </w:r>
      <w:r w:rsidR="005A209D" w:rsidRPr="008714A1">
        <w:rPr>
          <w:rStyle w:val="Hyperlink"/>
          <w:rFonts w:asciiTheme="minorHAnsi" w:eastAsia="Calibri" w:hAnsiTheme="minorHAnsi" w:cstheme="minorHAnsi"/>
          <w:b/>
          <w:color w:val="auto"/>
          <w:u w:val="none"/>
        </w:rPr>
        <w:t>-</w:t>
      </w:r>
      <w:r w:rsidR="002365E5" w:rsidRPr="008714A1">
        <w:rPr>
          <w:rStyle w:val="Hyperlink"/>
          <w:rFonts w:asciiTheme="minorHAnsi" w:eastAsia="Calibri" w:hAnsiTheme="minorHAnsi" w:cstheme="minorHAnsi"/>
          <w:b/>
          <w:color w:val="auto"/>
          <w:u w:val="none"/>
        </w:rPr>
        <w:t xml:space="preserve">Level Agreements </w:t>
      </w:r>
      <w:r w:rsidRPr="008714A1">
        <w:rPr>
          <w:rStyle w:val="Hyperlink"/>
          <w:rFonts w:asciiTheme="minorHAnsi" w:eastAsia="Calibri" w:hAnsiTheme="minorHAnsi" w:cstheme="minorHAnsi"/>
          <w:b/>
          <w:color w:val="auto"/>
          <w:u w:val="none"/>
        </w:rPr>
        <w:t xml:space="preserve">(SLA) </w:t>
      </w:r>
      <w:r w:rsidR="002365E5" w:rsidRPr="008714A1">
        <w:rPr>
          <w:rStyle w:val="Hyperlink"/>
          <w:rFonts w:asciiTheme="minorHAnsi" w:eastAsia="Calibri" w:hAnsiTheme="minorHAnsi" w:cstheme="minorHAnsi"/>
          <w:b/>
          <w:color w:val="auto"/>
          <w:u w:val="none"/>
        </w:rPr>
        <w:t xml:space="preserve">and </w:t>
      </w:r>
      <w:r w:rsidR="00531CDC" w:rsidRPr="008714A1">
        <w:rPr>
          <w:rStyle w:val="Hyperlink"/>
          <w:rFonts w:asciiTheme="minorHAnsi" w:eastAsia="Calibri" w:hAnsiTheme="minorHAnsi" w:cstheme="minorHAnsi"/>
          <w:b/>
          <w:color w:val="auto"/>
          <w:u w:val="none"/>
        </w:rPr>
        <w:t>Performance</w:t>
      </w:r>
      <w:r w:rsidR="002365E5" w:rsidRPr="008714A1">
        <w:rPr>
          <w:rStyle w:val="Hyperlink"/>
          <w:rFonts w:asciiTheme="minorHAnsi" w:eastAsia="Calibri" w:hAnsiTheme="minorHAnsi" w:cstheme="minorHAnsi"/>
          <w:b/>
          <w:color w:val="auto"/>
          <w:u w:val="none"/>
        </w:rPr>
        <w:t xml:space="preserve"> Standards</w:t>
      </w:r>
    </w:p>
    <w:p w14:paraId="4F132F5A" w14:textId="015F85C1" w:rsidR="002365E5" w:rsidRPr="009A39FF" w:rsidRDefault="008714A1">
      <w:pPr>
        <w:numPr>
          <w:ilvl w:val="0"/>
          <w:numId w:val="40"/>
        </w:numPr>
        <w:spacing w:after="160"/>
        <w:rPr>
          <w:rFonts w:asciiTheme="minorHAnsi" w:eastAsia="Calibri" w:hAnsiTheme="minorHAnsi" w:cstheme="minorHAnsi"/>
          <w:i/>
        </w:rPr>
      </w:pPr>
      <w:r w:rsidRPr="008714A1">
        <w:rPr>
          <w:rFonts w:asciiTheme="minorHAnsi" w:eastAsia="Calibri" w:hAnsiTheme="minorHAnsi" w:cstheme="minorHAnsi"/>
          <w:b/>
        </w:rPr>
        <w:fldChar w:fldCharType="end"/>
      </w:r>
      <w:hyperlink w:anchor="_Appendix_7:_Proforma">
        <w:r w:rsidR="002365E5" w:rsidRPr="009A39FF">
          <w:rPr>
            <w:rStyle w:val="Hyperlink"/>
            <w:rFonts w:asciiTheme="minorHAnsi" w:eastAsia="Calibri" w:hAnsiTheme="minorHAnsi" w:cstheme="minorHAnsi"/>
            <w:b/>
            <w:color w:val="auto"/>
            <w:u w:val="none"/>
          </w:rPr>
          <w:t xml:space="preserve">Appendix </w:t>
        </w:r>
        <w:r w:rsidR="00FB3CED">
          <w:rPr>
            <w:rStyle w:val="Hyperlink"/>
            <w:rFonts w:asciiTheme="minorHAnsi" w:eastAsia="Calibri" w:hAnsiTheme="minorHAnsi" w:cstheme="minorHAnsi"/>
            <w:b/>
            <w:color w:val="auto"/>
            <w:u w:val="none"/>
          </w:rPr>
          <w:t>6</w:t>
        </w:r>
        <w:r w:rsidR="002365E5" w:rsidRPr="009A39FF">
          <w:rPr>
            <w:rStyle w:val="Hyperlink"/>
            <w:rFonts w:asciiTheme="minorHAnsi" w:eastAsia="Calibri" w:hAnsiTheme="minorHAnsi" w:cstheme="minorHAnsi"/>
            <w:b/>
            <w:color w:val="auto"/>
            <w:u w:val="none"/>
          </w:rPr>
          <w:t>: Proforma Contract Draft</w:t>
        </w:r>
      </w:hyperlink>
      <w:r w:rsidR="002365E5" w:rsidRPr="009A39FF">
        <w:rPr>
          <w:rFonts w:asciiTheme="minorHAnsi" w:eastAsia="Calibri" w:hAnsiTheme="minorHAnsi" w:cstheme="minorHAnsi"/>
          <w:b/>
          <w:i/>
        </w:rPr>
        <w:t xml:space="preserve"> </w:t>
      </w:r>
      <w:r w:rsidR="002365E5" w:rsidRPr="009A39FF">
        <w:rPr>
          <w:rFonts w:asciiTheme="minorHAnsi" w:eastAsia="Calibri" w:hAnsiTheme="minorHAnsi" w:cstheme="minorHAnsi"/>
          <w:i/>
        </w:rPr>
        <w:t xml:space="preserve">inclusive of </w:t>
      </w:r>
      <w:r w:rsidR="007840C3" w:rsidRPr="009A39FF">
        <w:rPr>
          <w:rFonts w:asciiTheme="minorHAnsi" w:eastAsia="Calibri" w:hAnsiTheme="minorHAnsi" w:cstheme="minorHAnsi"/>
          <w:i/>
        </w:rPr>
        <w:t>Health Insurance Portability and Accountability</w:t>
      </w:r>
      <w:r w:rsidR="00135EF0" w:rsidRPr="009A39FF">
        <w:rPr>
          <w:rFonts w:asciiTheme="minorHAnsi" w:eastAsia="Calibri" w:hAnsiTheme="minorHAnsi" w:cstheme="minorHAnsi"/>
          <w:i/>
        </w:rPr>
        <w:t xml:space="preserve"> Act</w:t>
      </w:r>
      <w:r w:rsidR="007840C3" w:rsidRPr="009A39FF">
        <w:rPr>
          <w:rFonts w:asciiTheme="minorHAnsi" w:eastAsia="Calibri" w:hAnsiTheme="minorHAnsi" w:cstheme="minorHAnsi"/>
          <w:i/>
        </w:rPr>
        <w:t xml:space="preserve"> (</w:t>
      </w:r>
      <w:r w:rsidR="002365E5" w:rsidRPr="009A39FF">
        <w:rPr>
          <w:rFonts w:asciiTheme="minorHAnsi" w:eastAsia="Calibri" w:hAnsiTheme="minorHAnsi" w:cstheme="minorHAnsi"/>
          <w:i/>
        </w:rPr>
        <w:t>HIPAA</w:t>
      </w:r>
      <w:r w:rsidR="007840C3" w:rsidRPr="009A39FF">
        <w:rPr>
          <w:rFonts w:asciiTheme="minorHAnsi" w:eastAsia="Calibri" w:hAnsiTheme="minorHAnsi" w:cstheme="minorHAnsi"/>
          <w:i/>
        </w:rPr>
        <w:t>)</w:t>
      </w:r>
      <w:r w:rsidR="002365E5" w:rsidRPr="009A39FF">
        <w:rPr>
          <w:rFonts w:asciiTheme="minorHAnsi" w:eastAsia="Calibri" w:hAnsiTheme="minorHAnsi" w:cstheme="minorHAnsi"/>
          <w:i/>
        </w:rPr>
        <w:t xml:space="preserve"> Business Associate Agreement</w:t>
      </w:r>
    </w:p>
    <w:p w14:paraId="2E0C8183" w14:textId="08576514" w:rsidR="002365E5" w:rsidRPr="009A39FF" w:rsidRDefault="002365E5" w:rsidP="1DF356A8">
      <w:pPr>
        <w:spacing w:after="160"/>
        <w:rPr>
          <w:rFonts w:asciiTheme="minorHAnsi" w:eastAsia="Times New Roman" w:hAnsiTheme="minorHAnsi" w:cstheme="minorHAnsi"/>
          <w:b/>
        </w:rPr>
      </w:pPr>
      <w:r w:rsidRPr="009A39FF">
        <w:rPr>
          <w:rFonts w:asciiTheme="minorHAnsi" w:eastAsia="Times New Roman" w:hAnsiTheme="minorHAnsi" w:cstheme="minorHAnsi"/>
          <w:b/>
        </w:rPr>
        <w:t>Please provide a signature stipulating the vendor’s acknowledg</w:t>
      </w:r>
      <w:r w:rsidR="001C7FBC" w:rsidRPr="009A39FF">
        <w:rPr>
          <w:rFonts w:asciiTheme="minorHAnsi" w:eastAsia="Times New Roman" w:hAnsiTheme="minorHAnsi" w:cstheme="minorHAnsi"/>
          <w:b/>
        </w:rPr>
        <w:t>ment</w:t>
      </w:r>
      <w:r w:rsidR="00474931" w:rsidRPr="009A39FF">
        <w:rPr>
          <w:rFonts w:asciiTheme="minorHAnsi" w:eastAsia="Times New Roman" w:hAnsiTheme="minorHAnsi" w:cstheme="minorHAnsi"/>
          <w:b/>
        </w:rPr>
        <w:t xml:space="preserve">, </w:t>
      </w:r>
      <w:r w:rsidRPr="009A39FF">
        <w:rPr>
          <w:rFonts w:asciiTheme="minorHAnsi" w:eastAsia="Times New Roman" w:hAnsiTheme="minorHAnsi" w:cstheme="minorHAnsi"/>
          <w:b/>
        </w:rPr>
        <w:t>complete review</w:t>
      </w:r>
      <w:r w:rsidR="00474931" w:rsidRPr="009A39FF">
        <w:rPr>
          <w:rFonts w:asciiTheme="minorHAnsi" w:eastAsia="Times New Roman" w:hAnsiTheme="minorHAnsi" w:cstheme="minorHAnsi"/>
          <w:b/>
        </w:rPr>
        <w:t>, and acceptance</w:t>
      </w:r>
      <w:r w:rsidRPr="009A39FF">
        <w:rPr>
          <w:rFonts w:asciiTheme="minorHAnsi" w:eastAsia="Times New Roman" w:hAnsiTheme="minorHAnsi" w:cstheme="minorHAnsi"/>
          <w:b/>
        </w:rPr>
        <w:t xml:space="preserve"> of these documents.</w:t>
      </w:r>
    </w:p>
    <w:p w14:paraId="30D1550F" w14:textId="77777777" w:rsidR="002365E5" w:rsidRPr="009A39FF" w:rsidRDefault="002365E5" w:rsidP="002365E5">
      <w:pPr>
        <w:spacing w:after="120"/>
        <w:jc w:val="both"/>
        <w:rPr>
          <w:rFonts w:asciiTheme="minorHAnsi" w:eastAsia="Times New Roman" w:hAnsiTheme="minorHAnsi" w:cstheme="minorHAnsi"/>
          <w:b/>
          <w:i/>
        </w:rPr>
      </w:pPr>
    </w:p>
    <w:p w14:paraId="69B8EB73" w14:textId="77777777" w:rsidR="002365E5" w:rsidRPr="009A39FF" w:rsidRDefault="002365E5" w:rsidP="002365E5">
      <w:pPr>
        <w:spacing w:after="120"/>
        <w:jc w:val="both"/>
        <w:rPr>
          <w:rFonts w:asciiTheme="minorHAnsi" w:eastAsia="Times New Roman" w:hAnsiTheme="minorHAnsi" w:cstheme="minorHAnsi"/>
          <w:b/>
          <w:i/>
        </w:rPr>
      </w:pPr>
    </w:p>
    <w:tbl>
      <w:tblPr>
        <w:tblStyle w:val="CSG52"/>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1970"/>
      </w:tblGrid>
      <w:tr w:rsidR="002365E5" w:rsidRPr="002365E5" w14:paraId="204BE6FA" w14:textId="77777777" w:rsidTr="002365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0" w:type="dxa"/>
            <w:tcBorders>
              <w:top w:val="single" w:sz="4" w:space="0" w:color="auto"/>
            </w:tcBorders>
            <w:shd w:val="clear" w:color="auto" w:fill="FFFFFF"/>
          </w:tcPr>
          <w:p w14:paraId="762D9428" w14:textId="42A5D6D6" w:rsidR="002365E5" w:rsidRPr="009A39FF" w:rsidRDefault="002365E5" w:rsidP="002365E5">
            <w:pPr>
              <w:rPr>
                <w:rFonts w:asciiTheme="minorHAnsi" w:hAnsiTheme="minorHAnsi" w:cstheme="minorHAnsi"/>
              </w:rPr>
            </w:pPr>
            <w:r w:rsidRPr="009A39FF">
              <w:rPr>
                <w:rFonts w:asciiTheme="minorHAnsi" w:hAnsiTheme="minorHAnsi" w:cstheme="minorHAnsi"/>
                <w:color w:val="auto"/>
              </w:rPr>
              <w:lastRenderedPageBreak/>
              <w:t>Printed Name/Signature of Authorized Personnel</w:t>
            </w:r>
          </w:p>
        </w:tc>
        <w:tc>
          <w:tcPr>
            <w:tcW w:w="1970" w:type="dxa"/>
            <w:tcBorders>
              <w:top w:val="single" w:sz="4" w:space="0" w:color="auto"/>
            </w:tcBorders>
            <w:shd w:val="clear" w:color="auto" w:fill="FFFFFF"/>
          </w:tcPr>
          <w:p w14:paraId="4D99CCA0" w14:textId="77777777" w:rsidR="002365E5" w:rsidRPr="009A39FF" w:rsidRDefault="002365E5" w:rsidP="002365E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A39FF">
              <w:rPr>
                <w:rFonts w:asciiTheme="minorHAnsi" w:hAnsiTheme="minorHAnsi" w:cstheme="minorHAnsi"/>
              </w:rPr>
              <w:t>Date</w:t>
            </w:r>
          </w:p>
        </w:tc>
      </w:tr>
    </w:tbl>
    <w:p w14:paraId="1AE8B7ED" w14:textId="77777777" w:rsidR="002365E5" w:rsidRPr="009A39FF" w:rsidRDefault="002365E5" w:rsidP="00CA2E87">
      <w:pPr>
        <w:spacing w:after="160"/>
        <w:jc w:val="both"/>
        <w:rPr>
          <w:rFonts w:asciiTheme="minorHAnsi" w:eastAsia="Times New Roman" w:hAnsiTheme="minorHAnsi" w:cstheme="minorHAnsi"/>
        </w:rPr>
      </w:pPr>
    </w:p>
    <w:p w14:paraId="6CE4ADED" w14:textId="0E255C31" w:rsidR="002365E5" w:rsidRPr="009A39FF" w:rsidRDefault="002365E5" w:rsidP="006579DF">
      <w:pPr>
        <w:spacing w:after="160"/>
        <w:jc w:val="both"/>
        <w:rPr>
          <w:rFonts w:asciiTheme="minorHAnsi" w:eastAsia="Times New Roman" w:hAnsiTheme="minorHAnsi"/>
          <w:b/>
        </w:rPr>
      </w:pPr>
      <w:r w:rsidRPr="79679691">
        <w:rPr>
          <w:rFonts w:asciiTheme="minorHAnsi" w:eastAsia="Times New Roman" w:hAnsiTheme="minorHAnsi"/>
          <w:b/>
        </w:rPr>
        <w:t>If the vendor is NOT</w:t>
      </w:r>
      <w:r w:rsidRPr="79679691">
        <w:rPr>
          <w:rFonts w:asciiTheme="minorHAnsi" w:eastAsia="Times New Roman" w:hAnsiTheme="minorHAnsi"/>
        </w:rPr>
        <w:t xml:space="preserve"> </w:t>
      </w:r>
      <w:r w:rsidRPr="79679691">
        <w:rPr>
          <w:rFonts w:asciiTheme="minorHAnsi" w:eastAsia="Times New Roman" w:hAnsiTheme="minorHAnsi"/>
          <w:b/>
        </w:rPr>
        <w:t xml:space="preserve">taking exceptions to any of </w:t>
      </w:r>
      <w:r w:rsidR="7D4549A1" w:rsidRPr="79679691">
        <w:rPr>
          <w:rFonts w:asciiTheme="minorHAnsi" w:eastAsia="Times New Roman" w:hAnsiTheme="minorHAnsi"/>
          <w:b/>
        </w:rPr>
        <w:t xml:space="preserve">the </w:t>
      </w:r>
      <w:r w:rsidRPr="79679691">
        <w:rPr>
          <w:rFonts w:asciiTheme="minorHAnsi" w:eastAsia="Times New Roman" w:hAnsiTheme="minorHAnsi"/>
          <w:b/>
        </w:rPr>
        <w:t>PRMP Customary Terms and Conditions, then the vendor needs to provide a binding signature stipulating its acceptance of these documents.</w:t>
      </w:r>
      <w:r w:rsidR="004002E5" w:rsidRPr="79679691">
        <w:rPr>
          <w:rFonts w:asciiTheme="minorHAnsi" w:eastAsia="Times New Roman" w:hAnsiTheme="minorHAnsi"/>
          <w:b/>
        </w:rPr>
        <w:t xml:space="preserve"> If the vendor is taking exceptions to any of </w:t>
      </w:r>
      <w:r w:rsidR="511728FF" w:rsidRPr="79679691">
        <w:rPr>
          <w:rFonts w:asciiTheme="minorHAnsi" w:eastAsia="Times New Roman" w:hAnsiTheme="minorHAnsi"/>
          <w:b/>
        </w:rPr>
        <w:t xml:space="preserve">the </w:t>
      </w:r>
      <w:r w:rsidR="004002E5" w:rsidRPr="79679691">
        <w:rPr>
          <w:rFonts w:asciiTheme="minorHAnsi" w:eastAsia="Times New Roman" w:hAnsiTheme="minorHAnsi"/>
          <w:b/>
        </w:rPr>
        <w:t xml:space="preserve">PRMP Customary Terms and Conditions, then the vendor should write </w:t>
      </w:r>
      <w:r w:rsidR="00F95AF0" w:rsidRPr="79679691">
        <w:rPr>
          <w:rFonts w:asciiTheme="minorHAnsi" w:eastAsia="Times New Roman" w:hAnsiTheme="minorHAnsi"/>
          <w:b/>
        </w:rPr>
        <w:t>“</w:t>
      </w:r>
      <w:r w:rsidR="004002E5" w:rsidRPr="79679691">
        <w:rPr>
          <w:rFonts w:asciiTheme="minorHAnsi" w:eastAsia="Times New Roman" w:hAnsiTheme="minorHAnsi"/>
          <w:b/>
        </w:rPr>
        <w:t>Taking Exceptions</w:t>
      </w:r>
      <w:r w:rsidR="00F95AF0" w:rsidRPr="79679691">
        <w:rPr>
          <w:rFonts w:asciiTheme="minorHAnsi" w:eastAsia="Times New Roman" w:hAnsiTheme="minorHAnsi"/>
          <w:b/>
        </w:rPr>
        <w:t>”</w:t>
      </w:r>
      <w:r w:rsidR="004002E5" w:rsidRPr="79679691">
        <w:rPr>
          <w:rFonts w:asciiTheme="minorHAnsi" w:eastAsia="Times New Roman" w:hAnsiTheme="minorHAnsi"/>
          <w:b/>
        </w:rPr>
        <w:t xml:space="preserve"> on the line below and should follow the instructions for taking exceptions, as listed in </w:t>
      </w:r>
      <w:hyperlink w:anchor="_Attachment_I:_Terms">
        <w:r w:rsidR="009C383D" w:rsidRPr="79679691">
          <w:rPr>
            <w:rStyle w:val="Hyperlink"/>
            <w:rFonts w:asciiTheme="minorHAnsi" w:eastAsia="Times New Roman" w:hAnsiTheme="minorHAnsi"/>
            <w:b/>
            <w:bCs/>
          </w:rPr>
          <w:t>Attachment I: Terms and Conditions Response</w:t>
        </w:r>
      </w:hyperlink>
      <w:r w:rsidR="004002E5" w:rsidRPr="79679691">
        <w:rPr>
          <w:rFonts w:asciiTheme="minorHAnsi" w:eastAsia="Times New Roman" w:hAnsiTheme="minorHAnsi"/>
          <w:b/>
          <w:bCs/>
        </w:rPr>
        <w:t>, Section 6: Exceptions</w:t>
      </w:r>
      <w:r w:rsidR="004002E5" w:rsidRPr="79679691">
        <w:rPr>
          <w:rFonts w:asciiTheme="minorHAnsi" w:eastAsia="Times New Roman" w:hAnsiTheme="minorHAnsi"/>
          <w:b/>
        </w:rPr>
        <w:t>.</w:t>
      </w:r>
    </w:p>
    <w:p w14:paraId="1BF14B18" w14:textId="77777777" w:rsidR="002365E5" w:rsidRPr="009A39FF" w:rsidRDefault="002365E5" w:rsidP="002365E5">
      <w:pPr>
        <w:spacing w:after="120"/>
        <w:jc w:val="both"/>
        <w:rPr>
          <w:rFonts w:asciiTheme="minorHAnsi" w:eastAsia="Times New Roman" w:hAnsiTheme="minorHAnsi" w:cstheme="minorHAnsi"/>
          <w:b/>
          <w:i/>
        </w:rPr>
      </w:pPr>
    </w:p>
    <w:p w14:paraId="12DAA413" w14:textId="77777777" w:rsidR="002365E5" w:rsidRPr="009A39FF" w:rsidRDefault="002365E5" w:rsidP="002365E5">
      <w:pPr>
        <w:spacing w:before="60" w:after="60"/>
        <w:rPr>
          <w:rFonts w:asciiTheme="minorHAnsi" w:eastAsia="Times New Roman" w:hAnsiTheme="minorHAnsi" w:cstheme="minorHAnsi"/>
        </w:rPr>
      </w:pPr>
    </w:p>
    <w:tbl>
      <w:tblPr>
        <w:tblStyle w:val="CSG52"/>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1970"/>
      </w:tblGrid>
      <w:tr w:rsidR="002365E5" w:rsidRPr="002365E5" w14:paraId="4A5F06E5" w14:textId="77777777" w:rsidTr="002365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0" w:type="dxa"/>
            <w:tcBorders>
              <w:top w:val="single" w:sz="4" w:space="0" w:color="auto"/>
            </w:tcBorders>
            <w:shd w:val="clear" w:color="auto" w:fill="FFFFFF"/>
          </w:tcPr>
          <w:p w14:paraId="68D523E6" w14:textId="4A3C0787" w:rsidR="002365E5" w:rsidRPr="009A39FF" w:rsidRDefault="002365E5" w:rsidP="002365E5">
            <w:pPr>
              <w:rPr>
                <w:rFonts w:asciiTheme="minorHAnsi" w:hAnsiTheme="minorHAnsi" w:cstheme="minorHAnsi"/>
              </w:rPr>
            </w:pPr>
            <w:r w:rsidRPr="009A39FF">
              <w:rPr>
                <w:rFonts w:asciiTheme="minorHAnsi" w:hAnsiTheme="minorHAnsi" w:cstheme="minorHAnsi"/>
                <w:color w:val="auto"/>
              </w:rPr>
              <w:t>Printed Name/Signature of Authorized Personnel</w:t>
            </w:r>
          </w:p>
        </w:tc>
        <w:tc>
          <w:tcPr>
            <w:tcW w:w="1970" w:type="dxa"/>
            <w:tcBorders>
              <w:top w:val="single" w:sz="4" w:space="0" w:color="auto"/>
            </w:tcBorders>
            <w:shd w:val="clear" w:color="auto" w:fill="FFFFFF"/>
          </w:tcPr>
          <w:p w14:paraId="53CF14D5" w14:textId="77777777" w:rsidR="002365E5" w:rsidRPr="009A39FF" w:rsidRDefault="002365E5" w:rsidP="002365E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A39FF">
              <w:rPr>
                <w:rFonts w:asciiTheme="minorHAnsi" w:hAnsiTheme="minorHAnsi" w:cstheme="minorHAnsi"/>
              </w:rPr>
              <w:t>Date</w:t>
            </w:r>
          </w:p>
        </w:tc>
      </w:tr>
    </w:tbl>
    <w:p w14:paraId="60718D2C" w14:textId="77777777" w:rsidR="006D13C1" w:rsidRPr="009A39FF" w:rsidRDefault="006D13C1" w:rsidP="0057124D">
      <w:pPr>
        <w:spacing w:after="160"/>
        <w:rPr>
          <w:rFonts w:asciiTheme="minorHAnsi" w:eastAsia="MS Mincho" w:hAnsiTheme="minorHAnsi" w:cstheme="minorHAnsi"/>
          <w:b/>
        </w:rPr>
      </w:pPr>
      <w:bookmarkStart w:id="760" w:name="_Toc535924129"/>
      <w:bookmarkStart w:id="761" w:name="_Toc535925187"/>
      <w:bookmarkStart w:id="762" w:name="_Toc535925529"/>
      <w:bookmarkStart w:id="763" w:name="_Toc535926055"/>
      <w:bookmarkStart w:id="764" w:name="_Toc536115458"/>
      <w:bookmarkStart w:id="765" w:name="_Toc536116792"/>
      <w:bookmarkStart w:id="766" w:name="_Toc536116901"/>
      <w:bookmarkStart w:id="767" w:name="_Toc536177387"/>
      <w:bookmarkStart w:id="768" w:name="_Toc536177605"/>
      <w:bookmarkStart w:id="769" w:name="_Toc536180485"/>
      <w:bookmarkStart w:id="770" w:name="_Toc536181010"/>
      <w:bookmarkStart w:id="771" w:name="_Toc536200682"/>
      <w:bookmarkStart w:id="772" w:name="_Toc536202146"/>
      <w:bookmarkStart w:id="773" w:name="_Toc2688531"/>
    </w:p>
    <w:p w14:paraId="02824F3C" w14:textId="0A5DD9BC" w:rsidR="002365E5" w:rsidRPr="009A39FF" w:rsidRDefault="002365E5">
      <w:pPr>
        <w:pStyle w:val="ListParagraph"/>
        <w:numPr>
          <w:ilvl w:val="0"/>
          <w:numId w:val="53"/>
        </w:numPr>
        <w:spacing w:after="160"/>
        <w:rPr>
          <w:rFonts w:asciiTheme="minorHAnsi" w:eastAsia="MS Mincho" w:hAnsiTheme="minorHAnsi" w:cstheme="minorHAnsi"/>
          <w:b/>
        </w:rPr>
      </w:pPr>
      <w:r w:rsidRPr="009A39FF">
        <w:rPr>
          <w:rFonts w:asciiTheme="minorHAnsi" w:eastAsia="MS Mincho" w:hAnsiTheme="minorHAnsi" w:cstheme="minorHAnsi"/>
          <w:b/>
        </w:rPr>
        <w:t>Mandatory Requirements and Terms</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5C267368" w14:textId="390965FB" w:rsidR="002365E5" w:rsidRPr="009A39FF" w:rsidRDefault="002365E5" w:rsidP="00CA2E87">
      <w:pPr>
        <w:spacing w:after="160"/>
        <w:rPr>
          <w:rFonts w:asciiTheme="minorHAnsi" w:eastAsia="MS Mincho" w:hAnsiTheme="minorHAnsi" w:cstheme="minorHAnsi"/>
        </w:rPr>
      </w:pPr>
      <w:r w:rsidRPr="009A39FF">
        <w:rPr>
          <w:rFonts w:asciiTheme="minorHAnsi" w:eastAsia="MS Mincho" w:hAnsiTheme="minorHAnsi" w:cstheme="minorHAnsi"/>
        </w:rPr>
        <w:t xml:space="preserve">The following items are </w:t>
      </w:r>
      <w:r w:rsidR="00D95DA4" w:rsidRPr="009A39FF">
        <w:rPr>
          <w:rFonts w:asciiTheme="minorHAnsi" w:eastAsia="MS Mincho" w:hAnsiTheme="minorHAnsi" w:cstheme="minorHAnsi"/>
        </w:rPr>
        <w:t>m</w:t>
      </w:r>
      <w:r w:rsidRPr="009A39FF">
        <w:rPr>
          <w:rFonts w:asciiTheme="minorHAnsi" w:eastAsia="MS Mincho" w:hAnsiTheme="minorHAnsi" w:cstheme="minorHAnsi"/>
        </w:rPr>
        <w:t xml:space="preserve">andatory </w:t>
      </w:r>
      <w:r w:rsidR="00D95DA4" w:rsidRPr="009A39FF">
        <w:rPr>
          <w:rFonts w:asciiTheme="minorHAnsi" w:eastAsia="MS Mincho" w:hAnsiTheme="minorHAnsi" w:cstheme="minorHAnsi"/>
        </w:rPr>
        <w:t>t</w:t>
      </w:r>
      <w:r w:rsidRPr="009A39FF">
        <w:rPr>
          <w:rFonts w:asciiTheme="minorHAnsi" w:eastAsia="MS Mincho" w:hAnsiTheme="minorHAnsi" w:cstheme="minorHAnsi"/>
        </w:rPr>
        <w:t xml:space="preserve">erms and </w:t>
      </w:r>
      <w:r w:rsidR="00D95DA4" w:rsidRPr="009A39FF">
        <w:rPr>
          <w:rFonts w:asciiTheme="minorHAnsi" w:eastAsia="MS Mincho" w:hAnsiTheme="minorHAnsi" w:cstheme="minorHAnsi"/>
        </w:rPr>
        <w:t>d</w:t>
      </w:r>
      <w:r w:rsidRPr="009A39FF">
        <w:rPr>
          <w:rFonts w:asciiTheme="minorHAnsi" w:eastAsia="MS Mincho" w:hAnsiTheme="minorHAnsi" w:cstheme="minorHAnsi"/>
        </w:rPr>
        <w:t xml:space="preserve">ocuments. Please be advised, the vendor should provide its affirmative acceptance of these items in order to move forward with consideration under this </w:t>
      </w:r>
      <w:r w:rsidR="005E6A7F" w:rsidRPr="009A39FF">
        <w:rPr>
          <w:rFonts w:asciiTheme="minorHAnsi" w:eastAsia="MS Mincho" w:hAnsiTheme="minorHAnsi" w:cstheme="minorHAnsi"/>
        </w:rPr>
        <w:t>RFP</w:t>
      </w:r>
      <w:r w:rsidRPr="009A39FF">
        <w:rPr>
          <w:rFonts w:asciiTheme="minorHAnsi" w:eastAsia="MS Mincho" w:hAnsiTheme="minorHAnsi" w:cstheme="minorHAnsi"/>
        </w:rPr>
        <w:t>.</w:t>
      </w:r>
    </w:p>
    <w:p w14:paraId="7430DD41" w14:textId="79179973" w:rsidR="006D13C1" w:rsidRPr="009A39FF" w:rsidRDefault="00000000">
      <w:pPr>
        <w:pStyle w:val="ListParagraph"/>
        <w:numPr>
          <w:ilvl w:val="0"/>
          <w:numId w:val="54"/>
        </w:numPr>
        <w:spacing w:after="160"/>
        <w:rPr>
          <w:rFonts w:asciiTheme="minorHAnsi" w:eastAsia="Times New Roman" w:hAnsiTheme="minorHAnsi" w:cstheme="minorHAnsi"/>
          <w:color w:val="000000" w:themeColor="text1"/>
        </w:rPr>
      </w:pPr>
      <w:hyperlink w:anchor="_Attachment_E:_Mandatory">
        <w:r w:rsidR="002365E5" w:rsidRPr="009A39FF">
          <w:rPr>
            <w:rStyle w:val="Hyperlink"/>
            <w:rFonts w:asciiTheme="minorHAnsi" w:eastAsia="Times New Roman" w:hAnsiTheme="minorHAnsi" w:cstheme="minorHAnsi"/>
            <w:b/>
            <w:color w:val="auto"/>
            <w:u w:val="none"/>
          </w:rPr>
          <w:t xml:space="preserve">Attachment </w:t>
        </w:r>
        <w:r w:rsidR="00CD4C7D" w:rsidRPr="009A39FF">
          <w:rPr>
            <w:rStyle w:val="Hyperlink"/>
            <w:rFonts w:asciiTheme="minorHAnsi" w:eastAsia="Times New Roman" w:hAnsiTheme="minorHAnsi" w:cstheme="minorHAnsi"/>
            <w:b/>
            <w:color w:val="auto"/>
            <w:u w:val="none"/>
          </w:rPr>
          <w:t>E</w:t>
        </w:r>
        <w:r w:rsidR="002365E5" w:rsidRPr="009A39FF">
          <w:rPr>
            <w:rStyle w:val="Hyperlink"/>
            <w:rFonts w:asciiTheme="minorHAnsi" w:eastAsia="Times New Roman" w:hAnsiTheme="minorHAnsi" w:cstheme="minorHAnsi"/>
            <w:b/>
            <w:color w:val="auto"/>
            <w:u w:val="none"/>
          </w:rPr>
          <w:t xml:space="preserve">: Mandatory </w:t>
        </w:r>
        <w:r w:rsidR="00043486" w:rsidRPr="009A39FF">
          <w:rPr>
            <w:rStyle w:val="Hyperlink"/>
            <w:rFonts w:asciiTheme="minorHAnsi" w:eastAsia="Times New Roman" w:hAnsiTheme="minorHAnsi" w:cstheme="minorHAnsi"/>
            <w:b/>
            <w:color w:val="auto"/>
            <w:u w:val="none"/>
          </w:rPr>
          <w:t>Specifications</w:t>
        </w:r>
      </w:hyperlink>
      <w:r w:rsidR="006D13C1" w:rsidRPr="009A39FF">
        <w:rPr>
          <w:rStyle w:val="Hyperlink"/>
          <w:rFonts w:asciiTheme="minorHAnsi" w:eastAsia="Times New Roman" w:hAnsiTheme="minorHAnsi" w:cstheme="minorHAnsi"/>
          <w:b/>
          <w:color w:val="auto"/>
          <w:u w:val="none"/>
        </w:rPr>
        <w:br/>
      </w:r>
    </w:p>
    <w:p w14:paraId="39CA9AC1" w14:textId="630515CB" w:rsidR="002365E5" w:rsidRPr="009A39FF" w:rsidRDefault="002365E5">
      <w:pPr>
        <w:pStyle w:val="ListParagraph"/>
        <w:numPr>
          <w:ilvl w:val="0"/>
          <w:numId w:val="54"/>
        </w:numPr>
        <w:spacing w:after="160"/>
        <w:jc w:val="both"/>
        <w:rPr>
          <w:rFonts w:asciiTheme="minorHAnsi" w:eastAsia="Times New Roman" w:hAnsiTheme="minorHAnsi" w:cstheme="minorHAnsi"/>
        </w:rPr>
      </w:pPr>
      <w:r w:rsidRPr="009A39FF">
        <w:rPr>
          <w:rFonts w:asciiTheme="minorHAnsi" w:eastAsia="Times New Roman" w:hAnsiTheme="minorHAnsi" w:cstheme="minorHAnsi"/>
        </w:rPr>
        <w:t xml:space="preserve">Prior to the </w:t>
      </w:r>
      <w:r w:rsidR="007319ED" w:rsidRPr="009A39FF">
        <w:rPr>
          <w:rFonts w:asciiTheme="minorHAnsi" w:eastAsia="Times New Roman" w:hAnsiTheme="minorHAnsi" w:cstheme="minorHAnsi"/>
        </w:rPr>
        <w:t xml:space="preserve">vendor submission of </w:t>
      </w:r>
      <w:r w:rsidR="00EF4C99" w:rsidRPr="009A39FF">
        <w:rPr>
          <w:rFonts w:asciiTheme="minorHAnsi" w:eastAsia="Times New Roman" w:hAnsiTheme="minorHAnsi" w:cstheme="minorHAnsi"/>
        </w:rPr>
        <w:t xml:space="preserve">its </w:t>
      </w:r>
      <w:r w:rsidR="007319ED" w:rsidRPr="009A39FF">
        <w:rPr>
          <w:rFonts w:asciiTheme="minorHAnsi" w:eastAsia="Times New Roman" w:hAnsiTheme="minorHAnsi" w:cstheme="minorHAnsi"/>
        </w:rPr>
        <w:t>proposal</w:t>
      </w:r>
      <w:r w:rsidRPr="009A39FF">
        <w:rPr>
          <w:rFonts w:asciiTheme="minorHAnsi" w:eastAsia="Times New Roman" w:hAnsiTheme="minorHAnsi" w:cstheme="minorHAnsi"/>
        </w:rPr>
        <w:t xml:space="preserve">, the vendor must be registered with the “Registro Único de Proveedores de Servicios Profesionales” (RUP) from the Puerto Rico General Services Administration (ASG) and with the Puerto Rico Treasury Department (Hacienda) for the collection of sales and use tax (IVU) as a provider (if applicable) in the </w:t>
      </w:r>
      <w:r w:rsidR="00D77D5B" w:rsidRPr="009A39FF">
        <w:rPr>
          <w:rFonts w:asciiTheme="minorHAnsi" w:hAnsiTheme="minorHAnsi" w:cstheme="minorHAnsi"/>
        </w:rPr>
        <w:t>Sistema Unificado de Rentas Internas</w:t>
      </w:r>
      <w:r w:rsidRPr="009A39FF">
        <w:rPr>
          <w:rFonts w:asciiTheme="minorHAnsi" w:eastAsia="Times New Roman" w:hAnsiTheme="minorHAnsi" w:cstheme="minorHAnsi"/>
        </w:rPr>
        <w:t xml:space="preserve"> (SURI). </w:t>
      </w:r>
      <w:r w:rsidR="7D4549A1" w:rsidRPr="009A39FF">
        <w:rPr>
          <w:rFonts w:asciiTheme="minorHAnsi" w:eastAsia="Times New Roman" w:hAnsiTheme="minorHAnsi" w:cstheme="minorHAnsi"/>
        </w:rPr>
        <w:t xml:space="preserve">The </w:t>
      </w:r>
      <w:r w:rsidRPr="009A39FF">
        <w:rPr>
          <w:rFonts w:asciiTheme="minorHAnsi" w:eastAsia="Times New Roman" w:hAnsiTheme="minorHAnsi" w:cstheme="minorHAnsi"/>
        </w:rPr>
        <w:t xml:space="preserve">PRMP shall not award a contract, unless the vendor provides proof of such registration or provides documentation from the Puerto Rico Treasury Department that the </w:t>
      </w:r>
      <w:r w:rsidR="00B2308B">
        <w:rPr>
          <w:rFonts w:asciiTheme="minorHAnsi" w:eastAsia="Times New Roman" w:hAnsiTheme="minorHAnsi" w:cstheme="minorHAnsi"/>
        </w:rPr>
        <w:t>vendor</w:t>
      </w:r>
      <w:r w:rsidRPr="009A39FF">
        <w:rPr>
          <w:rFonts w:asciiTheme="minorHAnsi" w:eastAsia="Times New Roman" w:hAnsiTheme="minorHAnsi" w:cstheme="minorHAnsi"/>
        </w:rPr>
        <w:t xml:space="preserve"> is exempt from this registration requirement in the SURI system. The foregoing is a mandatory requirement of an award of a contract pursuant to this solicitation. For more information, please refer to the PR Treasury Department’s web site </w:t>
      </w:r>
      <w:hyperlink r:id="rId25">
        <w:r w:rsidRPr="009A39FF">
          <w:rPr>
            <w:rFonts w:asciiTheme="minorHAnsi" w:eastAsia="Times New Roman" w:hAnsiTheme="minorHAnsi" w:cstheme="minorHAnsi"/>
            <w:color w:val="A5A5A5" w:themeColor="accent3"/>
            <w:u w:val="single"/>
          </w:rPr>
          <w:t>http://www.hacienda.pr.gov</w:t>
        </w:r>
      </w:hyperlink>
      <w:r w:rsidR="002F2FB0" w:rsidRPr="009A39FF">
        <w:rPr>
          <w:rFonts w:asciiTheme="minorHAnsi" w:hAnsiTheme="minorHAnsi" w:cstheme="minorHAnsi"/>
        </w:rPr>
        <w:t>.</w:t>
      </w:r>
      <w:r w:rsidR="006D13C1" w:rsidRPr="009A39FF">
        <w:rPr>
          <w:rFonts w:asciiTheme="minorHAnsi" w:hAnsiTheme="minorHAnsi" w:cstheme="minorHAnsi"/>
        </w:rPr>
        <w:br/>
      </w:r>
    </w:p>
    <w:p w14:paraId="2C9FA23A" w14:textId="04BA3FF0" w:rsidR="002365E5" w:rsidRPr="005E7E14" w:rsidRDefault="002365E5">
      <w:pPr>
        <w:pStyle w:val="ListParagraph"/>
        <w:numPr>
          <w:ilvl w:val="0"/>
          <w:numId w:val="54"/>
        </w:numPr>
        <w:spacing w:after="160"/>
        <w:jc w:val="both"/>
        <w:rPr>
          <w:rStyle w:val="Hyperlink"/>
          <w:rFonts w:asciiTheme="minorHAnsi" w:eastAsia="Times New Roman" w:hAnsiTheme="minorHAnsi" w:cstheme="minorHAnsi"/>
          <w:color w:val="auto"/>
          <w:u w:val="none"/>
        </w:rPr>
      </w:pPr>
      <w:r w:rsidRPr="009A39FF">
        <w:rPr>
          <w:rFonts w:asciiTheme="minorHAnsi" w:eastAsia="Times New Roman" w:hAnsiTheme="minorHAnsi" w:cstheme="minorHAnsi"/>
        </w:rPr>
        <w:t xml:space="preserve">Prior to the </w:t>
      </w:r>
      <w:r w:rsidR="00F92508" w:rsidRPr="009A39FF">
        <w:rPr>
          <w:rFonts w:asciiTheme="minorHAnsi" w:eastAsia="Times New Roman" w:hAnsiTheme="minorHAnsi" w:cstheme="minorHAnsi"/>
        </w:rPr>
        <w:t>c</w:t>
      </w:r>
      <w:r w:rsidRPr="009A39FF">
        <w:rPr>
          <w:rFonts w:asciiTheme="minorHAnsi" w:eastAsia="Times New Roman" w:hAnsiTheme="minorHAnsi" w:cstheme="minorHAnsi"/>
        </w:rPr>
        <w:t xml:space="preserve">ontract resulting from this </w:t>
      </w:r>
      <w:r w:rsidR="005E6A7F" w:rsidRPr="009A39FF">
        <w:rPr>
          <w:rFonts w:asciiTheme="minorHAnsi" w:eastAsia="Times New Roman" w:hAnsiTheme="minorHAnsi" w:cstheme="minorHAnsi"/>
        </w:rPr>
        <w:t>RFP</w:t>
      </w:r>
      <w:r w:rsidRPr="009A39FF">
        <w:rPr>
          <w:rFonts w:asciiTheme="minorHAnsi" w:eastAsia="Times New Roman" w:hAnsiTheme="minorHAnsi" w:cstheme="minorHAnsi"/>
        </w:rPr>
        <w:t xml:space="preserve"> </w:t>
      </w:r>
      <w:r w:rsidR="00D47B06" w:rsidRPr="009A39FF">
        <w:rPr>
          <w:rFonts w:asciiTheme="minorHAnsi" w:eastAsia="Times New Roman" w:hAnsiTheme="minorHAnsi" w:cstheme="minorHAnsi"/>
        </w:rPr>
        <w:t>being</w:t>
      </w:r>
      <w:r w:rsidRPr="009A39FF">
        <w:rPr>
          <w:rFonts w:asciiTheme="minorHAnsi" w:eastAsia="Times New Roman" w:hAnsiTheme="minorHAnsi" w:cstheme="minorHAnsi"/>
        </w:rPr>
        <w:t xml:space="preserve"> signed, the successful vendor must provide a Certificate of Insurance issued by an insurance company licensed or authorized to provide insurance in Puerto Rico. Each Certificate of Insurance shall indicate current insurance coverage meeting minimum requirements as specified by this </w:t>
      </w:r>
      <w:r w:rsidR="005E6A7F" w:rsidRPr="009A39FF">
        <w:rPr>
          <w:rFonts w:asciiTheme="minorHAnsi" w:eastAsia="Times New Roman" w:hAnsiTheme="minorHAnsi" w:cstheme="minorHAnsi"/>
        </w:rPr>
        <w:t>RFP</w:t>
      </w:r>
      <w:r w:rsidRPr="009A39FF">
        <w:rPr>
          <w:rFonts w:asciiTheme="minorHAnsi" w:eastAsia="Times New Roman" w:hAnsiTheme="minorHAnsi" w:cstheme="minorHAnsi"/>
        </w:rPr>
        <w:t xml:space="preserve">. A failure to provide a current Certificate of Insurance will be considered a material breach and grounds for contract termination. A list of the </w:t>
      </w:r>
      <w:r w:rsidR="00F92508" w:rsidRPr="009A39FF">
        <w:rPr>
          <w:rFonts w:asciiTheme="minorHAnsi" w:eastAsia="Times New Roman" w:hAnsiTheme="minorHAnsi" w:cstheme="minorHAnsi"/>
        </w:rPr>
        <w:t>i</w:t>
      </w:r>
      <w:r w:rsidRPr="009A39FF">
        <w:rPr>
          <w:rFonts w:asciiTheme="minorHAnsi" w:eastAsia="Times New Roman" w:hAnsiTheme="minorHAnsi" w:cstheme="minorHAnsi"/>
        </w:rPr>
        <w:t xml:space="preserve">nsurance policies that may be included in this </w:t>
      </w:r>
      <w:r w:rsidR="00F92508" w:rsidRPr="009A39FF">
        <w:rPr>
          <w:rFonts w:asciiTheme="minorHAnsi" w:eastAsia="Times New Roman" w:hAnsiTheme="minorHAnsi" w:cstheme="minorHAnsi"/>
        </w:rPr>
        <w:t>c</w:t>
      </w:r>
      <w:r w:rsidRPr="009A39FF">
        <w:rPr>
          <w:rFonts w:asciiTheme="minorHAnsi" w:eastAsia="Times New Roman" w:hAnsiTheme="minorHAnsi" w:cstheme="minorHAnsi"/>
        </w:rPr>
        <w:t xml:space="preserve">ontract are provided in </w:t>
      </w:r>
      <w:r w:rsidR="005E7E14" w:rsidRPr="005E7E14">
        <w:rPr>
          <w:rFonts w:asciiTheme="minorHAnsi" w:eastAsia="Times New Roman" w:hAnsiTheme="minorHAnsi" w:cstheme="minorHAnsi"/>
          <w:b/>
        </w:rPr>
        <w:fldChar w:fldCharType="begin"/>
      </w:r>
      <w:r w:rsidR="005E7E14" w:rsidRPr="005E7E14">
        <w:rPr>
          <w:rFonts w:asciiTheme="minorHAnsi" w:eastAsia="Times New Roman" w:hAnsiTheme="minorHAnsi" w:cstheme="minorHAnsi"/>
          <w:b/>
        </w:rPr>
        <w:instrText xml:space="preserve"> HYPERLINK  \l "_Appendix_7:_Proforma" </w:instrText>
      </w:r>
      <w:r w:rsidR="005E7E14" w:rsidRPr="005E7E14">
        <w:rPr>
          <w:rFonts w:asciiTheme="minorHAnsi" w:eastAsia="Times New Roman" w:hAnsiTheme="minorHAnsi" w:cstheme="minorHAnsi"/>
          <w:b/>
        </w:rPr>
      </w:r>
      <w:r w:rsidR="005E7E14" w:rsidRPr="005E7E14">
        <w:rPr>
          <w:rFonts w:asciiTheme="minorHAnsi" w:eastAsia="Times New Roman" w:hAnsiTheme="minorHAnsi" w:cstheme="minorHAnsi"/>
          <w:b/>
        </w:rPr>
        <w:fldChar w:fldCharType="separate"/>
      </w:r>
      <w:r w:rsidRPr="005E7E14">
        <w:rPr>
          <w:rStyle w:val="Hyperlink"/>
          <w:rFonts w:asciiTheme="minorHAnsi" w:eastAsia="Times New Roman" w:hAnsiTheme="minorHAnsi" w:cstheme="minorHAnsi"/>
          <w:b/>
          <w:color w:val="auto"/>
          <w:u w:val="none"/>
        </w:rPr>
        <w:t xml:space="preserve">Appendix </w:t>
      </w:r>
      <w:r w:rsidR="00356DF9">
        <w:rPr>
          <w:rStyle w:val="Hyperlink"/>
          <w:rFonts w:asciiTheme="minorHAnsi" w:eastAsia="Times New Roman" w:hAnsiTheme="minorHAnsi" w:cstheme="minorHAnsi"/>
          <w:b/>
          <w:color w:val="auto"/>
          <w:u w:val="none"/>
        </w:rPr>
        <w:t>6</w:t>
      </w:r>
      <w:r w:rsidRPr="005E7E14">
        <w:rPr>
          <w:rStyle w:val="Hyperlink"/>
          <w:rFonts w:asciiTheme="minorHAnsi" w:eastAsia="Times New Roman" w:hAnsiTheme="minorHAnsi" w:cstheme="minorHAnsi"/>
          <w:b/>
          <w:color w:val="auto"/>
          <w:u w:val="none"/>
        </w:rPr>
        <w:t>: Proforma Contract Draft</w:t>
      </w:r>
      <w:r w:rsidRPr="005E7E14">
        <w:rPr>
          <w:rStyle w:val="Hyperlink"/>
          <w:rFonts w:asciiTheme="minorHAnsi" w:eastAsia="Times New Roman" w:hAnsiTheme="minorHAnsi" w:cstheme="minorHAnsi"/>
          <w:color w:val="auto"/>
          <w:u w:val="none"/>
        </w:rPr>
        <w:t>.</w:t>
      </w:r>
    </w:p>
    <w:p w14:paraId="18332D7C" w14:textId="2C70765E" w:rsidR="009B7544" w:rsidRPr="009A39FF" w:rsidRDefault="005E7E14">
      <w:pPr>
        <w:numPr>
          <w:ilvl w:val="0"/>
          <w:numId w:val="54"/>
        </w:numPr>
        <w:tabs>
          <w:tab w:val="left" w:pos="450"/>
        </w:tabs>
        <w:spacing w:after="160"/>
        <w:jc w:val="both"/>
        <w:rPr>
          <w:rFonts w:asciiTheme="minorHAnsi" w:eastAsia="Calibri" w:hAnsiTheme="minorHAnsi" w:cstheme="minorHAnsi"/>
          <w:b/>
          <w:i/>
        </w:rPr>
      </w:pPr>
      <w:r w:rsidRPr="005E7E14">
        <w:rPr>
          <w:rFonts w:asciiTheme="minorHAnsi" w:eastAsia="Times New Roman" w:hAnsiTheme="minorHAnsi" w:cstheme="minorHAnsi"/>
          <w:b/>
        </w:rPr>
        <w:lastRenderedPageBreak/>
        <w:fldChar w:fldCharType="end"/>
      </w:r>
      <w:r w:rsidR="009B7544" w:rsidRPr="009A39FF">
        <w:rPr>
          <w:rFonts w:asciiTheme="minorHAnsi" w:eastAsia="Calibri" w:hAnsiTheme="minorHAnsi" w:cstheme="minorHAnsi"/>
        </w:rPr>
        <w:t>A performance bond may be required for the contract resulting from this RFP.</w:t>
      </w:r>
    </w:p>
    <w:p w14:paraId="7E649CCC" w14:textId="6DE837C1" w:rsidR="009B7544" w:rsidRPr="005E7E14" w:rsidRDefault="005E7E14">
      <w:pPr>
        <w:numPr>
          <w:ilvl w:val="0"/>
          <w:numId w:val="54"/>
        </w:numPr>
        <w:tabs>
          <w:tab w:val="left" w:pos="450"/>
        </w:tabs>
        <w:spacing w:after="160"/>
        <w:rPr>
          <w:rStyle w:val="Hyperlink"/>
          <w:rFonts w:asciiTheme="minorHAnsi" w:eastAsia="Calibri" w:hAnsiTheme="minorHAnsi" w:cstheme="minorHAnsi"/>
          <w:b/>
          <w:color w:val="auto"/>
          <w:u w:val="none"/>
        </w:rPr>
      </w:pPr>
      <w:r w:rsidRPr="005E7E14">
        <w:rPr>
          <w:rFonts w:asciiTheme="minorHAnsi" w:eastAsia="Calibri" w:hAnsiTheme="minorHAnsi" w:cstheme="minorHAnsi"/>
          <w:b/>
        </w:rPr>
        <w:fldChar w:fldCharType="begin"/>
      </w:r>
      <w:r w:rsidRPr="005E7E14">
        <w:rPr>
          <w:rFonts w:asciiTheme="minorHAnsi" w:eastAsia="Calibri" w:hAnsiTheme="minorHAnsi" w:cstheme="minorHAnsi"/>
          <w:b/>
        </w:rPr>
        <w:instrText xml:space="preserve"> HYPERLINK  \l "_Appendix_3:_SLAs" </w:instrText>
      </w:r>
      <w:r w:rsidRPr="005E7E14">
        <w:rPr>
          <w:rFonts w:asciiTheme="minorHAnsi" w:eastAsia="Calibri" w:hAnsiTheme="minorHAnsi" w:cstheme="minorHAnsi"/>
          <w:b/>
        </w:rPr>
      </w:r>
      <w:r w:rsidRPr="005E7E14">
        <w:rPr>
          <w:rFonts w:asciiTheme="minorHAnsi" w:eastAsia="Calibri" w:hAnsiTheme="minorHAnsi" w:cstheme="minorHAnsi"/>
          <w:b/>
        </w:rPr>
        <w:fldChar w:fldCharType="separate"/>
      </w:r>
      <w:r w:rsidR="009B7544" w:rsidRPr="005E7E14">
        <w:rPr>
          <w:rStyle w:val="Hyperlink"/>
          <w:rFonts w:asciiTheme="minorHAnsi" w:eastAsia="Calibri" w:hAnsiTheme="minorHAnsi" w:cstheme="minorHAnsi"/>
          <w:b/>
          <w:color w:val="auto"/>
          <w:u w:val="none"/>
        </w:rPr>
        <w:t xml:space="preserve">Appendix </w:t>
      </w:r>
      <w:r w:rsidR="00356DF9">
        <w:rPr>
          <w:rStyle w:val="Hyperlink"/>
          <w:rFonts w:asciiTheme="minorHAnsi" w:eastAsia="Calibri" w:hAnsiTheme="minorHAnsi" w:cstheme="minorHAnsi"/>
          <w:b/>
          <w:color w:val="auto"/>
          <w:u w:val="none"/>
        </w:rPr>
        <w:t>2</w:t>
      </w:r>
      <w:r w:rsidR="009B7544" w:rsidRPr="005E7E14">
        <w:rPr>
          <w:rStyle w:val="Hyperlink"/>
          <w:rFonts w:asciiTheme="minorHAnsi" w:eastAsia="Calibri" w:hAnsiTheme="minorHAnsi" w:cstheme="minorHAnsi"/>
          <w:b/>
          <w:color w:val="auto"/>
          <w:u w:val="none"/>
        </w:rPr>
        <w:t xml:space="preserve">: Service-Level Agreements </w:t>
      </w:r>
      <w:r w:rsidRPr="005E7E14">
        <w:rPr>
          <w:rStyle w:val="Hyperlink"/>
          <w:rFonts w:asciiTheme="minorHAnsi" w:eastAsia="Calibri" w:hAnsiTheme="minorHAnsi" w:cstheme="minorHAnsi"/>
          <w:b/>
          <w:color w:val="auto"/>
          <w:u w:val="none"/>
        </w:rPr>
        <w:t xml:space="preserve">(SLA) </w:t>
      </w:r>
      <w:r w:rsidR="009B7544" w:rsidRPr="005E7E14">
        <w:rPr>
          <w:rStyle w:val="Hyperlink"/>
          <w:rFonts w:asciiTheme="minorHAnsi" w:eastAsia="Calibri" w:hAnsiTheme="minorHAnsi" w:cstheme="minorHAnsi"/>
          <w:b/>
          <w:color w:val="auto"/>
          <w:u w:val="none"/>
        </w:rPr>
        <w:t>and Performance Standards</w:t>
      </w:r>
    </w:p>
    <w:p w14:paraId="74E04B7F" w14:textId="743083DD" w:rsidR="009B7544" w:rsidRPr="009A39FF" w:rsidRDefault="005E7E14">
      <w:pPr>
        <w:numPr>
          <w:ilvl w:val="0"/>
          <w:numId w:val="54"/>
        </w:numPr>
        <w:tabs>
          <w:tab w:val="left" w:pos="450"/>
        </w:tabs>
        <w:spacing w:after="160"/>
        <w:rPr>
          <w:rFonts w:asciiTheme="minorHAnsi" w:eastAsiaTheme="minorEastAsia" w:hAnsiTheme="minorHAnsi" w:cstheme="minorHAnsi"/>
          <w:b/>
        </w:rPr>
      </w:pPr>
      <w:r w:rsidRPr="005E7E14">
        <w:rPr>
          <w:rFonts w:asciiTheme="minorHAnsi" w:eastAsia="Calibri" w:hAnsiTheme="minorHAnsi" w:cstheme="minorHAnsi"/>
          <w:b/>
        </w:rPr>
        <w:fldChar w:fldCharType="end"/>
      </w:r>
      <w:hyperlink>
        <w:r w:rsidR="009B7544" w:rsidRPr="005E7E14">
          <w:rPr>
            <w:rStyle w:val="Hyperlink"/>
            <w:rFonts w:asciiTheme="minorHAnsi" w:eastAsia="Times New Roman" w:hAnsiTheme="minorHAnsi" w:cstheme="minorHAnsi"/>
            <w:b/>
            <w:color w:val="auto"/>
            <w:u w:val="none"/>
          </w:rPr>
          <w:t xml:space="preserve">Appendix </w:t>
        </w:r>
        <w:r w:rsidR="00356DF9">
          <w:rPr>
            <w:rStyle w:val="Hyperlink"/>
            <w:rFonts w:asciiTheme="minorHAnsi" w:eastAsia="Times New Roman" w:hAnsiTheme="minorHAnsi" w:cstheme="minorHAnsi"/>
            <w:b/>
            <w:color w:val="auto"/>
            <w:u w:val="none"/>
          </w:rPr>
          <w:t>6</w:t>
        </w:r>
        <w:r w:rsidR="009B7544" w:rsidRPr="005E7E14">
          <w:rPr>
            <w:rStyle w:val="Hyperlink"/>
            <w:rFonts w:asciiTheme="minorHAnsi" w:eastAsia="Times New Roman" w:hAnsiTheme="minorHAnsi" w:cstheme="minorHAnsi"/>
            <w:b/>
            <w:color w:val="auto"/>
            <w:u w:val="none"/>
          </w:rPr>
          <w:t>: Proforma Contract Draft</w:t>
        </w:r>
      </w:hyperlink>
      <w:r w:rsidR="009B7544" w:rsidRPr="009A39FF">
        <w:rPr>
          <w:rFonts w:asciiTheme="minorHAnsi" w:eastAsia="Calibri" w:hAnsiTheme="minorHAnsi" w:cstheme="minorHAnsi"/>
          <w:b/>
        </w:rPr>
        <w:t xml:space="preserve"> </w:t>
      </w:r>
      <w:r w:rsidR="009B7544" w:rsidRPr="009A39FF">
        <w:rPr>
          <w:rFonts w:asciiTheme="minorHAnsi" w:eastAsia="Calibri" w:hAnsiTheme="minorHAnsi" w:cstheme="minorHAnsi"/>
        </w:rPr>
        <w:t>inclusive of HIPAA BAA</w:t>
      </w:r>
    </w:p>
    <w:p w14:paraId="2808C6E6" w14:textId="77777777" w:rsidR="002365E5" w:rsidRPr="009A39FF" w:rsidRDefault="002365E5" w:rsidP="00CA2E87">
      <w:pPr>
        <w:spacing w:after="160"/>
        <w:rPr>
          <w:rFonts w:asciiTheme="minorHAnsi" w:eastAsia="MS Mincho" w:hAnsiTheme="minorHAnsi" w:cstheme="minorHAnsi"/>
        </w:rPr>
      </w:pPr>
      <w:r w:rsidRPr="009A39FF">
        <w:rPr>
          <w:rFonts w:asciiTheme="minorHAnsi" w:eastAsia="MS Mincho" w:hAnsiTheme="minorHAnsi" w:cstheme="minorHAnsi"/>
        </w:rPr>
        <w:t>Vendors that are not able to enter into a contract under these conditions should not submit a bid.</w:t>
      </w:r>
    </w:p>
    <w:p w14:paraId="73C31F52" w14:textId="3C240D5C" w:rsidR="002365E5" w:rsidRPr="009A39FF" w:rsidRDefault="002365E5" w:rsidP="00CA2E87">
      <w:pPr>
        <w:spacing w:after="160"/>
        <w:rPr>
          <w:rFonts w:asciiTheme="minorHAnsi" w:eastAsia="MS Mincho" w:hAnsiTheme="minorHAnsi" w:cstheme="minorHAnsi"/>
          <w:b/>
        </w:rPr>
      </w:pPr>
      <w:r w:rsidRPr="009A39FF">
        <w:rPr>
          <w:rFonts w:asciiTheme="minorHAnsi" w:eastAsia="MS Mincho" w:hAnsiTheme="minorHAnsi" w:cstheme="minorHAnsi"/>
          <w:b/>
        </w:rPr>
        <w:t xml:space="preserve">Please provide an authorized signature stipulating the vendor’s acknowledgment, understanding, and acceptance of the </w:t>
      </w:r>
      <w:r w:rsidR="00D95DA4" w:rsidRPr="009A39FF">
        <w:rPr>
          <w:rFonts w:asciiTheme="minorHAnsi" w:eastAsia="MS Mincho" w:hAnsiTheme="minorHAnsi" w:cstheme="minorHAnsi"/>
          <w:b/>
        </w:rPr>
        <w:t>m</w:t>
      </w:r>
      <w:r w:rsidRPr="009A39FF">
        <w:rPr>
          <w:rFonts w:asciiTheme="minorHAnsi" w:eastAsia="MS Mincho" w:hAnsiTheme="minorHAnsi" w:cstheme="minorHAnsi"/>
          <w:b/>
        </w:rPr>
        <w:t xml:space="preserve">andatory </w:t>
      </w:r>
      <w:r w:rsidR="00D95DA4" w:rsidRPr="009A39FF">
        <w:rPr>
          <w:rFonts w:asciiTheme="minorHAnsi" w:eastAsia="MS Mincho" w:hAnsiTheme="minorHAnsi" w:cstheme="minorHAnsi"/>
          <w:b/>
        </w:rPr>
        <w:t>r</w:t>
      </w:r>
      <w:r w:rsidRPr="009A39FF">
        <w:rPr>
          <w:rFonts w:asciiTheme="minorHAnsi" w:eastAsia="MS Mincho" w:hAnsiTheme="minorHAnsi" w:cstheme="minorHAnsi"/>
          <w:b/>
        </w:rPr>
        <w:t xml:space="preserve">equirements and </w:t>
      </w:r>
      <w:r w:rsidR="00D95DA4" w:rsidRPr="009A39FF">
        <w:rPr>
          <w:rFonts w:asciiTheme="minorHAnsi" w:eastAsia="MS Mincho" w:hAnsiTheme="minorHAnsi" w:cstheme="minorHAnsi"/>
          <w:b/>
        </w:rPr>
        <w:t>t</w:t>
      </w:r>
      <w:r w:rsidRPr="009A39FF">
        <w:rPr>
          <w:rFonts w:asciiTheme="minorHAnsi" w:eastAsia="MS Mincho" w:hAnsiTheme="minorHAnsi" w:cstheme="minorHAnsi"/>
          <w:b/>
        </w:rPr>
        <w:t>erms stipulated in this section.</w:t>
      </w:r>
    </w:p>
    <w:p w14:paraId="1F958EB8" w14:textId="77777777" w:rsidR="002365E5" w:rsidRPr="009A39FF" w:rsidRDefault="002365E5" w:rsidP="002365E5">
      <w:pPr>
        <w:spacing w:after="120"/>
        <w:rPr>
          <w:rFonts w:asciiTheme="minorHAnsi" w:eastAsia="Times New Roman" w:hAnsiTheme="minorHAnsi" w:cstheme="minorHAnsi"/>
        </w:rPr>
      </w:pPr>
    </w:p>
    <w:tbl>
      <w:tblPr>
        <w:tblW w:w="0" w:type="auto"/>
        <w:tblBorders>
          <w:top w:val="single" w:sz="4" w:space="0" w:color="auto"/>
        </w:tblBorders>
        <w:tblLook w:val="04A0" w:firstRow="1" w:lastRow="0" w:firstColumn="1" w:lastColumn="0" w:noHBand="0" w:noVBand="1"/>
      </w:tblPr>
      <w:tblGrid>
        <w:gridCol w:w="7285"/>
        <w:gridCol w:w="1944"/>
      </w:tblGrid>
      <w:tr w:rsidR="002365E5" w:rsidRPr="002365E5" w14:paraId="10017502" w14:textId="77777777" w:rsidTr="002365E5">
        <w:trPr>
          <w:trHeight w:val="389"/>
        </w:trPr>
        <w:tc>
          <w:tcPr>
            <w:tcW w:w="7285" w:type="dxa"/>
            <w:tcBorders>
              <w:top w:val="single" w:sz="4" w:space="0" w:color="auto"/>
            </w:tcBorders>
          </w:tcPr>
          <w:p w14:paraId="4790DB1F" w14:textId="7002D1D6" w:rsidR="002365E5" w:rsidRPr="009A39FF" w:rsidRDefault="002365E5" w:rsidP="002365E5">
            <w:pPr>
              <w:spacing w:before="60" w:after="60"/>
              <w:rPr>
                <w:rFonts w:asciiTheme="minorHAnsi" w:eastAsia="MS Mincho" w:hAnsiTheme="minorHAnsi" w:cstheme="minorHAnsi"/>
              </w:rPr>
            </w:pPr>
            <w:r w:rsidRPr="009A39FF">
              <w:rPr>
                <w:rFonts w:asciiTheme="minorHAnsi" w:eastAsia="MS Mincho" w:hAnsiTheme="minorHAnsi" w:cstheme="minorHAnsi"/>
              </w:rPr>
              <w:t>Printed Name/Signature of Authorized Personnel</w:t>
            </w:r>
          </w:p>
        </w:tc>
        <w:tc>
          <w:tcPr>
            <w:tcW w:w="1944" w:type="dxa"/>
            <w:tcBorders>
              <w:top w:val="single" w:sz="4" w:space="0" w:color="auto"/>
            </w:tcBorders>
          </w:tcPr>
          <w:p w14:paraId="1B330988" w14:textId="77777777" w:rsidR="002365E5" w:rsidRPr="009A39FF" w:rsidRDefault="002365E5" w:rsidP="002365E5">
            <w:pPr>
              <w:spacing w:before="60" w:after="60"/>
              <w:rPr>
                <w:rFonts w:asciiTheme="minorHAnsi" w:eastAsia="MS Mincho" w:hAnsiTheme="minorHAnsi" w:cstheme="minorHAnsi"/>
              </w:rPr>
            </w:pPr>
            <w:r w:rsidRPr="009A39FF">
              <w:rPr>
                <w:rFonts w:asciiTheme="minorHAnsi" w:eastAsia="MS Mincho" w:hAnsiTheme="minorHAnsi" w:cstheme="minorHAnsi"/>
              </w:rPr>
              <w:t>Date</w:t>
            </w:r>
          </w:p>
        </w:tc>
      </w:tr>
    </w:tbl>
    <w:p w14:paraId="22F295F6" w14:textId="77777777" w:rsidR="002365E5" w:rsidRPr="009A39FF" w:rsidRDefault="002365E5" w:rsidP="002365E5">
      <w:pPr>
        <w:rPr>
          <w:rFonts w:asciiTheme="minorHAnsi" w:eastAsia="MS Mincho" w:hAnsiTheme="minorHAnsi" w:cstheme="minorHAnsi"/>
        </w:rPr>
      </w:pPr>
      <w:bookmarkStart w:id="774" w:name="_Toc535924130"/>
      <w:bookmarkStart w:id="775" w:name="_Toc535925188"/>
      <w:bookmarkStart w:id="776" w:name="_Toc535925530"/>
      <w:bookmarkStart w:id="777" w:name="_Toc535926056"/>
      <w:bookmarkStart w:id="778" w:name="_Toc536115459"/>
      <w:bookmarkStart w:id="779" w:name="_Toc536116793"/>
      <w:bookmarkStart w:id="780" w:name="_Toc536116902"/>
      <w:bookmarkStart w:id="781" w:name="_Toc536177388"/>
      <w:bookmarkStart w:id="782" w:name="_Toc536177606"/>
      <w:bookmarkStart w:id="783" w:name="_Toc536180486"/>
      <w:bookmarkStart w:id="784" w:name="_Toc536181011"/>
    </w:p>
    <w:p w14:paraId="4F6FB5BD" w14:textId="6BBC9B8D" w:rsidR="002365E5" w:rsidRPr="009A39FF" w:rsidRDefault="002365E5">
      <w:pPr>
        <w:numPr>
          <w:ilvl w:val="0"/>
          <w:numId w:val="53"/>
        </w:numPr>
        <w:spacing w:after="160"/>
        <w:rPr>
          <w:rFonts w:asciiTheme="minorHAnsi" w:eastAsia="MS Mincho" w:hAnsiTheme="minorHAnsi" w:cstheme="minorHAnsi"/>
          <w:b/>
        </w:rPr>
      </w:pPr>
      <w:bookmarkStart w:id="785" w:name="_Toc536200683"/>
      <w:bookmarkStart w:id="786" w:name="_Toc536202147"/>
      <w:bookmarkStart w:id="787" w:name="_Toc2688532"/>
      <w:r w:rsidRPr="009A39FF">
        <w:rPr>
          <w:rFonts w:asciiTheme="minorHAnsi" w:eastAsia="MS Mincho" w:hAnsiTheme="minorHAnsi" w:cstheme="minorHAnsi"/>
          <w:b/>
        </w:rPr>
        <w:t>Commercial Materials</w:t>
      </w:r>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0B9BF66B" w14:textId="21799193" w:rsidR="002365E5" w:rsidRPr="009A39FF" w:rsidRDefault="002365E5" w:rsidP="006579DF">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The vendor should list any commercial and proprietary materials it will deliver that are easily copied, such as </w:t>
      </w:r>
      <w:r w:rsidR="00D95DA4" w:rsidRPr="009A39FF">
        <w:rPr>
          <w:rFonts w:asciiTheme="minorHAnsi" w:eastAsia="MS Mincho" w:hAnsiTheme="minorHAnsi" w:cstheme="minorHAnsi"/>
        </w:rPr>
        <w:t>c</w:t>
      </w:r>
      <w:r w:rsidRPr="009A39FF">
        <w:rPr>
          <w:rFonts w:asciiTheme="minorHAnsi" w:eastAsia="MS Mincho" w:hAnsiTheme="minorHAnsi" w:cstheme="minorHAnsi"/>
        </w:rPr>
        <w:t xml:space="preserve">ommercial </w:t>
      </w:r>
      <w:r w:rsidR="00D95DA4" w:rsidRPr="009A39FF">
        <w:rPr>
          <w:rFonts w:asciiTheme="minorHAnsi" w:eastAsia="MS Mincho" w:hAnsiTheme="minorHAnsi" w:cstheme="minorHAnsi"/>
        </w:rPr>
        <w:t>s</w:t>
      </w:r>
      <w:r w:rsidRPr="009A39FF">
        <w:rPr>
          <w:rFonts w:asciiTheme="minorHAnsi" w:eastAsia="MS Mincho" w:hAnsiTheme="minorHAnsi" w:cstheme="minorHAnsi"/>
        </w:rPr>
        <w:t xml:space="preserve">oftware, and in which </w:t>
      </w:r>
      <w:r w:rsidR="7D4549A1" w:rsidRPr="009A39FF">
        <w:rPr>
          <w:rFonts w:asciiTheme="minorHAnsi" w:eastAsia="MS Mincho" w:hAnsiTheme="minorHAnsi" w:cstheme="minorHAnsi"/>
        </w:rPr>
        <w:t xml:space="preserve">the </w:t>
      </w:r>
      <w:r w:rsidRPr="009A39FF">
        <w:rPr>
          <w:rFonts w:asciiTheme="minorHAnsi" w:eastAsia="MS Mincho" w:hAnsiTheme="minorHAnsi" w:cstheme="minorHAnsi"/>
        </w:rPr>
        <w:t>PRMP will have less than full ownership (“Commercial Materials”). Generally, these will be from third parties and readily available in the open market. The vendor need not list patented parts of equipment.</w:t>
      </w:r>
    </w:p>
    <w:p w14:paraId="794929C7" w14:textId="77777777" w:rsidR="002365E5" w:rsidRPr="009A39FF" w:rsidRDefault="002365E5" w:rsidP="005711E2">
      <w:pPr>
        <w:spacing w:after="160"/>
        <w:rPr>
          <w:rFonts w:asciiTheme="minorHAnsi" w:eastAsia="Times New Roman" w:hAnsiTheme="minorHAnsi" w:cstheme="minorHAnsi"/>
          <w:szCs w:val="24"/>
        </w:rPr>
      </w:pPr>
      <w:r w:rsidRPr="009A39FF">
        <w:rPr>
          <w:rFonts w:asciiTheme="minorHAnsi" w:eastAsia="Times New Roman" w:hAnsiTheme="minorHAnsi" w:cstheme="minorHAnsi"/>
          <w:szCs w:val="24"/>
          <w:highlight w:val="lightGray"/>
        </w:rPr>
        <w:t>&lt;Response&gt;</w:t>
      </w:r>
    </w:p>
    <w:p w14:paraId="06D4BF5E" w14:textId="3DA87333" w:rsidR="002365E5" w:rsidRPr="009A39FF" w:rsidRDefault="002365E5">
      <w:pPr>
        <w:numPr>
          <w:ilvl w:val="0"/>
          <w:numId w:val="53"/>
        </w:numPr>
        <w:spacing w:after="160"/>
        <w:rPr>
          <w:rFonts w:asciiTheme="minorHAnsi" w:eastAsia="MS Mincho" w:hAnsiTheme="minorHAnsi" w:cstheme="minorHAnsi"/>
          <w:b/>
        </w:rPr>
      </w:pPr>
      <w:bookmarkStart w:id="788" w:name="_Toc535924131"/>
      <w:bookmarkStart w:id="789" w:name="_Toc535925189"/>
      <w:bookmarkStart w:id="790" w:name="_Toc535925531"/>
      <w:bookmarkStart w:id="791" w:name="_Toc535926057"/>
      <w:bookmarkStart w:id="792" w:name="_Toc536115460"/>
      <w:bookmarkStart w:id="793" w:name="_Toc536116794"/>
      <w:bookmarkStart w:id="794" w:name="_Toc536116903"/>
      <w:bookmarkStart w:id="795" w:name="_Toc536177389"/>
      <w:bookmarkStart w:id="796" w:name="_Toc536177607"/>
      <w:bookmarkStart w:id="797" w:name="_Toc536180487"/>
      <w:bookmarkStart w:id="798" w:name="_Toc536181012"/>
      <w:bookmarkStart w:id="799" w:name="_Toc536200684"/>
      <w:bookmarkStart w:id="800" w:name="_Toc536202148"/>
      <w:bookmarkStart w:id="801" w:name="_Toc2688533"/>
      <w:r w:rsidRPr="009A39FF">
        <w:rPr>
          <w:rFonts w:asciiTheme="minorHAnsi" w:eastAsia="MS Mincho" w:hAnsiTheme="minorHAnsi" w:cstheme="minorHAnsi"/>
          <w:b/>
        </w:rPr>
        <w:t>Exceptions</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14:paraId="2ABE273B" w14:textId="4FD28639" w:rsidR="002365E5" w:rsidRPr="009A39FF" w:rsidRDefault="002365E5" w:rsidP="006579DF">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The vendor should indicate exceptions to </w:t>
      </w:r>
      <w:r w:rsidR="7D4549A1"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PRMP’s Terms and Conditions in this </w:t>
      </w:r>
      <w:r w:rsidR="005E6A7F" w:rsidRPr="009A39FF">
        <w:rPr>
          <w:rFonts w:asciiTheme="minorHAnsi" w:eastAsia="MS Mincho" w:hAnsiTheme="minorHAnsi" w:cstheme="minorHAnsi"/>
        </w:rPr>
        <w:t>RFP</w:t>
      </w:r>
      <w:r w:rsidRPr="009A39FF">
        <w:rPr>
          <w:rFonts w:asciiTheme="minorHAnsi" w:eastAsia="MS Mincho" w:hAnsiTheme="minorHAnsi" w:cstheme="minorHAnsi"/>
        </w:rPr>
        <w:t>. Any exceptions should include an explanation for the vendor’s inability to comply with such terms or condition</w:t>
      </w:r>
      <w:r w:rsidR="00EE5B48" w:rsidRPr="009A39FF">
        <w:rPr>
          <w:rFonts w:asciiTheme="minorHAnsi" w:eastAsia="MS Mincho" w:hAnsiTheme="minorHAnsi" w:cstheme="minorHAnsi"/>
        </w:rPr>
        <w:t>s</w:t>
      </w:r>
      <w:r w:rsidRPr="009A39FF">
        <w:rPr>
          <w:rFonts w:asciiTheme="minorHAnsi" w:eastAsia="MS Mincho" w:hAnsiTheme="minorHAnsi" w:cstheme="minorHAnsi"/>
        </w:rPr>
        <w:t xml:space="preserve"> and, if applicable, an alternative language the vendor would find acceptable. Rejection of</w:t>
      </w:r>
      <w:r w:rsidR="7D4549A1" w:rsidRPr="009A39FF">
        <w:rPr>
          <w:rFonts w:asciiTheme="minorHAnsi" w:eastAsia="MS Mincho" w:hAnsiTheme="minorHAnsi" w:cstheme="minorHAnsi"/>
        </w:rPr>
        <w:t xml:space="preserve"> the</w:t>
      </w:r>
      <w:r w:rsidRPr="009A39FF">
        <w:rPr>
          <w:rFonts w:asciiTheme="minorHAnsi" w:eastAsia="MS Mincho" w:hAnsiTheme="minorHAnsi" w:cstheme="minorHAnsi"/>
        </w:rPr>
        <w:t xml:space="preserve"> PRMP’s Terms and Conditions, in part or in whole, or without any explanation, may be cause for </w:t>
      </w:r>
      <w:r w:rsidR="7D4549A1"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PRMP’s rejection of a vendor’s </w:t>
      </w:r>
      <w:r w:rsidR="00EE5B48" w:rsidRPr="009A39FF">
        <w:rPr>
          <w:rFonts w:asciiTheme="minorHAnsi" w:eastAsia="MS Mincho" w:hAnsiTheme="minorHAnsi" w:cstheme="minorHAnsi"/>
        </w:rPr>
        <w:t>p</w:t>
      </w:r>
      <w:r w:rsidRPr="009A39FF">
        <w:rPr>
          <w:rFonts w:asciiTheme="minorHAnsi" w:eastAsia="MS Mincho" w:hAnsiTheme="minorHAnsi" w:cstheme="minorHAnsi"/>
        </w:rPr>
        <w:t xml:space="preserve">roposal. If an exception concerning the Terms and Conditions is not noted in this response template, but raised during contract negotiations, </w:t>
      </w:r>
      <w:r w:rsidR="7D4549A1"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PRMP reserves the right to cancel the negotiation, at its sole discretion, if it deems that to be in the best interests of </w:t>
      </w:r>
      <w:r w:rsidR="7D4549A1" w:rsidRPr="009A39FF">
        <w:rPr>
          <w:rFonts w:asciiTheme="minorHAnsi" w:eastAsia="MS Mincho" w:hAnsiTheme="minorHAnsi" w:cstheme="minorHAnsi"/>
        </w:rPr>
        <w:t xml:space="preserve">the </w:t>
      </w:r>
      <w:r w:rsidRPr="009A39FF">
        <w:rPr>
          <w:rFonts w:asciiTheme="minorHAnsi" w:eastAsia="MS Mincho" w:hAnsiTheme="minorHAnsi" w:cstheme="minorHAnsi"/>
        </w:rPr>
        <w:t>PRMP.</w:t>
      </w:r>
    </w:p>
    <w:p w14:paraId="5BF3D11B" w14:textId="43E61B0B" w:rsidR="002365E5" w:rsidRPr="009A39FF" w:rsidRDefault="002365E5" w:rsidP="006579DF">
      <w:pPr>
        <w:spacing w:after="160"/>
        <w:jc w:val="both"/>
        <w:rPr>
          <w:rFonts w:asciiTheme="minorHAnsi" w:eastAsia="MS Mincho" w:hAnsiTheme="minorHAnsi" w:cstheme="minorHAnsi"/>
          <w:b/>
          <w:u w:val="single"/>
        </w:rPr>
      </w:pPr>
      <w:r w:rsidRPr="009A39FF">
        <w:rPr>
          <w:rFonts w:asciiTheme="minorHAnsi" w:eastAsia="MS Mincho" w:hAnsiTheme="minorHAnsi" w:cstheme="minorHAnsi"/>
        </w:rPr>
        <w:t xml:space="preserve">The terms and conditions of a vendor’s software license, maintenance support agreement, and SLA, if applicable, will be required for purposes of contract negotiations for this operation. Failure to provide the applicable vendor terms, if any, as part of the </w:t>
      </w:r>
      <w:r w:rsidR="005E6A7F" w:rsidRPr="009A39FF">
        <w:rPr>
          <w:rFonts w:asciiTheme="minorHAnsi" w:eastAsia="MS Mincho" w:hAnsiTheme="minorHAnsi" w:cstheme="minorHAnsi"/>
        </w:rPr>
        <w:t>RFP</w:t>
      </w:r>
      <w:r w:rsidRPr="009A39FF">
        <w:rPr>
          <w:rFonts w:asciiTheme="minorHAnsi" w:eastAsia="MS Mincho" w:hAnsiTheme="minorHAnsi" w:cstheme="minorHAnsi"/>
        </w:rPr>
        <w:t xml:space="preserve"> response may result in rejection of the vendor’s proposal.</w:t>
      </w:r>
    </w:p>
    <w:p w14:paraId="73BB130E" w14:textId="77777777" w:rsidR="00D95C6A" w:rsidRPr="009A39FF" w:rsidRDefault="002365E5" w:rsidP="006579DF">
      <w:pPr>
        <w:spacing w:after="160"/>
        <w:jc w:val="both"/>
        <w:rPr>
          <w:rFonts w:asciiTheme="minorHAnsi" w:eastAsia="MS Mincho" w:hAnsiTheme="minorHAnsi" w:cstheme="minorHAnsi"/>
        </w:rPr>
      </w:pPr>
      <w:r w:rsidRPr="009A39FF">
        <w:rPr>
          <w:rFonts w:asciiTheme="minorHAnsi" w:eastAsia="MS Mincho" w:hAnsiTheme="minorHAnsi" w:cstheme="minorHAnsi"/>
          <w:b/>
        </w:rPr>
        <w:t>Instructions:</w:t>
      </w:r>
      <w:r w:rsidRPr="009A39FF">
        <w:rPr>
          <w:rFonts w:asciiTheme="minorHAnsi" w:eastAsia="MS Mincho" w:hAnsiTheme="minorHAnsi" w:cstheme="minorHAnsi"/>
        </w:rPr>
        <w:t xml:space="preserve"> Identify and explain any exceptions to </w:t>
      </w:r>
      <w:r w:rsidR="7D4549A1"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PRMP’s terms and conditions using the tables provided below, adding tables, as needed. If no changes are listed, the vendor indicates that no changes to the Terms and Conditions are proposed and that the vendor intends to accept them as written if the vendor’s </w:t>
      </w:r>
      <w:r w:rsidR="00AA6814" w:rsidRPr="009A39FF">
        <w:rPr>
          <w:rFonts w:asciiTheme="minorHAnsi" w:eastAsia="MS Mincho" w:hAnsiTheme="minorHAnsi" w:cstheme="minorHAnsi"/>
        </w:rPr>
        <w:t>p</w:t>
      </w:r>
      <w:r w:rsidRPr="009A39FF">
        <w:rPr>
          <w:rFonts w:asciiTheme="minorHAnsi" w:eastAsia="MS Mincho" w:hAnsiTheme="minorHAnsi" w:cstheme="minorHAnsi"/>
        </w:rPr>
        <w:t xml:space="preserve">roposal is selected. Mandatory </w:t>
      </w:r>
      <w:r w:rsidR="00922C25" w:rsidRPr="009A39FF">
        <w:rPr>
          <w:rFonts w:asciiTheme="minorHAnsi" w:eastAsia="MS Mincho" w:hAnsiTheme="minorHAnsi" w:cstheme="minorHAnsi"/>
        </w:rPr>
        <w:t>specifications</w:t>
      </w:r>
      <w:r w:rsidRPr="009A39FF">
        <w:rPr>
          <w:rFonts w:asciiTheme="minorHAnsi" w:eastAsia="MS Mincho" w:hAnsiTheme="minorHAnsi" w:cstheme="minorHAnsi"/>
        </w:rPr>
        <w:t xml:space="preserve"> and </w:t>
      </w:r>
      <w:r w:rsidR="00AA6814" w:rsidRPr="009A39FF">
        <w:rPr>
          <w:rFonts w:asciiTheme="minorHAnsi" w:eastAsia="MS Mincho" w:hAnsiTheme="minorHAnsi" w:cstheme="minorHAnsi"/>
        </w:rPr>
        <w:t>t</w:t>
      </w:r>
      <w:r w:rsidRPr="009A39FF">
        <w:rPr>
          <w:rFonts w:asciiTheme="minorHAnsi" w:eastAsia="MS Mincho" w:hAnsiTheme="minorHAnsi" w:cstheme="minorHAnsi"/>
        </w:rPr>
        <w:t xml:space="preserve">erms noted in this </w:t>
      </w:r>
      <w:r w:rsidR="005E6A7F" w:rsidRPr="009A39FF">
        <w:rPr>
          <w:rFonts w:asciiTheme="minorHAnsi" w:eastAsia="MS Mincho" w:hAnsiTheme="minorHAnsi" w:cstheme="minorHAnsi"/>
        </w:rPr>
        <w:t>RFP</w:t>
      </w:r>
      <w:r w:rsidRPr="009A39FF">
        <w:rPr>
          <w:rFonts w:asciiTheme="minorHAnsi" w:eastAsia="MS Mincho" w:hAnsiTheme="minorHAnsi" w:cstheme="minorHAnsi"/>
        </w:rPr>
        <w:t xml:space="preserve"> are non-negotiable.</w:t>
      </w:r>
    </w:p>
    <w:p w14:paraId="7C556979" w14:textId="77777777" w:rsidR="00D95C6A" w:rsidRPr="009A39FF" w:rsidRDefault="002365E5">
      <w:pPr>
        <w:pStyle w:val="ListParagraph"/>
        <w:numPr>
          <w:ilvl w:val="0"/>
          <w:numId w:val="127"/>
        </w:numPr>
        <w:spacing w:after="160"/>
        <w:contextualSpacing w:val="0"/>
        <w:rPr>
          <w:rFonts w:asciiTheme="minorHAnsi" w:eastAsia="MS Mincho" w:hAnsiTheme="minorHAnsi" w:cstheme="minorHAnsi"/>
        </w:rPr>
      </w:pPr>
      <w:r w:rsidRPr="009A39FF">
        <w:rPr>
          <w:rFonts w:asciiTheme="minorHAnsi" w:eastAsia="Times New Roman" w:hAnsiTheme="minorHAnsi" w:cstheme="minorHAnsi"/>
          <w:szCs w:val="24"/>
        </w:rPr>
        <w:lastRenderedPageBreak/>
        <w:t>The vendor may add additional tables, as appropriate</w:t>
      </w:r>
    </w:p>
    <w:p w14:paraId="2026F766" w14:textId="77777777" w:rsidR="00D95C6A" w:rsidRPr="009A39FF" w:rsidRDefault="002365E5">
      <w:pPr>
        <w:pStyle w:val="ListParagraph"/>
        <w:numPr>
          <w:ilvl w:val="0"/>
          <w:numId w:val="127"/>
        </w:numPr>
        <w:spacing w:after="160"/>
        <w:contextualSpacing w:val="0"/>
        <w:rPr>
          <w:rFonts w:asciiTheme="minorHAnsi" w:eastAsia="MS Mincho" w:hAnsiTheme="minorHAnsi" w:cstheme="minorHAnsi"/>
        </w:rPr>
      </w:pPr>
      <w:r w:rsidRPr="009A39FF">
        <w:rPr>
          <w:rFonts w:asciiTheme="minorHAnsi" w:eastAsia="Times New Roman" w:hAnsiTheme="minorHAnsi" w:cstheme="minorHAnsi"/>
          <w:szCs w:val="24"/>
        </w:rPr>
        <w:t>Do not submit vendor’s Standard Terms and Contracting Provisions in lieu of stipulating exceptions below</w:t>
      </w:r>
    </w:p>
    <w:p w14:paraId="3B1AEAE3" w14:textId="77777777" w:rsidR="00D95C6A" w:rsidRPr="009A39FF" w:rsidRDefault="002365E5">
      <w:pPr>
        <w:pStyle w:val="ListParagraph"/>
        <w:numPr>
          <w:ilvl w:val="0"/>
          <w:numId w:val="127"/>
        </w:numPr>
        <w:spacing w:after="160"/>
        <w:contextualSpacing w:val="0"/>
        <w:rPr>
          <w:rFonts w:asciiTheme="minorHAnsi" w:eastAsia="MS Mincho" w:hAnsiTheme="minorHAnsi" w:cstheme="minorHAnsi"/>
        </w:rPr>
      </w:pPr>
      <w:r w:rsidRPr="009A39FF">
        <w:rPr>
          <w:rFonts w:asciiTheme="minorHAnsi" w:eastAsia="Times New Roman" w:hAnsiTheme="minorHAnsi" w:cstheme="minorHAnsi"/>
        </w:rPr>
        <w:t xml:space="preserve">Making revisions to </w:t>
      </w:r>
      <w:r w:rsidR="7D4549A1" w:rsidRPr="009A39FF">
        <w:rPr>
          <w:rFonts w:asciiTheme="minorHAnsi" w:eastAsia="Times New Roman" w:hAnsiTheme="minorHAnsi" w:cstheme="minorHAnsi"/>
        </w:rPr>
        <w:t xml:space="preserve">the </w:t>
      </w:r>
      <w:r w:rsidRPr="009A39FF">
        <w:rPr>
          <w:rFonts w:asciiTheme="minorHAnsi" w:eastAsia="Times New Roman" w:hAnsiTheme="minorHAnsi" w:cstheme="minorHAnsi"/>
        </w:rPr>
        <w:t>PRMP statutes and regulations is prohibited</w:t>
      </w:r>
    </w:p>
    <w:p w14:paraId="6DF158BF" w14:textId="1B4EDA57" w:rsidR="002365E5" w:rsidRPr="009A39FF" w:rsidRDefault="7D4549A1">
      <w:pPr>
        <w:pStyle w:val="ListParagraph"/>
        <w:numPr>
          <w:ilvl w:val="0"/>
          <w:numId w:val="127"/>
        </w:numPr>
        <w:spacing w:after="160"/>
        <w:contextualSpacing w:val="0"/>
        <w:rPr>
          <w:rFonts w:asciiTheme="minorHAnsi" w:eastAsia="MS Mincho" w:hAnsiTheme="minorHAnsi" w:cstheme="minorHAnsi"/>
        </w:rPr>
      </w:pPr>
      <w:r w:rsidRPr="009A39FF">
        <w:rPr>
          <w:rFonts w:asciiTheme="minorHAnsi" w:eastAsia="Times New Roman" w:hAnsiTheme="minorHAnsi" w:cstheme="minorHAnsi"/>
        </w:rPr>
        <w:t xml:space="preserve">The </w:t>
      </w:r>
      <w:r w:rsidR="002365E5" w:rsidRPr="009A39FF">
        <w:rPr>
          <w:rFonts w:asciiTheme="minorHAnsi" w:eastAsia="Times New Roman" w:hAnsiTheme="minorHAnsi" w:cstheme="minorHAnsi"/>
        </w:rPr>
        <w:t>PRMP has no obligation to accept any exception(s).</w:t>
      </w:r>
    </w:p>
    <w:p w14:paraId="2B15EE8E" w14:textId="677EFBD9" w:rsidR="00113A28" w:rsidRPr="009A39FF" w:rsidRDefault="002365E5" w:rsidP="005711E2">
      <w:pPr>
        <w:keepNext/>
        <w:spacing w:after="160"/>
        <w:rPr>
          <w:rFonts w:asciiTheme="minorHAnsi" w:eastAsia="MS Mincho" w:hAnsiTheme="minorHAnsi" w:cstheme="minorHAnsi"/>
          <w:b/>
        </w:rPr>
      </w:pPr>
      <w:r w:rsidRPr="009A39FF">
        <w:rPr>
          <w:rFonts w:asciiTheme="minorHAnsi" w:eastAsia="MS Mincho" w:hAnsiTheme="minorHAnsi" w:cstheme="minorHAnsi"/>
          <w:b/>
        </w:rPr>
        <w:t xml:space="preserve">6.1 </w:t>
      </w:r>
    </w:p>
    <w:p w14:paraId="5EE69411" w14:textId="62E3A3EC" w:rsidR="002365E5" w:rsidRPr="004C442F" w:rsidRDefault="006E7F31" w:rsidP="004C442F">
      <w:pPr>
        <w:pStyle w:val="Caption"/>
        <w:keepNext/>
        <w:spacing w:after="160"/>
        <w:jc w:val="center"/>
        <w:rPr>
          <w:rFonts w:asciiTheme="minorHAnsi" w:hAnsiTheme="minorHAnsi" w:cstheme="minorHAnsi"/>
          <w:b/>
          <w:i w:val="0"/>
          <w:color w:val="auto"/>
          <w:sz w:val="20"/>
          <w:szCs w:val="20"/>
        </w:rPr>
      </w:pPr>
      <w:bookmarkStart w:id="802" w:name="_Toc139024465"/>
      <w:r w:rsidRPr="004C442F">
        <w:rPr>
          <w:rFonts w:asciiTheme="minorHAnsi" w:hAnsiTheme="minorHAnsi" w:cstheme="minorHAnsi"/>
          <w:b/>
          <w:i w:val="0"/>
          <w:color w:val="auto"/>
          <w:sz w:val="20"/>
          <w:szCs w:val="20"/>
        </w:rPr>
        <w:t xml:space="preserve">Table </w:t>
      </w:r>
      <w:r w:rsidR="00D03DA1" w:rsidRPr="004C442F">
        <w:rPr>
          <w:rFonts w:asciiTheme="minorHAnsi" w:hAnsiTheme="minorHAnsi" w:cstheme="minorHAnsi"/>
          <w:b/>
          <w:i w:val="0"/>
          <w:color w:val="auto"/>
          <w:sz w:val="20"/>
          <w:szCs w:val="20"/>
        </w:rPr>
        <w:fldChar w:fldCharType="begin"/>
      </w:r>
      <w:r w:rsidR="00D03DA1" w:rsidRPr="006E7F31">
        <w:rPr>
          <w:b/>
          <w:i w:val="0"/>
          <w:color w:val="auto"/>
          <w:sz w:val="20"/>
          <w:szCs w:val="20"/>
        </w:rPr>
        <w:instrText xml:space="preserve"> SEQ Table \* ARABIC </w:instrText>
      </w:r>
      <w:r w:rsidR="00D03DA1" w:rsidRPr="004C442F">
        <w:rPr>
          <w:rFonts w:asciiTheme="minorHAnsi" w:hAnsiTheme="minorHAnsi" w:cstheme="minorHAnsi"/>
          <w:b/>
          <w:i w:val="0"/>
          <w:color w:val="auto"/>
          <w:sz w:val="20"/>
          <w:szCs w:val="20"/>
        </w:rPr>
        <w:fldChar w:fldCharType="separate"/>
      </w:r>
      <w:r w:rsidR="000B2817">
        <w:rPr>
          <w:b/>
          <w:i w:val="0"/>
          <w:noProof/>
          <w:color w:val="auto"/>
          <w:sz w:val="20"/>
          <w:szCs w:val="20"/>
        </w:rPr>
        <w:t>13</w:t>
      </w:r>
      <w:r w:rsidR="00D03DA1" w:rsidRPr="004C442F">
        <w:rPr>
          <w:rFonts w:asciiTheme="minorHAnsi" w:hAnsiTheme="minorHAnsi" w:cstheme="minorHAnsi"/>
          <w:b/>
          <w:i w:val="0"/>
          <w:color w:val="auto"/>
          <w:sz w:val="20"/>
          <w:szCs w:val="20"/>
        </w:rPr>
        <w:fldChar w:fldCharType="end"/>
      </w:r>
      <w:r w:rsidR="00530382" w:rsidRPr="004C442F">
        <w:rPr>
          <w:rFonts w:asciiTheme="minorHAnsi" w:hAnsiTheme="minorHAnsi" w:cstheme="minorHAnsi"/>
          <w:b/>
          <w:i w:val="0"/>
          <w:color w:val="auto"/>
          <w:sz w:val="20"/>
          <w:szCs w:val="20"/>
        </w:rPr>
        <w:t>:</w:t>
      </w:r>
      <w:r w:rsidRPr="004C442F">
        <w:rPr>
          <w:rFonts w:asciiTheme="minorHAnsi" w:hAnsiTheme="minorHAnsi" w:cstheme="minorHAnsi"/>
          <w:b/>
          <w:i w:val="0"/>
          <w:color w:val="auto"/>
          <w:sz w:val="20"/>
          <w:szCs w:val="20"/>
        </w:rPr>
        <w:t xml:space="preserve"> Exception #1</w:t>
      </w:r>
      <w:bookmarkEnd w:id="802"/>
    </w:p>
    <w:tbl>
      <w:tblPr>
        <w:tblStyle w:val="ListTable3-Accent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3972"/>
        <w:gridCol w:w="2688"/>
      </w:tblGrid>
      <w:tr w:rsidR="002365E5" w:rsidRPr="00BD05A1" w14:paraId="48263EBB" w14:textId="77777777" w:rsidTr="0071634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700" w:type="dxa"/>
            <w:shd w:val="clear" w:color="auto" w:fill="154454"/>
          </w:tcPr>
          <w:p w14:paraId="4ECB339B" w14:textId="77777777" w:rsidR="002365E5" w:rsidRPr="009A39FF" w:rsidRDefault="002365E5" w:rsidP="00D31FA0">
            <w:pPr>
              <w:spacing w:before="60" w:after="60"/>
              <w:rPr>
                <w:rFonts w:asciiTheme="minorHAnsi" w:eastAsia="MS Mincho" w:hAnsiTheme="minorHAnsi" w:cstheme="minorHAnsi"/>
                <w:b w:val="0"/>
                <w:color w:val="FFFFFF"/>
                <w:sz w:val="20"/>
                <w:szCs w:val="20"/>
              </w:rPr>
            </w:pPr>
            <w:r w:rsidRPr="009A39FF">
              <w:rPr>
                <w:rFonts w:asciiTheme="minorHAnsi" w:eastAsia="MS Mincho" w:hAnsiTheme="minorHAnsi" w:cstheme="minorHAnsi"/>
                <w:b w:val="0"/>
                <w:color w:val="FFFFFF"/>
                <w:sz w:val="20"/>
                <w:szCs w:val="20"/>
              </w:rPr>
              <w:t>Document Title</w:t>
            </w:r>
          </w:p>
          <w:p w14:paraId="64879C92" w14:textId="77777777" w:rsidR="002365E5" w:rsidRPr="009A39FF" w:rsidRDefault="002365E5" w:rsidP="005711E2">
            <w:pPr>
              <w:pStyle w:val="Caption"/>
              <w:spacing w:before="60" w:after="60"/>
              <w:rPr>
                <w:rFonts w:asciiTheme="minorHAnsi" w:eastAsia="MS Mincho" w:hAnsiTheme="minorHAnsi" w:cstheme="minorHAnsi"/>
                <w:b w:val="0"/>
                <w:i w:val="0"/>
                <w:color w:val="FFFFFF"/>
                <w:sz w:val="20"/>
                <w:szCs w:val="20"/>
              </w:rPr>
            </w:pPr>
            <w:r w:rsidRPr="009A39FF">
              <w:rPr>
                <w:rFonts w:asciiTheme="minorHAnsi" w:eastAsia="MS Mincho" w:hAnsiTheme="minorHAnsi" w:cstheme="minorHAnsi"/>
                <w:b w:val="0"/>
                <w:i w:val="0"/>
                <w:color w:val="FFFFFF"/>
                <w:sz w:val="20"/>
                <w:szCs w:val="20"/>
              </w:rPr>
              <w:t>(Reference Specific Contractual Document and Section in Which Exception is Taken)</w:t>
            </w:r>
          </w:p>
        </w:tc>
        <w:tc>
          <w:tcPr>
            <w:tcW w:w="3972" w:type="dxa"/>
            <w:shd w:val="clear" w:color="auto" w:fill="154454"/>
          </w:tcPr>
          <w:p w14:paraId="418E7005" w14:textId="77777777" w:rsidR="002365E5" w:rsidRPr="009A39FF" w:rsidRDefault="002365E5" w:rsidP="00D31FA0">
            <w:pPr>
              <w:spacing w:before="60" w:after="60"/>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b w:val="0"/>
                <w:color w:val="FFFFFF"/>
                <w:sz w:val="20"/>
                <w:szCs w:val="20"/>
              </w:rPr>
            </w:pPr>
            <w:r w:rsidRPr="009A39FF">
              <w:rPr>
                <w:rFonts w:asciiTheme="minorHAnsi" w:eastAsia="MS Mincho" w:hAnsiTheme="minorHAnsi" w:cstheme="minorHAnsi"/>
                <w:b w:val="0"/>
                <w:color w:val="FFFFFF"/>
                <w:sz w:val="20"/>
                <w:szCs w:val="20"/>
              </w:rPr>
              <w:t>Vendor’s Explanation (Required for Any Rejection/Exception)</w:t>
            </w:r>
          </w:p>
        </w:tc>
        <w:tc>
          <w:tcPr>
            <w:tcW w:w="2688" w:type="dxa"/>
            <w:shd w:val="clear" w:color="auto" w:fill="154454"/>
          </w:tcPr>
          <w:p w14:paraId="106C47A3" w14:textId="77777777" w:rsidR="002365E5" w:rsidRPr="009A39FF" w:rsidRDefault="002365E5">
            <w:pPr>
              <w:spacing w:before="60" w:after="60"/>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b w:val="0"/>
                <w:color w:val="FFFFFF"/>
                <w:sz w:val="20"/>
                <w:szCs w:val="20"/>
              </w:rPr>
            </w:pPr>
            <w:r w:rsidRPr="009A39FF">
              <w:rPr>
                <w:rFonts w:asciiTheme="minorHAnsi" w:eastAsia="MS Mincho" w:hAnsiTheme="minorHAnsi" w:cstheme="minorHAnsi"/>
                <w:b w:val="0"/>
                <w:color w:val="FFFFFF"/>
                <w:sz w:val="20"/>
                <w:szCs w:val="20"/>
              </w:rPr>
              <w:t>Vendor’s Proposed Alternative Language (If Applicable)</w:t>
            </w:r>
          </w:p>
          <w:p w14:paraId="2504E732" w14:textId="137AA246" w:rsidR="002365E5" w:rsidRPr="009A39FF" w:rsidRDefault="002365E5">
            <w:pPr>
              <w:spacing w:before="60" w:after="60"/>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b w:val="0"/>
                <w:color w:val="FFFFFF"/>
                <w:sz w:val="20"/>
                <w:szCs w:val="20"/>
              </w:rPr>
            </w:pPr>
            <w:r w:rsidRPr="009A39FF">
              <w:rPr>
                <w:rFonts w:asciiTheme="minorHAnsi" w:eastAsia="MS Mincho" w:hAnsiTheme="minorHAnsi" w:cstheme="minorHAnsi"/>
                <w:b w:val="0"/>
                <w:color w:val="FFFFFF"/>
                <w:sz w:val="20"/>
                <w:szCs w:val="20"/>
              </w:rPr>
              <w:t xml:space="preserve">Cross-Reference </w:t>
            </w:r>
            <w:r w:rsidR="005543F8" w:rsidRPr="009A39FF">
              <w:rPr>
                <w:rFonts w:asciiTheme="minorHAnsi" w:eastAsia="MS Mincho" w:hAnsiTheme="minorHAnsi" w:cstheme="minorHAnsi"/>
                <w:b w:val="0"/>
                <w:color w:val="FFFFFF"/>
                <w:sz w:val="20"/>
                <w:szCs w:val="20"/>
              </w:rPr>
              <w:t>t</w:t>
            </w:r>
            <w:r w:rsidRPr="009A39FF">
              <w:rPr>
                <w:rFonts w:asciiTheme="minorHAnsi" w:eastAsia="MS Mincho" w:hAnsiTheme="minorHAnsi" w:cstheme="minorHAnsi"/>
                <w:b w:val="0"/>
                <w:color w:val="FFFFFF"/>
                <w:sz w:val="20"/>
                <w:szCs w:val="20"/>
              </w:rPr>
              <w:t xml:space="preserve">o </w:t>
            </w:r>
            <w:r w:rsidR="003572A9" w:rsidRPr="009A39FF">
              <w:rPr>
                <w:rFonts w:asciiTheme="minorHAnsi" w:eastAsia="MS Mincho" w:hAnsiTheme="minorHAnsi" w:cstheme="minorHAnsi"/>
                <w:b w:val="0"/>
                <w:color w:val="FFFFFF"/>
                <w:sz w:val="20"/>
                <w:szCs w:val="20"/>
              </w:rPr>
              <w:t>S</w:t>
            </w:r>
            <w:r w:rsidRPr="009A39FF">
              <w:rPr>
                <w:rFonts w:asciiTheme="minorHAnsi" w:eastAsia="MS Mincho" w:hAnsiTheme="minorHAnsi" w:cstheme="minorHAnsi"/>
                <w:b w:val="0"/>
                <w:color w:val="FFFFFF"/>
                <w:sz w:val="20"/>
                <w:szCs w:val="20"/>
              </w:rPr>
              <w:t xml:space="preserve">pecific </w:t>
            </w:r>
            <w:r w:rsidR="003572A9" w:rsidRPr="009A39FF">
              <w:rPr>
                <w:rFonts w:asciiTheme="minorHAnsi" w:eastAsia="MS Mincho" w:hAnsiTheme="minorHAnsi" w:cstheme="minorHAnsi"/>
                <w:b w:val="0"/>
                <w:color w:val="FFFFFF"/>
                <w:sz w:val="20"/>
                <w:szCs w:val="20"/>
              </w:rPr>
              <w:t>S</w:t>
            </w:r>
            <w:r w:rsidRPr="009A39FF">
              <w:rPr>
                <w:rFonts w:asciiTheme="minorHAnsi" w:eastAsia="MS Mincho" w:hAnsiTheme="minorHAnsi" w:cstheme="minorHAnsi"/>
                <w:b w:val="0"/>
                <w:color w:val="FFFFFF"/>
                <w:sz w:val="20"/>
                <w:szCs w:val="20"/>
              </w:rPr>
              <w:t xml:space="preserve">ection </w:t>
            </w:r>
            <w:r w:rsidR="0051579B" w:rsidRPr="009A39FF">
              <w:rPr>
                <w:rFonts w:asciiTheme="minorHAnsi" w:eastAsia="MS Mincho" w:hAnsiTheme="minorHAnsi" w:cstheme="minorHAnsi"/>
                <w:b w:val="0"/>
                <w:color w:val="FFFFFF"/>
                <w:sz w:val="20"/>
                <w:szCs w:val="20"/>
              </w:rPr>
              <w:t>o</w:t>
            </w:r>
            <w:r w:rsidRPr="009A39FF">
              <w:rPr>
                <w:rFonts w:asciiTheme="minorHAnsi" w:eastAsia="MS Mincho" w:hAnsiTheme="minorHAnsi" w:cstheme="minorHAnsi"/>
                <w:b w:val="0"/>
                <w:color w:val="FFFFFF"/>
                <w:sz w:val="20"/>
                <w:szCs w:val="20"/>
              </w:rPr>
              <w:t xml:space="preserve">f Vendor’s Terms, If Any Provided </w:t>
            </w:r>
            <w:r w:rsidR="006B166D" w:rsidRPr="009A39FF">
              <w:rPr>
                <w:rFonts w:asciiTheme="minorHAnsi" w:eastAsia="MS Mincho" w:hAnsiTheme="minorHAnsi" w:cstheme="minorHAnsi"/>
                <w:b w:val="0"/>
                <w:color w:val="FFFFFF"/>
                <w:sz w:val="20"/>
                <w:szCs w:val="20"/>
              </w:rPr>
              <w:t>a</w:t>
            </w:r>
            <w:r w:rsidRPr="009A39FF">
              <w:rPr>
                <w:rFonts w:asciiTheme="minorHAnsi" w:eastAsia="MS Mincho" w:hAnsiTheme="minorHAnsi" w:cstheme="minorHAnsi"/>
                <w:b w:val="0"/>
                <w:color w:val="FFFFFF"/>
                <w:sz w:val="20"/>
                <w:szCs w:val="20"/>
              </w:rPr>
              <w:t xml:space="preserve">s Part </w:t>
            </w:r>
            <w:r w:rsidR="006B166D" w:rsidRPr="009A39FF">
              <w:rPr>
                <w:rFonts w:asciiTheme="minorHAnsi" w:eastAsia="MS Mincho" w:hAnsiTheme="minorHAnsi" w:cstheme="minorHAnsi"/>
                <w:b w:val="0"/>
                <w:color w:val="FFFFFF"/>
                <w:sz w:val="20"/>
                <w:szCs w:val="20"/>
              </w:rPr>
              <w:t>o</w:t>
            </w:r>
            <w:r w:rsidRPr="009A39FF">
              <w:rPr>
                <w:rFonts w:asciiTheme="minorHAnsi" w:eastAsia="MS Mincho" w:hAnsiTheme="minorHAnsi" w:cstheme="minorHAnsi"/>
                <w:b w:val="0"/>
                <w:color w:val="FFFFFF"/>
                <w:sz w:val="20"/>
                <w:szCs w:val="20"/>
              </w:rPr>
              <w:t xml:space="preserve">f </w:t>
            </w:r>
            <w:r w:rsidR="006B166D" w:rsidRPr="009A39FF">
              <w:rPr>
                <w:rFonts w:asciiTheme="minorHAnsi" w:eastAsia="MS Mincho" w:hAnsiTheme="minorHAnsi" w:cstheme="minorHAnsi"/>
                <w:b w:val="0"/>
                <w:color w:val="FFFFFF"/>
                <w:sz w:val="20"/>
                <w:szCs w:val="20"/>
              </w:rPr>
              <w:t>t</w:t>
            </w:r>
            <w:r w:rsidRPr="009A39FF">
              <w:rPr>
                <w:rFonts w:asciiTheme="minorHAnsi" w:eastAsia="MS Mincho" w:hAnsiTheme="minorHAnsi" w:cstheme="minorHAnsi"/>
                <w:b w:val="0"/>
                <w:color w:val="FFFFFF"/>
                <w:sz w:val="20"/>
                <w:szCs w:val="20"/>
              </w:rPr>
              <w:t xml:space="preserve">he </w:t>
            </w:r>
            <w:r w:rsidR="005E6A7F" w:rsidRPr="009A39FF">
              <w:rPr>
                <w:rFonts w:asciiTheme="minorHAnsi" w:eastAsia="MS Mincho" w:hAnsiTheme="minorHAnsi" w:cstheme="minorHAnsi"/>
                <w:b w:val="0"/>
                <w:color w:val="FFFFFF"/>
                <w:sz w:val="20"/>
                <w:szCs w:val="20"/>
              </w:rPr>
              <w:t>RFP</w:t>
            </w:r>
            <w:r w:rsidRPr="009A39FF">
              <w:rPr>
                <w:rFonts w:asciiTheme="minorHAnsi" w:eastAsia="MS Mincho" w:hAnsiTheme="minorHAnsi" w:cstheme="minorHAnsi"/>
                <w:b w:val="0"/>
                <w:color w:val="FFFFFF"/>
                <w:sz w:val="20"/>
                <w:szCs w:val="20"/>
              </w:rPr>
              <w:t xml:space="preserve"> Response</w:t>
            </w:r>
          </w:p>
        </w:tc>
      </w:tr>
      <w:tr w:rsidR="002365E5" w:rsidRPr="00BD05A1" w14:paraId="01E69A9E" w14:textId="77777777" w:rsidTr="006E7BC9">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700" w:type="dxa"/>
          </w:tcPr>
          <w:p w14:paraId="7E417667" w14:textId="77777777" w:rsidR="002365E5" w:rsidRPr="009A39FF" w:rsidRDefault="002365E5" w:rsidP="00D31FA0">
            <w:pPr>
              <w:spacing w:before="60" w:after="60"/>
              <w:rPr>
                <w:rFonts w:asciiTheme="minorHAnsi" w:eastAsia="MS Mincho" w:hAnsiTheme="minorHAnsi" w:cstheme="minorHAnsi"/>
                <w:sz w:val="20"/>
                <w:szCs w:val="20"/>
              </w:rPr>
            </w:pPr>
          </w:p>
          <w:p w14:paraId="306851E4" w14:textId="77777777" w:rsidR="002365E5" w:rsidRPr="009A39FF" w:rsidRDefault="002365E5">
            <w:pPr>
              <w:spacing w:before="60" w:after="60"/>
              <w:rPr>
                <w:rFonts w:asciiTheme="minorHAnsi" w:eastAsia="MS Mincho" w:hAnsiTheme="minorHAnsi" w:cstheme="minorHAnsi"/>
                <w:sz w:val="20"/>
                <w:szCs w:val="20"/>
              </w:rPr>
            </w:pPr>
          </w:p>
          <w:p w14:paraId="2D1A7710" w14:textId="77777777" w:rsidR="002365E5" w:rsidRPr="009A39FF" w:rsidRDefault="002365E5">
            <w:pPr>
              <w:spacing w:before="60" w:after="60"/>
              <w:rPr>
                <w:rFonts w:asciiTheme="minorHAnsi" w:eastAsia="MS Mincho" w:hAnsiTheme="minorHAnsi" w:cstheme="minorHAnsi"/>
                <w:sz w:val="20"/>
                <w:szCs w:val="20"/>
              </w:rPr>
            </w:pPr>
          </w:p>
        </w:tc>
        <w:tc>
          <w:tcPr>
            <w:tcW w:w="3972" w:type="dxa"/>
          </w:tcPr>
          <w:p w14:paraId="6B56757B" w14:textId="77777777" w:rsidR="002365E5" w:rsidRPr="009A39FF" w:rsidRDefault="002365E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p>
        </w:tc>
        <w:tc>
          <w:tcPr>
            <w:tcW w:w="2688" w:type="dxa"/>
          </w:tcPr>
          <w:p w14:paraId="6EE5D343" w14:textId="77777777" w:rsidR="002365E5" w:rsidRPr="009A39FF" w:rsidRDefault="002365E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p>
        </w:tc>
      </w:tr>
      <w:tr w:rsidR="002365E5" w:rsidRPr="00BD05A1" w14:paraId="0296DF58" w14:textId="77777777" w:rsidTr="006E7BC9">
        <w:trPr>
          <w:trHeight w:val="70"/>
        </w:trPr>
        <w:tc>
          <w:tcPr>
            <w:cnfStyle w:val="001000000000" w:firstRow="0" w:lastRow="0" w:firstColumn="1" w:lastColumn="0" w:oddVBand="0" w:evenVBand="0" w:oddHBand="0" w:evenHBand="0" w:firstRowFirstColumn="0" w:firstRowLastColumn="0" w:lastRowFirstColumn="0" w:lastRowLastColumn="0"/>
            <w:tcW w:w="9360" w:type="dxa"/>
            <w:gridSpan w:val="3"/>
          </w:tcPr>
          <w:p w14:paraId="06C65AD2" w14:textId="77777777" w:rsidR="002365E5" w:rsidRPr="009A39FF" w:rsidRDefault="002365E5" w:rsidP="00D31FA0">
            <w:pPr>
              <w:spacing w:before="60" w:after="60"/>
              <w:rPr>
                <w:rFonts w:asciiTheme="minorHAnsi" w:eastAsia="MS Mincho" w:hAnsiTheme="minorHAnsi" w:cstheme="minorHAnsi"/>
                <w:sz w:val="20"/>
                <w:szCs w:val="20"/>
              </w:rPr>
            </w:pPr>
          </w:p>
        </w:tc>
      </w:tr>
      <w:tr w:rsidR="002365E5" w:rsidRPr="00BD05A1" w14:paraId="2ED78AF9" w14:textId="77777777" w:rsidTr="006E7BC9">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9360" w:type="dxa"/>
            <w:gridSpan w:val="3"/>
          </w:tcPr>
          <w:p w14:paraId="7102EE26" w14:textId="4738D982" w:rsidR="002365E5" w:rsidRPr="009A39FF" w:rsidRDefault="002365E5" w:rsidP="00D31FA0">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NOTES/COMMENTS: &lt;FOR </w:t>
            </w:r>
            <w:r w:rsidR="009F5038">
              <w:rPr>
                <w:rFonts w:asciiTheme="minorHAnsi" w:eastAsia="MS Mincho" w:hAnsiTheme="minorHAnsi" w:cstheme="minorHAnsi"/>
                <w:sz w:val="20"/>
                <w:szCs w:val="20"/>
              </w:rPr>
              <w:t>THE</w:t>
            </w:r>
            <w:r w:rsidRPr="009A39FF">
              <w:rPr>
                <w:rFonts w:asciiTheme="minorHAnsi" w:eastAsia="MS Mincho" w:hAnsiTheme="minorHAnsi" w:cstheme="minorHAnsi"/>
                <w:sz w:val="20"/>
                <w:szCs w:val="20"/>
              </w:rPr>
              <w:t xml:space="preserve"> PRMP USE ONLY&gt;</w:t>
            </w:r>
          </w:p>
          <w:p w14:paraId="18772BC9" w14:textId="77777777" w:rsidR="002365E5" w:rsidRPr="009A39FF" w:rsidRDefault="002365E5">
            <w:pPr>
              <w:spacing w:before="60" w:after="60"/>
              <w:rPr>
                <w:rFonts w:asciiTheme="minorHAnsi" w:eastAsia="MS Mincho" w:hAnsiTheme="minorHAnsi" w:cstheme="minorHAnsi"/>
                <w:sz w:val="20"/>
                <w:szCs w:val="20"/>
              </w:rPr>
            </w:pPr>
          </w:p>
        </w:tc>
      </w:tr>
    </w:tbl>
    <w:p w14:paraId="1DFB3AD7" w14:textId="77777777" w:rsidR="002365E5" w:rsidRPr="009A39FF" w:rsidRDefault="002365E5" w:rsidP="002365E5">
      <w:pPr>
        <w:spacing w:after="0" w:line="240" w:lineRule="auto"/>
        <w:jc w:val="center"/>
        <w:rPr>
          <w:rFonts w:asciiTheme="minorHAnsi" w:eastAsia="Calibri" w:hAnsiTheme="minorHAnsi" w:cstheme="minorHAnsi"/>
          <w:color w:val="000000"/>
          <w:sz w:val="20"/>
          <w:szCs w:val="20"/>
        </w:rPr>
      </w:pPr>
    </w:p>
    <w:p w14:paraId="5FF521B1" w14:textId="77777777" w:rsidR="00113A28" w:rsidRPr="009A39FF" w:rsidRDefault="002365E5" w:rsidP="005711E2">
      <w:pPr>
        <w:spacing w:after="160"/>
        <w:rPr>
          <w:rFonts w:asciiTheme="minorHAnsi" w:eastAsia="MS Mincho" w:hAnsiTheme="minorHAnsi" w:cstheme="minorHAnsi"/>
          <w:b/>
        </w:rPr>
      </w:pPr>
      <w:r w:rsidRPr="009A39FF">
        <w:rPr>
          <w:rFonts w:asciiTheme="minorHAnsi" w:eastAsia="MS Mincho" w:hAnsiTheme="minorHAnsi" w:cstheme="minorHAnsi"/>
          <w:b/>
        </w:rPr>
        <w:t xml:space="preserve">6.2 </w:t>
      </w:r>
    </w:p>
    <w:p w14:paraId="4A0D0F6A" w14:textId="15D2BF0F" w:rsidR="002365E5" w:rsidRPr="004C442F" w:rsidRDefault="006E7F31" w:rsidP="004C442F">
      <w:pPr>
        <w:pStyle w:val="Caption"/>
        <w:keepNext/>
        <w:spacing w:after="160"/>
        <w:jc w:val="center"/>
        <w:rPr>
          <w:rFonts w:asciiTheme="minorHAnsi" w:hAnsiTheme="minorHAnsi" w:cstheme="minorHAnsi"/>
          <w:b/>
          <w:i w:val="0"/>
          <w:color w:val="auto"/>
          <w:sz w:val="20"/>
          <w:szCs w:val="20"/>
        </w:rPr>
      </w:pPr>
      <w:bookmarkStart w:id="803" w:name="_Toc139024466"/>
      <w:r w:rsidRPr="004C442F">
        <w:rPr>
          <w:rFonts w:asciiTheme="minorHAnsi" w:hAnsiTheme="minorHAnsi" w:cstheme="minorHAnsi"/>
          <w:b/>
          <w:i w:val="0"/>
          <w:color w:val="auto"/>
          <w:sz w:val="20"/>
          <w:szCs w:val="20"/>
        </w:rPr>
        <w:t xml:space="preserve">Table </w:t>
      </w:r>
      <w:r w:rsidR="00D03DA1" w:rsidRPr="004C442F">
        <w:rPr>
          <w:rFonts w:asciiTheme="minorHAnsi" w:hAnsiTheme="minorHAnsi" w:cstheme="minorHAnsi"/>
          <w:b/>
          <w:i w:val="0"/>
          <w:color w:val="auto"/>
          <w:sz w:val="20"/>
          <w:szCs w:val="20"/>
        </w:rPr>
        <w:fldChar w:fldCharType="begin"/>
      </w:r>
      <w:r w:rsidR="00D03DA1" w:rsidRPr="00B20901">
        <w:rPr>
          <w:b/>
          <w:i w:val="0"/>
          <w:color w:val="auto"/>
          <w:sz w:val="20"/>
          <w:szCs w:val="20"/>
        </w:rPr>
        <w:instrText xml:space="preserve"> SEQ Table \* ARABIC </w:instrText>
      </w:r>
      <w:r w:rsidR="00D03DA1" w:rsidRPr="004C442F">
        <w:rPr>
          <w:rFonts w:asciiTheme="minorHAnsi" w:hAnsiTheme="minorHAnsi" w:cstheme="minorHAnsi"/>
          <w:b/>
          <w:i w:val="0"/>
          <w:color w:val="auto"/>
          <w:sz w:val="20"/>
          <w:szCs w:val="20"/>
        </w:rPr>
        <w:fldChar w:fldCharType="separate"/>
      </w:r>
      <w:r w:rsidR="000B2817">
        <w:rPr>
          <w:b/>
          <w:i w:val="0"/>
          <w:noProof/>
          <w:color w:val="auto"/>
          <w:sz w:val="20"/>
          <w:szCs w:val="20"/>
        </w:rPr>
        <w:t>14</w:t>
      </w:r>
      <w:r w:rsidR="00D03DA1" w:rsidRPr="004C442F">
        <w:rPr>
          <w:rFonts w:asciiTheme="minorHAnsi" w:hAnsiTheme="minorHAnsi" w:cstheme="minorHAnsi"/>
          <w:b/>
          <w:i w:val="0"/>
          <w:color w:val="auto"/>
          <w:sz w:val="20"/>
          <w:szCs w:val="20"/>
        </w:rPr>
        <w:fldChar w:fldCharType="end"/>
      </w:r>
      <w:r w:rsidR="00530382" w:rsidRPr="004C442F">
        <w:rPr>
          <w:rFonts w:asciiTheme="minorHAnsi" w:hAnsiTheme="minorHAnsi" w:cstheme="minorHAnsi"/>
          <w:b/>
          <w:i w:val="0"/>
          <w:color w:val="auto"/>
          <w:sz w:val="20"/>
          <w:szCs w:val="20"/>
        </w:rPr>
        <w:t>:</w:t>
      </w:r>
      <w:r w:rsidRPr="004C442F">
        <w:rPr>
          <w:rFonts w:asciiTheme="minorHAnsi" w:hAnsiTheme="minorHAnsi" w:cstheme="minorHAnsi"/>
          <w:b/>
          <w:i w:val="0"/>
          <w:color w:val="auto"/>
          <w:sz w:val="20"/>
          <w:szCs w:val="20"/>
        </w:rPr>
        <w:t xml:space="preserve"> </w:t>
      </w:r>
      <w:r w:rsidR="00B20901" w:rsidRPr="004C442F">
        <w:rPr>
          <w:rFonts w:asciiTheme="minorHAnsi" w:hAnsiTheme="minorHAnsi" w:cstheme="minorHAnsi"/>
          <w:b/>
          <w:i w:val="0"/>
          <w:color w:val="auto"/>
          <w:sz w:val="20"/>
          <w:szCs w:val="20"/>
        </w:rPr>
        <w:t>Exception #2</w:t>
      </w:r>
      <w:bookmarkEnd w:id="803"/>
    </w:p>
    <w:tbl>
      <w:tblPr>
        <w:tblStyle w:val="ListTable3-Accent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3972"/>
        <w:gridCol w:w="2688"/>
      </w:tblGrid>
      <w:tr w:rsidR="002365E5" w:rsidRPr="00BD05A1" w14:paraId="60269093" w14:textId="77777777" w:rsidTr="0071634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700" w:type="dxa"/>
            <w:shd w:val="clear" w:color="auto" w:fill="154454"/>
          </w:tcPr>
          <w:p w14:paraId="72153005" w14:textId="77777777" w:rsidR="002365E5" w:rsidRPr="009A39FF" w:rsidRDefault="002365E5" w:rsidP="002365E5">
            <w:pPr>
              <w:spacing w:before="60" w:after="60"/>
              <w:rPr>
                <w:rFonts w:asciiTheme="minorHAnsi" w:eastAsia="MS Mincho" w:hAnsiTheme="minorHAnsi" w:cstheme="minorHAnsi"/>
                <w:b w:val="0"/>
                <w:color w:val="FFFFFF"/>
                <w:sz w:val="20"/>
                <w:szCs w:val="20"/>
              </w:rPr>
            </w:pPr>
            <w:r w:rsidRPr="009A39FF">
              <w:rPr>
                <w:rFonts w:asciiTheme="minorHAnsi" w:eastAsia="MS Mincho" w:hAnsiTheme="minorHAnsi" w:cstheme="minorHAnsi"/>
                <w:b w:val="0"/>
                <w:color w:val="FFFFFF"/>
                <w:sz w:val="20"/>
                <w:szCs w:val="20"/>
              </w:rPr>
              <w:t>Document Title</w:t>
            </w:r>
          </w:p>
          <w:p w14:paraId="31E019D7" w14:textId="77777777" w:rsidR="002365E5" w:rsidRPr="009A39FF" w:rsidRDefault="002365E5" w:rsidP="002365E5">
            <w:pPr>
              <w:spacing w:before="60" w:after="60"/>
              <w:rPr>
                <w:rFonts w:asciiTheme="minorHAnsi" w:eastAsia="MS Mincho" w:hAnsiTheme="minorHAnsi" w:cstheme="minorHAnsi"/>
                <w:b w:val="0"/>
                <w:color w:val="FFFFFF"/>
                <w:sz w:val="20"/>
                <w:szCs w:val="20"/>
              </w:rPr>
            </w:pPr>
            <w:r w:rsidRPr="009A39FF">
              <w:rPr>
                <w:rFonts w:asciiTheme="minorHAnsi" w:eastAsia="MS Mincho" w:hAnsiTheme="minorHAnsi" w:cstheme="minorHAnsi"/>
                <w:b w:val="0"/>
                <w:color w:val="FFFFFF"/>
                <w:sz w:val="20"/>
                <w:szCs w:val="20"/>
              </w:rPr>
              <w:t>(Reference Specific Contractual Document and Section in Which Exception is Taken)</w:t>
            </w:r>
          </w:p>
        </w:tc>
        <w:tc>
          <w:tcPr>
            <w:tcW w:w="3972" w:type="dxa"/>
            <w:shd w:val="clear" w:color="auto" w:fill="154454"/>
          </w:tcPr>
          <w:p w14:paraId="7D4C27D7" w14:textId="77777777" w:rsidR="002365E5" w:rsidRPr="009A39FF" w:rsidRDefault="002365E5" w:rsidP="002365E5">
            <w:pPr>
              <w:spacing w:before="60" w:after="60"/>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b w:val="0"/>
                <w:color w:val="FFFFFF"/>
                <w:sz w:val="20"/>
                <w:szCs w:val="20"/>
              </w:rPr>
            </w:pPr>
            <w:r w:rsidRPr="009A39FF">
              <w:rPr>
                <w:rFonts w:asciiTheme="minorHAnsi" w:eastAsia="MS Mincho" w:hAnsiTheme="minorHAnsi" w:cstheme="minorHAnsi"/>
                <w:b w:val="0"/>
                <w:color w:val="FFFFFF"/>
                <w:sz w:val="20"/>
                <w:szCs w:val="20"/>
              </w:rPr>
              <w:t>Vendor’s Explanation (Required for Any Rejection/Exception)</w:t>
            </w:r>
          </w:p>
        </w:tc>
        <w:tc>
          <w:tcPr>
            <w:tcW w:w="2688" w:type="dxa"/>
            <w:shd w:val="clear" w:color="auto" w:fill="154454"/>
          </w:tcPr>
          <w:p w14:paraId="6DA16208" w14:textId="77777777" w:rsidR="002365E5" w:rsidRPr="009A39FF" w:rsidRDefault="002365E5" w:rsidP="002365E5">
            <w:pPr>
              <w:spacing w:before="60" w:after="60"/>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b w:val="0"/>
                <w:color w:val="FFFFFF"/>
                <w:sz w:val="20"/>
                <w:szCs w:val="20"/>
              </w:rPr>
            </w:pPr>
            <w:r w:rsidRPr="009A39FF">
              <w:rPr>
                <w:rFonts w:asciiTheme="minorHAnsi" w:eastAsia="MS Mincho" w:hAnsiTheme="minorHAnsi" w:cstheme="minorHAnsi"/>
                <w:b w:val="0"/>
                <w:color w:val="FFFFFF"/>
                <w:sz w:val="20"/>
                <w:szCs w:val="20"/>
              </w:rPr>
              <w:t>Vendor’s Proposed Alternative Language (If Applicable)</w:t>
            </w:r>
          </w:p>
          <w:p w14:paraId="633AC1B8" w14:textId="4E6021DE" w:rsidR="002365E5" w:rsidRPr="009A39FF" w:rsidRDefault="002365E5" w:rsidP="002365E5">
            <w:pPr>
              <w:spacing w:before="60" w:after="60"/>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b w:val="0"/>
                <w:color w:val="FFFFFF"/>
                <w:sz w:val="20"/>
                <w:szCs w:val="20"/>
              </w:rPr>
            </w:pPr>
            <w:r w:rsidRPr="009A39FF">
              <w:rPr>
                <w:rFonts w:asciiTheme="minorHAnsi" w:eastAsia="MS Mincho" w:hAnsiTheme="minorHAnsi" w:cstheme="minorHAnsi"/>
                <w:b w:val="0"/>
                <w:color w:val="FFFFFF"/>
                <w:sz w:val="20"/>
                <w:szCs w:val="20"/>
              </w:rPr>
              <w:t xml:space="preserve">Cross-Reference </w:t>
            </w:r>
            <w:r w:rsidR="006B166D" w:rsidRPr="009A39FF">
              <w:rPr>
                <w:rFonts w:asciiTheme="minorHAnsi" w:eastAsia="MS Mincho" w:hAnsiTheme="minorHAnsi" w:cstheme="minorHAnsi"/>
                <w:b w:val="0"/>
                <w:color w:val="FFFFFF"/>
                <w:sz w:val="20"/>
                <w:szCs w:val="20"/>
              </w:rPr>
              <w:t>t</w:t>
            </w:r>
            <w:r w:rsidRPr="009A39FF">
              <w:rPr>
                <w:rFonts w:asciiTheme="minorHAnsi" w:eastAsia="MS Mincho" w:hAnsiTheme="minorHAnsi" w:cstheme="minorHAnsi"/>
                <w:b w:val="0"/>
                <w:color w:val="FFFFFF"/>
                <w:sz w:val="20"/>
                <w:szCs w:val="20"/>
              </w:rPr>
              <w:t xml:space="preserve">o </w:t>
            </w:r>
            <w:r w:rsidR="003572A9" w:rsidRPr="009A39FF">
              <w:rPr>
                <w:rFonts w:asciiTheme="minorHAnsi" w:eastAsia="MS Mincho" w:hAnsiTheme="minorHAnsi" w:cstheme="minorHAnsi"/>
                <w:b w:val="0"/>
                <w:color w:val="FFFFFF"/>
                <w:sz w:val="20"/>
                <w:szCs w:val="20"/>
              </w:rPr>
              <w:t>S</w:t>
            </w:r>
            <w:r w:rsidRPr="009A39FF">
              <w:rPr>
                <w:rFonts w:asciiTheme="minorHAnsi" w:eastAsia="MS Mincho" w:hAnsiTheme="minorHAnsi" w:cstheme="minorHAnsi"/>
                <w:b w:val="0"/>
                <w:color w:val="FFFFFF"/>
                <w:sz w:val="20"/>
                <w:szCs w:val="20"/>
              </w:rPr>
              <w:t xml:space="preserve">pecific </w:t>
            </w:r>
            <w:r w:rsidR="003572A9" w:rsidRPr="009A39FF">
              <w:rPr>
                <w:rFonts w:asciiTheme="minorHAnsi" w:eastAsia="MS Mincho" w:hAnsiTheme="minorHAnsi" w:cstheme="minorHAnsi"/>
                <w:b w:val="0"/>
                <w:color w:val="FFFFFF"/>
                <w:sz w:val="20"/>
                <w:szCs w:val="20"/>
              </w:rPr>
              <w:t>S</w:t>
            </w:r>
            <w:r w:rsidRPr="009A39FF">
              <w:rPr>
                <w:rFonts w:asciiTheme="minorHAnsi" w:eastAsia="MS Mincho" w:hAnsiTheme="minorHAnsi" w:cstheme="minorHAnsi"/>
                <w:b w:val="0"/>
                <w:color w:val="FFFFFF"/>
                <w:sz w:val="20"/>
                <w:szCs w:val="20"/>
              </w:rPr>
              <w:t xml:space="preserve">ection </w:t>
            </w:r>
            <w:r w:rsidR="006B166D" w:rsidRPr="009A39FF">
              <w:rPr>
                <w:rFonts w:asciiTheme="minorHAnsi" w:eastAsia="MS Mincho" w:hAnsiTheme="minorHAnsi" w:cstheme="minorHAnsi"/>
                <w:b w:val="0"/>
                <w:color w:val="FFFFFF"/>
                <w:sz w:val="20"/>
                <w:szCs w:val="20"/>
              </w:rPr>
              <w:t>o</w:t>
            </w:r>
            <w:r w:rsidRPr="009A39FF">
              <w:rPr>
                <w:rFonts w:asciiTheme="minorHAnsi" w:eastAsia="MS Mincho" w:hAnsiTheme="minorHAnsi" w:cstheme="minorHAnsi"/>
                <w:b w:val="0"/>
                <w:color w:val="FFFFFF"/>
                <w:sz w:val="20"/>
                <w:szCs w:val="20"/>
              </w:rPr>
              <w:t xml:space="preserve">f Vendor’s Terms, If Any Provided </w:t>
            </w:r>
            <w:r w:rsidR="006B166D" w:rsidRPr="009A39FF">
              <w:rPr>
                <w:rFonts w:asciiTheme="minorHAnsi" w:eastAsia="MS Mincho" w:hAnsiTheme="minorHAnsi" w:cstheme="minorHAnsi"/>
                <w:b w:val="0"/>
                <w:color w:val="FFFFFF"/>
                <w:sz w:val="20"/>
                <w:szCs w:val="20"/>
              </w:rPr>
              <w:t>a</w:t>
            </w:r>
            <w:r w:rsidRPr="009A39FF">
              <w:rPr>
                <w:rFonts w:asciiTheme="minorHAnsi" w:eastAsia="MS Mincho" w:hAnsiTheme="minorHAnsi" w:cstheme="minorHAnsi"/>
                <w:b w:val="0"/>
                <w:color w:val="FFFFFF"/>
                <w:sz w:val="20"/>
                <w:szCs w:val="20"/>
              </w:rPr>
              <w:t xml:space="preserve">s Part </w:t>
            </w:r>
            <w:r w:rsidR="006B166D" w:rsidRPr="009A39FF">
              <w:rPr>
                <w:rFonts w:asciiTheme="minorHAnsi" w:eastAsia="MS Mincho" w:hAnsiTheme="minorHAnsi" w:cstheme="minorHAnsi"/>
                <w:b w:val="0"/>
                <w:color w:val="FFFFFF"/>
                <w:sz w:val="20"/>
                <w:szCs w:val="20"/>
              </w:rPr>
              <w:t>o</w:t>
            </w:r>
            <w:r w:rsidRPr="009A39FF">
              <w:rPr>
                <w:rFonts w:asciiTheme="minorHAnsi" w:eastAsia="MS Mincho" w:hAnsiTheme="minorHAnsi" w:cstheme="minorHAnsi"/>
                <w:b w:val="0"/>
                <w:color w:val="FFFFFF"/>
                <w:sz w:val="20"/>
                <w:szCs w:val="20"/>
              </w:rPr>
              <w:t xml:space="preserve">f </w:t>
            </w:r>
            <w:r w:rsidR="006B166D" w:rsidRPr="009A39FF">
              <w:rPr>
                <w:rFonts w:asciiTheme="minorHAnsi" w:eastAsia="MS Mincho" w:hAnsiTheme="minorHAnsi" w:cstheme="minorHAnsi"/>
                <w:b w:val="0"/>
                <w:color w:val="FFFFFF"/>
                <w:sz w:val="20"/>
                <w:szCs w:val="20"/>
              </w:rPr>
              <w:t>t</w:t>
            </w:r>
            <w:r w:rsidRPr="009A39FF">
              <w:rPr>
                <w:rFonts w:asciiTheme="minorHAnsi" w:eastAsia="MS Mincho" w:hAnsiTheme="minorHAnsi" w:cstheme="minorHAnsi"/>
                <w:b w:val="0"/>
                <w:color w:val="FFFFFF"/>
                <w:sz w:val="20"/>
                <w:szCs w:val="20"/>
              </w:rPr>
              <w:t xml:space="preserve">he </w:t>
            </w:r>
            <w:r w:rsidR="005E6A7F" w:rsidRPr="009A39FF">
              <w:rPr>
                <w:rFonts w:asciiTheme="minorHAnsi" w:eastAsia="MS Mincho" w:hAnsiTheme="minorHAnsi" w:cstheme="minorHAnsi"/>
                <w:b w:val="0"/>
                <w:color w:val="FFFFFF"/>
                <w:sz w:val="20"/>
                <w:szCs w:val="20"/>
              </w:rPr>
              <w:t>RFP</w:t>
            </w:r>
            <w:r w:rsidRPr="009A39FF">
              <w:rPr>
                <w:rFonts w:asciiTheme="minorHAnsi" w:eastAsia="MS Mincho" w:hAnsiTheme="minorHAnsi" w:cstheme="minorHAnsi"/>
                <w:b w:val="0"/>
                <w:color w:val="FFFFFF"/>
                <w:sz w:val="20"/>
                <w:szCs w:val="20"/>
              </w:rPr>
              <w:t xml:space="preserve"> Response</w:t>
            </w:r>
          </w:p>
        </w:tc>
      </w:tr>
      <w:tr w:rsidR="002365E5" w:rsidRPr="00BD05A1" w14:paraId="16D4B8B3" w14:textId="77777777" w:rsidTr="006E7BC9">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2700" w:type="dxa"/>
          </w:tcPr>
          <w:p w14:paraId="42854459" w14:textId="77777777" w:rsidR="002365E5" w:rsidRPr="009A39FF" w:rsidRDefault="002365E5" w:rsidP="002365E5">
            <w:pPr>
              <w:spacing w:before="60" w:after="60"/>
              <w:rPr>
                <w:rFonts w:asciiTheme="minorHAnsi" w:eastAsia="MS Mincho" w:hAnsiTheme="minorHAnsi" w:cstheme="minorHAnsi"/>
                <w:sz w:val="20"/>
                <w:szCs w:val="20"/>
              </w:rPr>
            </w:pPr>
          </w:p>
          <w:p w14:paraId="0D9BE838" w14:textId="77777777" w:rsidR="002365E5" w:rsidRPr="009A39FF" w:rsidRDefault="002365E5" w:rsidP="002365E5">
            <w:pPr>
              <w:spacing w:before="60" w:after="60"/>
              <w:rPr>
                <w:rFonts w:asciiTheme="minorHAnsi" w:eastAsia="MS Mincho" w:hAnsiTheme="minorHAnsi" w:cstheme="minorHAnsi"/>
                <w:sz w:val="20"/>
                <w:szCs w:val="20"/>
              </w:rPr>
            </w:pPr>
          </w:p>
          <w:p w14:paraId="312876AD" w14:textId="77777777" w:rsidR="002365E5" w:rsidRPr="009A39FF" w:rsidRDefault="002365E5" w:rsidP="002365E5">
            <w:pPr>
              <w:spacing w:before="60" w:after="60"/>
              <w:rPr>
                <w:rFonts w:asciiTheme="minorHAnsi" w:eastAsia="MS Mincho" w:hAnsiTheme="minorHAnsi" w:cstheme="minorHAnsi"/>
                <w:sz w:val="20"/>
                <w:szCs w:val="20"/>
              </w:rPr>
            </w:pPr>
          </w:p>
        </w:tc>
        <w:tc>
          <w:tcPr>
            <w:tcW w:w="3972" w:type="dxa"/>
          </w:tcPr>
          <w:p w14:paraId="785D8583" w14:textId="77777777" w:rsidR="002365E5" w:rsidRPr="009A39FF" w:rsidRDefault="002365E5" w:rsidP="002365E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p>
        </w:tc>
        <w:tc>
          <w:tcPr>
            <w:tcW w:w="2688" w:type="dxa"/>
          </w:tcPr>
          <w:p w14:paraId="36D7FB69" w14:textId="77777777" w:rsidR="002365E5" w:rsidRPr="009A39FF" w:rsidRDefault="002365E5" w:rsidP="002365E5">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p>
        </w:tc>
      </w:tr>
      <w:tr w:rsidR="002365E5" w:rsidRPr="00BD05A1" w14:paraId="17396CAB" w14:textId="77777777" w:rsidTr="006E7BC9">
        <w:trPr>
          <w:trHeight w:val="70"/>
        </w:trPr>
        <w:tc>
          <w:tcPr>
            <w:cnfStyle w:val="001000000000" w:firstRow="0" w:lastRow="0" w:firstColumn="1" w:lastColumn="0" w:oddVBand="0" w:evenVBand="0" w:oddHBand="0" w:evenHBand="0" w:firstRowFirstColumn="0" w:firstRowLastColumn="0" w:lastRowFirstColumn="0" w:lastRowLastColumn="0"/>
            <w:tcW w:w="9360" w:type="dxa"/>
            <w:gridSpan w:val="3"/>
          </w:tcPr>
          <w:p w14:paraId="79BE5E6D" w14:textId="77777777" w:rsidR="002365E5" w:rsidRPr="009A39FF" w:rsidRDefault="002365E5" w:rsidP="002365E5">
            <w:pPr>
              <w:spacing w:before="60" w:after="60"/>
              <w:rPr>
                <w:rFonts w:asciiTheme="minorHAnsi" w:eastAsia="MS Mincho" w:hAnsiTheme="minorHAnsi" w:cstheme="minorHAnsi"/>
                <w:sz w:val="20"/>
                <w:szCs w:val="20"/>
              </w:rPr>
            </w:pPr>
          </w:p>
        </w:tc>
      </w:tr>
      <w:tr w:rsidR="002365E5" w:rsidRPr="00BD05A1" w14:paraId="2D0AEF8A" w14:textId="77777777" w:rsidTr="006E7BC9">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9360" w:type="dxa"/>
            <w:gridSpan w:val="3"/>
          </w:tcPr>
          <w:p w14:paraId="110A9359" w14:textId="323C519C" w:rsidR="002365E5" w:rsidRPr="009A39FF" w:rsidRDefault="002365E5" w:rsidP="002365E5">
            <w:pPr>
              <w:spacing w:before="60" w:after="60"/>
              <w:rPr>
                <w:rFonts w:asciiTheme="minorHAnsi" w:eastAsia="MS Mincho" w:hAnsiTheme="minorHAnsi" w:cstheme="minorHAnsi"/>
                <w:sz w:val="20"/>
                <w:szCs w:val="20"/>
              </w:rPr>
            </w:pPr>
            <w:r w:rsidRPr="009A39FF">
              <w:rPr>
                <w:rFonts w:asciiTheme="minorHAnsi" w:eastAsia="MS Mincho" w:hAnsiTheme="minorHAnsi" w:cstheme="minorHAnsi"/>
                <w:sz w:val="20"/>
                <w:szCs w:val="20"/>
              </w:rPr>
              <w:t xml:space="preserve">NOTES/COMMENTS: &lt;FOR </w:t>
            </w:r>
            <w:r w:rsidR="009F5038">
              <w:rPr>
                <w:rFonts w:asciiTheme="minorHAnsi" w:eastAsia="MS Mincho" w:hAnsiTheme="minorHAnsi" w:cstheme="minorHAnsi"/>
                <w:sz w:val="20"/>
                <w:szCs w:val="20"/>
              </w:rPr>
              <w:t xml:space="preserve">THE </w:t>
            </w:r>
            <w:r w:rsidRPr="009A39FF">
              <w:rPr>
                <w:rFonts w:asciiTheme="minorHAnsi" w:eastAsia="MS Mincho" w:hAnsiTheme="minorHAnsi" w:cstheme="minorHAnsi"/>
                <w:sz w:val="20"/>
                <w:szCs w:val="20"/>
              </w:rPr>
              <w:t>PRMP USE ONLY&gt;</w:t>
            </w:r>
          </w:p>
          <w:p w14:paraId="5DC36BC9" w14:textId="77777777" w:rsidR="002365E5" w:rsidRPr="009A39FF" w:rsidRDefault="002365E5" w:rsidP="002365E5">
            <w:pPr>
              <w:spacing w:before="60" w:after="60"/>
              <w:rPr>
                <w:rFonts w:asciiTheme="minorHAnsi" w:eastAsia="MS Mincho" w:hAnsiTheme="minorHAnsi" w:cstheme="minorHAnsi"/>
                <w:sz w:val="20"/>
                <w:szCs w:val="20"/>
              </w:rPr>
            </w:pPr>
          </w:p>
        </w:tc>
      </w:tr>
    </w:tbl>
    <w:p w14:paraId="43D4CA4B" w14:textId="53813BD7" w:rsidR="006F3BFB" w:rsidRPr="009A39FF" w:rsidRDefault="006F3BFB" w:rsidP="002365E5">
      <w:pPr>
        <w:rPr>
          <w:rFonts w:asciiTheme="minorHAnsi" w:eastAsia="Times New Roman" w:hAnsiTheme="minorHAnsi" w:cstheme="minorHAnsi"/>
          <w:kern w:val="36"/>
          <w:szCs w:val="32"/>
        </w:rPr>
      </w:pPr>
    </w:p>
    <w:p w14:paraId="22D9037D" w14:textId="77777777" w:rsidR="00F00712" w:rsidRPr="009A39FF" w:rsidRDefault="00F00712" w:rsidP="005711E2">
      <w:pPr>
        <w:pStyle w:val="Heading1"/>
        <w:rPr>
          <w:rFonts w:asciiTheme="minorHAnsi" w:hAnsiTheme="minorHAnsi" w:cstheme="minorHAnsi"/>
        </w:rPr>
        <w:sectPr w:rsidR="00F00712" w:rsidRPr="009A39FF" w:rsidSect="00F31DC7">
          <w:footerReference w:type="default" r:id="rId26"/>
          <w:pgSz w:w="12240" w:h="15840"/>
          <w:pgMar w:top="1440" w:right="1440" w:bottom="1440" w:left="1440" w:header="720" w:footer="12" w:gutter="0"/>
          <w:cols w:space="270"/>
          <w:titlePg/>
          <w:docGrid w:linePitch="360"/>
        </w:sectPr>
      </w:pPr>
      <w:bookmarkStart w:id="804" w:name="_Toc81923590"/>
      <w:bookmarkStart w:id="805" w:name="_Toc81930109"/>
      <w:bookmarkStart w:id="806" w:name="_Toc81942687"/>
      <w:bookmarkStart w:id="807" w:name="_Toc81948382"/>
      <w:bookmarkStart w:id="808" w:name="_Toc82013020"/>
      <w:bookmarkStart w:id="809" w:name="_Toc82071020"/>
      <w:bookmarkStart w:id="810" w:name="_Toc83805001"/>
      <w:bookmarkStart w:id="811" w:name="_Toc89886828"/>
      <w:bookmarkStart w:id="812" w:name="_Toc90028243"/>
    </w:p>
    <w:p w14:paraId="10333F16" w14:textId="77777777" w:rsidR="006579DF" w:rsidRDefault="006579DF" w:rsidP="005711E2">
      <w:pPr>
        <w:pStyle w:val="Heading1"/>
        <w:rPr>
          <w:rFonts w:asciiTheme="minorHAnsi" w:hAnsiTheme="minorHAnsi" w:cstheme="minorBidi"/>
        </w:rPr>
      </w:pPr>
      <w:bookmarkStart w:id="813" w:name="_Toc2116940103"/>
    </w:p>
    <w:p w14:paraId="60B2AE4E" w14:textId="77777777" w:rsidR="006579DF" w:rsidRDefault="006579DF" w:rsidP="005711E2">
      <w:pPr>
        <w:pStyle w:val="Heading1"/>
        <w:rPr>
          <w:rFonts w:asciiTheme="minorHAnsi" w:hAnsiTheme="minorHAnsi" w:cstheme="minorBidi"/>
        </w:rPr>
      </w:pPr>
    </w:p>
    <w:p w14:paraId="4F059278" w14:textId="41D5C9FE" w:rsidR="00121B4A" w:rsidRPr="009A39FF" w:rsidRDefault="00B81A38" w:rsidP="005711E2">
      <w:pPr>
        <w:pStyle w:val="Heading1"/>
        <w:rPr>
          <w:rFonts w:asciiTheme="minorHAnsi" w:hAnsiTheme="minorHAnsi" w:cstheme="minorBidi"/>
        </w:rPr>
      </w:pPr>
      <w:bookmarkStart w:id="814" w:name="_Toc140848362"/>
      <w:r w:rsidRPr="0E168154">
        <w:rPr>
          <w:rFonts w:asciiTheme="minorHAnsi" w:hAnsiTheme="minorHAnsi" w:cstheme="minorBidi"/>
        </w:rPr>
        <w:t xml:space="preserve">8. </w:t>
      </w:r>
      <w:r w:rsidR="0C1C7E68" w:rsidRPr="0E168154">
        <w:rPr>
          <w:rFonts w:asciiTheme="minorHAnsi" w:hAnsiTheme="minorHAnsi" w:cstheme="minorBidi"/>
        </w:rPr>
        <w:t>Appendices</w:t>
      </w:r>
      <w:bookmarkEnd w:id="804"/>
      <w:bookmarkEnd w:id="805"/>
      <w:bookmarkEnd w:id="806"/>
      <w:bookmarkEnd w:id="807"/>
      <w:bookmarkEnd w:id="808"/>
      <w:bookmarkEnd w:id="809"/>
      <w:bookmarkEnd w:id="810"/>
      <w:bookmarkEnd w:id="811"/>
      <w:bookmarkEnd w:id="812"/>
      <w:bookmarkEnd w:id="813"/>
      <w:bookmarkEnd w:id="814"/>
    </w:p>
    <w:p w14:paraId="38CCB0ED" w14:textId="6C5A3E21" w:rsidR="004642CA" w:rsidRPr="009A39FF" w:rsidRDefault="0011467F" w:rsidP="004642CA">
      <w:pPr>
        <w:pStyle w:val="Heading2"/>
        <w:rPr>
          <w:rFonts w:asciiTheme="minorHAnsi" w:hAnsiTheme="minorHAnsi" w:cstheme="minorBidi"/>
        </w:rPr>
      </w:pPr>
      <w:bookmarkStart w:id="815" w:name="_Appendix__1:"/>
      <w:bookmarkStart w:id="816" w:name="_Toc2014363838"/>
      <w:bookmarkStart w:id="817" w:name="_Toc140848363"/>
      <w:bookmarkEnd w:id="815"/>
      <w:r w:rsidRPr="0E168154">
        <w:rPr>
          <w:rFonts w:asciiTheme="minorHAnsi" w:hAnsiTheme="minorHAnsi" w:cstheme="minorBidi"/>
        </w:rPr>
        <w:t>Appendix 1:</w:t>
      </w:r>
      <w:bookmarkStart w:id="818" w:name="_Toc2026269531"/>
      <w:bookmarkStart w:id="819" w:name="_Toc81571911"/>
      <w:bookmarkStart w:id="820" w:name="_Toc81923592"/>
      <w:bookmarkStart w:id="821" w:name="_Toc81930111"/>
      <w:bookmarkStart w:id="822" w:name="_Toc81942689"/>
      <w:bookmarkStart w:id="823" w:name="_Toc81948384"/>
      <w:bookmarkStart w:id="824" w:name="_Toc82013022"/>
      <w:bookmarkStart w:id="825" w:name="_Toc82071022"/>
      <w:bookmarkStart w:id="826" w:name="_Toc83805003"/>
      <w:bookmarkStart w:id="827" w:name="_Toc89886830"/>
      <w:bookmarkStart w:id="828" w:name="_Toc90028245"/>
      <w:bookmarkEnd w:id="816"/>
      <w:r w:rsidR="004642CA" w:rsidRPr="004642CA">
        <w:rPr>
          <w:rFonts w:asciiTheme="minorHAnsi" w:hAnsiTheme="minorHAnsi" w:cstheme="minorBidi"/>
        </w:rPr>
        <w:t xml:space="preserve"> </w:t>
      </w:r>
      <w:r w:rsidR="004642CA" w:rsidRPr="0E168154">
        <w:rPr>
          <w:rFonts w:asciiTheme="minorHAnsi" w:hAnsiTheme="minorHAnsi" w:cstheme="minorBidi"/>
        </w:rPr>
        <w:t>Deliverable Review Process</w:t>
      </w:r>
      <w:bookmarkEnd w:id="817"/>
      <w:r w:rsidR="004642CA" w:rsidRPr="0E168154">
        <w:rPr>
          <w:rFonts w:asciiTheme="minorHAnsi" w:hAnsiTheme="minorHAnsi" w:cstheme="minorBidi"/>
        </w:rPr>
        <w:t xml:space="preserve"> </w:t>
      </w:r>
    </w:p>
    <w:p w14:paraId="1FAC33F0" w14:textId="21918665" w:rsidR="004642CA" w:rsidRDefault="004642CA" w:rsidP="004642CA">
      <w:pPr>
        <w:spacing w:after="160"/>
        <w:jc w:val="both"/>
        <w:rPr>
          <w:rFonts w:asciiTheme="minorHAnsi" w:hAnsiTheme="minorHAnsi" w:cstheme="minorHAnsi"/>
        </w:rPr>
      </w:pPr>
      <w:bookmarkStart w:id="829" w:name="_Hlk72275464"/>
      <w:r w:rsidRPr="009A39FF">
        <w:rPr>
          <w:rFonts w:asciiTheme="minorHAnsi" w:hAnsiTheme="minorHAnsi" w:cstheme="minorHAnsi"/>
        </w:rPr>
        <w:t>All deliverables produced, maintained, and reviewed by the vendor must be done with the goals of encouraging reuse and maintaining consistency of content, format, methodologies, and development, review, and approval processes. The vendor should attempt to maintain consistency and encourage reuse across operations, and throughout the Medicaid Enterprise</w:t>
      </w:r>
      <w:r w:rsidR="003C7505">
        <w:rPr>
          <w:rFonts w:asciiTheme="minorHAnsi" w:hAnsiTheme="minorHAnsi" w:cstheme="minorHAnsi"/>
        </w:rPr>
        <w:t xml:space="preserve">. </w:t>
      </w:r>
      <w:r w:rsidRPr="009A39FF">
        <w:rPr>
          <w:rFonts w:asciiTheme="minorHAnsi" w:hAnsiTheme="minorHAnsi" w:cstheme="minorHAnsi"/>
        </w:rPr>
        <w:t>If a deliverable due date falls on a weekend or a PRMP-recognized holiday, then the deliverable due date will be the next business day. All deliverables should be provided to the PRMP in a format most conducive to the PRMP’s review and approval, based on the deliverable’s specifications. The vendor should not print and submit paper copies of reports unless requested by the PRMP. Final deliverables should be submitted to the PRMP in PDF format.</w:t>
      </w:r>
      <w:bookmarkEnd w:id="829"/>
    </w:p>
    <w:p w14:paraId="66DD8D75" w14:textId="7C9E7BD5" w:rsidR="003C7505" w:rsidRPr="003C7505" w:rsidRDefault="003C7505" w:rsidP="004642CA">
      <w:pPr>
        <w:spacing w:after="160"/>
        <w:jc w:val="both"/>
        <w:rPr>
          <w:rFonts w:asciiTheme="minorHAnsi" w:eastAsia="MS Mincho" w:hAnsiTheme="minorHAnsi" w:cstheme="minorHAnsi"/>
          <w:u w:val="single"/>
        </w:rPr>
      </w:pPr>
      <w:r w:rsidRPr="003C7505">
        <w:rPr>
          <w:rFonts w:asciiTheme="minorHAnsi" w:hAnsiTheme="minorHAnsi" w:cstheme="minorHAnsi"/>
          <w:u w:val="single"/>
        </w:rPr>
        <w:t xml:space="preserve">Once the Notice of Award is published, PRMP will submit the deliverables due date to the winning vendor. </w:t>
      </w:r>
    </w:p>
    <w:p w14:paraId="2C514EBD" w14:textId="77777777" w:rsidR="004642CA" w:rsidRPr="009A39FF" w:rsidRDefault="004642CA" w:rsidP="004642CA">
      <w:pPr>
        <w:spacing w:after="160"/>
        <w:jc w:val="both"/>
        <w:rPr>
          <w:rFonts w:asciiTheme="minorHAnsi" w:eastAsia="MS Mincho" w:hAnsiTheme="minorHAnsi" w:cstheme="minorHAnsi"/>
          <w:b/>
          <w:bCs/>
        </w:rPr>
      </w:pPr>
      <w:r w:rsidRPr="009A39FF">
        <w:rPr>
          <w:rFonts w:asciiTheme="minorHAnsi" w:eastAsia="MS Mincho" w:hAnsiTheme="minorHAnsi" w:cstheme="minorHAnsi"/>
          <w:b/>
          <w:bCs/>
        </w:rPr>
        <w:t>Deliverable Review Process</w:t>
      </w:r>
    </w:p>
    <w:p w14:paraId="46466640" w14:textId="63D95428" w:rsidR="004642CA" w:rsidRPr="009A39FF" w:rsidRDefault="004642CA" w:rsidP="004642CA">
      <w:pPr>
        <w:spacing w:after="160"/>
        <w:jc w:val="both"/>
        <w:rPr>
          <w:rFonts w:asciiTheme="minorHAnsi" w:hAnsiTheme="minorHAnsi" w:cstheme="minorHAnsi"/>
        </w:rPr>
      </w:pPr>
      <w:r w:rsidRPr="009A39FF">
        <w:rPr>
          <w:rFonts w:asciiTheme="minorHAnsi" w:hAnsiTheme="minorHAnsi" w:cstheme="minorHAnsi"/>
        </w:rPr>
        <w:t>Documentation will be saved in a location to be determined by the PRMP prior to the award of the contract. The vendor’s quality management process should be aligned with this deliverable review process and followed in conformance with any review process specifically designed for this project. The review process allows the PRMP and vendor personnel to determine, at key project checkpoints, that the deliverable meets the requirements and is functional in the context of the solution and/or contract.</w:t>
      </w:r>
    </w:p>
    <w:p w14:paraId="15CD8AEE" w14:textId="3E59A946" w:rsidR="004642CA" w:rsidRPr="009A39FF" w:rsidRDefault="004642CA" w:rsidP="004642CA">
      <w:pPr>
        <w:spacing w:after="160"/>
        <w:jc w:val="both"/>
        <w:rPr>
          <w:rFonts w:asciiTheme="minorHAnsi" w:hAnsiTheme="minorHAnsi"/>
        </w:rPr>
      </w:pPr>
      <w:r w:rsidRPr="2A4A4424">
        <w:rPr>
          <w:rFonts w:asciiTheme="minorHAnsi" w:hAnsiTheme="minorHAnsi"/>
        </w:rPr>
        <w:t xml:space="preserve">As part of the deliverable development and review process, the </w:t>
      </w:r>
      <w:r>
        <w:rPr>
          <w:rFonts w:asciiTheme="minorHAnsi" w:hAnsiTheme="minorHAnsi"/>
        </w:rPr>
        <w:t>Productivity and Operations platform</w:t>
      </w:r>
      <w:r w:rsidRPr="2A4A4424">
        <w:rPr>
          <w:rFonts w:asciiTheme="minorHAnsi" w:hAnsiTheme="minorHAnsi"/>
        </w:rPr>
        <w:t xml:space="preserve"> vendor shall create a Deliverable Expectation Document (DED) for each deliverable of this RFP to obtain approval of a deliverable’s content, format, and acceptance criteria from the PRMP. A DED is a document that includes an outline of the deliverable and description of the content planned for a deliverable. As each deliverable is submitted, the vendor shall include a copy of the</w:t>
      </w:r>
      <w:r w:rsidR="003C7505">
        <w:rPr>
          <w:rFonts w:asciiTheme="minorHAnsi" w:hAnsiTheme="minorHAnsi"/>
        </w:rPr>
        <w:t xml:space="preserve"> </w:t>
      </w:r>
      <w:r w:rsidRPr="2A4A4424">
        <w:rPr>
          <w:rFonts w:asciiTheme="minorHAnsi" w:hAnsiTheme="minorHAnsi"/>
        </w:rPr>
        <w:t>deliverable’s DED as the cover sheet.</w:t>
      </w:r>
    </w:p>
    <w:p w14:paraId="09579299" w14:textId="77777777" w:rsidR="004642CA" w:rsidRPr="009A39FF" w:rsidRDefault="004642CA" w:rsidP="004642CA">
      <w:pPr>
        <w:spacing w:after="160"/>
        <w:jc w:val="both"/>
        <w:rPr>
          <w:rFonts w:asciiTheme="minorHAnsi" w:hAnsiTheme="minorHAnsi" w:cstheme="minorHAnsi"/>
        </w:rPr>
      </w:pPr>
      <w:r w:rsidRPr="009A39FF">
        <w:rPr>
          <w:rFonts w:asciiTheme="minorHAnsi" w:hAnsiTheme="minorHAnsi" w:cstheme="minorHAnsi"/>
        </w:rPr>
        <w:t xml:space="preserve">The DED shall include, but not be limited to: </w:t>
      </w:r>
    </w:p>
    <w:p w14:paraId="7F9FABA7" w14:textId="77777777" w:rsidR="004642CA" w:rsidRPr="009A39FF" w:rsidRDefault="004642CA">
      <w:pPr>
        <w:pStyle w:val="ListParagraph"/>
        <w:numPr>
          <w:ilvl w:val="0"/>
          <w:numId w:val="89"/>
        </w:numPr>
        <w:spacing w:after="160"/>
        <w:contextualSpacing w:val="0"/>
        <w:jc w:val="both"/>
        <w:rPr>
          <w:rFonts w:asciiTheme="minorHAnsi" w:hAnsiTheme="minorHAnsi" w:cstheme="minorHAnsi"/>
        </w:rPr>
      </w:pPr>
      <w:r w:rsidRPr="009A39FF">
        <w:rPr>
          <w:rFonts w:asciiTheme="minorHAnsi" w:hAnsiTheme="minorHAnsi" w:cstheme="minorHAnsi"/>
        </w:rPr>
        <w:t>Proposed outline of the sections to be included in the deliverable</w:t>
      </w:r>
      <w:r>
        <w:rPr>
          <w:rFonts w:asciiTheme="minorHAnsi" w:hAnsiTheme="minorHAnsi" w:cstheme="minorHAnsi"/>
        </w:rPr>
        <w:t>.</w:t>
      </w:r>
    </w:p>
    <w:p w14:paraId="2B892F17" w14:textId="77777777" w:rsidR="004642CA" w:rsidRPr="009A39FF" w:rsidRDefault="004642CA">
      <w:pPr>
        <w:pStyle w:val="ListParagraph"/>
        <w:numPr>
          <w:ilvl w:val="0"/>
          <w:numId w:val="89"/>
        </w:numPr>
        <w:spacing w:after="160"/>
        <w:contextualSpacing w:val="0"/>
        <w:rPr>
          <w:rFonts w:asciiTheme="minorHAnsi" w:hAnsiTheme="minorHAnsi" w:cstheme="minorHAnsi"/>
          <w:sz w:val="20"/>
          <w:szCs w:val="20"/>
        </w:rPr>
      </w:pPr>
      <w:r w:rsidRPr="009A39FF">
        <w:rPr>
          <w:rFonts w:asciiTheme="minorHAnsi" w:hAnsiTheme="minorHAnsi" w:cstheme="minorHAnsi"/>
        </w:rPr>
        <w:t>Detailed explanation of proposed content the vendor plans to include in each section</w:t>
      </w:r>
      <w:r>
        <w:rPr>
          <w:rFonts w:asciiTheme="minorHAnsi" w:hAnsiTheme="minorHAnsi" w:cstheme="minorHAnsi"/>
        </w:rPr>
        <w:t>.</w:t>
      </w:r>
    </w:p>
    <w:p w14:paraId="48E03DED" w14:textId="77777777" w:rsidR="004642CA" w:rsidRPr="009A39FF" w:rsidRDefault="004642CA">
      <w:pPr>
        <w:pStyle w:val="ListParagraph"/>
        <w:numPr>
          <w:ilvl w:val="0"/>
          <w:numId w:val="89"/>
        </w:numPr>
        <w:spacing w:after="160"/>
        <w:contextualSpacing w:val="0"/>
        <w:rPr>
          <w:rFonts w:asciiTheme="minorHAnsi" w:hAnsiTheme="minorHAnsi" w:cstheme="minorHAnsi"/>
          <w:sz w:val="20"/>
          <w:szCs w:val="20"/>
        </w:rPr>
      </w:pPr>
      <w:r w:rsidRPr="009A39FF">
        <w:rPr>
          <w:rFonts w:asciiTheme="minorHAnsi" w:hAnsiTheme="minorHAnsi" w:cstheme="minorHAnsi"/>
        </w:rPr>
        <w:t>Proposed deliverable format</w:t>
      </w:r>
      <w:r>
        <w:rPr>
          <w:rFonts w:asciiTheme="minorHAnsi" w:hAnsiTheme="minorHAnsi" w:cstheme="minorHAnsi"/>
        </w:rPr>
        <w:t>.</w:t>
      </w:r>
    </w:p>
    <w:p w14:paraId="5DB48C41" w14:textId="77777777" w:rsidR="004642CA" w:rsidRPr="009A39FF" w:rsidRDefault="004642CA">
      <w:pPr>
        <w:pStyle w:val="ListParagraph"/>
        <w:numPr>
          <w:ilvl w:val="0"/>
          <w:numId w:val="89"/>
        </w:numPr>
        <w:spacing w:after="160"/>
        <w:contextualSpacing w:val="0"/>
        <w:rPr>
          <w:rFonts w:asciiTheme="minorHAnsi" w:hAnsiTheme="minorHAnsi" w:cstheme="minorHAnsi"/>
        </w:rPr>
      </w:pPr>
      <w:r w:rsidRPr="009A39FF">
        <w:rPr>
          <w:rFonts w:asciiTheme="minorHAnsi" w:hAnsiTheme="minorHAnsi" w:cstheme="minorHAnsi"/>
        </w:rPr>
        <w:t>Deliverable acceptance criteria</w:t>
      </w:r>
    </w:p>
    <w:p w14:paraId="72758DAD" w14:textId="3173234D" w:rsidR="004642CA" w:rsidRPr="009A39FF" w:rsidRDefault="004642CA" w:rsidP="004642CA">
      <w:pPr>
        <w:jc w:val="both"/>
        <w:rPr>
          <w:rFonts w:asciiTheme="minorHAnsi" w:hAnsiTheme="minorHAnsi" w:cstheme="minorHAnsi"/>
        </w:rPr>
      </w:pPr>
      <w:r w:rsidRPr="009A39FF">
        <w:rPr>
          <w:rFonts w:asciiTheme="minorHAnsi" w:hAnsiTheme="minorHAnsi" w:cstheme="minorHAnsi"/>
        </w:rPr>
        <w:lastRenderedPageBreak/>
        <w:t xml:space="preserve">Prior to drafting the deliverable, the vendor shall submit a DED to </w:t>
      </w:r>
      <w:r>
        <w:rPr>
          <w:rFonts w:asciiTheme="minorHAnsi" w:hAnsiTheme="minorHAnsi" w:cstheme="minorHAnsi"/>
        </w:rPr>
        <w:t xml:space="preserve">the </w:t>
      </w:r>
      <w:r w:rsidRPr="009A39FF">
        <w:rPr>
          <w:rFonts w:asciiTheme="minorHAnsi" w:hAnsiTheme="minorHAnsi" w:cstheme="minorHAnsi"/>
        </w:rPr>
        <w:t xml:space="preserve">PRMP. The vendor shall schedule a meeting with the PRMP to establish an approved set of deliverable acceptance criteria to include in the DED. </w:t>
      </w:r>
      <w:r>
        <w:rPr>
          <w:rFonts w:asciiTheme="minorHAnsi" w:hAnsiTheme="minorHAnsi" w:cstheme="minorHAnsi"/>
        </w:rPr>
        <w:t>During the review process, t</w:t>
      </w:r>
      <w:r w:rsidRPr="009A39FF">
        <w:rPr>
          <w:rFonts w:asciiTheme="minorHAnsi" w:hAnsiTheme="minorHAnsi" w:cstheme="minorHAnsi"/>
        </w:rPr>
        <w:t xml:space="preserve">he PRMP team will </w:t>
      </w:r>
      <w:r>
        <w:rPr>
          <w:rFonts w:asciiTheme="minorHAnsi" w:hAnsiTheme="minorHAnsi" w:cstheme="minorHAnsi"/>
        </w:rPr>
        <w:t xml:space="preserve">review the </w:t>
      </w:r>
      <w:r w:rsidR="002D3C27">
        <w:rPr>
          <w:rFonts w:asciiTheme="minorHAnsi" w:hAnsiTheme="minorHAnsi" w:cstheme="minorHAnsi"/>
        </w:rPr>
        <w:t xml:space="preserve">deliverable </w:t>
      </w:r>
      <w:r w:rsidR="002D3C27" w:rsidRPr="009A39FF">
        <w:rPr>
          <w:rFonts w:asciiTheme="minorHAnsi" w:hAnsiTheme="minorHAnsi" w:cstheme="minorHAnsi"/>
        </w:rPr>
        <w:t>to</w:t>
      </w:r>
      <w:r w:rsidRPr="009A39FF">
        <w:rPr>
          <w:rFonts w:asciiTheme="minorHAnsi" w:hAnsiTheme="minorHAnsi" w:cstheme="minorHAnsi"/>
        </w:rPr>
        <w:t xml:space="preserve"> determine whether </w:t>
      </w:r>
      <w:r>
        <w:rPr>
          <w:rFonts w:asciiTheme="minorHAnsi" w:hAnsiTheme="minorHAnsi" w:cstheme="minorHAnsi"/>
        </w:rPr>
        <w:t>it</w:t>
      </w:r>
      <w:r w:rsidRPr="009A39FF">
        <w:rPr>
          <w:rFonts w:asciiTheme="minorHAnsi" w:hAnsiTheme="minorHAnsi" w:cstheme="minorHAnsi"/>
        </w:rPr>
        <w:t xml:space="preserve"> meets all requirements as agreed upon and defined in the DED. Before submitting a deliverable, the vendor </w:t>
      </w:r>
      <w:r>
        <w:rPr>
          <w:rFonts w:asciiTheme="minorHAnsi" w:hAnsiTheme="minorHAnsi" w:cstheme="minorHAnsi"/>
        </w:rPr>
        <w:t>shall schedule</w:t>
      </w:r>
      <w:r w:rsidRPr="009A39FF">
        <w:rPr>
          <w:rFonts w:asciiTheme="minorHAnsi" w:hAnsiTheme="minorHAnsi" w:cstheme="minorHAnsi"/>
        </w:rPr>
        <w:t xml:space="preserve"> a deliverable walkthrough with the PRMP </w:t>
      </w:r>
      <w:r>
        <w:rPr>
          <w:rFonts w:asciiTheme="minorHAnsi" w:hAnsiTheme="minorHAnsi" w:cstheme="minorHAnsi"/>
        </w:rPr>
        <w:t>project team</w:t>
      </w:r>
      <w:r w:rsidRPr="009A39FF">
        <w:rPr>
          <w:rFonts w:asciiTheme="minorHAnsi" w:hAnsiTheme="minorHAnsi" w:cstheme="minorHAnsi"/>
        </w:rPr>
        <w:t xml:space="preserve"> to provide a high-level review of the deliverable.</w:t>
      </w:r>
    </w:p>
    <w:p w14:paraId="22C90D8D" w14:textId="77777777" w:rsidR="004642CA" w:rsidRPr="009A39FF" w:rsidRDefault="004642CA" w:rsidP="004642CA">
      <w:pPr>
        <w:spacing w:after="160"/>
        <w:jc w:val="both"/>
        <w:rPr>
          <w:rFonts w:asciiTheme="minorHAnsi" w:hAnsiTheme="minorHAnsi" w:cstheme="minorHAnsi"/>
        </w:rPr>
      </w:pPr>
      <w:r w:rsidRPr="009A39FF">
        <w:rPr>
          <w:rFonts w:asciiTheme="minorHAnsi" w:hAnsiTheme="minorHAnsi" w:cstheme="minorHAnsi"/>
        </w:rPr>
        <w:t xml:space="preserve">The deliverable review process begins the vendor’s deliverable submission. Deliverables shall be submitted in a client-ready state (e.g., there are no grammatical errors, formatting is appropriate) for </w:t>
      </w:r>
      <w:r>
        <w:rPr>
          <w:rFonts w:asciiTheme="minorHAnsi" w:hAnsiTheme="minorHAnsi" w:cstheme="minorHAnsi"/>
        </w:rPr>
        <w:t xml:space="preserve">the </w:t>
      </w:r>
      <w:r w:rsidRPr="009A39FF">
        <w:rPr>
          <w:rFonts w:asciiTheme="minorHAnsi" w:hAnsiTheme="minorHAnsi" w:cstheme="minorHAnsi"/>
        </w:rPr>
        <w:t>PRMP approval. The date of a deliverable’s receipt will be defined based on the time of submission. If the vendor submits the deliverable before noon on a business day, that day will be the date of receipt. If the vendor submits the deliverable after noon on a business day, the next business day will become the date of receipt. If a deliverable is submitted on a non-business day (such as a weekend or holiday), the next business day will become the date of receipt. The PRMP will provide the vendor with either a notice of deliverable approval, a notice of conditional approval, a notice of return, or a request for additional time to complete its review within ten (10) business days from the date of receipt of each deliverable. If any portion of the deliverable is unacceptable, the PRMP will outline in the notification the reason(s) for returning deliverable. The vendor shall have five (5) business days from the date of return by the PRMP to correct any deficiencies and resubmit the deliverable to the PRMP. The PRMP will have an additional five (5) business days from the date the vendor resubmits the deliverable to review the document. When the PRMP finds the deliverable acceptable, the PRMP will provide the vendor with written approval of the deliverable.</w:t>
      </w:r>
    </w:p>
    <w:p w14:paraId="5431FD7E" w14:textId="69BF1AB6" w:rsidR="00C94556" w:rsidRPr="00726BE3" w:rsidRDefault="004642CA" w:rsidP="00726BE3">
      <w:pPr>
        <w:spacing w:after="160"/>
        <w:jc w:val="both"/>
        <w:rPr>
          <w:rFonts w:asciiTheme="minorHAnsi" w:hAnsiTheme="minorHAnsi" w:cstheme="minorHAnsi"/>
        </w:rPr>
        <w:sectPr w:rsidR="00C94556" w:rsidRPr="00726BE3" w:rsidSect="00FC759B">
          <w:footerReference w:type="first" r:id="rId27"/>
          <w:pgSz w:w="12240" w:h="15840"/>
          <w:pgMar w:top="1440" w:right="1440" w:bottom="1440" w:left="1440" w:header="720" w:footer="12" w:gutter="0"/>
          <w:cols w:space="270"/>
          <w:titlePg/>
          <w:docGrid w:linePitch="360"/>
        </w:sectPr>
      </w:pPr>
      <w:r w:rsidRPr="009A39FF">
        <w:rPr>
          <w:rFonts w:asciiTheme="minorHAnsi" w:hAnsiTheme="minorHAnsi" w:cstheme="minorHAnsi"/>
        </w:rPr>
        <w:t xml:space="preserve">If upon the second review of a deliverable, the PRMP finds the deliverable or any portion thereof unacceptable, or not in alignment with the approved acceptance criteria, the PRMP will reject the deliverable and escalate the issue using the approach defined in the approved Risk and Issue Management Plan. </w:t>
      </w:r>
      <w:r>
        <w:rPr>
          <w:rFonts w:asciiTheme="minorHAnsi" w:hAnsiTheme="minorHAnsi" w:cstheme="minorHAnsi"/>
        </w:rPr>
        <w:t xml:space="preserve">The </w:t>
      </w:r>
      <w:r w:rsidRPr="009A39FF">
        <w:rPr>
          <w:rFonts w:asciiTheme="minorHAnsi" w:hAnsiTheme="minorHAnsi" w:cstheme="minorHAnsi"/>
        </w:rPr>
        <w:t xml:space="preserve">PRMP may require the vendor to submit a Corrective Action Plan (CAP) that describes how the vendor will correct the deliverable to obtain </w:t>
      </w:r>
      <w:r>
        <w:rPr>
          <w:rFonts w:asciiTheme="minorHAnsi" w:hAnsiTheme="minorHAnsi" w:cstheme="minorHAnsi"/>
        </w:rPr>
        <w:t>the</w:t>
      </w:r>
      <w:r w:rsidRPr="009A39FF">
        <w:rPr>
          <w:rFonts w:asciiTheme="minorHAnsi" w:hAnsiTheme="minorHAnsi" w:cstheme="minorHAnsi"/>
        </w:rPr>
        <w:t xml:space="preserve"> PRMP acceptance of the deliverable.</w:t>
      </w:r>
    </w:p>
    <w:p w14:paraId="788625B1" w14:textId="77777777" w:rsidR="00726BE3" w:rsidRDefault="00726BE3" w:rsidP="003C7EDC">
      <w:pPr>
        <w:pStyle w:val="Heading3"/>
        <w:keepNext/>
        <w:rPr>
          <w:rFonts w:asciiTheme="minorHAnsi" w:eastAsia="Ondo" w:hAnsiTheme="minorHAnsi" w:cstheme="minorBidi"/>
        </w:rPr>
      </w:pPr>
      <w:bookmarkStart w:id="830" w:name="_Daily_Activity_Report_"/>
      <w:bookmarkStart w:id="831" w:name="_Toc519045155"/>
      <w:bookmarkStart w:id="832" w:name="_Toc81571882"/>
      <w:bookmarkEnd w:id="818"/>
    </w:p>
    <w:p w14:paraId="1D1AB4FE" w14:textId="77777777" w:rsidR="00726BE3" w:rsidRDefault="00726BE3" w:rsidP="003C7EDC">
      <w:pPr>
        <w:pStyle w:val="Heading3"/>
        <w:keepNext/>
        <w:rPr>
          <w:rFonts w:asciiTheme="minorHAnsi" w:eastAsia="Ondo" w:hAnsiTheme="minorHAnsi" w:cstheme="minorBidi"/>
        </w:rPr>
      </w:pPr>
    </w:p>
    <w:p w14:paraId="4D28667F" w14:textId="31C256C7" w:rsidR="1273D938" w:rsidRPr="009A39FF" w:rsidRDefault="2FA37CBE" w:rsidP="003C7EDC">
      <w:pPr>
        <w:pStyle w:val="Heading3"/>
        <w:keepNext/>
        <w:rPr>
          <w:rFonts w:asciiTheme="minorHAnsi" w:eastAsia="Ondo" w:hAnsiTheme="minorHAnsi" w:cstheme="minorBidi"/>
        </w:rPr>
      </w:pPr>
      <w:bookmarkStart w:id="833" w:name="_Toc140848364"/>
      <w:r w:rsidRPr="0E168154">
        <w:rPr>
          <w:rFonts w:asciiTheme="minorHAnsi" w:eastAsia="Ondo" w:hAnsiTheme="minorHAnsi" w:cstheme="minorBidi"/>
        </w:rPr>
        <w:t>D</w:t>
      </w:r>
      <w:r w:rsidR="0885C301" w:rsidRPr="0E168154">
        <w:rPr>
          <w:rFonts w:asciiTheme="minorHAnsi" w:eastAsia="Ondo" w:hAnsiTheme="minorHAnsi" w:cstheme="minorBidi"/>
        </w:rPr>
        <w:t>01</w:t>
      </w:r>
      <w:r w:rsidRPr="0E168154">
        <w:rPr>
          <w:rFonts w:asciiTheme="minorHAnsi" w:eastAsia="Ondo" w:hAnsiTheme="minorHAnsi" w:cstheme="minorBidi"/>
        </w:rPr>
        <w:t xml:space="preserve">: </w:t>
      </w:r>
      <w:r w:rsidR="3CC066B7" w:rsidRPr="0E168154">
        <w:rPr>
          <w:rFonts w:asciiTheme="minorHAnsi" w:eastAsia="Ondo" w:hAnsiTheme="minorHAnsi" w:cstheme="minorBidi"/>
        </w:rPr>
        <w:t>Weekly Status Report</w:t>
      </w:r>
      <w:bookmarkEnd w:id="833"/>
      <w:r w:rsidR="3CC066B7" w:rsidRPr="0E168154">
        <w:rPr>
          <w:rFonts w:asciiTheme="minorHAnsi" w:eastAsia="Ondo" w:hAnsiTheme="minorHAnsi" w:cstheme="minorBidi"/>
        </w:rPr>
        <w:t xml:space="preserve"> </w:t>
      </w:r>
    </w:p>
    <w:p w14:paraId="691D2E39" w14:textId="3716E63C" w:rsidR="1273D938" w:rsidRPr="009A39FF" w:rsidRDefault="3CC066B7" w:rsidP="002D3C27">
      <w:pPr>
        <w:spacing w:after="160"/>
        <w:jc w:val="both"/>
        <w:rPr>
          <w:rFonts w:asciiTheme="minorHAnsi" w:eastAsia="Arial" w:hAnsiTheme="minorHAnsi" w:cstheme="minorHAnsi"/>
          <w:color w:val="000000" w:themeColor="text1"/>
        </w:rPr>
      </w:pPr>
      <w:r w:rsidRPr="009A39FF">
        <w:rPr>
          <w:rFonts w:asciiTheme="minorHAnsi" w:eastAsia="Arial" w:hAnsiTheme="minorHAnsi" w:cstheme="minorHAnsi"/>
          <w:color w:val="000000" w:themeColor="text1"/>
        </w:rPr>
        <w:t xml:space="preserve">The vendor will produce a status report that summarizes the status of and forecast for implementation and operational activities including executive summaries for presentation to the PRMP. The solution vendor should work with the project management vendor to create and submit this report. Components of this report shall include, but not be limited to: </w:t>
      </w:r>
    </w:p>
    <w:p w14:paraId="56B07737" w14:textId="6FFFCB61" w:rsidR="1273D938" w:rsidRPr="009A39FF" w:rsidRDefault="3CC066B7">
      <w:pPr>
        <w:pStyle w:val="ListParagraph"/>
        <w:numPr>
          <w:ilvl w:val="0"/>
          <w:numId w:val="59"/>
        </w:numPr>
        <w:spacing w:after="160"/>
        <w:rPr>
          <w:rFonts w:asciiTheme="minorHAnsi" w:eastAsia="Arial" w:hAnsiTheme="minorHAnsi" w:cstheme="minorHAnsi"/>
          <w:b/>
          <w:bCs/>
          <w:color w:val="000000" w:themeColor="text1"/>
        </w:rPr>
      </w:pPr>
      <w:bookmarkStart w:id="834" w:name="_Hlk119561559"/>
      <w:r w:rsidRPr="009A39FF">
        <w:rPr>
          <w:rFonts w:asciiTheme="minorHAnsi" w:eastAsia="Arial" w:hAnsiTheme="minorHAnsi" w:cstheme="minorHAnsi"/>
          <w:b/>
          <w:bCs/>
          <w:color w:val="000000" w:themeColor="text1"/>
        </w:rPr>
        <w:t>Schedule Updates</w:t>
      </w:r>
    </w:p>
    <w:p w14:paraId="132BA650" w14:textId="0A58F1A5" w:rsidR="1273D938" w:rsidRPr="009A39FF" w:rsidRDefault="3CC066B7" w:rsidP="45469C3E">
      <w:pPr>
        <w:spacing w:after="160"/>
        <w:ind w:left="360"/>
        <w:rPr>
          <w:rFonts w:asciiTheme="minorHAnsi" w:eastAsia="Arial" w:hAnsiTheme="minorHAnsi" w:cstheme="minorHAnsi"/>
          <w:color w:val="000000" w:themeColor="text1"/>
        </w:rPr>
      </w:pPr>
      <w:r w:rsidRPr="009A39FF">
        <w:rPr>
          <w:rFonts w:asciiTheme="minorHAnsi" w:eastAsia="Arial" w:hAnsiTheme="minorHAnsi" w:cstheme="minorHAnsi"/>
          <w:color w:val="000000" w:themeColor="text1"/>
        </w:rPr>
        <w:t xml:space="preserve">The vendor should report on progress toward </w:t>
      </w:r>
      <w:r w:rsidR="00952C32">
        <w:rPr>
          <w:rFonts w:asciiTheme="minorHAnsi" w:eastAsia="Arial" w:hAnsiTheme="minorHAnsi" w:cstheme="minorHAnsi"/>
          <w:color w:val="000000" w:themeColor="text1"/>
        </w:rPr>
        <w:t>implementation</w:t>
      </w:r>
      <w:r w:rsidRPr="009A39FF">
        <w:rPr>
          <w:rFonts w:asciiTheme="minorHAnsi" w:eastAsia="Arial" w:hAnsiTheme="minorHAnsi" w:cstheme="minorHAnsi"/>
          <w:color w:val="000000" w:themeColor="text1"/>
        </w:rPr>
        <w:t xml:space="preserve"> milestones and note any changes to the </w:t>
      </w:r>
      <w:r w:rsidR="00952C32">
        <w:rPr>
          <w:rFonts w:asciiTheme="minorHAnsi" w:eastAsia="Arial" w:hAnsiTheme="minorHAnsi" w:cstheme="minorHAnsi"/>
          <w:color w:val="000000" w:themeColor="text1"/>
        </w:rPr>
        <w:t>implementation</w:t>
      </w:r>
      <w:r w:rsidRPr="009A39FF">
        <w:rPr>
          <w:rFonts w:asciiTheme="minorHAnsi" w:eastAsia="Arial" w:hAnsiTheme="minorHAnsi" w:cstheme="minorHAnsi"/>
          <w:color w:val="000000" w:themeColor="text1"/>
        </w:rPr>
        <w:t xml:space="preserve"> schedule. The most-recently approved </w:t>
      </w:r>
      <w:r w:rsidR="00952C32">
        <w:rPr>
          <w:rFonts w:asciiTheme="minorHAnsi" w:eastAsia="Arial" w:hAnsiTheme="minorHAnsi" w:cstheme="minorHAnsi"/>
          <w:color w:val="000000" w:themeColor="text1"/>
        </w:rPr>
        <w:t xml:space="preserve">implementation </w:t>
      </w:r>
      <w:r w:rsidRPr="009A39FF">
        <w:rPr>
          <w:rFonts w:asciiTheme="minorHAnsi" w:eastAsia="Arial" w:hAnsiTheme="minorHAnsi" w:cstheme="minorHAnsi"/>
          <w:color w:val="000000" w:themeColor="text1"/>
        </w:rPr>
        <w:t xml:space="preserve">schedule should be attached for reference. </w:t>
      </w:r>
    </w:p>
    <w:bookmarkEnd w:id="834"/>
    <w:p w14:paraId="258EBCDE" w14:textId="73364D3B" w:rsidR="1273D938" w:rsidRPr="009A39FF" w:rsidRDefault="3CC066B7">
      <w:pPr>
        <w:pStyle w:val="ListParagraph"/>
        <w:numPr>
          <w:ilvl w:val="0"/>
          <w:numId w:val="58"/>
        </w:numPr>
        <w:spacing w:after="160"/>
        <w:rPr>
          <w:rFonts w:asciiTheme="minorHAnsi" w:eastAsia="Arial" w:hAnsiTheme="minorHAnsi" w:cstheme="minorHAnsi"/>
          <w:color w:val="000000" w:themeColor="text1"/>
        </w:rPr>
      </w:pPr>
      <w:r w:rsidRPr="009A39FF">
        <w:rPr>
          <w:rFonts w:asciiTheme="minorHAnsi" w:eastAsia="Arial" w:hAnsiTheme="minorHAnsi" w:cstheme="minorHAnsi"/>
          <w:b/>
          <w:bCs/>
          <w:color w:val="000000" w:themeColor="text1"/>
        </w:rPr>
        <w:t xml:space="preserve">Risks and Issues Register </w:t>
      </w:r>
    </w:p>
    <w:p w14:paraId="0C0DC16D" w14:textId="4E2767CF" w:rsidR="1273D938" w:rsidRPr="009A39FF" w:rsidRDefault="3CC066B7" w:rsidP="002D3C27">
      <w:pPr>
        <w:spacing w:after="160"/>
        <w:ind w:left="360"/>
        <w:jc w:val="both"/>
        <w:rPr>
          <w:rFonts w:asciiTheme="minorHAnsi" w:eastAsia="Arial" w:hAnsiTheme="minorHAnsi" w:cstheme="minorHAnsi"/>
          <w:color w:val="000000" w:themeColor="text1"/>
        </w:rPr>
      </w:pPr>
      <w:r w:rsidRPr="009A39FF">
        <w:rPr>
          <w:rStyle w:val="normaltextrun"/>
          <w:rFonts w:asciiTheme="minorHAnsi" w:eastAsia="Arial" w:hAnsiTheme="minorHAnsi" w:cstheme="minorHAnsi"/>
          <w:color w:val="000000" w:themeColor="text1"/>
        </w:rPr>
        <w:t xml:space="preserve">The vendor should provide a list of risks and issues with mitigation plans for each. The vendor should maintain the Risk and Issue Register over the project life cycle. Descriptions of risks and issues include, but are not limited to: </w:t>
      </w:r>
    </w:p>
    <w:p w14:paraId="6C0E37C9" w14:textId="3872505B" w:rsidR="1273D938" w:rsidRPr="009A39FF" w:rsidRDefault="3CC066B7">
      <w:pPr>
        <w:pStyle w:val="ListParagraph"/>
        <w:numPr>
          <w:ilvl w:val="1"/>
          <w:numId w:val="59"/>
        </w:numPr>
        <w:spacing w:after="160"/>
        <w:contextualSpacing w:val="0"/>
        <w:rPr>
          <w:rFonts w:asciiTheme="minorHAnsi" w:eastAsia="Arial" w:hAnsiTheme="minorHAnsi" w:cstheme="minorHAnsi"/>
          <w:color w:val="000000" w:themeColor="text1"/>
        </w:rPr>
      </w:pPr>
      <w:r w:rsidRPr="009A39FF">
        <w:rPr>
          <w:rStyle w:val="normaltextrun"/>
          <w:rFonts w:asciiTheme="minorHAnsi" w:eastAsia="Arial" w:hAnsiTheme="minorHAnsi" w:cstheme="minorHAnsi"/>
          <w:color w:val="000000" w:themeColor="text1"/>
        </w:rPr>
        <w:t xml:space="preserve">Risk and issue triggers </w:t>
      </w:r>
    </w:p>
    <w:p w14:paraId="3DF581C9" w14:textId="51741ACB" w:rsidR="1273D938" w:rsidRPr="009A39FF" w:rsidRDefault="3CC066B7">
      <w:pPr>
        <w:pStyle w:val="ListParagraph"/>
        <w:numPr>
          <w:ilvl w:val="1"/>
          <w:numId w:val="59"/>
        </w:numPr>
        <w:spacing w:after="160"/>
        <w:contextualSpacing w:val="0"/>
        <w:rPr>
          <w:rFonts w:asciiTheme="minorHAnsi" w:eastAsia="Arial" w:hAnsiTheme="minorHAnsi" w:cstheme="minorHAnsi"/>
          <w:color w:val="000000" w:themeColor="text1"/>
        </w:rPr>
      </w:pPr>
      <w:r w:rsidRPr="009A39FF">
        <w:rPr>
          <w:rStyle w:val="normaltextrun"/>
          <w:rFonts w:asciiTheme="minorHAnsi" w:eastAsia="Arial" w:hAnsiTheme="minorHAnsi" w:cstheme="minorHAnsi"/>
          <w:color w:val="000000" w:themeColor="text1"/>
        </w:rPr>
        <w:t xml:space="preserve">Probability of the risk or issue impacting operations </w:t>
      </w:r>
    </w:p>
    <w:p w14:paraId="74DABC21" w14:textId="3D15E206" w:rsidR="1273D938" w:rsidRPr="009A39FF" w:rsidRDefault="3CC066B7">
      <w:pPr>
        <w:pStyle w:val="ListParagraph"/>
        <w:numPr>
          <w:ilvl w:val="1"/>
          <w:numId w:val="59"/>
        </w:numPr>
        <w:spacing w:after="160"/>
        <w:contextualSpacing w:val="0"/>
        <w:rPr>
          <w:rFonts w:asciiTheme="minorHAnsi" w:eastAsia="Arial" w:hAnsiTheme="minorHAnsi" w:cstheme="minorHAnsi"/>
          <w:color w:val="000000" w:themeColor="text1"/>
        </w:rPr>
      </w:pPr>
      <w:r w:rsidRPr="009A39FF">
        <w:rPr>
          <w:rStyle w:val="normaltextrun"/>
          <w:rFonts w:asciiTheme="minorHAnsi" w:eastAsia="Arial" w:hAnsiTheme="minorHAnsi" w:cstheme="minorHAnsi"/>
          <w:color w:val="000000" w:themeColor="text1"/>
        </w:rPr>
        <w:t xml:space="preserve">Level of impact the risk or issue would have on operation </w:t>
      </w:r>
    </w:p>
    <w:p w14:paraId="72F68196" w14:textId="1B5E295B" w:rsidR="1273D938" w:rsidRPr="009A39FF" w:rsidRDefault="3CC066B7">
      <w:pPr>
        <w:pStyle w:val="ListParagraph"/>
        <w:numPr>
          <w:ilvl w:val="1"/>
          <w:numId w:val="59"/>
        </w:numPr>
        <w:spacing w:after="160"/>
        <w:contextualSpacing w:val="0"/>
        <w:rPr>
          <w:rFonts w:asciiTheme="minorHAnsi" w:eastAsia="Arial" w:hAnsiTheme="minorHAnsi" w:cstheme="minorHAnsi"/>
          <w:color w:val="000000" w:themeColor="text1"/>
        </w:rPr>
      </w:pPr>
      <w:r w:rsidRPr="009A39FF">
        <w:rPr>
          <w:rStyle w:val="normaltextrun"/>
          <w:rFonts w:asciiTheme="minorHAnsi" w:eastAsia="Arial" w:hAnsiTheme="minorHAnsi" w:cstheme="minorHAnsi"/>
          <w:color w:val="000000" w:themeColor="text1"/>
        </w:rPr>
        <w:t xml:space="preserve">Narrative that provides context to the factors that led to the creation of a risk or issue </w:t>
      </w:r>
    </w:p>
    <w:p w14:paraId="4A4369D6" w14:textId="39BB6BE5" w:rsidR="1273D938" w:rsidRPr="009A39FF" w:rsidRDefault="3CC066B7">
      <w:pPr>
        <w:pStyle w:val="ListParagraph"/>
        <w:numPr>
          <w:ilvl w:val="1"/>
          <w:numId w:val="59"/>
        </w:numPr>
        <w:spacing w:after="160"/>
        <w:contextualSpacing w:val="0"/>
        <w:rPr>
          <w:rFonts w:asciiTheme="minorHAnsi" w:eastAsia="Arial" w:hAnsiTheme="minorHAnsi" w:cstheme="minorHAnsi"/>
          <w:color w:val="000000" w:themeColor="text1"/>
        </w:rPr>
      </w:pPr>
      <w:r w:rsidRPr="009A39FF">
        <w:rPr>
          <w:rStyle w:val="normaltextrun"/>
          <w:rFonts w:asciiTheme="minorHAnsi" w:eastAsia="Arial" w:hAnsiTheme="minorHAnsi" w:cstheme="minorHAnsi"/>
          <w:color w:val="000000" w:themeColor="text1"/>
        </w:rPr>
        <w:t xml:space="preserve">Status of the risk or issue (new, open, or closed) </w:t>
      </w:r>
    </w:p>
    <w:p w14:paraId="5B724401" w14:textId="113A0D9E" w:rsidR="1273D938" w:rsidRPr="009A39FF" w:rsidRDefault="3CC066B7">
      <w:pPr>
        <w:pStyle w:val="ListParagraph"/>
        <w:numPr>
          <w:ilvl w:val="1"/>
          <w:numId w:val="59"/>
        </w:numPr>
        <w:spacing w:after="160"/>
        <w:contextualSpacing w:val="0"/>
        <w:rPr>
          <w:rFonts w:asciiTheme="minorHAnsi" w:eastAsia="Arial" w:hAnsiTheme="minorHAnsi" w:cstheme="minorHAnsi"/>
          <w:color w:val="000000" w:themeColor="text1"/>
        </w:rPr>
      </w:pPr>
      <w:r w:rsidRPr="009A39FF">
        <w:rPr>
          <w:rStyle w:val="normaltextrun"/>
          <w:rFonts w:asciiTheme="minorHAnsi" w:eastAsia="Arial" w:hAnsiTheme="minorHAnsi" w:cstheme="minorHAnsi"/>
          <w:color w:val="000000" w:themeColor="text1"/>
        </w:rPr>
        <w:t xml:space="preserve">Dates that the risks or issues are opened, closed, and/or escalated </w:t>
      </w:r>
    </w:p>
    <w:p w14:paraId="786F8B22" w14:textId="7F6B305D" w:rsidR="1273D938" w:rsidRPr="009A39FF" w:rsidRDefault="3CC066B7">
      <w:pPr>
        <w:pStyle w:val="ListParagraph"/>
        <w:numPr>
          <w:ilvl w:val="1"/>
          <w:numId w:val="59"/>
        </w:numPr>
        <w:spacing w:after="160"/>
        <w:contextualSpacing w:val="0"/>
        <w:rPr>
          <w:rFonts w:asciiTheme="minorHAnsi" w:eastAsia="Arial" w:hAnsiTheme="minorHAnsi" w:cstheme="minorHAnsi"/>
          <w:color w:val="000000" w:themeColor="text1"/>
        </w:rPr>
      </w:pPr>
      <w:r w:rsidRPr="009A39FF">
        <w:rPr>
          <w:rStyle w:val="normaltextrun"/>
          <w:rFonts w:asciiTheme="minorHAnsi" w:eastAsia="Arial" w:hAnsiTheme="minorHAnsi" w:cstheme="minorHAnsi"/>
          <w:color w:val="000000" w:themeColor="text1"/>
        </w:rPr>
        <w:t xml:space="preserve">Target mitigation or resolution dates </w:t>
      </w:r>
    </w:p>
    <w:p w14:paraId="4CE108CC" w14:textId="53251A50" w:rsidR="1273D938" w:rsidRPr="009A39FF" w:rsidRDefault="3CC066B7">
      <w:pPr>
        <w:pStyle w:val="ListParagraph"/>
        <w:numPr>
          <w:ilvl w:val="1"/>
          <w:numId w:val="59"/>
        </w:numPr>
        <w:spacing w:after="160"/>
        <w:contextualSpacing w:val="0"/>
        <w:rPr>
          <w:rFonts w:asciiTheme="minorHAnsi" w:eastAsia="Arial" w:hAnsiTheme="minorHAnsi" w:cstheme="minorHAnsi"/>
          <w:color w:val="000000" w:themeColor="text1"/>
        </w:rPr>
      </w:pPr>
      <w:r w:rsidRPr="009A39FF">
        <w:rPr>
          <w:rStyle w:val="normaltextrun"/>
          <w:rFonts w:asciiTheme="minorHAnsi" w:eastAsia="Arial" w:hAnsiTheme="minorHAnsi" w:cstheme="minorHAnsi"/>
          <w:color w:val="000000" w:themeColor="text1"/>
        </w:rPr>
        <w:t xml:space="preserve">Risk and/or issue owner(s) </w:t>
      </w:r>
    </w:p>
    <w:p w14:paraId="290D19D4" w14:textId="59B39542" w:rsidR="1273D938" w:rsidRPr="009A39FF" w:rsidRDefault="3CC066B7">
      <w:pPr>
        <w:pStyle w:val="ListParagraph"/>
        <w:numPr>
          <w:ilvl w:val="1"/>
          <w:numId w:val="59"/>
        </w:numPr>
        <w:spacing w:after="160"/>
        <w:contextualSpacing w:val="0"/>
        <w:rPr>
          <w:rFonts w:asciiTheme="minorHAnsi" w:eastAsia="Arial" w:hAnsiTheme="minorHAnsi" w:cstheme="minorHAnsi"/>
          <w:color w:val="000000" w:themeColor="text1"/>
        </w:rPr>
      </w:pPr>
      <w:r w:rsidRPr="009A39FF">
        <w:rPr>
          <w:rStyle w:val="normaltextrun"/>
          <w:rFonts w:asciiTheme="minorHAnsi" w:eastAsia="Arial" w:hAnsiTheme="minorHAnsi" w:cstheme="minorHAnsi"/>
          <w:color w:val="000000" w:themeColor="text1"/>
        </w:rPr>
        <w:t xml:space="preserve">Recommended mitigation or resolution plans by the vendor to the PRMP </w:t>
      </w:r>
    </w:p>
    <w:p w14:paraId="0734F990" w14:textId="7817DAE6" w:rsidR="1273D938" w:rsidRPr="009A39FF" w:rsidRDefault="3CC066B7">
      <w:pPr>
        <w:pStyle w:val="ListParagraph"/>
        <w:numPr>
          <w:ilvl w:val="1"/>
          <w:numId w:val="59"/>
        </w:numPr>
        <w:spacing w:after="160"/>
        <w:contextualSpacing w:val="0"/>
        <w:rPr>
          <w:rFonts w:asciiTheme="minorHAnsi" w:eastAsia="Arial" w:hAnsiTheme="minorHAnsi" w:cstheme="minorHAnsi"/>
          <w:color w:val="000000" w:themeColor="text1"/>
        </w:rPr>
      </w:pPr>
      <w:r w:rsidRPr="009A39FF">
        <w:rPr>
          <w:rStyle w:val="normaltextrun"/>
          <w:rFonts w:asciiTheme="minorHAnsi" w:eastAsia="Arial" w:hAnsiTheme="minorHAnsi" w:cstheme="minorHAnsi"/>
          <w:color w:val="000000" w:themeColor="text1"/>
        </w:rPr>
        <w:t xml:space="preserve">Agreed-upon mitigation or resolution plans by the PRMP and the vendor </w:t>
      </w:r>
    </w:p>
    <w:p w14:paraId="68D01B60" w14:textId="6B40342F" w:rsidR="1273D938" w:rsidRPr="009A39FF" w:rsidRDefault="3CC066B7">
      <w:pPr>
        <w:pStyle w:val="ListParagraph"/>
        <w:numPr>
          <w:ilvl w:val="1"/>
          <w:numId w:val="59"/>
        </w:numPr>
        <w:spacing w:after="160"/>
        <w:contextualSpacing w:val="0"/>
        <w:rPr>
          <w:rFonts w:asciiTheme="minorHAnsi" w:eastAsia="Arial" w:hAnsiTheme="minorHAnsi" w:cstheme="minorHAnsi"/>
          <w:color w:val="000000" w:themeColor="text1"/>
        </w:rPr>
      </w:pPr>
      <w:r w:rsidRPr="009A39FF">
        <w:rPr>
          <w:rStyle w:val="normaltextrun"/>
          <w:rFonts w:asciiTheme="minorHAnsi" w:eastAsia="Arial" w:hAnsiTheme="minorHAnsi" w:cstheme="minorHAnsi"/>
          <w:color w:val="000000" w:themeColor="text1"/>
        </w:rPr>
        <w:t xml:space="preserve">Updates for each new and open risk or issue, including progress toward mitigation or resolution. </w:t>
      </w:r>
    </w:p>
    <w:p w14:paraId="29A743EF" w14:textId="77777777" w:rsidR="1273D938" w:rsidRPr="009A39FF" w:rsidRDefault="3CC066B7">
      <w:pPr>
        <w:pStyle w:val="ListParagraph"/>
        <w:numPr>
          <w:ilvl w:val="0"/>
          <w:numId w:val="59"/>
        </w:numPr>
        <w:spacing w:after="160"/>
        <w:rPr>
          <w:rFonts w:asciiTheme="minorHAnsi" w:eastAsia="Arial" w:hAnsiTheme="minorHAnsi" w:cstheme="minorHAnsi"/>
          <w:b/>
          <w:bCs/>
          <w:color w:val="000000" w:themeColor="text1"/>
        </w:rPr>
      </w:pPr>
      <w:r w:rsidRPr="009A39FF">
        <w:rPr>
          <w:rFonts w:asciiTheme="minorHAnsi" w:eastAsia="Arial" w:hAnsiTheme="minorHAnsi" w:cstheme="minorHAnsi"/>
          <w:b/>
          <w:bCs/>
          <w:color w:val="000000" w:themeColor="text1"/>
        </w:rPr>
        <w:t>Change Requests</w:t>
      </w:r>
    </w:p>
    <w:p w14:paraId="738D68F4" w14:textId="77777777" w:rsidR="1273D938" w:rsidRPr="009A39FF" w:rsidRDefault="3CC066B7" w:rsidP="00185A6F">
      <w:pPr>
        <w:spacing w:after="160"/>
        <w:ind w:left="360"/>
        <w:jc w:val="both"/>
        <w:rPr>
          <w:rFonts w:asciiTheme="minorHAnsi" w:eastAsia="Arial" w:hAnsiTheme="minorHAnsi" w:cstheme="minorHAnsi"/>
          <w:color w:val="000000" w:themeColor="text1"/>
        </w:rPr>
      </w:pPr>
      <w:r w:rsidRPr="009A39FF">
        <w:rPr>
          <w:rFonts w:asciiTheme="minorHAnsi" w:eastAsia="Arial" w:hAnsiTheme="minorHAnsi" w:cstheme="minorHAnsi"/>
          <w:color w:val="000000" w:themeColor="text1"/>
        </w:rPr>
        <w:t xml:space="preserve">The vendor should include a section identifying the status of all outstanding change requests and resulting change orders, including those closed since the last report. The report will </w:t>
      </w:r>
      <w:r w:rsidRPr="009A39FF">
        <w:rPr>
          <w:rFonts w:asciiTheme="minorHAnsi" w:eastAsia="Arial" w:hAnsiTheme="minorHAnsi" w:cstheme="minorHAnsi"/>
          <w:color w:val="000000" w:themeColor="text1"/>
        </w:rPr>
        <w:lastRenderedPageBreak/>
        <w:t>include original report date, planned completion date, priority, status, and actual completion date.</w:t>
      </w:r>
    </w:p>
    <w:p w14:paraId="70821F4E" w14:textId="185848E6" w:rsidR="007E1A56" w:rsidRPr="009A39FF" w:rsidRDefault="00090E56">
      <w:pPr>
        <w:pStyle w:val="ListParagraph"/>
        <w:keepNext/>
        <w:numPr>
          <w:ilvl w:val="0"/>
          <w:numId w:val="59"/>
        </w:numPr>
        <w:spacing w:after="160"/>
        <w:rPr>
          <w:rFonts w:asciiTheme="minorHAnsi" w:eastAsia="Arial" w:hAnsiTheme="minorHAnsi" w:cstheme="minorHAnsi"/>
          <w:b/>
          <w:bCs/>
          <w:color w:val="000000" w:themeColor="text1"/>
        </w:rPr>
      </w:pPr>
      <w:r>
        <w:rPr>
          <w:rFonts w:asciiTheme="minorHAnsi" w:eastAsia="Arial" w:hAnsiTheme="minorHAnsi" w:cstheme="minorHAnsi"/>
          <w:b/>
          <w:bCs/>
          <w:color w:val="000000" w:themeColor="text1"/>
        </w:rPr>
        <w:t>Requirements</w:t>
      </w:r>
      <w:r w:rsidR="007E1A56">
        <w:rPr>
          <w:rFonts w:asciiTheme="minorHAnsi" w:eastAsia="Arial" w:hAnsiTheme="minorHAnsi" w:cstheme="minorHAnsi"/>
          <w:b/>
          <w:bCs/>
          <w:color w:val="000000" w:themeColor="text1"/>
        </w:rPr>
        <w:t xml:space="preserve"> Compliance</w:t>
      </w:r>
    </w:p>
    <w:p w14:paraId="5EFA6087" w14:textId="6E7E6C2D" w:rsidR="007E1A56" w:rsidRPr="007E1A56" w:rsidRDefault="007E1A56" w:rsidP="00185A6F">
      <w:pPr>
        <w:spacing w:after="160"/>
        <w:ind w:left="360"/>
        <w:jc w:val="both"/>
        <w:rPr>
          <w:rFonts w:asciiTheme="minorHAnsi" w:eastAsia="Arial" w:hAnsiTheme="minorHAnsi" w:cstheme="minorHAnsi"/>
          <w:color w:val="000000" w:themeColor="text1"/>
        </w:rPr>
      </w:pPr>
      <w:r w:rsidRPr="009A39FF">
        <w:rPr>
          <w:rFonts w:asciiTheme="minorHAnsi" w:eastAsia="Arial" w:hAnsiTheme="minorHAnsi" w:cstheme="minorHAnsi"/>
          <w:color w:val="000000" w:themeColor="text1"/>
        </w:rPr>
        <w:t>The vendor should report on p</w:t>
      </w:r>
      <w:r w:rsidR="006168C1">
        <w:rPr>
          <w:rFonts w:asciiTheme="minorHAnsi" w:eastAsia="Arial" w:hAnsiTheme="minorHAnsi" w:cstheme="minorHAnsi"/>
          <w:color w:val="000000" w:themeColor="text1"/>
        </w:rPr>
        <w:t xml:space="preserve">rogress toward and compliance with </w:t>
      </w:r>
      <w:r w:rsidR="00862A56">
        <w:rPr>
          <w:rFonts w:asciiTheme="minorHAnsi" w:eastAsia="Arial" w:hAnsiTheme="minorHAnsi" w:cstheme="minorHAnsi"/>
          <w:color w:val="000000" w:themeColor="text1"/>
        </w:rPr>
        <w:t>the requirements</w:t>
      </w:r>
      <w:r w:rsidR="006168C1">
        <w:rPr>
          <w:rFonts w:asciiTheme="minorHAnsi" w:eastAsia="Arial" w:hAnsiTheme="minorHAnsi" w:cstheme="minorHAnsi"/>
          <w:color w:val="000000" w:themeColor="text1"/>
        </w:rPr>
        <w:t xml:space="preserve">, as specified in the </w:t>
      </w:r>
      <w:r w:rsidR="00862A56">
        <w:rPr>
          <w:rFonts w:asciiTheme="minorHAnsi" w:eastAsia="Arial" w:hAnsiTheme="minorHAnsi" w:cstheme="minorHAnsi"/>
          <w:color w:val="000000" w:themeColor="text1"/>
        </w:rPr>
        <w:t>R</w:t>
      </w:r>
      <w:r w:rsidR="006168C1">
        <w:rPr>
          <w:rFonts w:asciiTheme="minorHAnsi" w:eastAsia="Arial" w:hAnsiTheme="minorHAnsi" w:cstheme="minorHAnsi"/>
          <w:color w:val="000000" w:themeColor="text1"/>
        </w:rPr>
        <w:t>TM</w:t>
      </w:r>
      <w:r w:rsidRPr="009A39FF">
        <w:rPr>
          <w:rFonts w:asciiTheme="minorHAnsi" w:eastAsia="Arial" w:hAnsiTheme="minorHAnsi" w:cstheme="minorHAnsi"/>
          <w:color w:val="000000" w:themeColor="text1"/>
        </w:rPr>
        <w:t>.</w:t>
      </w:r>
      <w:r w:rsidR="00F5561A">
        <w:rPr>
          <w:rFonts w:asciiTheme="minorHAnsi" w:eastAsia="Arial" w:hAnsiTheme="minorHAnsi" w:cstheme="minorHAnsi"/>
          <w:color w:val="000000" w:themeColor="text1"/>
        </w:rPr>
        <w:t xml:space="preserve"> </w:t>
      </w:r>
      <w:r w:rsidR="00D8103C">
        <w:rPr>
          <w:rFonts w:asciiTheme="minorHAnsi" w:eastAsia="Arial" w:hAnsiTheme="minorHAnsi" w:cstheme="minorHAnsi"/>
          <w:color w:val="000000" w:themeColor="text1"/>
        </w:rPr>
        <w:t xml:space="preserve">Non-compliance with </w:t>
      </w:r>
      <w:r w:rsidR="00862A56">
        <w:rPr>
          <w:rFonts w:asciiTheme="minorHAnsi" w:eastAsia="Arial" w:hAnsiTheme="minorHAnsi" w:cstheme="minorHAnsi"/>
          <w:color w:val="000000" w:themeColor="text1"/>
        </w:rPr>
        <w:t>requirements</w:t>
      </w:r>
      <w:r w:rsidR="00D8103C">
        <w:rPr>
          <w:rFonts w:asciiTheme="minorHAnsi" w:eastAsia="Arial" w:hAnsiTheme="minorHAnsi" w:cstheme="minorHAnsi"/>
          <w:color w:val="000000" w:themeColor="text1"/>
        </w:rPr>
        <w:t xml:space="preserve"> and SLAs will be reported on as part of the SLAs Reports.</w:t>
      </w:r>
    </w:p>
    <w:p w14:paraId="72ACE1B7" w14:textId="77777777" w:rsidR="1273D938" w:rsidRPr="009A39FF" w:rsidRDefault="3CC066B7">
      <w:pPr>
        <w:pStyle w:val="ListParagraph"/>
        <w:numPr>
          <w:ilvl w:val="0"/>
          <w:numId w:val="59"/>
        </w:numPr>
        <w:spacing w:after="160"/>
        <w:rPr>
          <w:rFonts w:asciiTheme="minorHAnsi" w:eastAsia="Arial" w:hAnsiTheme="minorHAnsi" w:cstheme="minorHAnsi"/>
          <w:color w:val="000000" w:themeColor="text1"/>
        </w:rPr>
      </w:pPr>
      <w:r w:rsidRPr="009A39FF">
        <w:rPr>
          <w:rFonts w:asciiTheme="minorHAnsi" w:eastAsia="Arial" w:hAnsiTheme="minorHAnsi" w:cstheme="minorHAnsi"/>
          <w:b/>
          <w:bCs/>
          <w:color w:val="000000" w:themeColor="text1"/>
        </w:rPr>
        <w:t xml:space="preserve">SLAs Reports </w:t>
      </w:r>
    </w:p>
    <w:p w14:paraId="4504736A" w14:textId="77777777" w:rsidR="1273D938" w:rsidRPr="009A39FF" w:rsidRDefault="3CC066B7" w:rsidP="45469C3E">
      <w:pPr>
        <w:spacing w:after="160"/>
        <w:ind w:left="360"/>
        <w:rPr>
          <w:rFonts w:asciiTheme="minorHAnsi" w:eastAsia="Arial" w:hAnsiTheme="minorHAnsi" w:cstheme="minorHAnsi"/>
          <w:color w:val="000000" w:themeColor="text1"/>
        </w:rPr>
      </w:pPr>
      <w:r w:rsidRPr="009A39FF">
        <w:rPr>
          <w:rStyle w:val="normaltextrun"/>
          <w:rFonts w:asciiTheme="minorHAnsi" w:eastAsia="Arial" w:hAnsiTheme="minorHAnsi" w:cstheme="minorHAnsi"/>
          <w:color w:val="000000" w:themeColor="text1"/>
        </w:rPr>
        <w:t>This report documents the vendor’s compliance with SLAs and the specific RFP’s requirements. </w:t>
      </w:r>
    </w:p>
    <w:p w14:paraId="49E1CEA4" w14:textId="77777777" w:rsidR="1273D938" w:rsidRPr="009A39FF" w:rsidRDefault="3CC066B7">
      <w:pPr>
        <w:pStyle w:val="ListParagraph"/>
        <w:numPr>
          <w:ilvl w:val="1"/>
          <w:numId w:val="59"/>
        </w:numPr>
        <w:spacing w:after="160"/>
        <w:contextualSpacing w:val="0"/>
        <w:rPr>
          <w:rFonts w:asciiTheme="minorHAnsi" w:eastAsia="Arial" w:hAnsiTheme="minorHAnsi" w:cstheme="minorHAnsi"/>
          <w:color w:val="000000" w:themeColor="text1"/>
        </w:rPr>
      </w:pPr>
      <w:r w:rsidRPr="009A39FF">
        <w:rPr>
          <w:rStyle w:val="normaltextrun"/>
          <w:rFonts w:asciiTheme="minorHAnsi" w:eastAsia="Arial" w:hAnsiTheme="minorHAnsi" w:cstheme="minorHAnsi"/>
          <w:color w:val="000000" w:themeColor="text1"/>
        </w:rPr>
        <w:t xml:space="preserve">SLA number, name, and description </w:t>
      </w:r>
    </w:p>
    <w:p w14:paraId="0B8BC168" w14:textId="60309614" w:rsidR="1D32063B" w:rsidRPr="009A39FF" w:rsidRDefault="3CC066B7">
      <w:pPr>
        <w:pStyle w:val="ListParagraph"/>
        <w:numPr>
          <w:ilvl w:val="1"/>
          <w:numId w:val="59"/>
        </w:numPr>
        <w:spacing w:after="160"/>
        <w:contextualSpacing w:val="0"/>
        <w:rPr>
          <w:rFonts w:asciiTheme="minorHAnsi" w:eastAsia="Arial" w:hAnsiTheme="minorHAnsi" w:cstheme="minorHAnsi"/>
          <w:color w:val="000000" w:themeColor="text1"/>
        </w:rPr>
      </w:pPr>
      <w:r w:rsidRPr="009A39FF">
        <w:rPr>
          <w:rStyle w:val="normaltextrun"/>
          <w:rFonts w:asciiTheme="minorHAnsi" w:eastAsia="Arial" w:hAnsiTheme="minorHAnsi" w:cstheme="minorHAnsi"/>
          <w:color w:val="000000" w:themeColor="text1"/>
        </w:rPr>
        <w:t xml:space="preserve">KPI description and threshold </w:t>
      </w:r>
    </w:p>
    <w:p w14:paraId="30ECD11E" w14:textId="16268528" w:rsidR="1273D938" w:rsidRPr="009A39FF" w:rsidRDefault="3CC066B7">
      <w:pPr>
        <w:pStyle w:val="ListParagraph"/>
        <w:numPr>
          <w:ilvl w:val="1"/>
          <w:numId w:val="59"/>
        </w:numPr>
        <w:spacing w:after="160"/>
        <w:contextualSpacing w:val="0"/>
        <w:rPr>
          <w:rFonts w:asciiTheme="minorHAnsi" w:eastAsia="Arial" w:hAnsiTheme="minorHAnsi" w:cstheme="minorHAnsi"/>
          <w:color w:val="000000" w:themeColor="text1"/>
        </w:rPr>
      </w:pPr>
      <w:r w:rsidRPr="009A39FF">
        <w:rPr>
          <w:rStyle w:val="normaltextrun"/>
          <w:rFonts w:asciiTheme="minorHAnsi" w:eastAsia="Arial" w:hAnsiTheme="minorHAnsi" w:cstheme="minorHAnsi"/>
          <w:color w:val="000000" w:themeColor="text1"/>
        </w:rPr>
        <w:t xml:space="preserve">Cost associated with non-compliance of each </w:t>
      </w:r>
      <w:r w:rsidR="00464935" w:rsidRPr="009A39FF">
        <w:rPr>
          <w:rStyle w:val="normaltextrun"/>
          <w:rFonts w:asciiTheme="minorHAnsi" w:eastAsia="Arial" w:hAnsiTheme="minorHAnsi" w:cstheme="minorHAnsi"/>
          <w:color w:val="000000" w:themeColor="text1"/>
        </w:rPr>
        <w:t>SLA.</w:t>
      </w:r>
      <w:r w:rsidRPr="009A39FF">
        <w:rPr>
          <w:rStyle w:val="normaltextrun"/>
          <w:rFonts w:asciiTheme="minorHAnsi" w:eastAsia="Arial" w:hAnsiTheme="minorHAnsi" w:cstheme="minorHAnsi"/>
          <w:color w:val="000000" w:themeColor="text1"/>
        </w:rPr>
        <w:t xml:space="preserve"> </w:t>
      </w:r>
    </w:p>
    <w:p w14:paraId="50E4E15B" w14:textId="5ECF1CC8" w:rsidR="1273D938" w:rsidRPr="009A39FF" w:rsidRDefault="3CC066B7">
      <w:pPr>
        <w:pStyle w:val="ListParagraph"/>
        <w:numPr>
          <w:ilvl w:val="1"/>
          <w:numId w:val="59"/>
        </w:numPr>
        <w:spacing w:after="160"/>
        <w:contextualSpacing w:val="0"/>
        <w:rPr>
          <w:rFonts w:asciiTheme="minorHAnsi" w:eastAsia="Arial" w:hAnsiTheme="minorHAnsi" w:cstheme="minorHAnsi"/>
          <w:color w:val="000000" w:themeColor="text1"/>
        </w:rPr>
      </w:pPr>
      <w:r w:rsidRPr="009A39FF">
        <w:rPr>
          <w:rStyle w:val="normaltextrun"/>
          <w:rFonts w:asciiTheme="minorHAnsi" w:eastAsia="Arial" w:hAnsiTheme="minorHAnsi" w:cstheme="minorHAnsi"/>
          <w:color w:val="000000" w:themeColor="text1"/>
        </w:rPr>
        <w:t xml:space="preserve">Total cost deducted from the monthly invoice due to SLA </w:t>
      </w:r>
      <w:r w:rsidR="00464935" w:rsidRPr="009A39FF">
        <w:rPr>
          <w:rStyle w:val="normaltextrun"/>
          <w:rFonts w:asciiTheme="minorHAnsi" w:eastAsia="Arial" w:hAnsiTheme="minorHAnsi" w:cstheme="minorHAnsi"/>
          <w:color w:val="000000" w:themeColor="text1"/>
        </w:rPr>
        <w:t>non-compliance.</w:t>
      </w:r>
    </w:p>
    <w:p w14:paraId="004A8BB7" w14:textId="77777777" w:rsidR="1273D938" w:rsidRPr="009A39FF" w:rsidRDefault="3CC066B7">
      <w:pPr>
        <w:pStyle w:val="ListParagraph"/>
        <w:numPr>
          <w:ilvl w:val="1"/>
          <w:numId w:val="59"/>
        </w:numPr>
        <w:spacing w:after="160"/>
        <w:contextualSpacing w:val="0"/>
        <w:rPr>
          <w:rStyle w:val="normaltextrun"/>
          <w:rFonts w:asciiTheme="minorHAnsi" w:eastAsia="Arial" w:hAnsiTheme="minorHAnsi" w:cstheme="minorHAnsi"/>
          <w:color w:val="000000" w:themeColor="text1"/>
        </w:rPr>
      </w:pPr>
      <w:r w:rsidRPr="009A39FF">
        <w:rPr>
          <w:rStyle w:val="normaltextrun"/>
          <w:rFonts w:asciiTheme="minorHAnsi" w:eastAsia="Arial" w:hAnsiTheme="minorHAnsi" w:cstheme="minorHAnsi"/>
          <w:color w:val="000000" w:themeColor="text1"/>
        </w:rPr>
        <w:t xml:space="preserve">Evidence of vendor’s compliance with SLAs/KPIs </w:t>
      </w:r>
    </w:p>
    <w:p w14:paraId="22487502" w14:textId="570E9B1B" w:rsidR="1273D938" w:rsidRPr="009A39FF" w:rsidRDefault="3CC066B7" w:rsidP="45469C3E">
      <w:pPr>
        <w:spacing w:after="160"/>
        <w:ind w:left="360"/>
        <w:rPr>
          <w:rFonts w:asciiTheme="minorHAnsi" w:eastAsia="Arial" w:hAnsiTheme="minorHAnsi" w:cstheme="minorHAnsi"/>
          <w:color w:val="000000" w:themeColor="text1"/>
        </w:rPr>
      </w:pPr>
      <w:r w:rsidRPr="009A39FF">
        <w:rPr>
          <w:rFonts w:asciiTheme="minorHAnsi" w:eastAsia="Arial" w:hAnsiTheme="minorHAnsi" w:cstheme="minorHAnsi"/>
          <w:color w:val="000000" w:themeColor="text1"/>
        </w:rPr>
        <w:t xml:space="preserve">Note: The SLA Report should also be provided with the submission of each invoice. </w:t>
      </w:r>
    </w:p>
    <w:p w14:paraId="763CEE91" w14:textId="77777777" w:rsidR="001217C8" w:rsidRPr="001217C8" w:rsidRDefault="3CC066B7">
      <w:pPr>
        <w:pStyle w:val="ListParagraph"/>
        <w:numPr>
          <w:ilvl w:val="0"/>
          <w:numId w:val="58"/>
        </w:numPr>
        <w:spacing w:after="160"/>
        <w:rPr>
          <w:rFonts w:asciiTheme="minorHAnsi" w:eastAsia="Arial" w:hAnsiTheme="minorHAnsi" w:cstheme="minorHAnsi"/>
          <w:color w:val="000000" w:themeColor="text1"/>
        </w:rPr>
      </w:pPr>
      <w:r w:rsidRPr="009A39FF">
        <w:rPr>
          <w:rFonts w:asciiTheme="minorHAnsi" w:eastAsia="Arial" w:hAnsiTheme="minorHAnsi" w:cstheme="minorHAnsi"/>
          <w:b/>
          <w:bCs/>
          <w:color w:val="000000" w:themeColor="text1"/>
        </w:rPr>
        <w:t>Corrective Action Plans</w:t>
      </w:r>
    </w:p>
    <w:p w14:paraId="700720BD" w14:textId="5D03CF84" w:rsidR="1273D938" w:rsidRPr="009A39FF" w:rsidRDefault="3CC066B7" w:rsidP="001217C8">
      <w:pPr>
        <w:spacing w:after="160"/>
        <w:ind w:left="360"/>
        <w:rPr>
          <w:rFonts w:asciiTheme="minorHAnsi" w:eastAsia="Arial" w:hAnsiTheme="minorHAnsi" w:cstheme="minorHAnsi"/>
          <w:color w:val="000000" w:themeColor="text1"/>
        </w:rPr>
      </w:pPr>
      <w:r w:rsidRPr="009A39FF">
        <w:rPr>
          <w:rFonts w:asciiTheme="minorHAnsi" w:eastAsia="Arial" w:hAnsiTheme="minorHAnsi" w:cstheme="minorHAnsi"/>
          <w:color w:val="000000" w:themeColor="text1"/>
        </w:rPr>
        <w:t>Notice of vendor’s non-compliance with SLAs, which will include, but not be limited to: </w:t>
      </w:r>
    </w:p>
    <w:p w14:paraId="71A188A3" w14:textId="35E92C61" w:rsidR="1273D938" w:rsidRPr="009A39FF" w:rsidRDefault="3CC066B7">
      <w:pPr>
        <w:pStyle w:val="ListParagraph"/>
        <w:numPr>
          <w:ilvl w:val="1"/>
          <w:numId w:val="59"/>
        </w:numPr>
        <w:spacing w:after="160"/>
        <w:contextualSpacing w:val="0"/>
        <w:rPr>
          <w:rFonts w:asciiTheme="minorHAnsi" w:eastAsia="Arial" w:hAnsiTheme="minorHAnsi" w:cstheme="minorHAnsi"/>
          <w:color w:val="000000" w:themeColor="text1"/>
        </w:rPr>
      </w:pPr>
      <w:r w:rsidRPr="009A39FF">
        <w:rPr>
          <w:rFonts w:asciiTheme="minorHAnsi" w:eastAsia="Arial" w:hAnsiTheme="minorHAnsi" w:cstheme="minorHAnsi"/>
          <w:color w:val="000000" w:themeColor="text1"/>
        </w:rPr>
        <w:t>Details explaining the lack of compliance with SLAs</w:t>
      </w:r>
    </w:p>
    <w:p w14:paraId="3954601B" w14:textId="4C8EC7EA" w:rsidR="1273D938" w:rsidRPr="009A39FF" w:rsidRDefault="3CC066B7">
      <w:pPr>
        <w:pStyle w:val="ListParagraph"/>
        <w:numPr>
          <w:ilvl w:val="1"/>
          <w:numId w:val="59"/>
        </w:numPr>
        <w:spacing w:after="160"/>
        <w:contextualSpacing w:val="0"/>
        <w:rPr>
          <w:rFonts w:asciiTheme="minorHAnsi" w:eastAsia="Arial" w:hAnsiTheme="minorHAnsi" w:cstheme="minorHAnsi"/>
          <w:color w:val="000000" w:themeColor="text1"/>
        </w:rPr>
      </w:pPr>
      <w:r w:rsidRPr="009A39FF">
        <w:rPr>
          <w:rFonts w:asciiTheme="minorHAnsi" w:eastAsia="Arial" w:hAnsiTheme="minorHAnsi" w:cstheme="minorHAnsi"/>
          <w:color w:val="000000" w:themeColor="text1"/>
        </w:rPr>
        <w:t>Expected timeline for corrective action to comply with SLAs</w:t>
      </w:r>
    </w:p>
    <w:p w14:paraId="16F32BF5" w14:textId="6B242AE8" w:rsidR="1273D938" w:rsidRPr="009A39FF" w:rsidRDefault="3CC066B7">
      <w:pPr>
        <w:pStyle w:val="ListParagraph"/>
        <w:numPr>
          <w:ilvl w:val="1"/>
          <w:numId w:val="59"/>
        </w:numPr>
        <w:spacing w:after="160"/>
        <w:contextualSpacing w:val="0"/>
        <w:rPr>
          <w:rFonts w:asciiTheme="minorHAnsi" w:eastAsia="Arial" w:hAnsiTheme="minorHAnsi" w:cstheme="minorHAnsi"/>
          <w:color w:val="000000" w:themeColor="text1"/>
        </w:rPr>
      </w:pPr>
      <w:r w:rsidRPr="009A39FF">
        <w:rPr>
          <w:rFonts w:asciiTheme="minorHAnsi" w:eastAsia="Arial" w:hAnsiTheme="minorHAnsi" w:cstheme="minorHAnsi"/>
          <w:color w:val="000000" w:themeColor="text1"/>
        </w:rPr>
        <w:t>Progress toward compliance with SLAs</w:t>
      </w:r>
    </w:p>
    <w:p w14:paraId="39BC3036" w14:textId="080FA12D" w:rsidR="1273D938" w:rsidRPr="009A39FF" w:rsidRDefault="3CC066B7">
      <w:pPr>
        <w:pStyle w:val="ListParagraph"/>
        <w:numPr>
          <w:ilvl w:val="1"/>
          <w:numId w:val="59"/>
        </w:numPr>
        <w:spacing w:after="160"/>
        <w:contextualSpacing w:val="0"/>
        <w:rPr>
          <w:rFonts w:asciiTheme="minorHAnsi" w:eastAsia="Arial" w:hAnsiTheme="minorHAnsi" w:cstheme="minorHAnsi"/>
          <w:color w:val="000000" w:themeColor="text1"/>
        </w:rPr>
      </w:pPr>
      <w:r w:rsidRPr="009A39FF">
        <w:rPr>
          <w:rFonts w:asciiTheme="minorHAnsi" w:eastAsia="Arial" w:hAnsiTheme="minorHAnsi" w:cstheme="minorHAnsi"/>
          <w:color w:val="000000" w:themeColor="text1"/>
        </w:rPr>
        <w:t>Date the vendor became non-compliant with SLAs</w:t>
      </w:r>
    </w:p>
    <w:p w14:paraId="08239876" w14:textId="10E7FFD8" w:rsidR="1273D938" w:rsidRPr="009A39FF" w:rsidRDefault="3CC066B7">
      <w:pPr>
        <w:pStyle w:val="ListParagraph"/>
        <w:numPr>
          <w:ilvl w:val="1"/>
          <w:numId w:val="59"/>
        </w:numPr>
        <w:spacing w:after="160"/>
        <w:contextualSpacing w:val="0"/>
        <w:rPr>
          <w:rFonts w:asciiTheme="minorHAnsi" w:eastAsia="Arial" w:hAnsiTheme="minorHAnsi" w:cstheme="minorHAnsi"/>
          <w:color w:val="000000" w:themeColor="text1"/>
        </w:rPr>
      </w:pPr>
      <w:r w:rsidRPr="009A39FF">
        <w:rPr>
          <w:rFonts w:asciiTheme="minorHAnsi" w:eastAsia="Arial" w:hAnsiTheme="minorHAnsi" w:cstheme="minorHAnsi"/>
          <w:color w:val="000000" w:themeColor="text1"/>
        </w:rPr>
        <w:t>Date the vendor became compliant with SLAs  </w:t>
      </w:r>
    </w:p>
    <w:p w14:paraId="27B47DF6" w14:textId="7D850613" w:rsidR="0052129E" w:rsidRPr="00F33319" w:rsidRDefault="3CC066B7" w:rsidP="008427A9">
      <w:pPr>
        <w:pStyle w:val="ListParagraph"/>
        <w:numPr>
          <w:ilvl w:val="1"/>
          <w:numId w:val="59"/>
        </w:numPr>
        <w:spacing w:after="160"/>
        <w:contextualSpacing w:val="0"/>
        <w:jc w:val="both"/>
        <w:rPr>
          <w:rFonts w:asciiTheme="minorHAnsi" w:hAnsiTheme="minorHAnsi"/>
        </w:rPr>
      </w:pPr>
      <w:r w:rsidRPr="00F33319">
        <w:rPr>
          <w:rFonts w:asciiTheme="minorHAnsi" w:eastAsia="Arial" w:hAnsiTheme="minorHAnsi" w:cstheme="minorHAnsi"/>
          <w:color w:val="000000" w:themeColor="text1"/>
        </w:rPr>
        <w:t xml:space="preserve">Triggered contract remedies, as defined in </w:t>
      </w:r>
      <w:hyperlink w:anchor="_Appendix_3:_SLAs" w:history="1">
        <w:r w:rsidRPr="001C02AB">
          <w:rPr>
            <w:rStyle w:val="Hyperlink"/>
            <w:rFonts w:asciiTheme="minorHAnsi" w:eastAsia="Arial" w:hAnsiTheme="minorHAnsi" w:cstheme="minorHAnsi"/>
            <w:b/>
            <w:bCs/>
            <w:color w:val="auto"/>
            <w:u w:val="none"/>
          </w:rPr>
          <w:t xml:space="preserve">Appendix </w:t>
        </w:r>
        <w:r w:rsidR="00FB3CED">
          <w:rPr>
            <w:rStyle w:val="Hyperlink"/>
            <w:rFonts w:asciiTheme="minorHAnsi" w:eastAsia="Arial" w:hAnsiTheme="minorHAnsi" w:cstheme="minorHAnsi"/>
            <w:b/>
            <w:bCs/>
            <w:color w:val="auto"/>
            <w:u w:val="none"/>
          </w:rPr>
          <w:t>2</w:t>
        </w:r>
        <w:r w:rsidRPr="001C02AB">
          <w:rPr>
            <w:rStyle w:val="Hyperlink"/>
            <w:rFonts w:asciiTheme="minorHAnsi" w:eastAsia="Arial" w:hAnsiTheme="minorHAnsi" w:cstheme="minorHAnsi"/>
            <w:b/>
            <w:bCs/>
            <w:color w:val="auto"/>
            <w:u w:val="none"/>
          </w:rPr>
          <w:t>: SLAs and Performance Standards</w:t>
        </w:r>
      </w:hyperlink>
      <w:r w:rsidRPr="00F33319">
        <w:rPr>
          <w:rFonts w:asciiTheme="minorHAnsi" w:eastAsia="Arial" w:hAnsiTheme="minorHAnsi" w:cstheme="minorHAnsi"/>
          <w:b/>
          <w:bCs/>
          <w:color w:val="000000" w:themeColor="text1"/>
        </w:rPr>
        <w:t>;</w:t>
      </w:r>
      <w:r w:rsidRPr="00F33319">
        <w:rPr>
          <w:rFonts w:asciiTheme="minorHAnsi" w:eastAsia="Arial" w:hAnsiTheme="minorHAnsi" w:cstheme="minorHAnsi"/>
          <w:color w:val="000000" w:themeColor="text1"/>
        </w:rPr>
        <w:t xml:space="preserve"> this report will provide the details necessary to support the PRMP’s review and approval</w:t>
      </w:r>
      <w:r w:rsidRPr="00F33319">
        <w:rPr>
          <w:rFonts w:eastAsia="Arial"/>
          <w:color w:val="000000" w:themeColor="text1"/>
        </w:rPr>
        <w:t xml:space="preserve"> of each invoice</w:t>
      </w:r>
      <w:r w:rsidR="008427A9">
        <w:rPr>
          <w:rFonts w:eastAsia="Arial"/>
          <w:color w:val="000000" w:themeColor="text1"/>
        </w:rPr>
        <w:t>.</w:t>
      </w:r>
    </w:p>
    <w:p w14:paraId="2020174D" w14:textId="757679FC" w:rsidR="680C9B74" w:rsidRPr="009A39FF" w:rsidRDefault="46D3286D" w:rsidP="45469C3E">
      <w:pPr>
        <w:pStyle w:val="Heading3"/>
        <w:rPr>
          <w:rFonts w:asciiTheme="minorHAnsi" w:hAnsiTheme="minorHAnsi" w:cstheme="minorBidi"/>
        </w:rPr>
      </w:pPr>
      <w:bookmarkStart w:id="835" w:name="_Toc140848365"/>
      <w:r w:rsidRPr="0E168154">
        <w:rPr>
          <w:rFonts w:asciiTheme="minorHAnsi" w:hAnsiTheme="minorHAnsi" w:cstheme="minorBidi"/>
        </w:rPr>
        <w:t xml:space="preserve">D02: </w:t>
      </w:r>
      <w:r w:rsidR="00726BE3">
        <w:rPr>
          <w:rFonts w:asciiTheme="minorHAnsi" w:hAnsiTheme="minorHAnsi" w:cstheme="minorBidi"/>
        </w:rPr>
        <w:t>System Requirements Document</w:t>
      </w:r>
      <w:bookmarkEnd w:id="835"/>
    </w:p>
    <w:p w14:paraId="7E36EBDF" w14:textId="1D1F6C54" w:rsidR="00726BE3" w:rsidRDefault="46D3286D" w:rsidP="00185A6F">
      <w:pPr>
        <w:spacing w:after="160"/>
        <w:jc w:val="both"/>
        <w:rPr>
          <w:rFonts w:asciiTheme="minorHAnsi" w:eastAsia="Arial" w:hAnsiTheme="minorHAnsi" w:cstheme="minorHAnsi"/>
          <w:color w:val="000000" w:themeColor="text1"/>
        </w:rPr>
      </w:pPr>
      <w:r w:rsidRPr="009A39FF">
        <w:rPr>
          <w:rFonts w:asciiTheme="minorHAnsi" w:eastAsia="Arial" w:hAnsiTheme="minorHAnsi" w:cstheme="minorHAnsi"/>
          <w:color w:val="000000" w:themeColor="text1"/>
        </w:rPr>
        <w:t xml:space="preserve">The vendor should provide </w:t>
      </w:r>
      <w:r w:rsidR="00726BE3">
        <w:rPr>
          <w:rFonts w:asciiTheme="minorHAnsi" w:eastAsia="Arial" w:hAnsiTheme="minorHAnsi" w:cstheme="minorHAnsi"/>
          <w:color w:val="000000" w:themeColor="text1"/>
        </w:rPr>
        <w:t xml:space="preserve">a comprehensive document outlining the system requirements, including functional and non-functional, integrations needs and performance expectations. </w:t>
      </w:r>
    </w:p>
    <w:p w14:paraId="6D53A366" w14:textId="1C27A657" w:rsidR="680C9B74" w:rsidRPr="009A39FF" w:rsidRDefault="46D3286D" w:rsidP="00185A6F">
      <w:pPr>
        <w:pStyle w:val="Heading3"/>
        <w:jc w:val="both"/>
        <w:rPr>
          <w:rFonts w:asciiTheme="minorHAnsi" w:hAnsiTheme="minorHAnsi" w:cstheme="minorBidi"/>
          <w:lang w:bidi="en-US"/>
        </w:rPr>
      </w:pPr>
      <w:bookmarkStart w:id="836" w:name="_Toc140848366"/>
      <w:r w:rsidRPr="0E168154">
        <w:rPr>
          <w:rFonts w:asciiTheme="minorHAnsi" w:hAnsiTheme="minorHAnsi" w:cstheme="minorBidi"/>
          <w:lang w:bidi="en-US"/>
        </w:rPr>
        <w:t>D03: Kickoff Meeting Materials</w:t>
      </w:r>
      <w:bookmarkEnd w:id="836"/>
    </w:p>
    <w:p w14:paraId="4AF43CFF" w14:textId="70423194" w:rsidR="680C9B74" w:rsidRPr="009A39FF" w:rsidRDefault="46D3286D" w:rsidP="00185A6F">
      <w:pPr>
        <w:spacing w:after="160"/>
        <w:jc w:val="both"/>
        <w:rPr>
          <w:rFonts w:asciiTheme="minorHAnsi" w:eastAsia="Arial" w:hAnsiTheme="minorHAnsi" w:cstheme="minorHAnsi"/>
          <w:color w:val="202122"/>
        </w:rPr>
      </w:pPr>
      <w:r w:rsidRPr="009A39FF">
        <w:rPr>
          <w:rFonts w:asciiTheme="minorHAnsi" w:eastAsia="Arial" w:hAnsiTheme="minorHAnsi" w:cstheme="minorHAnsi"/>
          <w:color w:val="202122"/>
        </w:rPr>
        <w:t xml:space="preserve">The kickoff meeting should be attended by all vendor key staff and may be attended by additional vendor staff as necessary. This meeting is an opportunity for the vendor team to meet and </w:t>
      </w:r>
      <w:r w:rsidRPr="009A39FF">
        <w:rPr>
          <w:rFonts w:asciiTheme="minorHAnsi" w:eastAsia="Arial" w:hAnsiTheme="minorHAnsi" w:cstheme="minorHAnsi"/>
          <w:color w:val="202122"/>
        </w:rPr>
        <w:lastRenderedPageBreak/>
        <w:t xml:space="preserve">introduce themselves to the PRMP staff and present their overall approach to completing </w:t>
      </w:r>
      <w:r w:rsidR="008427A9">
        <w:rPr>
          <w:rFonts w:asciiTheme="minorHAnsi" w:eastAsia="Arial" w:hAnsiTheme="minorHAnsi" w:cstheme="minorHAnsi"/>
          <w:color w:val="202122"/>
        </w:rPr>
        <w:t xml:space="preserve">the implementation of the platform </w:t>
      </w:r>
      <w:r w:rsidRPr="009A39FF">
        <w:rPr>
          <w:rFonts w:asciiTheme="minorHAnsi" w:eastAsia="Arial" w:hAnsiTheme="minorHAnsi" w:cstheme="minorHAnsi"/>
          <w:color w:val="202122"/>
        </w:rPr>
        <w:t>in accordance as detailed in the RFP and resulting contract.</w:t>
      </w:r>
    </w:p>
    <w:p w14:paraId="28A9AE40" w14:textId="3A541538" w:rsidR="680C9B74" w:rsidRPr="009A39FF" w:rsidRDefault="46D3286D" w:rsidP="00185A6F">
      <w:pPr>
        <w:spacing w:after="160"/>
        <w:jc w:val="both"/>
        <w:rPr>
          <w:rFonts w:asciiTheme="minorHAnsi" w:eastAsia="Arial" w:hAnsiTheme="minorHAnsi" w:cstheme="minorHAnsi"/>
          <w:color w:val="202122"/>
        </w:rPr>
      </w:pPr>
      <w:r w:rsidRPr="009A39FF">
        <w:rPr>
          <w:rFonts w:asciiTheme="minorHAnsi" w:eastAsia="Arial" w:hAnsiTheme="minorHAnsi" w:cstheme="minorHAnsi"/>
          <w:color w:val="202122"/>
        </w:rPr>
        <w:t xml:space="preserve">As part of the kickoff meeting materials, the vendor is expected to develop and deliver a kickoff meeting presentation and any other supporting artifacts necessary to support the facilitation of the kickoff meeting. </w:t>
      </w:r>
    </w:p>
    <w:p w14:paraId="01ABD77C" w14:textId="77777777" w:rsidR="680C9B74" w:rsidRPr="009A39FF" w:rsidRDefault="46D3286D" w:rsidP="45469C3E">
      <w:pPr>
        <w:spacing w:after="160"/>
        <w:rPr>
          <w:rFonts w:asciiTheme="minorHAnsi" w:eastAsia="Arial" w:hAnsiTheme="minorHAnsi" w:cstheme="minorHAnsi"/>
          <w:color w:val="202122"/>
        </w:rPr>
      </w:pPr>
      <w:r w:rsidRPr="009A39FF">
        <w:rPr>
          <w:rFonts w:asciiTheme="minorHAnsi" w:eastAsia="Arial" w:hAnsiTheme="minorHAnsi" w:cstheme="minorHAnsi"/>
          <w:color w:val="202122"/>
        </w:rPr>
        <w:t>The kickoff meeting materials should include information such as:</w:t>
      </w:r>
    </w:p>
    <w:p w14:paraId="372CF452" w14:textId="36750130" w:rsidR="680C9B74" w:rsidRPr="009A39FF" w:rsidRDefault="46D3286D">
      <w:pPr>
        <w:pStyle w:val="ListParagraph"/>
        <w:numPr>
          <w:ilvl w:val="0"/>
          <w:numId w:val="119"/>
        </w:numPr>
        <w:spacing w:after="160"/>
        <w:contextualSpacing w:val="0"/>
        <w:rPr>
          <w:rFonts w:asciiTheme="minorHAnsi" w:eastAsia="Arial" w:hAnsiTheme="minorHAnsi" w:cstheme="minorHAnsi"/>
          <w:color w:val="202122"/>
        </w:rPr>
      </w:pPr>
      <w:r w:rsidRPr="009A39FF">
        <w:rPr>
          <w:rFonts w:asciiTheme="minorHAnsi" w:eastAsia="Arial" w:hAnsiTheme="minorHAnsi" w:cstheme="minorHAnsi"/>
          <w:color w:val="202122"/>
        </w:rPr>
        <w:t>Recap of understanding of project scope</w:t>
      </w:r>
      <w:r w:rsidR="008427A9">
        <w:rPr>
          <w:rFonts w:asciiTheme="minorHAnsi" w:eastAsia="Arial" w:hAnsiTheme="minorHAnsi" w:cstheme="minorHAnsi"/>
          <w:color w:val="202122"/>
        </w:rPr>
        <w:t>.</w:t>
      </w:r>
    </w:p>
    <w:p w14:paraId="0C9F3414" w14:textId="50AE3165" w:rsidR="680C9B74" w:rsidRPr="009A39FF" w:rsidRDefault="46D3286D">
      <w:pPr>
        <w:pStyle w:val="ListParagraph"/>
        <w:numPr>
          <w:ilvl w:val="0"/>
          <w:numId w:val="119"/>
        </w:numPr>
        <w:spacing w:after="160"/>
        <w:contextualSpacing w:val="0"/>
        <w:rPr>
          <w:rFonts w:asciiTheme="minorHAnsi" w:eastAsia="Arial" w:hAnsiTheme="minorHAnsi" w:cstheme="minorHAnsi"/>
          <w:color w:val="202122"/>
        </w:rPr>
      </w:pPr>
      <w:r w:rsidRPr="009A39FF">
        <w:rPr>
          <w:rFonts w:asciiTheme="minorHAnsi" w:eastAsia="Arial" w:hAnsiTheme="minorHAnsi" w:cstheme="minorHAnsi"/>
          <w:color w:val="202122"/>
        </w:rPr>
        <w:t xml:space="preserve">Overview and recap of proposed approach </w:t>
      </w:r>
      <w:r w:rsidR="001E16A1">
        <w:rPr>
          <w:rFonts w:asciiTheme="minorHAnsi" w:eastAsia="Arial" w:hAnsiTheme="minorHAnsi" w:cstheme="minorHAnsi"/>
          <w:color w:val="202122"/>
        </w:rPr>
        <w:t>toward</w:t>
      </w:r>
      <w:r w:rsidRPr="009A39FF">
        <w:rPr>
          <w:rFonts w:asciiTheme="minorHAnsi" w:eastAsia="Arial" w:hAnsiTheme="minorHAnsi" w:cstheme="minorHAnsi"/>
          <w:color w:val="202122"/>
        </w:rPr>
        <w:t xml:space="preserve"> fulfillment of</w:t>
      </w:r>
      <w:r w:rsidR="008427A9">
        <w:rPr>
          <w:rFonts w:asciiTheme="minorHAnsi" w:eastAsia="Arial" w:hAnsiTheme="minorHAnsi" w:cstheme="minorHAnsi"/>
          <w:color w:val="202122"/>
        </w:rPr>
        <w:t xml:space="preserve"> the</w:t>
      </w:r>
      <w:r w:rsidRPr="009A39FF">
        <w:rPr>
          <w:rFonts w:asciiTheme="minorHAnsi" w:eastAsia="Arial" w:hAnsiTheme="minorHAnsi" w:cstheme="minorHAnsi"/>
          <w:color w:val="202122"/>
        </w:rPr>
        <w:t xml:space="preserve"> scope</w:t>
      </w:r>
    </w:p>
    <w:p w14:paraId="6A2D9515" w14:textId="45A9D1C6" w:rsidR="680C9B74" w:rsidRPr="009A39FF" w:rsidRDefault="46D3286D">
      <w:pPr>
        <w:pStyle w:val="ListParagraph"/>
        <w:numPr>
          <w:ilvl w:val="0"/>
          <w:numId w:val="119"/>
        </w:numPr>
        <w:spacing w:after="160"/>
        <w:contextualSpacing w:val="0"/>
        <w:rPr>
          <w:rFonts w:asciiTheme="minorHAnsi" w:eastAsia="Arial" w:hAnsiTheme="minorHAnsi" w:cstheme="minorHAnsi"/>
          <w:color w:val="202122"/>
        </w:rPr>
      </w:pPr>
      <w:r w:rsidRPr="009A39FF">
        <w:rPr>
          <w:rFonts w:asciiTheme="minorHAnsi" w:eastAsia="Arial" w:hAnsiTheme="minorHAnsi" w:cstheme="minorHAnsi"/>
          <w:color w:val="202122"/>
        </w:rPr>
        <w:t xml:space="preserve">Overview and introduction to the </w:t>
      </w:r>
      <w:r w:rsidR="001B7D9B">
        <w:rPr>
          <w:rFonts w:asciiTheme="minorHAnsi" w:eastAsia="Arial" w:hAnsiTheme="minorHAnsi" w:cstheme="minorHAnsi"/>
          <w:color w:val="202122"/>
        </w:rPr>
        <w:t>v</w:t>
      </w:r>
      <w:r w:rsidRPr="009A39FF">
        <w:rPr>
          <w:rFonts w:asciiTheme="minorHAnsi" w:eastAsia="Arial" w:hAnsiTheme="minorHAnsi" w:cstheme="minorHAnsi"/>
          <w:color w:val="202122"/>
        </w:rPr>
        <w:t>endor’s proposed team</w:t>
      </w:r>
      <w:r w:rsidR="008427A9">
        <w:rPr>
          <w:rFonts w:asciiTheme="minorHAnsi" w:eastAsia="Arial" w:hAnsiTheme="minorHAnsi" w:cstheme="minorHAnsi"/>
          <w:color w:val="202122"/>
        </w:rPr>
        <w:t>.</w:t>
      </w:r>
    </w:p>
    <w:p w14:paraId="5D7CD21C" w14:textId="1B6781F1" w:rsidR="680C9B74" w:rsidRPr="009A39FF" w:rsidRDefault="46D3286D">
      <w:pPr>
        <w:pStyle w:val="ListParagraph"/>
        <w:numPr>
          <w:ilvl w:val="0"/>
          <w:numId w:val="119"/>
        </w:numPr>
        <w:spacing w:after="160"/>
        <w:contextualSpacing w:val="0"/>
        <w:rPr>
          <w:rFonts w:asciiTheme="minorHAnsi" w:eastAsia="Arial" w:hAnsiTheme="minorHAnsi" w:cstheme="minorHAnsi"/>
          <w:color w:val="202122"/>
        </w:rPr>
      </w:pPr>
      <w:r w:rsidRPr="009A39FF">
        <w:rPr>
          <w:rFonts w:asciiTheme="minorHAnsi" w:eastAsia="Arial" w:hAnsiTheme="minorHAnsi" w:cstheme="minorHAnsi"/>
          <w:color w:val="202122"/>
        </w:rPr>
        <w:t xml:space="preserve">Anticipated and </w:t>
      </w:r>
      <w:r w:rsidR="008427A9">
        <w:rPr>
          <w:rFonts w:asciiTheme="minorHAnsi" w:eastAsia="Arial" w:hAnsiTheme="minorHAnsi" w:cstheme="minorHAnsi"/>
          <w:color w:val="202122"/>
        </w:rPr>
        <w:t>implementation</w:t>
      </w:r>
      <w:r w:rsidRPr="009A39FF">
        <w:rPr>
          <w:rFonts w:asciiTheme="minorHAnsi" w:eastAsia="Arial" w:hAnsiTheme="minorHAnsi" w:cstheme="minorHAnsi"/>
          <w:color w:val="202122"/>
        </w:rPr>
        <w:t xml:space="preserve"> timeline</w:t>
      </w:r>
      <w:r w:rsidR="008427A9">
        <w:rPr>
          <w:rFonts w:asciiTheme="minorHAnsi" w:eastAsia="Arial" w:hAnsiTheme="minorHAnsi" w:cstheme="minorHAnsi"/>
          <w:color w:val="202122"/>
        </w:rPr>
        <w:t>.</w:t>
      </w:r>
    </w:p>
    <w:p w14:paraId="4A1C77EC" w14:textId="572A2663" w:rsidR="680C9B74" w:rsidRPr="009A39FF" w:rsidRDefault="46D3286D">
      <w:pPr>
        <w:pStyle w:val="ListParagraph"/>
        <w:numPr>
          <w:ilvl w:val="0"/>
          <w:numId w:val="119"/>
        </w:numPr>
        <w:spacing w:after="160"/>
        <w:contextualSpacing w:val="0"/>
        <w:rPr>
          <w:rFonts w:asciiTheme="minorHAnsi" w:eastAsia="Arial" w:hAnsiTheme="minorHAnsi" w:cstheme="minorHAnsi"/>
          <w:color w:val="202122"/>
        </w:rPr>
      </w:pPr>
      <w:r w:rsidRPr="009A39FF">
        <w:rPr>
          <w:rFonts w:asciiTheme="minorHAnsi" w:eastAsia="Arial" w:hAnsiTheme="minorHAnsi" w:cstheme="minorHAnsi"/>
          <w:color w:val="202122"/>
        </w:rPr>
        <w:t xml:space="preserve">Other information as necessary to support </w:t>
      </w:r>
      <w:r w:rsidR="008427A9">
        <w:rPr>
          <w:rFonts w:asciiTheme="minorHAnsi" w:eastAsia="Arial" w:hAnsiTheme="minorHAnsi" w:cstheme="minorHAnsi"/>
          <w:color w:val="202122"/>
        </w:rPr>
        <w:t xml:space="preserve">the implementation </w:t>
      </w:r>
      <w:r w:rsidRPr="009A39FF">
        <w:rPr>
          <w:rFonts w:asciiTheme="minorHAnsi" w:eastAsia="Arial" w:hAnsiTheme="minorHAnsi" w:cstheme="minorHAnsi"/>
          <w:color w:val="202122"/>
        </w:rPr>
        <w:t>execution</w:t>
      </w:r>
    </w:p>
    <w:p w14:paraId="51328DE7" w14:textId="5B10982D" w:rsidR="680C9B74" w:rsidRPr="009A39FF" w:rsidRDefault="46D3286D">
      <w:pPr>
        <w:pStyle w:val="ListParagraph"/>
        <w:numPr>
          <w:ilvl w:val="0"/>
          <w:numId w:val="119"/>
        </w:numPr>
        <w:spacing w:after="160"/>
        <w:contextualSpacing w:val="0"/>
        <w:rPr>
          <w:rFonts w:asciiTheme="minorHAnsi" w:eastAsia="Arial" w:hAnsiTheme="minorHAnsi" w:cstheme="minorHAnsi"/>
          <w:color w:val="202122"/>
        </w:rPr>
      </w:pPr>
      <w:r w:rsidRPr="009A39FF">
        <w:rPr>
          <w:rFonts w:asciiTheme="minorHAnsi" w:eastAsia="Arial" w:hAnsiTheme="minorHAnsi" w:cstheme="minorHAnsi"/>
          <w:color w:val="202122"/>
        </w:rPr>
        <w:t>Other topics conducive to rapid start</w:t>
      </w:r>
      <w:r w:rsidR="008427A9">
        <w:rPr>
          <w:rFonts w:asciiTheme="minorHAnsi" w:eastAsia="Arial" w:hAnsiTheme="minorHAnsi" w:cstheme="minorHAnsi"/>
          <w:color w:val="202122"/>
        </w:rPr>
        <w:t>.</w:t>
      </w:r>
    </w:p>
    <w:p w14:paraId="6492B630" w14:textId="607DD377" w:rsidR="680C9B74" w:rsidRPr="009A39FF" w:rsidRDefault="46D3286D" w:rsidP="45469C3E">
      <w:pPr>
        <w:spacing w:after="160"/>
        <w:rPr>
          <w:rFonts w:asciiTheme="minorHAnsi" w:eastAsia="Arial" w:hAnsiTheme="minorHAnsi" w:cstheme="minorHAnsi"/>
          <w:color w:val="000000" w:themeColor="text1"/>
        </w:rPr>
      </w:pPr>
      <w:r w:rsidRPr="009A39FF">
        <w:rPr>
          <w:rFonts w:asciiTheme="minorHAnsi" w:eastAsia="Arial" w:hAnsiTheme="minorHAnsi" w:cstheme="minorHAnsi"/>
          <w:color w:val="000000" w:themeColor="text1"/>
        </w:rPr>
        <w:t>This deliverable is due within 15 business days of the contract execution.</w:t>
      </w:r>
    </w:p>
    <w:p w14:paraId="7A35BFE5" w14:textId="2C6A3E85" w:rsidR="45469C3E" w:rsidRPr="009A39FF" w:rsidRDefault="46D3286D" w:rsidP="00393DCB">
      <w:pPr>
        <w:pStyle w:val="Heading3"/>
        <w:rPr>
          <w:rFonts w:asciiTheme="minorHAnsi" w:hAnsiTheme="minorHAnsi" w:cstheme="minorBidi"/>
          <w:lang w:bidi="en-US"/>
        </w:rPr>
      </w:pPr>
      <w:bookmarkStart w:id="837" w:name="_Toc140848367"/>
      <w:r w:rsidRPr="0E168154">
        <w:rPr>
          <w:rFonts w:asciiTheme="minorHAnsi" w:hAnsiTheme="minorHAnsi" w:cstheme="minorBidi"/>
          <w:lang w:bidi="en-US"/>
        </w:rPr>
        <w:t xml:space="preserve">D04: </w:t>
      </w:r>
      <w:r w:rsidR="00726BE3">
        <w:rPr>
          <w:rFonts w:asciiTheme="minorHAnsi" w:hAnsiTheme="minorHAnsi" w:cstheme="minorBidi"/>
          <w:lang w:bidi="en-US"/>
        </w:rPr>
        <w:t>System Design and Architecture:</w:t>
      </w:r>
      <w:bookmarkEnd w:id="837"/>
      <w:r w:rsidR="00726BE3">
        <w:rPr>
          <w:rFonts w:asciiTheme="minorHAnsi" w:hAnsiTheme="minorHAnsi" w:cstheme="minorBidi"/>
          <w:lang w:bidi="en-US"/>
        </w:rPr>
        <w:t xml:space="preserve"> </w:t>
      </w:r>
    </w:p>
    <w:p w14:paraId="0261B6C1" w14:textId="15993633" w:rsidR="45469C3E" w:rsidRPr="00726BE3" w:rsidRDefault="00726BE3" w:rsidP="00726BE3">
      <w:pPr>
        <w:spacing w:after="160"/>
        <w:jc w:val="both"/>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vendor must provide a detailed system design and architecture document that provides an overview of how the productivity and operations platform will be structured, including hardware and software components, databases and system interfaces. </w:t>
      </w:r>
    </w:p>
    <w:p w14:paraId="3B490A0B" w14:textId="02A41F7B" w:rsidR="45469C3E" w:rsidRDefault="46D3286D" w:rsidP="00185A6F">
      <w:pPr>
        <w:pStyle w:val="Heading3"/>
        <w:jc w:val="both"/>
        <w:rPr>
          <w:rFonts w:asciiTheme="minorHAnsi" w:hAnsiTheme="minorHAnsi" w:cstheme="minorBidi"/>
          <w:lang w:bidi="en-US"/>
        </w:rPr>
      </w:pPr>
      <w:bookmarkStart w:id="838" w:name="_Toc140848368"/>
      <w:r w:rsidRPr="0E168154">
        <w:rPr>
          <w:rFonts w:asciiTheme="minorHAnsi" w:hAnsiTheme="minorHAnsi" w:cstheme="minorBidi"/>
          <w:lang w:bidi="en-US"/>
        </w:rPr>
        <w:t xml:space="preserve">D05: </w:t>
      </w:r>
      <w:r w:rsidR="00726BE3">
        <w:rPr>
          <w:rFonts w:asciiTheme="minorHAnsi" w:hAnsiTheme="minorHAnsi" w:cstheme="minorBidi"/>
          <w:lang w:bidi="en-US"/>
        </w:rPr>
        <w:t>User Interface Design:</w:t>
      </w:r>
      <w:bookmarkEnd w:id="838"/>
    </w:p>
    <w:p w14:paraId="6D586C5A" w14:textId="0C6F2B49" w:rsidR="00726BE3" w:rsidRPr="00726BE3" w:rsidRDefault="00726BE3" w:rsidP="00726BE3">
      <w:pPr>
        <w:rPr>
          <w:lang w:bidi="en-US"/>
        </w:rPr>
      </w:pPr>
      <w:r>
        <w:rPr>
          <w:lang w:bidi="en-US"/>
        </w:rPr>
        <w:t xml:space="preserve">The vendor must provide a design mockups or prototypes illustrating the visual representation of the productivity and operations platform, showcasing its look and feel, user interaction and intuitive navigation. </w:t>
      </w:r>
    </w:p>
    <w:p w14:paraId="516C9029" w14:textId="6A19C469" w:rsidR="0063557C" w:rsidRPr="009A39FF" w:rsidRDefault="44B491E2" w:rsidP="00E41C27">
      <w:pPr>
        <w:pStyle w:val="Heading3"/>
        <w:rPr>
          <w:rFonts w:asciiTheme="minorHAnsi" w:hAnsiTheme="minorHAnsi" w:cstheme="minorBidi"/>
          <w:lang w:bidi="en-US"/>
        </w:rPr>
      </w:pPr>
      <w:bookmarkStart w:id="839" w:name="_Toc140848369"/>
      <w:r w:rsidRPr="0E168154">
        <w:rPr>
          <w:rFonts w:asciiTheme="minorHAnsi" w:hAnsiTheme="minorHAnsi" w:cstheme="minorBidi"/>
        </w:rPr>
        <w:t>D</w:t>
      </w:r>
      <w:r w:rsidR="3C6BB950" w:rsidRPr="0E168154">
        <w:rPr>
          <w:rFonts w:asciiTheme="minorHAnsi" w:hAnsiTheme="minorHAnsi" w:cstheme="minorBidi"/>
        </w:rPr>
        <w:t>0</w:t>
      </w:r>
      <w:r w:rsidR="3BB74604" w:rsidRPr="0E168154">
        <w:rPr>
          <w:rFonts w:asciiTheme="minorHAnsi" w:hAnsiTheme="minorHAnsi" w:cstheme="minorBidi"/>
        </w:rPr>
        <w:t>6</w:t>
      </w:r>
      <w:r w:rsidRPr="0E168154">
        <w:rPr>
          <w:rFonts w:asciiTheme="minorHAnsi" w:hAnsiTheme="minorHAnsi" w:cstheme="minorBidi"/>
        </w:rPr>
        <w:t xml:space="preserve">: </w:t>
      </w:r>
      <w:r w:rsidR="00726BE3">
        <w:rPr>
          <w:rFonts w:asciiTheme="minorHAnsi" w:hAnsiTheme="minorHAnsi" w:cstheme="minorBidi"/>
          <w:lang w:bidi="en-US"/>
        </w:rPr>
        <w:t>Data Migration Plan:</w:t>
      </w:r>
      <w:bookmarkEnd w:id="839"/>
    </w:p>
    <w:p w14:paraId="47C8C9B7" w14:textId="442288DD" w:rsidR="14679A6C" w:rsidRDefault="00726BE3" w:rsidP="14679A6C">
      <w:pPr>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vendor must provide a Data Migration Plan if PRMP has existing data that needs to be migrated to the new productivity and operations platform. The Plan must outline how the vendor intends to handle the transition, ensuring data integrity and minimal disruption. </w:t>
      </w:r>
    </w:p>
    <w:p w14:paraId="251CD39A" w14:textId="2DE526A6" w:rsidR="0019675F" w:rsidRDefault="4BF6288A" w:rsidP="0095000E">
      <w:pPr>
        <w:pStyle w:val="Heading3"/>
        <w:keepNext/>
      </w:pPr>
      <w:bookmarkStart w:id="840" w:name="_Toc140848370"/>
      <w:r>
        <w:t>D</w:t>
      </w:r>
      <w:r w:rsidR="3799E097">
        <w:t>0</w:t>
      </w:r>
      <w:r>
        <w:t xml:space="preserve">7: </w:t>
      </w:r>
      <w:r w:rsidR="002852AD">
        <w:t>Implementation Schedule</w:t>
      </w:r>
      <w:r w:rsidR="00B37274">
        <w:t xml:space="preserve"> and Plan</w:t>
      </w:r>
      <w:r w:rsidR="002852AD">
        <w:t>:</w:t>
      </w:r>
      <w:bookmarkEnd w:id="840"/>
    </w:p>
    <w:p w14:paraId="4B086946" w14:textId="40CAA656" w:rsidR="00B37274" w:rsidRPr="009A39FF" w:rsidRDefault="002852AD" w:rsidP="00B37274">
      <w:pPr>
        <w:jc w:val="both"/>
        <w:rPr>
          <w:rFonts w:asciiTheme="minorHAnsi" w:eastAsia="Calibri" w:hAnsiTheme="minorHAnsi" w:cstheme="minorHAnsi"/>
        </w:rPr>
      </w:pPr>
      <w:r>
        <w:t xml:space="preserve">The vendor must provide an estimated timeline for the implementation process, from the initial setup to the final deployment of the productivity and operations platform. </w:t>
      </w:r>
      <w:r w:rsidR="00B37274" w:rsidRPr="009A39FF">
        <w:rPr>
          <w:rFonts w:asciiTheme="minorHAnsi" w:eastAsia="Calibri" w:hAnsiTheme="minorHAnsi" w:cstheme="minorHAnsi"/>
        </w:rPr>
        <w:t xml:space="preserve">The Implementation Plan reflects the final </w:t>
      </w:r>
      <w:r w:rsidR="00B37274">
        <w:rPr>
          <w:rFonts w:asciiTheme="minorHAnsi" w:eastAsia="Calibri" w:hAnsiTheme="minorHAnsi" w:cstheme="minorHAnsi"/>
        </w:rPr>
        <w:t>specifications</w:t>
      </w:r>
      <w:r w:rsidR="00B37274" w:rsidRPr="009A39FF">
        <w:rPr>
          <w:rFonts w:asciiTheme="minorHAnsi" w:eastAsia="Calibri" w:hAnsiTheme="minorHAnsi" w:cstheme="minorHAnsi"/>
        </w:rPr>
        <w:t xml:space="preserve"> for </w:t>
      </w:r>
      <w:r w:rsidR="00B37274">
        <w:rPr>
          <w:rFonts w:asciiTheme="minorHAnsi" w:eastAsia="Calibri" w:hAnsiTheme="minorHAnsi" w:cstheme="minorHAnsi"/>
        </w:rPr>
        <w:t>solution</w:t>
      </w:r>
      <w:r w:rsidR="00B37274" w:rsidRPr="009A39FF">
        <w:rPr>
          <w:rFonts w:asciiTheme="minorHAnsi" w:eastAsia="Calibri" w:hAnsiTheme="minorHAnsi" w:cstheme="minorHAnsi"/>
        </w:rPr>
        <w:t xml:space="preserve"> implementations. This document shall be developed based on outputs from the planning and design sessions conducted with the vendor</w:t>
      </w:r>
      <w:r w:rsidR="00B37274">
        <w:rPr>
          <w:rFonts w:asciiTheme="minorHAnsi" w:eastAsia="Calibri" w:hAnsiTheme="minorHAnsi" w:cstheme="minorHAnsi"/>
        </w:rPr>
        <w:t xml:space="preserve"> </w:t>
      </w:r>
      <w:r w:rsidR="00B37274" w:rsidRPr="009A39FF">
        <w:rPr>
          <w:rFonts w:asciiTheme="minorHAnsi" w:eastAsia="Calibri" w:hAnsiTheme="minorHAnsi" w:cstheme="minorHAnsi"/>
        </w:rPr>
        <w:t>and the PRMP project personnel.</w:t>
      </w:r>
      <w:r w:rsidR="00B37274">
        <w:rPr>
          <w:rFonts w:asciiTheme="minorHAnsi" w:eastAsia="Calibri" w:hAnsiTheme="minorHAnsi" w:cstheme="minorHAnsi"/>
        </w:rPr>
        <w:t xml:space="preserve"> The Implementation Plan shall include details related to implementation activities relevant to the vendor’s scope of work</w:t>
      </w:r>
      <w:r w:rsidR="002912F3">
        <w:rPr>
          <w:rFonts w:asciiTheme="minorHAnsi" w:eastAsia="Calibri" w:hAnsiTheme="minorHAnsi" w:cstheme="minorHAnsi"/>
        </w:rPr>
        <w:t>.</w:t>
      </w:r>
    </w:p>
    <w:p w14:paraId="1CBB7A66" w14:textId="77777777" w:rsidR="00B37274" w:rsidRPr="009A39FF" w:rsidRDefault="00B37274" w:rsidP="00B37274">
      <w:pPr>
        <w:rPr>
          <w:rFonts w:asciiTheme="minorHAnsi" w:eastAsia="Calibri" w:hAnsiTheme="minorHAnsi" w:cstheme="minorHAnsi"/>
        </w:rPr>
      </w:pPr>
      <w:r w:rsidRPr="009A39FF">
        <w:rPr>
          <w:rFonts w:asciiTheme="minorHAnsi" w:eastAsia="Calibri" w:hAnsiTheme="minorHAnsi" w:cstheme="minorHAnsi"/>
        </w:rPr>
        <w:lastRenderedPageBreak/>
        <w:t>The Implementation Plan shall include, but not be limited to:</w:t>
      </w:r>
    </w:p>
    <w:p w14:paraId="5F5357F8" w14:textId="77777777" w:rsidR="00B37274" w:rsidRPr="009A39FF" w:rsidRDefault="00B37274">
      <w:pPr>
        <w:pStyle w:val="ListParagraph"/>
        <w:numPr>
          <w:ilvl w:val="0"/>
          <w:numId w:val="69"/>
        </w:numPr>
        <w:spacing w:after="160"/>
        <w:contextualSpacing w:val="0"/>
        <w:rPr>
          <w:rFonts w:asciiTheme="minorHAnsi" w:eastAsia="Arial" w:hAnsiTheme="minorHAnsi" w:cstheme="minorHAnsi"/>
        </w:rPr>
      </w:pPr>
      <w:r w:rsidRPr="009A39FF">
        <w:rPr>
          <w:rFonts w:asciiTheme="minorHAnsi" w:eastAsia="Arial" w:hAnsiTheme="minorHAnsi" w:cstheme="minorHAnsi"/>
        </w:rPr>
        <w:t>Description of implementation</w:t>
      </w:r>
    </w:p>
    <w:p w14:paraId="1B62B8C9" w14:textId="77777777" w:rsidR="00B37274" w:rsidRPr="009A39FF" w:rsidRDefault="00B37274">
      <w:pPr>
        <w:pStyle w:val="ListParagraph"/>
        <w:numPr>
          <w:ilvl w:val="0"/>
          <w:numId w:val="69"/>
        </w:numPr>
        <w:spacing w:after="160"/>
        <w:contextualSpacing w:val="0"/>
        <w:rPr>
          <w:rFonts w:asciiTheme="minorHAnsi" w:eastAsia="Arial" w:hAnsiTheme="minorHAnsi" w:cstheme="minorHAnsi"/>
        </w:rPr>
      </w:pPr>
      <w:r w:rsidRPr="009A39FF">
        <w:rPr>
          <w:rFonts w:asciiTheme="minorHAnsi" w:eastAsia="Arial" w:hAnsiTheme="minorHAnsi" w:cstheme="minorHAnsi"/>
        </w:rPr>
        <w:t>Points</w:t>
      </w:r>
      <w:r>
        <w:rPr>
          <w:rFonts w:asciiTheme="minorHAnsi" w:eastAsia="Arial" w:hAnsiTheme="minorHAnsi" w:cstheme="minorHAnsi"/>
        </w:rPr>
        <w:t xml:space="preserve"> </w:t>
      </w:r>
      <w:r w:rsidRPr="009A39FF">
        <w:rPr>
          <w:rFonts w:asciiTheme="minorHAnsi" w:eastAsia="Arial" w:hAnsiTheme="minorHAnsi" w:cstheme="minorHAnsi"/>
        </w:rPr>
        <w:t>of</w:t>
      </w:r>
      <w:r>
        <w:rPr>
          <w:rFonts w:asciiTheme="minorHAnsi" w:eastAsia="Arial" w:hAnsiTheme="minorHAnsi" w:cstheme="minorHAnsi"/>
        </w:rPr>
        <w:t xml:space="preserve"> </w:t>
      </w:r>
      <w:r w:rsidRPr="009A39FF">
        <w:rPr>
          <w:rFonts w:asciiTheme="minorHAnsi" w:eastAsia="Arial" w:hAnsiTheme="minorHAnsi" w:cstheme="minorHAnsi"/>
        </w:rPr>
        <w:t>contact</w:t>
      </w:r>
    </w:p>
    <w:p w14:paraId="3557BBE1" w14:textId="77777777" w:rsidR="00B37274" w:rsidRPr="009A39FF" w:rsidRDefault="00B37274">
      <w:pPr>
        <w:pStyle w:val="ListParagraph"/>
        <w:numPr>
          <w:ilvl w:val="0"/>
          <w:numId w:val="69"/>
        </w:numPr>
        <w:spacing w:after="160"/>
        <w:contextualSpacing w:val="0"/>
        <w:rPr>
          <w:rFonts w:asciiTheme="minorHAnsi" w:eastAsia="Arial" w:hAnsiTheme="minorHAnsi" w:cstheme="minorHAnsi"/>
        </w:rPr>
      </w:pPr>
      <w:r w:rsidRPr="009A39FF">
        <w:rPr>
          <w:rFonts w:asciiTheme="minorHAnsi" w:eastAsia="Arial" w:hAnsiTheme="minorHAnsi" w:cstheme="minorHAnsi"/>
        </w:rPr>
        <w:t>Major tasks</w:t>
      </w:r>
    </w:p>
    <w:p w14:paraId="01CF7DCF" w14:textId="77777777" w:rsidR="00B37274" w:rsidRPr="009A39FF" w:rsidRDefault="00B37274">
      <w:pPr>
        <w:pStyle w:val="ListParagraph"/>
        <w:numPr>
          <w:ilvl w:val="0"/>
          <w:numId w:val="69"/>
        </w:numPr>
        <w:spacing w:after="160"/>
        <w:contextualSpacing w:val="0"/>
        <w:rPr>
          <w:rFonts w:asciiTheme="minorHAnsi" w:eastAsia="Arial" w:hAnsiTheme="minorHAnsi" w:cstheme="minorHAnsi"/>
        </w:rPr>
      </w:pPr>
      <w:r w:rsidRPr="009A39FF">
        <w:rPr>
          <w:rFonts w:asciiTheme="minorHAnsi" w:eastAsia="Arial" w:hAnsiTheme="minorHAnsi" w:cstheme="minorHAnsi"/>
        </w:rPr>
        <w:t>Implementation schedule</w:t>
      </w:r>
    </w:p>
    <w:p w14:paraId="101A243A" w14:textId="77777777" w:rsidR="00B37274" w:rsidRPr="009A39FF" w:rsidRDefault="00B37274">
      <w:pPr>
        <w:pStyle w:val="ListParagraph"/>
        <w:numPr>
          <w:ilvl w:val="0"/>
          <w:numId w:val="69"/>
        </w:numPr>
        <w:spacing w:after="160"/>
        <w:contextualSpacing w:val="0"/>
        <w:rPr>
          <w:rFonts w:asciiTheme="minorHAnsi" w:eastAsia="Arial" w:hAnsiTheme="minorHAnsi" w:cstheme="minorHAnsi"/>
        </w:rPr>
      </w:pPr>
      <w:r w:rsidRPr="009A39FF">
        <w:rPr>
          <w:rFonts w:asciiTheme="minorHAnsi" w:eastAsia="Arial" w:hAnsiTheme="minorHAnsi" w:cstheme="minorHAnsi"/>
        </w:rPr>
        <w:t>Security and privacy</w:t>
      </w:r>
    </w:p>
    <w:p w14:paraId="55EC7720" w14:textId="77777777" w:rsidR="00B37274" w:rsidRPr="009A39FF" w:rsidRDefault="00B37274">
      <w:pPr>
        <w:pStyle w:val="ListParagraph"/>
        <w:numPr>
          <w:ilvl w:val="0"/>
          <w:numId w:val="69"/>
        </w:numPr>
        <w:spacing w:after="160"/>
        <w:contextualSpacing w:val="0"/>
        <w:rPr>
          <w:rFonts w:asciiTheme="minorHAnsi" w:eastAsia="Arial" w:hAnsiTheme="minorHAnsi" w:cstheme="minorHAnsi"/>
        </w:rPr>
      </w:pPr>
      <w:r w:rsidRPr="009A39FF">
        <w:rPr>
          <w:rFonts w:asciiTheme="minorHAnsi" w:eastAsia="Arial" w:hAnsiTheme="minorHAnsi" w:cstheme="minorHAnsi"/>
        </w:rPr>
        <w:t>Implementation support</w:t>
      </w:r>
    </w:p>
    <w:p w14:paraId="6BA2DDFD" w14:textId="77777777" w:rsidR="00B37274" w:rsidRPr="009A39FF" w:rsidRDefault="00B37274">
      <w:pPr>
        <w:pStyle w:val="ListParagraph"/>
        <w:numPr>
          <w:ilvl w:val="0"/>
          <w:numId w:val="69"/>
        </w:numPr>
        <w:spacing w:after="160"/>
        <w:contextualSpacing w:val="0"/>
        <w:rPr>
          <w:rFonts w:asciiTheme="minorHAnsi" w:eastAsia="Arial" w:hAnsiTheme="minorHAnsi" w:cstheme="minorHAnsi"/>
        </w:rPr>
      </w:pPr>
      <w:r w:rsidRPr="009A39FF">
        <w:rPr>
          <w:rFonts w:asciiTheme="minorHAnsi" w:eastAsia="Arial" w:hAnsiTheme="minorHAnsi" w:cstheme="minorHAnsi"/>
        </w:rPr>
        <w:t>Hardware, software, facilities, and materials</w:t>
      </w:r>
    </w:p>
    <w:p w14:paraId="622B2B2B" w14:textId="77777777" w:rsidR="00B37274" w:rsidRPr="009A39FF" w:rsidRDefault="00B37274">
      <w:pPr>
        <w:pStyle w:val="ListParagraph"/>
        <w:numPr>
          <w:ilvl w:val="0"/>
          <w:numId w:val="69"/>
        </w:numPr>
        <w:spacing w:after="160"/>
        <w:contextualSpacing w:val="0"/>
        <w:rPr>
          <w:rFonts w:asciiTheme="minorHAnsi" w:eastAsia="Arial" w:hAnsiTheme="minorHAnsi" w:cstheme="minorHAnsi"/>
        </w:rPr>
      </w:pPr>
      <w:r w:rsidRPr="009A39FF">
        <w:rPr>
          <w:rFonts w:asciiTheme="minorHAnsi" w:eastAsia="Arial" w:hAnsiTheme="minorHAnsi" w:cstheme="minorHAnsi"/>
        </w:rPr>
        <w:t>Documentation</w:t>
      </w:r>
    </w:p>
    <w:p w14:paraId="2D23FEFE" w14:textId="77777777" w:rsidR="00B37274" w:rsidRPr="009A39FF" w:rsidRDefault="00B37274">
      <w:pPr>
        <w:pStyle w:val="ListParagraph"/>
        <w:numPr>
          <w:ilvl w:val="0"/>
          <w:numId w:val="69"/>
        </w:numPr>
        <w:spacing w:after="160"/>
        <w:contextualSpacing w:val="0"/>
        <w:rPr>
          <w:rFonts w:asciiTheme="minorHAnsi" w:eastAsia="Arial" w:hAnsiTheme="minorHAnsi" w:cstheme="minorHAnsi"/>
        </w:rPr>
      </w:pPr>
      <w:r w:rsidRPr="009A39FF">
        <w:rPr>
          <w:rFonts w:asciiTheme="minorHAnsi" w:eastAsia="Arial" w:hAnsiTheme="minorHAnsi" w:cstheme="minorHAnsi"/>
        </w:rPr>
        <w:t>Personnel and staffing requirements</w:t>
      </w:r>
    </w:p>
    <w:p w14:paraId="58FA1F1A" w14:textId="77777777" w:rsidR="00B37274" w:rsidRPr="009A39FF" w:rsidRDefault="00B37274">
      <w:pPr>
        <w:pStyle w:val="ListParagraph"/>
        <w:numPr>
          <w:ilvl w:val="0"/>
          <w:numId w:val="69"/>
        </w:numPr>
        <w:spacing w:after="160"/>
        <w:contextualSpacing w:val="0"/>
        <w:rPr>
          <w:rFonts w:asciiTheme="minorHAnsi" w:eastAsia="Arial" w:hAnsiTheme="minorHAnsi" w:cstheme="minorHAnsi"/>
        </w:rPr>
      </w:pPr>
      <w:r w:rsidRPr="009A39FF">
        <w:rPr>
          <w:rFonts w:asciiTheme="minorHAnsi" w:eastAsia="Arial" w:hAnsiTheme="minorHAnsi" w:cstheme="minorHAnsi"/>
        </w:rPr>
        <w:t>Training of implementation staff</w:t>
      </w:r>
    </w:p>
    <w:p w14:paraId="0E881791" w14:textId="77777777" w:rsidR="00B37274" w:rsidRPr="009A39FF" w:rsidRDefault="00B37274">
      <w:pPr>
        <w:pStyle w:val="ListParagraph"/>
        <w:numPr>
          <w:ilvl w:val="0"/>
          <w:numId w:val="69"/>
        </w:numPr>
        <w:spacing w:after="160"/>
        <w:contextualSpacing w:val="0"/>
        <w:rPr>
          <w:rFonts w:asciiTheme="minorHAnsi" w:eastAsia="Arial" w:hAnsiTheme="minorHAnsi" w:cstheme="minorHAnsi"/>
        </w:rPr>
      </w:pPr>
      <w:r w:rsidRPr="009A39FF">
        <w:rPr>
          <w:rFonts w:asciiTheme="minorHAnsi" w:eastAsia="Arial" w:hAnsiTheme="minorHAnsi" w:cstheme="minorHAnsi"/>
        </w:rPr>
        <w:t>Outstanding issues</w:t>
      </w:r>
    </w:p>
    <w:p w14:paraId="15FCD777" w14:textId="77777777" w:rsidR="00B37274" w:rsidRPr="009A39FF" w:rsidRDefault="00B37274">
      <w:pPr>
        <w:pStyle w:val="ListParagraph"/>
        <w:numPr>
          <w:ilvl w:val="0"/>
          <w:numId w:val="69"/>
        </w:numPr>
        <w:spacing w:after="160"/>
        <w:contextualSpacing w:val="0"/>
        <w:rPr>
          <w:rFonts w:asciiTheme="minorHAnsi" w:eastAsia="Arial" w:hAnsiTheme="minorHAnsi" w:cstheme="minorHAnsi"/>
        </w:rPr>
      </w:pPr>
      <w:r w:rsidRPr="009A39FF">
        <w:rPr>
          <w:rFonts w:asciiTheme="minorHAnsi" w:eastAsia="Arial" w:hAnsiTheme="minorHAnsi" w:cstheme="minorHAnsi"/>
        </w:rPr>
        <w:t>Implementation impact</w:t>
      </w:r>
    </w:p>
    <w:p w14:paraId="1FE2B624" w14:textId="77777777" w:rsidR="00B37274" w:rsidRPr="009A39FF" w:rsidRDefault="00B37274">
      <w:pPr>
        <w:pStyle w:val="ListParagraph"/>
        <w:numPr>
          <w:ilvl w:val="0"/>
          <w:numId w:val="69"/>
        </w:numPr>
        <w:spacing w:after="160"/>
        <w:contextualSpacing w:val="0"/>
        <w:rPr>
          <w:rFonts w:asciiTheme="minorHAnsi" w:eastAsia="Arial" w:hAnsiTheme="minorHAnsi" w:cstheme="minorHAnsi"/>
        </w:rPr>
      </w:pPr>
      <w:r w:rsidRPr="009A39FF">
        <w:rPr>
          <w:rFonts w:asciiTheme="minorHAnsi" w:eastAsia="Arial" w:hAnsiTheme="minorHAnsi" w:cstheme="minorHAnsi"/>
        </w:rPr>
        <w:t>Performance monitoring</w:t>
      </w:r>
    </w:p>
    <w:p w14:paraId="5772489C" w14:textId="77777777" w:rsidR="00B37274" w:rsidRPr="009A39FF" w:rsidRDefault="00B37274">
      <w:pPr>
        <w:pStyle w:val="ListParagraph"/>
        <w:numPr>
          <w:ilvl w:val="0"/>
          <w:numId w:val="69"/>
        </w:numPr>
        <w:spacing w:after="160"/>
        <w:contextualSpacing w:val="0"/>
        <w:jc w:val="both"/>
        <w:rPr>
          <w:rFonts w:asciiTheme="minorHAnsi" w:eastAsia="Arial" w:hAnsiTheme="minorHAnsi" w:cstheme="minorHAnsi"/>
        </w:rPr>
      </w:pPr>
      <w:r w:rsidRPr="009A39FF">
        <w:rPr>
          <w:rFonts w:asciiTheme="minorHAnsi" w:eastAsia="Arial" w:hAnsiTheme="minorHAnsi" w:cstheme="minorHAnsi"/>
        </w:rPr>
        <w:t>Configuration management interface</w:t>
      </w:r>
    </w:p>
    <w:p w14:paraId="56587817" w14:textId="77777777" w:rsidR="00B37274" w:rsidRPr="009A39FF" w:rsidRDefault="00B37274">
      <w:pPr>
        <w:pStyle w:val="ListParagraph"/>
        <w:numPr>
          <w:ilvl w:val="0"/>
          <w:numId w:val="69"/>
        </w:numPr>
        <w:spacing w:after="160"/>
        <w:contextualSpacing w:val="0"/>
        <w:jc w:val="both"/>
        <w:rPr>
          <w:rFonts w:asciiTheme="minorHAnsi" w:eastAsia="Arial" w:hAnsiTheme="minorHAnsi" w:cstheme="minorHAnsi"/>
        </w:rPr>
      </w:pPr>
      <w:r w:rsidRPr="009A39FF">
        <w:rPr>
          <w:rFonts w:asciiTheme="minorHAnsi" w:eastAsia="Arial" w:hAnsiTheme="minorHAnsi" w:cstheme="minorHAnsi"/>
        </w:rPr>
        <w:t>Risks and contingencies</w:t>
      </w:r>
    </w:p>
    <w:p w14:paraId="3A0E8B4E" w14:textId="7D8066EF" w:rsidR="0019675F" w:rsidRPr="002912F3" w:rsidRDefault="00B37274" w:rsidP="002912F3">
      <w:pPr>
        <w:pStyle w:val="ListParagraph"/>
        <w:numPr>
          <w:ilvl w:val="0"/>
          <w:numId w:val="69"/>
        </w:numPr>
        <w:spacing w:after="160"/>
        <w:contextualSpacing w:val="0"/>
        <w:jc w:val="both"/>
        <w:rPr>
          <w:rFonts w:asciiTheme="minorHAnsi" w:eastAsia="Arial" w:hAnsiTheme="minorHAnsi" w:cstheme="minorHAnsi"/>
        </w:rPr>
      </w:pPr>
      <w:r w:rsidRPr="009A39FF">
        <w:rPr>
          <w:rFonts w:asciiTheme="minorHAnsi" w:eastAsia="Arial" w:hAnsiTheme="minorHAnsi" w:cstheme="minorHAnsi"/>
        </w:rPr>
        <w:t>Implementation verification and validation</w:t>
      </w:r>
    </w:p>
    <w:p w14:paraId="19BE78EB" w14:textId="766B7A64" w:rsidR="00015064" w:rsidRDefault="74CDCD94" w:rsidP="00D93178">
      <w:pPr>
        <w:pStyle w:val="Heading3"/>
      </w:pPr>
      <w:bookmarkStart w:id="841" w:name="_Toc140848371"/>
      <w:r>
        <w:t>D</w:t>
      </w:r>
      <w:r w:rsidR="28DC37F9">
        <w:t>0</w:t>
      </w:r>
      <w:r w:rsidR="3CB2768C">
        <w:t>8</w:t>
      </w:r>
      <w:r>
        <w:t xml:space="preserve">: </w:t>
      </w:r>
      <w:r w:rsidR="002852AD">
        <w:t xml:space="preserve">Training </w:t>
      </w:r>
      <w:r w:rsidR="00DB703F">
        <w:t>Plan:</w:t>
      </w:r>
      <w:bookmarkEnd w:id="841"/>
      <w:r w:rsidR="00DB703F">
        <w:t xml:space="preserve"> </w:t>
      </w:r>
    </w:p>
    <w:p w14:paraId="38918F59" w14:textId="43343299" w:rsidR="00DB703F" w:rsidRPr="009A39FF" w:rsidRDefault="002852AD" w:rsidP="00DB703F">
      <w:pPr>
        <w:jc w:val="both"/>
        <w:rPr>
          <w:rFonts w:asciiTheme="minorHAnsi" w:eastAsia="Times New Roman" w:hAnsiTheme="minorHAnsi" w:cstheme="minorHAnsi"/>
          <w:color w:val="000000" w:themeColor="text1"/>
        </w:rPr>
      </w:pPr>
      <w:r>
        <w:t>The vendor must provide a training plan that includes all the details about the training</w:t>
      </w:r>
      <w:r w:rsidR="00DB703F">
        <w:t xml:space="preserve">. </w:t>
      </w:r>
      <w:r w:rsidR="00DB703F" w:rsidRPr="009A39FF">
        <w:rPr>
          <w:rFonts w:asciiTheme="minorHAnsi" w:eastAsia="Times New Roman" w:hAnsiTheme="minorHAnsi" w:cstheme="minorHAnsi"/>
          <w:color w:val="000000" w:themeColor="text1"/>
        </w:rPr>
        <w:t xml:space="preserve">The Training Plan defines the training approach and activities to train the various </w:t>
      </w:r>
      <w:r w:rsidR="00DB703F">
        <w:rPr>
          <w:rFonts w:asciiTheme="minorHAnsi" w:eastAsia="Times New Roman" w:hAnsiTheme="minorHAnsi" w:cstheme="minorHAnsi"/>
          <w:color w:val="000000" w:themeColor="text1"/>
        </w:rPr>
        <w:t>Productivity and Operations</w:t>
      </w:r>
      <w:r w:rsidR="00DB703F" w:rsidRPr="009A39FF">
        <w:rPr>
          <w:rFonts w:asciiTheme="minorHAnsi" w:eastAsia="Times New Roman" w:hAnsiTheme="minorHAnsi" w:cstheme="minorHAnsi"/>
          <w:color w:val="000000" w:themeColor="text1"/>
        </w:rPr>
        <w:t xml:space="preserve"> solution users, including the PRMP staff</w:t>
      </w:r>
      <w:r w:rsidR="00DB703F">
        <w:rPr>
          <w:rFonts w:asciiTheme="minorHAnsi" w:eastAsia="Times New Roman" w:hAnsiTheme="minorHAnsi" w:cstheme="minorHAnsi"/>
          <w:color w:val="000000" w:themeColor="text1"/>
        </w:rPr>
        <w:t xml:space="preserve">. </w:t>
      </w:r>
      <w:r w:rsidR="00DB703F" w:rsidRPr="009A39FF">
        <w:rPr>
          <w:rFonts w:asciiTheme="minorHAnsi" w:eastAsia="Times New Roman" w:hAnsiTheme="minorHAnsi" w:cstheme="minorHAnsi"/>
          <w:color w:val="000000" w:themeColor="text1"/>
        </w:rPr>
        <w:t>The Training Plan covers the baseline train-the-trainer and enhancements to include any newly developed, PRMP-specific training. The vendor is expected to conduct training activities throughout the entire duration of the contract, including during both implementation and operations.</w:t>
      </w:r>
    </w:p>
    <w:p w14:paraId="43351FE0" w14:textId="77777777" w:rsidR="00DB703F" w:rsidRPr="009A39FF" w:rsidRDefault="00DB703F" w:rsidP="00DB703F">
      <w:pPr>
        <w:rPr>
          <w:rFonts w:asciiTheme="minorHAnsi" w:hAnsiTheme="minorHAnsi" w:cstheme="minorHAnsi"/>
        </w:rPr>
      </w:pPr>
      <w:r w:rsidRPr="009A39FF">
        <w:rPr>
          <w:rFonts w:asciiTheme="minorHAnsi" w:eastAsia="Times New Roman" w:hAnsiTheme="minorHAnsi" w:cstheme="minorHAnsi"/>
          <w:color w:val="000000" w:themeColor="text1"/>
        </w:rPr>
        <w:t>The Training Plan will include, but is not limited to:</w:t>
      </w:r>
    </w:p>
    <w:p w14:paraId="6814A658" w14:textId="77777777" w:rsidR="00DB703F" w:rsidRPr="009A39FF" w:rsidRDefault="00DB703F">
      <w:pPr>
        <w:pStyle w:val="ListParagraph"/>
        <w:numPr>
          <w:ilvl w:val="0"/>
          <w:numId w:val="72"/>
        </w:numPr>
        <w:spacing w:after="160"/>
        <w:contextualSpacing w:val="0"/>
        <w:rPr>
          <w:rFonts w:asciiTheme="minorHAnsi" w:eastAsia="Times New Roman" w:hAnsiTheme="minorHAnsi" w:cstheme="minorHAnsi"/>
          <w:color w:val="000000" w:themeColor="text1"/>
        </w:rPr>
      </w:pPr>
      <w:r w:rsidRPr="009A39FF">
        <w:rPr>
          <w:rFonts w:asciiTheme="minorHAnsi" w:eastAsia="Times New Roman" w:hAnsiTheme="minorHAnsi" w:cstheme="minorHAnsi"/>
          <w:color w:val="000000" w:themeColor="text1"/>
        </w:rPr>
        <w:t>A schedule for conducting all training activities</w:t>
      </w:r>
      <w:r>
        <w:rPr>
          <w:rFonts w:asciiTheme="minorHAnsi" w:eastAsia="Times New Roman" w:hAnsiTheme="minorHAnsi" w:cstheme="minorHAnsi"/>
          <w:color w:val="000000" w:themeColor="text1"/>
        </w:rPr>
        <w:t>.</w:t>
      </w:r>
    </w:p>
    <w:p w14:paraId="7B3E733A" w14:textId="77777777" w:rsidR="00DB703F" w:rsidRPr="009A39FF" w:rsidRDefault="00DB703F">
      <w:pPr>
        <w:pStyle w:val="ListParagraph"/>
        <w:numPr>
          <w:ilvl w:val="0"/>
          <w:numId w:val="72"/>
        </w:numPr>
        <w:spacing w:after="160"/>
        <w:contextualSpacing w:val="0"/>
        <w:rPr>
          <w:rFonts w:asciiTheme="minorHAnsi" w:hAnsiTheme="minorHAnsi" w:cstheme="minorHAnsi"/>
        </w:rPr>
      </w:pPr>
      <w:r w:rsidRPr="009A39FF">
        <w:rPr>
          <w:rFonts w:asciiTheme="minorHAnsi" w:eastAsia="Times New Roman" w:hAnsiTheme="minorHAnsi" w:cstheme="minorHAnsi"/>
          <w:color w:val="000000" w:themeColor="text1"/>
        </w:rPr>
        <w:t>Samples of course evaluations, training course outlines, and tool training agendas</w:t>
      </w:r>
      <w:r>
        <w:rPr>
          <w:rFonts w:asciiTheme="minorHAnsi" w:eastAsia="Times New Roman" w:hAnsiTheme="minorHAnsi" w:cstheme="minorHAnsi"/>
          <w:color w:val="000000" w:themeColor="text1"/>
        </w:rPr>
        <w:t>.</w:t>
      </w:r>
    </w:p>
    <w:p w14:paraId="25D7828A" w14:textId="77777777" w:rsidR="00DB703F" w:rsidRPr="009A39FF" w:rsidRDefault="00DB703F">
      <w:pPr>
        <w:pStyle w:val="ListParagraph"/>
        <w:numPr>
          <w:ilvl w:val="0"/>
          <w:numId w:val="72"/>
        </w:numPr>
        <w:spacing w:after="160"/>
        <w:contextualSpacing w:val="0"/>
        <w:rPr>
          <w:rFonts w:asciiTheme="minorHAnsi" w:hAnsiTheme="minorHAnsi" w:cstheme="minorHAnsi"/>
        </w:rPr>
      </w:pPr>
      <w:r w:rsidRPr="009A39FF">
        <w:rPr>
          <w:rFonts w:asciiTheme="minorHAnsi" w:eastAsia="Times New Roman" w:hAnsiTheme="minorHAnsi" w:cstheme="minorHAnsi"/>
          <w:color w:val="000000" w:themeColor="text1"/>
        </w:rPr>
        <w:t>Instructions for registering for training</w:t>
      </w:r>
      <w:r>
        <w:rPr>
          <w:rFonts w:asciiTheme="minorHAnsi" w:eastAsia="Times New Roman" w:hAnsiTheme="minorHAnsi" w:cstheme="minorHAnsi"/>
          <w:color w:val="000000" w:themeColor="text1"/>
        </w:rPr>
        <w:t>.</w:t>
      </w:r>
    </w:p>
    <w:p w14:paraId="57B7B562" w14:textId="77777777" w:rsidR="00DB703F" w:rsidRPr="009A39FF" w:rsidRDefault="00DB703F">
      <w:pPr>
        <w:pStyle w:val="ListParagraph"/>
        <w:numPr>
          <w:ilvl w:val="0"/>
          <w:numId w:val="72"/>
        </w:numPr>
        <w:spacing w:after="160"/>
        <w:contextualSpacing w:val="0"/>
        <w:rPr>
          <w:rFonts w:asciiTheme="minorHAnsi" w:hAnsiTheme="minorHAnsi" w:cstheme="minorHAnsi"/>
        </w:rPr>
      </w:pPr>
      <w:r w:rsidRPr="009A39FF">
        <w:rPr>
          <w:rFonts w:asciiTheme="minorHAnsi" w:eastAsia="Times New Roman" w:hAnsiTheme="minorHAnsi" w:cstheme="minorHAnsi"/>
          <w:color w:val="000000" w:themeColor="text1"/>
        </w:rPr>
        <w:lastRenderedPageBreak/>
        <w:t>Specific training course descriptions including, but not limited to online and in-person training courses</w:t>
      </w:r>
      <w:r>
        <w:rPr>
          <w:rFonts w:asciiTheme="minorHAnsi" w:eastAsia="Times New Roman" w:hAnsiTheme="minorHAnsi" w:cstheme="minorHAnsi"/>
          <w:color w:val="000000" w:themeColor="text1"/>
        </w:rPr>
        <w:t>.</w:t>
      </w:r>
    </w:p>
    <w:p w14:paraId="3DB654DB" w14:textId="77777777" w:rsidR="00DB703F" w:rsidRPr="009A39FF" w:rsidRDefault="00DB703F">
      <w:pPr>
        <w:pStyle w:val="ListParagraph"/>
        <w:numPr>
          <w:ilvl w:val="0"/>
          <w:numId w:val="72"/>
        </w:numPr>
        <w:spacing w:after="160"/>
        <w:contextualSpacing w:val="0"/>
        <w:rPr>
          <w:rFonts w:asciiTheme="minorHAnsi" w:hAnsiTheme="minorHAnsi" w:cstheme="minorHAnsi"/>
        </w:rPr>
      </w:pPr>
      <w:r w:rsidRPr="009A39FF">
        <w:rPr>
          <w:rFonts w:asciiTheme="minorHAnsi" w:eastAsia="Times New Roman" w:hAnsiTheme="minorHAnsi" w:cstheme="minorHAnsi"/>
          <w:color w:val="000000" w:themeColor="text1"/>
        </w:rPr>
        <w:t>Training requirements</w:t>
      </w:r>
      <w:r>
        <w:rPr>
          <w:rFonts w:asciiTheme="minorHAnsi" w:eastAsia="Times New Roman" w:hAnsiTheme="minorHAnsi" w:cstheme="minorHAnsi"/>
          <w:color w:val="000000" w:themeColor="text1"/>
        </w:rPr>
        <w:t>.</w:t>
      </w:r>
    </w:p>
    <w:p w14:paraId="6FF45318" w14:textId="372922C9" w:rsidR="00D93178" w:rsidRPr="00DB703F" w:rsidRDefault="00DB703F">
      <w:pPr>
        <w:pStyle w:val="ListParagraph"/>
        <w:numPr>
          <w:ilvl w:val="0"/>
          <w:numId w:val="72"/>
        </w:numPr>
        <w:spacing w:after="160"/>
        <w:contextualSpacing w:val="0"/>
        <w:rPr>
          <w:rFonts w:asciiTheme="minorHAnsi" w:hAnsiTheme="minorHAnsi" w:cstheme="minorHAnsi"/>
        </w:rPr>
      </w:pPr>
      <w:r w:rsidRPr="009A39FF">
        <w:rPr>
          <w:rFonts w:asciiTheme="minorHAnsi" w:eastAsia="Times New Roman" w:hAnsiTheme="minorHAnsi" w:cstheme="minorHAnsi"/>
          <w:color w:val="000000" w:themeColor="text1"/>
        </w:rPr>
        <w:t>Process and timeline for uploading training materials to the PRMP’s SharePoint site</w:t>
      </w:r>
      <w:r>
        <w:rPr>
          <w:rFonts w:asciiTheme="minorHAnsi" w:eastAsia="Times New Roman" w:hAnsiTheme="minorHAnsi" w:cstheme="minorHAnsi"/>
          <w:color w:val="000000" w:themeColor="text1"/>
        </w:rPr>
        <w:t>.</w:t>
      </w:r>
    </w:p>
    <w:p w14:paraId="1BC41105" w14:textId="4C2A1742" w:rsidR="4BF6288A" w:rsidRPr="009A39FF" w:rsidRDefault="1D86381F" w:rsidP="00393DCB">
      <w:pPr>
        <w:pStyle w:val="Heading3"/>
        <w:rPr>
          <w:rFonts w:asciiTheme="minorHAnsi" w:eastAsia="Ondo" w:hAnsiTheme="minorHAnsi" w:cstheme="minorBidi"/>
          <w:sz w:val="28"/>
          <w:szCs w:val="28"/>
        </w:rPr>
      </w:pPr>
      <w:bookmarkStart w:id="842" w:name="_Toc140848372"/>
      <w:r w:rsidRPr="0E168154">
        <w:rPr>
          <w:rFonts w:asciiTheme="minorHAnsi" w:hAnsiTheme="minorHAnsi" w:cstheme="minorBidi"/>
          <w:lang w:bidi="en-US"/>
        </w:rPr>
        <w:t>D</w:t>
      </w:r>
      <w:r w:rsidR="3409E88D" w:rsidRPr="0E168154">
        <w:rPr>
          <w:rFonts w:asciiTheme="minorHAnsi" w:hAnsiTheme="minorHAnsi" w:cstheme="minorBidi"/>
          <w:lang w:bidi="en-US"/>
        </w:rPr>
        <w:t>0</w:t>
      </w:r>
      <w:r w:rsidR="47C5711F" w:rsidRPr="0E168154">
        <w:rPr>
          <w:rFonts w:asciiTheme="minorHAnsi" w:hAnsiTheme="minorHAnsi" w:cstheme="minorBidi"/>
          <w:lang w:bidi="en-US"/>
        </w:rPr>
        <w:t xml:space="preserve">9: </w:t>
      </w:r>
      <w:r w:rsidR="002852AD">
        <w:rPr>
          <w:rFonts w:asciiTheme="minorHAnsi" w:hAnsiTheme="minorHAnsi" w:cstheme="minorBidi"/>
          <w:lang w:bidi="en-US"/>
        </w:rPr>
        <w:t>Testing and Quality Assurance:</w:t>
      </w:r>
      <w:bookmarkEnd w:id="842"/>
    </w:p>
    <w:p w14:paraId="0CDCE47F" w14:textId="7CD01D98" w:rsidR="003C565D" w:rsidRPr="009A39FF" w:rsidRDefault="002852AD" w:rsidP="00DB703F">
      <w:pPr>
        <w:spacing w:after="160"/>
        <w:jc w:val="both"/>
        <w:rPr>
          <w:rFonts w:asciiTheme="minorHAnsi" w:eastAsia="Arial" w:hAnsiTheme="minorHAnsi" w:cstheme="minorHAnsi"/>
          <w:color w:val="000000" w:themeColor="text1"/>
        </w:rPr>
      </w:pPr>
      <w:r>
        <w:rPr>
          <w:rFonts w:asciiTheme="minorHAnsi" w:eastAsia="Arial" w:hAnsiTheme="minorHAnsi" w:cstheme="minorHAnsi"/>
          <w:color w:val="000000" w:themeColor="text1"/>
        </w:rPr>
        <w:t>The vendor must provide a Testing and Quality Assurance Plan</w:t>
      </w:r>
      <w:r w:rsidR="003C565D">
        <w:rPr>
          <w:rFonts w:asciiTheme="minorHAnsi" w:eastAsia="Arial" w:hAnsiTheme="minorHAnsi" w:cstheme="minorHAnsi"/>
          <w:color w:val="000000" w:themeColor="text1"/>
        </w:rPr>
        <w:t xml:space="preserve"> that includes the vendor approach to testing and quality assurance. The vendor must include details about the testing methodologies, plans for system testing and any relevant certifications or standards adhered to. </w:t>
      </w:r>
    </w:p>
    <w:p w14:paraId="521AB99F" w14:textId="77777777" w:rsidR="00DB703F" w:rsidRDefault="4D3A2627" w:rsidP="0095000E">
      <w:pPr>
        <w:pStyle w:val="Heading3"/>
        <w:keepNext/>
      </w:pPr>
      <w:bookmarkStart w:id="843" w:name="_Toc140848373"/>
      <w:r w:rsidRPr="0E168154">
        <w:rPr>
          <w:rFonts w:asciiTheme="minorHAnsi" w:hAnsiTheme="minorHAnsi" w:cstheme="minorBidi"/>
          <w:lang w:bidi="en-US"/>
        </w:rPr>
        <w:t>D</w:t>
      </w:r>
      <w:r w:rsidR="2F36F66F" w:rsidRPr="0E168154">
        <w:rPr>
          <w:rFonts w:asciiTheme="minorHAnsi" w:hAnsiTheme="minorHAnsi" w:cstheme="minorBidi"/>
          <w:lang w:bidi="en-US"/>
        </w:rPr>
        <w:t>10</w:t>
      </w:r>
      <w:r w:rsidR="71837754" w:rsidRPr="0E168154">
        <w:rPr>
          <w:rFonts w:asciiTheme="minorHAnsi" w:hAnsiTheme="minorHAnsi" w:cstheme="minorBidi"/>
          <w:lang w:bidi="en-US"/>
        </w:rPr>
        <w:t xml:space="preserve">: </w:t>
      </w:r>
      <w:r w:rsidR="00DB703F">
        <w:t>Support Plan:</w:t>
      </w:r>
      <w:bookmarkEnd w:id="843"/>
      <w:r w:rsidR="00DB703F" w:rsidRPr="00DB703F">
        <w:t xml:space="preserve"> </w:t>
      </w:r>
    </w:p>
    <w:p w14:paraId="3DFE17E1" w14:textId="77777777" w:rsidR="00FD4B19" w:rsidRDefault="00DB703F" w:rsidP="00FD4B19">
      <w:pPr>
        <w:pStyle w:val="Heading3"/>
        <w:keepNext/>
        <w:rPr>
          <w:rFonts w:asciiTheme="minorHAnsi" w:hAnsiTheme="minorHAnsi" w:cstheme="minorBidi"/>
          <w:color w:val="auto"/>
          <w:sz w:val="22"/>
          <w:szCs w:val="22"/>
          <w:lang w:bidi="en-US"/>
        </w:rPr>
      </w:pPr>
      <w:bookmarkStart w:id="844" w:name="_Toc140848374"/>
      <w:r>
        <w:rPr>
          <w:color w:val="auto"/>
          <w:sz w:val="22"/>
          <w:szCs w:val="22"/>
        </w:rPr>
        <w:t xml:space="preserve">The vendor must provide a detailed support Plan with all the </w:t>
      </w:r>
      <w:r w:rsidRPr="00DB703F">
        <w:rPr>
          <w:color w:val="auto"/>
          <w:sz w:val="22"/>
          <w:szCs w:val="22"/>
        </w:rPr>
        <w:t>information about the support services offered post implementation, responses times and issue resolution procedures.</w:t>
      </w:r>
      <w:bookmarkEnd w:id="844"/>
    </w:p>
    <w:p w14:paraId="1D2A3D9E" w14:textId="041DD6D9" w:rsidR="00952C32" w:rsidRDefault="18EF10B7" w:rsidP="00FD4B19">
      <w:pPr>
        <w:pStyle w:val="Heading3"/>
        <w:keepNext/>
        <w:rPr>
          <w:rFonts w:asciiTheme="minorHAnsi" w:hAnsiTheme="minorHAnsi" w:cstheme="minorBidi"/>
          <w:lang w:bidi="en-US"/>
        </w:rPr>
      </w:pPr>
      <w:bookmarkStart w:id="845" w:name="_Toc140848375"/>
      <w:r w:rsidRPr="0E168154">
        <w:rPr>
          <w:rFonts w:asciiTheme="minorHAnsi" w:hAnsiTheme="minorHAnsi" w:cstheme="minorBidi"/>
          <w:lang w:bidi="en-US"/>
        </w:rPr>
        <w:t>D</w:t>
      </w:r>
      <w:r w:rsidR="00FD4B19">
        <w:rPr>
          <w:rFonts w:asciiTheme="minorHAnsi" w:hAnsiTheme="minorHAnsi" w:cstheme="minorBidi"/>
          <w:lang w:bidi="en-US"/>
        </w:rPr>
        <w:t>11</w:t>
      </w:r>
      <w:r w:rsidR="1C50C865" w:rsidRPr="0E168154">
        <w:rPr>
          <w:rFonts w:asciiTheme="minorHAnsi" w:hAnsiTheme="minorHAnsi" w:cstheme="minorBidi"/>
          <w:lang w:bidi="en-US"/>
        </w:rPr>
        <w:t xml:space="preserve">: </w:t>
      </w:r>
      <w:r w:rsidR="00952C32">
        <w:rPr>
          <w:rFonts w:asciiTheme="minorHAnsi" w:hAnsiTheme="minorHAnsi" w:cstheme="minorBidi"/>
          <w:lang w:bidi="en-US"/>
        </w:rPr>
        <w:t>Maintenance and Operations Plan:</w:t>
      </w:r>
      <w:bookmarkEnd w:id="845"/>
    </w:p>
    <w:p w14:paraId="07C7FC28" w14:textId="0D718175" w:rsidR="003C7505" w:rsidRPr="003C7505" w:rsidRDefault="003C7505" w:rsidP="003C7505">
      <w:pPr>
        <w:jc w:val="both"/>
        <w:rPr>
          <w:lang w:bidi="en-US"/>
        </w:rPr>
      </w:pPr>
      <w:r>
        <w:rPr>
          <w:lang w:bidi="en-US"/>
        </w:rPr>
        <w:t xml:space="preserve">Vendor must provide a Maintenance and Operation Plan that outlines the strategies, procedures, and responsibilities for the ongoing maintenance and operation of a system facility. </w:t>
      </w:r>
    </w:p>
    <w:p w14:paraId="1527C5D6" w14:textId="068E4A82" w:rsidR="74D67B8C" w:rsidRPr="00FD4B19" w:rsidRDefault="00952C32" w:rsidP="00FD4B19">
      <w:pPr>
        <w:pStyle w:val="Heading3"/>
        <w:keepNext/>
        <w:rPr>
          <w:rFonts w:asciiTheme="minorHAnsi" w:hAnsiTheme="minorHAnsi" w:cstheme="minorBidi"/>
          <w:color w:val="auto"/>
          <w:sz w:val="22"/>
          <w:szCs w:val="22"/>
          <w:lang w:bidi="en-US"/>
        </w:rPr>
      </w:pPr>
      <w:bookmarkStart w:id="846" w:name="_Toc140848376"/>
      <w:r>
        <w:rPr>
          <w:rFonts w:asciiTheme="minorHAnsi" w:hAnsiTheme="minorHAnsi" w:cstheme="minorBidi"/>
          <w:lang w:bidi="en-US"/>
        </w:rPr>
        <w:t xml:space="preserve">D12: </w:t>
      </w:r>
      <w:r w:rsidR="1C50C865" w:rsidRPr="0E168154">
        <w:rPr>
          <w:rFonts w:asciiTheme="minorHAnsi" w:hAnsiTheme="minorHAnsi" w:cstheme="minorBidi"/>
          <w:lang w:bidi="en-US"/>
        </w:rPr>
        <w:t>Training Materials</w:t>
      </w:r>
      <w:r>
        <w:rPr>
          <w:rFonts w:asciiTheme="minorHAnsi" w:hAnsiTheme="minorHAnsi" w:cstheme="minorBidi"/>
          <w:lang w:bidi="en-US"/>
        </w:rPr>
        <w:t>:</w:t>
      </w:r>
      <w:bookmarkEnd w:id="846"/>
    </w:p>
    <w:p w14:paraId="52306381" w14:textId="53D0D6FC" w:rsidR="74D67B8C" w:rsidRPr="009A39FF" w:rsidRDefault="1C50C865" w:rsidP="4FE1E221">
      <w:pPr>
        <w:jc w:val="both"/>
        <w:rPr>
          <w:rFonts w:asciiTheme="minorHAnsi" w:eastAsia="Calibri" w:hAnsiTheme="minorHAnsi" w:cstheme="minorHAnsi"/>
        </w:rPr>
      </w:pPr>
      <w:r w:rsidRPr="009A39FF">
        <w:rPr>
          <w:rFonts w:asciiTheme="minorHAnsi" w:eastAsia="Calibri" w:hAnsiTheme="minorHAnsi" w:cstheme="minorHAnsi"/>
        </w:rPr>
        <w:t xml:space="preserve">Training Materials will include items used to conduct the training sessions for </w:t>
      </w:r>
      <w:r w:rsidR="00FB6C0E" w:rsidRPr="009A39FF">
        <w:rPr>
          <w:rFonts w:asciiTheme="minorHAnsi" w:eastAsia="Calibri" w:hAnsiTheme="minorHAnsi" w:cstheme="minorHAnsi"/>
        </w:rPr>
        <w:t xml:space="preserve">both </w:t>
      </w:r>
      <w:r w:rsidRPr="009A39FF">
        <w:rPr>
          <w:rFonts w:asciiTheme="minorHAnsi" w:eastAsia="Calibri" w:hAnsiTheme="minorHAnsi" w:cstheme="minorHAnsi"/>
        </w:rPr>
        <w:t xml:space="preserve">the system </w:t>
      </w:r>
      <w:r w:rsidR="007B34A3" w:rsidRPr="009A39FF">
        <w:rPr>
          <w:rFonts w:asciiTheme="minorHAnsi" w:eastAsia="Calibri" w:hAnsiTheme="minorHAnsi" w:cstheme="minorHAnsi"/>
        </w:rPr>
        <w:t xml:space="preserve">and services provided under this </w:t>
      </w:r>
      <w:r w:rsidR="000A7B21" w:rsidRPr="009A39FF">
        <w:rPr>
          <w:rFonts w:asciiTheme="minorHAnsi" w:eastAsia="Calibri" w:hAnsiTheme="minorHAnsi" w:cstheme="minorHAnsi"/>
        </w:rPr>
        <w:t>contract,</w:t>
      </w:r>
      <w:r w:rsidRPr="009A39FF">
        <w:rPr>
          <w:rFonts w:asciiTheme="minorHAnsi" w:eastAsia="Calibri" w:hAnsiTheme="minorHAnsi" w:cstheme="minorHAnsi"/>
        </w:rPr>
        <w:t xml:space="preserve"> which will ensure that training objectives are met. </w:t>
      </w:r>
    </w:p>
    <w:p w14:paraId="12AD8577" w14:textId="3C518DB3" w:rsidR="74D67B8C" w:rsidRPr="009A39FF" w:rsidRDefault="1C50C865" w:rsidP="4FE1E221">
      <w:pPr>
        <w:jc w:val="both"/>
        <w:rPr>
          <w:rFonts w:asciiTheme="minorHAnsi" w:eastAsia="Calibri" w:hAnsiTheme="minorHAnsi" w:cstheme="minorHAnsi"/>
        </w:rPr>
      </w:pPr>
      <w:r w:rsidRPr="009A39FF">
        <w:rPr>
          <w:rFonts w:asciiTheme="minorHAnsi" w:eastAsia="Calibri" w:hAnsiTheme="minorHAnsi" w:cstheme="minorHAnsi"/>
        </w:rPr>
        <w:t>The Training Materials shall include, at a minimum:</w:t>
      </w:r>
    </w:p>
    <w:p w14:paraId="66A40F9E" w14:textId="3F964025" w:rsidR="74D67B8C" w:rsidRPr="009A39FF" w:rsidRDefault="1C50C865">
      <w:pPr>
        <w:pStyle w:val="ListParagraph"/>
        <w:numPr>
          <w:ilvl w:val="0"/>
          <w:numId w:val="70"/>
        </w:numPr>
        <w:spacing w:after="160"/>
        <w:contextualSpacing w:val="0"/>
        <w:rPr>
          <w:rFonts w:asciiTheme="minorHAnsi" w:eastAsia="Arial" w:hAnsiTheme="minorHAnsi" w:cstheme="minorHAnsi"/>
        </w:rPr>
      </w:pPr>
      <w:r w:rsidRPr="009A39FF">
        <w:rPr>
          <w:rFonts w:asciiTheme="minorHAnsi" w:eastAsia="Arial" w:hAnsiTheme="minorHAnsi" w:cstheme="minorHAnsi"/>
        </w:rPr>
        <w:t>Presentations, demonstrations, activities, handouts, and other required documentation</w:t>
      </w:r>
    </w:p>
    <w:p w14:paraId="04EF5297" w14:textId="46DAD586" w:rsidR="74D67B8C" w:rsidRPr="009A39FF" w:rsidRDefault="1C50C865">
      <w:pPr>
        <w:pStyle w:val="ListParagraph"/>
        <w:numPr>
          <w:ilvl w:val="0"/>
          <w:numId w:val="70"/>
        </w:numPr>
        <w:spacing w:after="160"/>
        <w:contextualSpacing w:val="0"/>
        <w:rPr>
          <w:rFonts w:asciiTheme="minorHAnsi" w:eastAsia="Arial" w:hAnsiTheme="minorHAnsi" w:cstheme="minorHAnsi"/>
        </w:rPr>
      </w:pPr>
      <w:r w:rsidRPr="009A39FF">
        <w:rPr>
          <w:rFonts w:asciiTheme="minorHAnsi" w:eastAsia="Arial" w:hAnsiTheme="minorHAnsi" w:cstheme="minorHAnsi"/>
        </w:rPr>
        <w:t>Training plans, evaluation materials, training maintenance, and support plans</w:t>
      </w:r>
    </w:p>
    <w:p w14:paraId="1209400C" w14:textId="64C653C4" w:rsidR="74D67B8C" w:rsidRPr="009A39FF" w:rsidRDefault="1C50C865">
      <w:pPr>
        <w:pStyle w:val="ListParagraph"/>
        <w:numPr>
          <w:ilvl w:val="0"/>
          <w:numId w:val="70"/>
        </w:numPr>
        <w:spacing w:after="160"/>
        <w:contextualSpacing w:val="0"/>
        <w:rPr>
          <w:rFonts w:asciiTheme="minorHAnsi" w:eastAsia="Arial" w:hAnsiTheme="minorHAnsi" w:cstheme="minorHAnsi"/>
        </w:rPr>
      </w:pPr>
      <w:r w:rsidRPr="009A39FF">
        <w:rPr>
          <w:rFonts w:asciiTheme="minorHAnsi" w:eastAsia="Arial" w:hAnsiTheme="minorHAnsi" w:cstheme="minorHAnsi"/>
        </w:rPr>
        <w:t>An electronic copy or hard copy of all training materials that shall be provided as directed by the PRMP</w:t>
      </w:r>
    </w:p>
    <w:p w14:paraId="1F91A821" w14:textId="4C8DDB84" w:rsidR="74D67B8C" w:rsidRPr="009A39FF" w:rsidRDefault="1C50C865">
      <w:pPr>
        <w:pStyle w:val="ListParagraph"/>
        <w:numPr>
          <w:ilvl w:val="0"/>
          <w:numId w:val="70"/>
        </w:numPr>
        <w:spacing w:after="160"/>
        <w:contextualSpacing w:val="0"/>
        <w:rPr>
          <w:rFonts w:asciiTheme="minorHAnsi" w:eastAsia="Arial" w:hAnsiTheme="minorHAnsi" w:cstheme="minorHAnsi"/>
        </w:rPr>
      </w:pPr>
      <w:r w:rsidRPr="009A39FF">
        <w:rPr>
          <w:rFonts w:asciiTheme="minorHAnsi" w:eastAsia="Arial" w:hAnsiTheme="minorHAnsi" w:cstheme="minorHAnsi"/>
        </w:rPr>
        <w:t>Online on-demand training</w:t>
      </w:r>
    </w:p>
    <w:p w14:paraId="4F4B4972" w14:textId="1D8EAA7D" w:rsidR="74D67B8C" w:rsidRPr="009A39FF" w:rsidRDefault="1C50C865">
      <w:pPr>
        <w:pStyle w:val="ListParagraph"/>
        <w:numPr>
          <w:ilvl w:val="0"/>
          <w:numId w:val="70"/>
        </w:numPr>
        <w:spacing w:after="160"/>
        <w:contextualSpacing w:val="0"/>
        <w:rPr>
          <w:rFonts w:asciiTheme="minorHAnsi" w:hAnsiTheme="minorHAnsi" w:cstheme="minorHAnsi"/>
          <w:lang w:bidi="en-US"/>
        </w:rPr>
      </w:pPr>
      <w:r w:rsidRPr="009A39FF">
        <w:rPr>
          <w:rFonts w:asciiTheme="minorHAnsi" w:eastAsia="Arial" w:hAnsiTheme="minorHAnsi" w:cstheme="minorHAnsi"/>
        </w:rPr>
        <w:t>Online help files accessible to users</w:t>
      </w:r>
    </w:p>
    <w:p w14:paraId="5FD5BF28" w14:textId="276DBF63" w:rsidR="501D7CFF" w:rsidRPr="009A39FF" w:rsidRDefault="49A19F8F" w:rsidP="00393DCB">
      <w:pPr>
        <w:pStyle w:val="Heading3"/>
        <w:rPr>
          <w:rFonts w:asciiTheme="minorHAnsi" w:hAnsiTheme="minorHAnsi" w:cstheme="minorBidi"/>
          <w:lang w:bidi="en-US"/>
        </w:rPr>
      </w:pPr>
      <w:bookmarkStart w:id="847" w:name="_Toc140848377"/>
      <w:r w:rsidRPr="0E168154">
        <w:rPr>
          <w:rFonts w:asciiTheme="minorHAnsi" w:hAnsiTheme="minorHAnsi" w:cstheme="minorBidi"/>
          <w:lang w:bidi="en-US"/>
        </w:rPr>
        <w:t>D</w:t>
      </w:r>
      <w:r w:rsidR="00FD4B19">
        <w:rPr>
          <w:rFonts w:asciiTheme="minorHAnsi" w:hAnsiTheme="minorHAnsi" w:cstheme="minorBidi"/>
          <w:lang w:bidi="en-US"/>
        </w:rPr>
        <w:t>1</w:t>
      </w:r>
      <w:r w:rsidR="00952C32">
        <w:rPr>
          <w:rFonts w:asciiTheme="minorHAnsi" w:hAnsiTheme="minorHAnsi" w:cstheme="minorBidi"/>
          <w:lang w:bidi="en-US"/>
        </w:rPr>
        <w:t>3</w:t>
      </w:r>
      <w:r w:rsidR="501D7CFF" w:rsidRPr="0E168154">
        <w:rPr>
          <w:rFonts w:asciiTheme="minorHAnsi" w:hAnsiTheme="minorHAnsi" w:cstheme="minorBidi"/>
          <w:lang w:bidi="en-US"/>
        </w:rPr>
        <w:t>: Product Documentation</w:t>
      </w:r>
      <w:bookmarkEnd w:id="847"/>
    </w:p>
    <w:p w14:paraId="3B2DD2EF" w14:textId="6DBEDE14" w:rsidR="501D7CFF" w:rsidRPr="009A39FF" w:rsidRDefault="501D7CFF" w:rsidP="00393DCB">
      <w:pPr>
        <w:jc w:val="both"/>
        <w:rPr>
          <w:rFonts w:asciiTheme="minorHAnsi" w:eastAsia="Calibri" w:hAnsiTheme="minorHAnsi" w:cstheme="minorHAnsi"/>
        </w:rPr>
      </w:pPr>
      <w:r w:rsidRPr="009A39FF">
        <w:rPr>
          <w:rFonts w:asciiTheme="minorHAnsi" w:eastAsia="Calibri" w:hAnsiTheme="minorHAnsi" w:cstheme="minorHAnsi"/>
        </w:rPr>
        <w:t xml:space="preserve">Product Documentation will be all the documents developed during the </w:t>
      </w:r>
      <w:r w:rsidR="000C7279">
        <w:rPr>
          <w:rFonts w:asciiTheme="minorHAnsi" w:eastAsia="Calibri" w:hAnsiTheme="minorHAnsi" w:cstheme="minorHAnsi"/>
        </w:rPr>
        <w:t>implementation of the platform</w:t>
      </w:r>
      <w:r w:rsidRPr="009A39FF">
        <w:rPr>
          <w:rFonts w:asciiTheme="minorHAnsi" w:eastAsia="Calibri" w:hAnsiTheme="minorHAnsi" w:cstheme="minorHAnsi"/>
        </w:rPr>
        <w:t>. It includes documents created for the purpose of describing processes, procedures, training, and reference manuals related to the project.</w:t>
      </w:r>
    </w:p>
    <w:p w14:paraId="553D717C" w14:textId="0671BCC9" w:rsidR="501D7CFF" w:rsidRPr="009A39FF" w:rsidRDefault="501D7CFF" w:rsidP="00393DCB">
      <w:pPr>
        <w:jc w:val="both"/>
        <w:rPr>
          <w:rFonts w:asciiTheme="minorHAnsi" w:eastAsia="Calibri" w:hAnsiTheme="minorHAnsi" w:cstheme="minorHAnsi"/>
        </w:rPr>
      </w:pPr>
      <w:r w:rsidRPr="009A39FF">
        <w:rPr>
          <w:rFonts w:asciiTheme="minorHAnsi" w:eastAsia="Calibri" w:hAnsiTheme="minorHAnsi" w:cstheme="minorHAnsi"/>
        </w:rPr>
        <w:t xml:space="preserve">Product Documentation shall include, but not be limited to: </w:t>
      </w:r>
    </w:p>
    <w:p w14:paraId="31AF38CE" w14:textId="45C1DEAE" w:rsidR="501D7CFF" w:rsidRPr="009A39FF" w:rsidRDefault="501D7CFF">
      <w:pPr>
        <w:pStyle w:val="ListParagraph"/>
        <w:numPr>
          <w:ilvl w:val="0"/>
          <w:numId w:val="68"/>
        </w:numPr>
        <w:spacing w:after="160"/>
        <w:contextualSpacing w:val="0"/>
        <w:rPr>
          <w:rFonts w:asciiTheme="minorHAnsi" w:eastAsia="Arial" w:hAnsiTheme="minorHAnsi" w:cstheme="minorHAnsi"/>
        </w:rPr>
      </w:pPr>
      <w:r w:rsidRPr="009A39FF">
        <w:rPr>
          <w:rFonts w:asciiTheme="minorHAnsi" w:eastAsia="Arial" w:hAnsiTheme="minorHAnsi" w:cstheme="minorHAnsi"/>
        </w:rPr>
        <w:t>Operations manuals</w:t>
      </w:r>
    </w:p>
    <w:p w14:paraId="09941BEE" w14:textId="19F63D6F" w:rsidR="501D7CFF" w:rsidRPr="009A39FF" w:rsidRDefault="501D7CFF">
      <w:pPr>
        <w:pStyle w:val="ListParagraph"/>
        <w:numPr>
          <w:ilvl w:val="0"/>
          <w:numId w:val="68"/>
        </w:numPr>
        <w:spacing w:after="160"/>
        <w:contextualSpacing w:val="0"/>
        <w:rPr>
          <w:rFonts w:asciiTheme="minorHAnsi" w:eastAsia="Arial" w:hAnsiTheme="minorHAnsi" w:cstheme="minorHAnsi"/>
        </w:rPr>
      </w:pPr>
      <w:r w:rsidRPr="009A39FF">
        <w:rPr>
          <w:rFonts w:asciiTheme="minorHAnsi" w:eastAsia="Arial" w:hAnsiTheme="minorHAnsi" w:cstheme="minorHAnsi"/>
        </w:rPr>
        <w:lastRenderedPageBreak/>
        <w:t>Training materials</w:t>
      </w:r>
    </w:p>
    <w:p w14:paraId="1BBF3D36" w14:textId="42499A53" w:rsidR="501D7CFF" w:rsidRPr="009A39FF" w:rsidRDefault="501D7CFF">
      <w:pPr>
        <w:pStyle w:val="ListParagraph"/>
        <w:numPr>
          <w:ilvl w:val="0"/>
          <w:numId w:val="68"/>
        </w:numPr>
        <w:spacing w:after="160"/>
        <w:contextualSpacing w:val="0"/>
        <w:rPr>
          <w:rFonts w:asciiTheme="minorHAnsi" w:eastAsia="Arial" w:hAnsiTheme="minorHAnsi" w:cstheme="minorHAnsi"/>
        </w:rPr>
      </w:pPr>
      <w:r w:rsidRPr="009A39FF">
        <w:rPr>
          <w:rFonts w:asciiTheme="minorHAnsi" w:eastAsia="Arial" w:hAnsiTheme="minorHAnsi" w:cstheme="minorHAnsi"/>
        </w:rPr>
        <w:t>User guides</w:t>
      </w:r>
    </w:p>
    <w:p w14:paraId="385E6625" w14:textId="5FE3D237" w:rsidR="501D7CFF" w:rsidRPr="009A39FF" w:rsidRDefault="501D7CFF">
      <w:pPr>
        <w:pStyle w:val="ListParagraph"/>
        <w:numPr>
          <w:ilvl w:val="0"/>
          <w:numId w:val="68"/>
        </w:numPr>
        <w:spacing w:after="160"/>
        <w:contextualSpacing w:val="0"/>
        <w:rPr>
          <w:rFonts w:asciiTheme="minorHAnsi" w:eastAsia="Arial" w:hAnsiTheme="minorHAnsi" w:cstheme="minorHAnsi"/>
        </w:rPr>
      </w:pPr>
      <w:r w:rsidRPr="009A39FF">
        <w:rPr>
          <w:rFonts w:asciiTheme="minorHAnsi" w:eastAsia="Arial" w:hAnsiTheme="minorHAnsi" w:cstheme="minorHAnsi"/>
        </w:rPr>
        <w:t>List of all error codes and explanations by component</w:t>
      </w:r>
    </w:p>
    <w:bookmarkEnd w:id="830"/>
    <w:bookmarkEnd w:id="831"/>
    <w:bookmarkEnd w:id="832"/>
    <w:p w14:paraId="26B482D4" w14:textId="74CA3A83" w:rsidR="0003318E" w:rsidRPr="009A39FF" w:rsidRDefault="0003318E" w:rsidP="00F00D7D">
      <w:pPr>
        <w:spacing w:after="160"/>
        <w:rPr>
          <w:rFonts w:asciiTheme="minorHAnsi" w:hAnsiTheme="minorHAnsi" w:cstheme="minorHAnsi"/>
          <w:sz w:val="28"/>
          <w:szCs w:val="28"/>
          <w:lang w:bidi="en-US"/>
        </w:rPr>
      </w:pPr>
      <w:r w:rsidRPr="009A39FF">
        <w:rPr>
          <w:rFonts w:asciiTheme="minorHAnsi" w:hAnsiTheme="minorHAnsi" w:cstheme="minorHAnsi"/>
          <w:sz w:val="28"/>
          <w:szCs w:val="28"/>
          <w:lang w:bidi="en-US"/>
        </w:rPr>
        <w:br w:type="page"/>
      </w:r>
    </w:p>
    <w:p w14:paraId="2ECA2041" w14:textId="2E1C7236" w:rsidR="001C0760" w:rsidRPr="009A39FF" w:rsidRDefault="000816E5" w:rsidP="007A10FE">
      <w:pPr>
        <w:pStyle w:val="Heading2"/>
        <w:rPr>
          <w:rFonts w:asciiTheme="minorHAnsi" w:hAnsiTheme="minorHAnsi" w:cstheme="minorBidi"/>
        </w:rPr>
      </w:pPr>
      <w:bookmarkStart w:id="848" w:name="_Toc1280245919"/>
      <w:bookmarkStart w:id="849" w:name="_Toc140848378"/>
      <w:r w:rsidRPr="0E168154">
        <w:rPr>
          <w:rFonts w:asciiTheme="minorHAnsi" w:hAnsiTheme="minorHAnsi" w:cstheme="minorBidi"/>
        </w:rPr>
        <w:lastRenderedPageBreak/>
        <w:t>Appendix</w:t>
      </w:r>
      <w:r w:rsidR="00AF7182" w:rsidRPr="0E168154">
        <w:rPr>
          <w:rFonts w:asciiTheme="minorHAnsi" w:hAnsiTheme="minorHAnsi" w:cstheme="minorBidi"/>
        </w:rPr>
        <w:t xml:space="preserve"> </w:t>
      </w:r>
      <w:r w:rsidR="00B73721">
        <w:rPr>
          <w:rFonts w:asciiTheme="minorHAnsi" w:hAnsiTheme="minorHAnsi" w:cstheme="minorBidi"/>
        </w:rPr>
        <w:t>2</w:t>
      </w:r>
      <w:r w:rsidR="00C81D63" w:rsidRPr="0E168154">
        <w:rPr>
          <w:rFonts w:asciiTheme="minorHAnsi" w:hAnsiTheme="minorHAnsi" w:cstheme="minorBidi"/>
        </w:rPr>
        <w:t>:</w:t>
      </w:r>
      <w:r w:rsidR="00F90065" w:rsidRPr="0E168154">
        <w:rPr>
          <w:rFonts w:asciiTheme="minorHAnsi" w:hAnsiTheme="minorHAnsi" w:cstheme="minorBidi"/>
        </w:rPr>
        <w:t xml:space="preserve"> </w:t>
      </w:r>
      <w:r w:rsidR="001C0760" w:rsidRPr="0E168154">
        <w:rPr>
          <w:rFonts w:asciiTheme="minorHAnsi" w:hAnsiTheme="minorHAnsi" w:cstheme="minorBidi"/>
        </w:rPr>
        <w:t xml:space="preserve">SLAs and </w:t>
      </w:r>
      <w:r w:rsidR="00531CDC" w:rsidRPr="0E168154">
        <w:rPr>
          <w:rFonts w:asciiTheme="minorHAnsi" w:hAnsiTheme="minorHAnsi" w:cstheme="minorBidi"/>
        </w:rPr>
        <w:t>Performance</w:t>
      </w:r>
      <w:r w:rsidR="001C0760" w:rsidRPr="0E168154">
        <w:rPr>
          <w:rFonts w:asciiTheme="minorHAnsi" w:hAnsiTheme="minorHAnsi" w:cstheme="minorBidi"/>
        </w:rPr>
        <w:t xml:space="preserve"> Standards</w:t>
      </w:r>
      <w:bookmarkEnd w:id="819"/>
      <w:bookmarkEnd w:id="820"/>
      <w:bookmarkEnd w:id="821"/>
      <w:bookmarkEnd w:id="822"/>
      <w:bookmarkEnd w:id="823"/>
      <w:bookmarkEnd w:id="824"/>
      <w:bookmarkEnd w:id="825"/>
      <w:bookmarkEnd w:id="826"/>
      <w:bookmarkEnd w:id="827"/>
      <w:bookmarkEnd w:id="828"/>
      <w:bookmarkEnd w:id="848"/>
      <w:bookmarkEnd w:id="849"/>
    </w:p>
    <w:p w14:paraId="1B442D6A" w14:textId="1DED3C2D" w:rsidR="001C0760" w:rsidRPr="009A39FF" w:rsidRDefault="001C0760" w:rsidP="00FD4B19">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The SLAs contained </w:t>
      </w:r>
      <w:r w:rsidR="00302ACA" w:rsidRPr="009A39FF">
        <w:rPr>
          <w:rFonts w:asciiTheme="minorHAnsi" w:eastAsia="MS Mincho" w:hAnsiTheme="minorHAnsi" w:cstheme="minorHAnsi"/>
        </w:rPr>
        <w:t>here</w:t>
      </w:r>
      <w:r w:rsidR="00B233B5" w:rsidRPr="009A39FF">
        <w:rPr>
          <w:rFonts w:asciiTheme="minorHAnsi" w:eastAsia="MS Mincho" w:hAnsiTheme="minorHAnsi" w:cstheme="minorHAnsi"/>
        </w:rPr>
        <w:t xml:space="preserve">in </w:t>
      </w:r>
      <w:r w:rsidRPr="009A39FF">
        <w:rPr>
          <w:rFonts w:asciiTheme="minorHAnsi" w:eastAsia="MS Mincho" w:hAnsiTheme="minorHAnsi" w:cstheme="minorHAnsi"/>
        </w:rPr>
        <w:t xml:space="preserve">cover the SOW stipulated in this </w:t>
      </w:r>
      <w:r w:rsidR="005E6A7F" w:rsidRPr="009A39FF">
        <w:rPr>
          <w:rFonts w:asciiTheme="minorHAnsi" w:eastAsia="MS Mincho" w:hAnsiTheme="minorHAnsi" w:cstheme="minorHAnsi"/>
        </w:rPr>
        <w:t>RFP</w:t>
      </w:r>
      <w:r w:rsidRPr="009A39FF">
        <w:rPr>
          <w:rFonts w:asciiTheme="minorHAnsi" w:eastAsia="MS Mincho" w:hAnsiTheme="minorHAnsi" w:cstheme="minorHAnsi"/>
        </w:rPr>
        <w:t xml:space="preserve"> and </w:t>
      </w:r>
      <w:r w:rsidR="004955FE"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resulting </w:t>
      </w:r>
      <w:r w:rsidR="007805DC" w:rsidRPr="009A39FF">
        <w:rPr>
          <w:rFonts w:asciiTheme="minorHAnsi" w:eastAsia="MS Mincho" w:hAnsiTheme="minorHAnsi" w:cstheme="minorHAnsi"/>
        </w:rPr>
        <w:t>c</w:t>
      </w:r>
      <w:r w:rsidRPr="009A39FF">
        <w:rPr>
          <w:rFonts w:asciiTheme="minorHAnsi" w:eastAsia="MS Mincho" w:hAnsiTheme="minorHAnsi" w:cstheme="minorHAnsi"/>
        </w:rPr>
        <w:t xml:space="preserve">ontract. The vendor should consistently meet or exceed </w:t>
      </w:r>
      <w:r w:rsidR="00531CDC" w:rsidRPr="009A39FF">
        <w:rPr>
          <w:rFonts w:asciiTheme="minorHAnsi" w:eastAsia="MS Mincho" w:hAnsiTheme="minorHAnsi" w:cstheme="minorHAnsi"/>
        </w:rPr>
        <w:t>performance</w:t>
      </w:r>
      <w:r w:rsidRPr="009A39FF">
        <w:rPr>
          <w:rFonts w:asciiTheme="minorHAnsi" w:eastAsia="MS Mincho" w:hAnsiTheme="minorHAnsi" w:cstheme="minorHAnsi"/>
        </w:rPr>
        <w:t xml:space="preserve"> specifications classified as SLAs between the </w:t>
      </w:r>
      <w:r w:rsidR="00FC0C53" w:rsidRPr="009A39FF">
        <w:rPr>
          <w:rFonts w:asciiTheme="minorHAnsi" w:eastAsia="MS Mincho" w:hAnsiTheme="minorHAnsi" w:cstheme="minorHAnsi"/>
        </w:rPr>
        <w:t xml:space="preserve">vendor </w:t>
      </w:r>
      <w:r w:rsidRPr="009A39FF">
        <w:rPr>
          <w:rFonts w:asciiTheme="minorHAnsi" w:eastAsia="MS Mincho" w:hAnsiTheme="minorHAnsi" w:cstheme="minorHAnsi"/>
        </w:rPr>
        <w:t xml:space="preserve">and </w:t>
      </w:r>
      <w:r w:rsidR="36AF5991"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PRMP, and are subject to specific requirements, identified in </w:t>
      </w:r>
      <w:hyperlink w:anchor="_Attachment_E:_Mandatory">
        <w:r w:rsidR="00B10A7C" w:rsidRPr="009A39FF">
          <w:rPr>
            <w:rStyle w:val="Hyperlink"/>
            <w:rFonts w:asciiTheme="minorHAnsi" w:eastAsia="MS Mincho" w:hAnsiTheme="minorHAnsi" w:cstheme="minorHAnsi"/>
            <w:b/>
            <w:color w:val="auto"/>
            <w:u w:val="none"/>
          </w:rPr>
          <w:t>Attachment E: Mandatory Specifications</w:t>
        </w:r>
      </w:hyperlink>
      <w:r w:rsidR="36AF5991" w:rsidRPr="009A39FF">
        <w:rPr>
          <w:rFonts w:asciiTheme="minorHAnsi" w:eastAsia="MS Mincho" w:hAnsiTheme="minorHAnsi" w:cstheme="minorHAnsi"/>
          <w:b/>
          <w:i/>
        </w:rPr>
        <w:t>.</w:t>
      </w:r>
      <w:r w:rsidRPr="009A39FF">
        <w:rPr>
          <w:rFonts w:asciiTheme="minorHAnsi" w:eastAsia="MS Mincho" w:hAnsiTheme="minorHAnsi" w:cstheme="minorHAnsi"/>
          <w:b/>
        </w:rPr>
        <w:t xml:space="preserve"> </w:t>
      </w:r>
      <w:r w:rsidRPr="009A39FF">
        <w:rPr>
          <w:rFonts w:asciiTheme="minorHAnsi" w:eastAsia="MS Mincho" w:hAnsiTheme="minorHAnsi" w:cstheme="minorHAnsi"/>
        </w:rPr>
        <w:t xml:space="preserve">This section of the </w:t>
      </w:r>
      <w:r w:rsidR="005E6A7F" w:rsidRPr="009A39FF">
        <w:rPr>
          <w:rFonts w:asciiTheme="minorHAnsi" w:eastAsia="MS Mincho" w:hAnsiTheme="minorHAnsi" w:cstheme="minorHAnsi"/>
        </w:rPr>
        <w:t>RFP</w:t>
      </w:r>
      <w:r w:rsidRPr="009A39FF">
        <w:rPr>
          <w:rFonts w:asciiTheme="minorHAnsi" w:eastAsia="MS Mincho" w:hAnsiTheme="minorHAnsi" w:cstheme="minorHAnsi"/>
        </w:rPr>
        <w:t xml:space="preserve"> contains expectations related to SLAs and implications of meeting versus failing to meet the SLAs, as applicable. In addition, this section contains minimum service levels required for the duration of the </w:t>
      </w:r>
      <w:r w:rsidR="00CE01BB" w:rsidRPr="009A39FF">
        <w:rPr>
          <w:rFonts w:asciiTheme="minorHAnsi" w:eastAsia="MS Mincho" w:hAnsiTheme="minorHAnsi" w:cstheme="minorHAnsi"/>
        </w:rPr>
        <w:t>c</w:t>
      </w:r>
      <w:r w:rsidRPr="009A39FF">
        <w:rPr>
          <w:rFonts w:asciiTheme="minorHAnsi" w:eastAsia="MS Mincho" w:hAnsiTheme="minorHAnsi" w:cstheme="minorHAnsi"/>
        </w:rPr>
        <w:t>ontract.</w:t>
      </w:r>
    </w:p>
    <w:p w14:paraId="218F0025" w14:textId="35FDA051" w:rsidR="001C0760" w:rsidRPr="009A39FF" w:rsidRDefault="001C0760" w:rsidP="00FD4B19">
      <w:pPr>
        <w:spacing w:after="160"/>
        <w:jc w:val="both"/>
        <w:rPr>
          <w:rFonts w:asciiTheme="minorHAnsi" w:eastAsia="MS Mincho" w:hAnsiTheme="minorHAnsi" w:cstheme="minorHAnsi"/>
        </w:rPr>
      </w:pPr>
      <w:r w:rsidRPr="009A39FF">
        <w:rPr>
          <w:rFonts w:asciiTheme="minorHAnsi" w:eastAsia="MS Mincho" w:hAnsiTheme="minorHAnsi" w:cstheme="minorHAnsi"/>
        </w:rPr>
        <w:t>SLAs and associated K</w:t>
      </w:r>
      <w:r w:rsidR="006E7A5E" w:rsidRPr="009A39FF">
        <w:rPr>
          <w:rFonts w:asciiTheme="minorHAnsi" w:eastAsia="MS Mincho" w:hAnsiTheme="minorHAnsi" w:cstheme="minorHAnsi"/>
        </w:rPr>
        <w:t>PIs</w:t>
      </w:r>
      <w:r w:rsidRPr="009A39FF">
        <w:rPr>
          <w:rFonts w:asciiTheme="minorHAnsi" w:eastAsia="MS Mincho" w:hAnsiTheme="minorHAnsi" w:cstheme="minorHAnsi"/>
        </w:rPr>
        <w:t xml:space="preserve"> may be added or adjusted by mutual agreement during the term of the </w:t>
      </w:r>
      <w:r w:rsidR="00CE01BB" w:rsidRPr="009A39FF">
        <w:rPr>
          <w:rFonts w:asciiTheme="minorHAnsi" w:eastAsia="MS Mincho" w:hAnsiTheme="minorHAnsi" w:cstheme="minorHAnsi"/>
        </w:rPr>
        <w:t>c</w:t>
      </w:r>
      <w:r w:rsidRPr="009A39FF">
        <w:rPr>
          <w:rFonts w:asciiTheme="minorHAnsi" w:eastAsia="MS Mincho" w:hAnsiTheme="minorHAnsi" w:cstheme="minorHAnsi"/>
        </w:rPr>
        <w:t xml:space="preserve">ontract to align with business objectives, organizational objectives, and technological changes. The </w:t>
      </w:r>
      <w:r w:rsidR="0008339F" w:rsidRPr="009A39FF">
        <w:rPr>
          <w:rFonts w:asciiTheme="minorHAnsi" w:eastAsia="MS Mincho" w:hAnsiTheme="minorHAnsi" w:cstheme="minorHAnsi"/>
        </w:rPr>
        <w:t>vendor</w:t>
      </w:r>
      <w:r w:rsidR="005C52A4" w:rsidRPr="009A39FF">
        <w:rPr>
          <w:rFonts w:asciiTheme="minorHAnsi" w:eastAsia="MS Mincho" w:hAnsiTheme="minorHAnsi" w:cstheme="minorHAnsi"/>
        </w:rPr>
        <w:t xml:space="preserve"> </w:t>
      </w:r>
      <w:r w:rsidRPr="009A39FF">
        <w:rPr>
          <w:rFonts w:asciiTheme="minorHAnsi" w:eastAsia="MS Mincho" w:hAnsiTheme="minorHAnsi" w:cstheme="minorHAnsi"/>
        </w:rPr>
        <w:t xml:space="preserve">will not be liable for any failed SLAs caused by circumstances beyond its control and that could not be avoided or mitigated through the exercise of prudence and ordinary care, provided that the </w:t>
      </w:r>
      <w:r w:rsidR="0008339F" w:rsidRPr="009A39FF">
        <w:rPr>
          <w:rFonts w:asciiTheme="minorHAnsi" w:eastAsia="MS Mincho" w:hAnsiTheme="minorHAnsi" w:cstheme="minorHAnsi"/>
        </w:rPr>
        <w:t xml:space="preserve">vendor </w:t>
      </w:r>
      <w:r w:rsidRPr="009A39FF">
        <w:rPr>
          <w:rFonts w:asciiTheme="minorHAnsi" w:eastAsia="MS Mincho" w:hAnsiTheme="minorHAnsi" w:cstheme="minorHAnsi"/>
        </w:rPr>
        <w:t xml:space="preserve">immediately notifies </w:t>
      </w:r>
      <w:r w:rsidR="36AF5991"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PRMP in writing, takes all steps necessary to minimize the effect of such circumstances, and resumes its </w:t>
      </w:r>
      <w:r w:rsidR="00531CDC" w:rsidRPr="009A39FF">
        <w:rPr>
          <w:rFonts w:asciiTheme="minorHAnsi" w:eastAsia="MS Mincho" w:hAnsiTheme="minorHAnsi" w:cstheme="minorHAnsi"/>
        </w:rPr>
        <w:t>performance</w:t>
      </w:r>
      <w:r w:rsidRPr="009A39FF">
        <w:rPr>
          <w:rFonts w:asciiTheme="minorHAnsi" w:eastAsia="MS Mincho" w:hAnsiTheme="minorHAnsi" w:cstheme="minorHAnsi"/>
        </w:rPr>
        <w:t xml:space="preserve"> of the services in accordance with the SLAs as soon as possible.</w:t>
      </w:r>
    </w:p>
    <w:p w14:paraId="65A484F4" w14:textId="04EB9F86" w:rsidR="001C0760" w:rsidRPr="009A39FF" w:rsidRDefault="001C0760" w:rsidP="00FD4B19">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The </w:t>
      </w:r>
      <w:r w:rsidR="00FC0C53" w:rsidRPr="009A39FF">
        <w:rPr>
          <w:rFonts w:asciiTheme="minorHAnsi" w:eastAsia="MS Mincho" w:hAnsiTheme="minorHAnsi" w:cstheme="minorHAnsi"/>
        </w:rPr>
        <w:t>vendor</w:t>
      </w:r>
      <w:r w:rsidRPr="009A39FF">
        <w:rPr>
          <w:rFonts w:asciiTheme="minorHAnsi" w:eastAsia="MS Mincho" w:hAnsiTheme="minorHAnsi" w:cstheme="minorHAnsi"/>
        </w:rPr>
        <w:t xml:space="preserve"> should deduct any amount due as a result of the SLAs from </w:t>
      </w:r>
      <w:r w:rsidR="00CE01BB" w:rsidRPr="009A39FF">
        <w:rPr>
          <w:rFonts w:asciiTheme="minorHAnsi" w:eastAsia="MS Mincho" w:hAnsiTheme="minorHAnsi" w:cstheme="minorHAnsi"/>
        </w:rPr>
        <w:t xml:space="preserve">its </w:t>
      </w:r>
      <w:r w:rsidRPr="009A39FF">
        <w:rPr>
          <w:rFonts w:asciiTheme="minorHAnsi" w:eastAsia="MS Mincho" w:hAnsiTheme="minorHAnsi" w:cstheme="minorHAnsi"/>
        </w:rPr>
        <w:t xml:space="preserve">future payments, and those deductions should be made from the invoice total dollar amount. Each invoice should also be accompanied by an SLA Report detailing those SLAs that were triggered within the invoice period. </w:t>
      </w:r>
      <w:r w:rsidR="00DE1F9B" w:rsidRPr="009A39FF">
        <w:rPr>
          <w:rFonts w:asciiTheme="minorHAnsi" w:eastAsia="MS Mincho" w:hAnsiTheme="minorHAnsi" w:cstheme="minorHAnsi"/>
        </w:rPr>
        <w:t xml:space="preserve">For details on what should be included in the SLA Report, please refer to </w:t>
      </w:r>
      <w:hyperlink w:anchor="_Appendix_2:_Deliverable" w:history="1">
        <w:r w:rsidR="002654DD" w:rsidRPr="002654DD">
          <w:rPr>
            <w:rStyle w:val="Hyperlink"/>
            <w:rFonts w:asciiTheme="minorHAnsi" w:eastAsia="MS Mincho" w:hAnsiTheme="minorHAnsi" w:cstheme="minorHAnsi"/>
            <w:b/>
            <w:bCs/>
            <w:color w:val="auto"/>
            <w:u w:val="none"/>
          </w:rPr>
          <w:t xml:space="preserve">Appendix </w:t>
        </w:r>
        <w:r w:rsidR="00FB3CED">
          <w:rPr>
            <w:rStyle w:val="Hyperlink"/>
            <w:rFonts w:asciiTheme="minorHAnsi" w:eastAsia="MS Mincho" w:hAnsiTheme="minorHAnsi" w:cstheme="minorHAnsi"/>
            <w:b/>
            <w:bCs/>
            <w:color w:val="auto"/>
            <w:u w:val="none"/>
          </w:rPr>
          <w:t>1</w:t>
        </w:r>
        <w:r w:rsidR="002654DD" w:rsidRPr="002654DD">
          <w:rPr>
            <w:rStyle w:val="Hyperlink"/>
            <w:rFonts w:asciiTheme="minorHAnsi" w:eastAsia="MS Mincho" w:hAnsiTheme="minorHAnsi" w:cstheme="minorHAnsi"/>
            <w:b/>
            <w:bCs/>
            <w:color w:val="auto"/>
            <w:u w:val="none"/>
          </w:rPr>
          <w:t>: Deliverable Review Process</w:t>
        </w:r>
      </w:hyperlink>
      <w:r w:rsidR="00DE1F9B" w:rsidRPr="009A39FF">
        <w:rPr>
          <w:rFonts w:asciiTheme="minorHAnsi" w:eastAsia="MS Mincho" w:hAnsiTheme="minorHAnsi" w:cstheme="minorHAnsi"/>
          <w:b/>
        </w:rPr>
        <w:t>.</w:t>
      </w:r>
      <w:r w:rsidR="00DE1F9B" w:rsidRPr="009A39FF">
        <w:rPr>
          <w:rFonts w:asciiTheme="minorHAnsi" w:eastAsia="MS Mincho" w:hAnsiTheme="minorHAnsi" w:cstheme="minorHAnsi"/>
        </w:rPr>
        <w:t xml:space="preserve"> </w:t>
      </w:r>
      <w:r w:rsidRPr="009A39FF">
        <w:rPr>
          <w:rFonts w:asciiTheme="minorHAnsi" w:eastAsia="MS Mincho" w:hAnsiTheme="minorHAnsi" w:cstheme="minorHAnsi"/>
        </w:rPr>
        <w:t xml:space="preserve">Each invoice should detail the total invoice amount, the amount deducted due to </w:t>
      </w:r>
      <w:r w:rsidR="004955FE"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associated contract remedy, and the final invoice amount less the contract remedy. </w:t>
      </w:r>
      <w:r w:rsidR="36AF5991" w:rsidRPr="009A39FF">
        <w:rPr>
          <w:rFonts w:asciiTheme="minorHAnsi" w:eastAsia="MS Mincho" w:hAnsiTheme="minorHAnsi" w:cstheme="minorHAnsi"/>
          <w:b/>
        </w:rPr>
        <w:t xml:space="preserve">The </w:t>
      </w:r>
      <w:r w:rsidRPr="009A39FF">
        <w:rPr>
          <w:rFonts w:asciiTheme="minorHAnsi" w:eastAsia="MS Mincho" w:hAnsiTheme="minorHAnsi" w:cstheme="minorHAnsi"/>
          <w:b/>
        </w:rPr>
        <w:t xml:space="preserve">PRMP reserves the right to seek any other remedies under the </w:t>
      </w:r>
      <w:r w:rsidR="000725E8" w:rsidRPr="009A39FF">
        <w:rPr>
          <w:rFonts w:asciiTheme="minorHAnsi" w:eastAsia="MS Mincho" w:hAnsiTheme="minorHAnsi" w:cstheme="minorHAnsi"/>
          <w:b/>
        </w:rPr>
        <w:t>c</w:t>
      </w:r>
      <w:r w:rsidRPr="009A39FF">
        <w:rPr>
          <w:rFonts w:asciiTheme="minorHAnsi" w:eastAsia="MS Mincho" w:hAnsiTheme="minorHAnsi" w:cstheme="minorHAnsi"/>
          <w:b/>
        </w:rPr>
        <w:t>ontract.</w:t>
      </w:r>
    </w:p>
    <w:p w14:paraId="11749C3B" w14:textId="72B8AC4C" w:rsidR="185DAE79" w:rsidRPr="004C442F" w:rsidRDefault="185DAE79" w:rsidP="004C442F">
      <w:pPr>
        <w:pStyle w:val="Caption"/>
        <w:keepNext/>
        <w:spacing w:after="160"/>
        <w:jc w:val="center"/>
        <w:rPr>
          <w:rFonts w:asciiTheme="minorHAnsi" w:hAnsiTheme="minorHAnsi" w:cstheme="minorHAnsi"/>
          <w:b/>
          <w:i w:val="0"/>
          <w:color w:val="auto"/>
          <w:sz w:val="20"/>
          <w:szCs w:val="20"/>
        </w:rPr>
      </w:pPr>
      <w:bookmarkStart w:id="850" w:name="_Toc139024467"/>
      <w:r w:rsidRPr="004C442F">
        <w:rPr>
          <w:rFonts w:asciiTheme="minorHAnsi" w:hAnsiTheme="minorHAnsi" w:cstheme="minorHAnsi"/>
          <w:b/>
          <w:i w:val="0"/>
          <w:color w:val="auto"/>
          <w:sz w:val="20"/>
          <w:szCs w:val="20"/>
        </w:rPr>
        <w:t xml:space="preserve">Table </w:t>
      </w:r>
      <w:r w:rsidR="00D03DA1" w:rsidRPr="004C442F">
        <w:rPr>
          <w:rFonts w:asciiTheme="minorHAnsi" w:hAnsiTheme="minorHAnsi" w:cstheme="minorHAnsi"/>
          <w:b/>
          <w:i w:val="0"/>
          <w:color w:val="auto"/>
          <w:sz w:val="20"/>
          <w:szCs w:val="20"/>
        </w:rPr>
        <w:fldChar w:fldCharType="begin"/>
      </w:r>
      <w:r w:rsidR="00D03DA1" w:rsidRPr="004C442F">
        <w:rPr>
          <w:rFonts w:asciiTheme="minorHAnsi" w:hAnsiTheme="minorHAnsi" w:cstheme="minorHAnsi"/>
          <w:b/>
          <w:i w:val="0"/>
          <w:color w:val="auto"/>
          <w:sz w:val="20"/>
          <w:szCs w:val="20"/>
        </w:rPr>
        <w:instrText xml:space="preserve"> SEQ Table \* ARABIC </w:instrText>
      </w:r>
      <w:r w:rsidR="00D03DA1" w:rsidRPr="004C442F">
        <w:rPr>
          <w:rFonts w:asciiTheme="minorHAnsi" w:hAnsiTheme="minorHAnsi" w:cstheme="minorHAnsi"/>
          <w:b/>
          <w:i w:val="0"/>
          <w:color w:val="auto"/>
          <w:sz w:val="20"/>
          <w:szCs w:val="20"/>
        </w:rPr>
        <w:fldChar w:fldCharType="separate"/>
      </w:r>
      <w:r w:rsidR="000B2817">
        <w:rPr>
          <w:rFonts w:asciiTheme="minorHAnsi" w:hAnsiTheme="minorHAnsi" w:cstheme="minorHAnsi"/>
          <w:b/>
          <w:i w:val="0"/>
          <w:noProof/>
          <w:color w:val="auto"/>
          <w:sz w:val="20"/>
          <w:szCs w:val="20"/>
        </w:rPr>
        <w:t>15</w:t>
      </w:r>
      <w:r w:rsidR="00D03DA1" w:rsidRPr="004C442F">
        <w:rPr>
          <w:rFonts w:asciiTheme="minorHAnsi" w:hAnsiTheme="minorHAnsi" w:cstheme="minorHAnsi"/>
          <w:b/>
          <w:i w:val="0"/>
          <w:color w:val="auto"/>
          <w:sz w:val="20"/>
          <w:szCs w:val="20"/>
        </w:rPr>
        <w:fldChar w:fldCharType="end"/>
      </w:r>
      <w:r w:rsidR="002F6938" w:rsidRPr="004C442F">
        <w:rPr>
          <w:rFonts w:asciiTheme="minorHAnsi" w:hAnsiTheme="minorHAnsi" w:cstheme="minorHAnsi"/>
          <w:b/>
          <w:i w:val="0"/>
          <w:color w:val="auto"/>
          <w:sz w:val="20"/>
          <w:szCs w:val="20"/>
        </w:rPr>
        <w:t>:</w:t>
      </w:r>
      <w:r w:rsidRPr="004C442F">
        <w:rPr>
          <w:rFonts w:asciiTheme="minorHAnsi" w:hAnsiTheme="minorHAnsi" w:cstheme="minorHAnsi"/>
          <w:b/>
          <w:i w:val="0"/>
          <w:color w:val="auto"/>
          <w:sz w:val="20"/>
          <w:szCs w:val="20"/>
        </w:rPr>
        <w:t xml:space="preserve"> SLAs At-a-Glance</w:t>
      </w:r>
      <w:bookmarkEnd w:id="850"/>
    </w:p>
    <w:tbl>
      <w:tblPr>
        <w:tblW w:w="6481" w:type="dxa"/>
        <w:tblLayout w:type="fixed"/>
        <w:tblLook w:val="04A0" w:firstRow="1" w:lastRow="0" w:firstColumn="1" w:lastColumn="0" w:noHBand="0" w:noVBand="1"/>
      </w:tblPr>
      <w:tblGrid>
        <w:gridCol w:w="1698"/>
        <w:gridCol w:w="4783"/>
      </w:tblGrid>
      <w:tr w:rsidR="0011340F" w14:paraId="2518253E" w14:textId="77777777" w:rsidTr="0011340F">
        <w:trPr>
          <w:tblHeader/>
        </w:trPr>
        <w:tc>
          <w:tcPr>
            <w:tcW w:w="1698" w:type="dxa"/>
            <w:tcBorders>
              <w:top w:val="single" w:sz="8" w:space="0" w:color="auto"/>
              <w:left w:val="single" w:sz="8" w:space="0" w:color="auto"/>
              <w:bottom w:val="single" w:sz="8" w:space="0" w:color="auto"/>
              <w:right w:val="single" w:sz="8" w:space="0" w:color="auto"/>
            </w:tcBorders>
            <w:shd w:val="clear" w:color="auto" w:fill="154454"/>
            <w:vAlign w:val="center"/>
          </w:tcPr>
          <w:p w14:paraId="31C8FD73" w14:textId="739CE79D" w:rsidR="0011340F" w:rsidRPr="009A39FF" w:rsidRDefault="0011340F" w:rsidP="0095000E">
            <w:pPr>
              <w:spacing w:before="60" w:after="60"/>
              <w:jc w:val="center"/>
              <w:rPr>
                <w:rFonts w:asciiTheme="minorHAnsi" w:eastAsia="Arial" w:hAnsiTheme="minorHAnsi" w:cstheme="minorHAnsi"/>
                <w:b/>
                <w:color w:val="FFFFFF" w:themeColor="background1"/>
                <w:sz w:val="18"/>
                <w:szCs w:val="18"/>
              </w:rPr>
            </w:pPr>
            <w:r w:rsidRPr="009A39FF">
              <w:rPr>
                <w:rFonts w:asciiTheme="minorHAnsi" w:eastAsia="Arial" w:hAnsiTheme="minorHAnsi" w:cstheme="minorHAnsi"/>
                <w:b/>
                <w:color w:val="FFFFFF" w:themeColor="background1"/>
                <w:sz w:val="18"/>
                <w:szCs w:val="18"/>
              </w:rPr>
              <w:t>ID</w:t>
            </w:r>
          </w:p>
        </w:tc>
        <w:tc>
          <w:tcPr>
            <w:tcW w:w="4783" w:type="dxa"/>
            <w:tcBorders>
              <w:top w:val="single" w:sz="8" w:space="0" w:color="auto"/>
              <w:left w:val="single" w:sz="8" w:space="0" w:color="auto"/>
              <w:bottom w:val="single" w:sz="8" w:space="0" w:color="auto"/>
              <w:right w:val="single" w:sz="8" w:space="0" w:color="auto"/>
            </w:tcBorders>
            <w:shd w:val="clear" w:color="auto" w:fill="154454"/>
            <w:vAlign w:val="center"/>
          </w:tcPr>
          <w:p w14:paraId="2D44BFF8" w14:textId="131FA68D" w:rsidR="0011340F" w:rsidRPr="009A39FF" w:rsidRDefault="0011340F" w:rsidP="0095000E">
            <w:pPr>
              <w:spacing w:before="60" w:after="60"/>
              <w:jc w:val="center"/>
              <w:rPr>
                <w:rFonts w:asciiTheme="minorHAnsi" w:eastAsia="Arial" w:hAnsiTheme="minorHAnsi" w:cstheme="minorHAnsi"/>
                <w:b/>
                <w:color w:val="FFFFFF" w:themeColor="background1"/>
                <w:sz w:val="18"/>
                <w:szCs w:val="18"/>
              </w:rPr>
            </w:pPr>
            <w:r w:rsidRPr="009A39FF">
              <w:rPr>
                <w:rFonts w:asciiTheme="minorHAnsi" w:eastAsia="Arial" w:hAnsiTheme="minorHAnsi" w:cstheme="minorHAnsi"/>
                <w:b/>
                <w:color w:val="FFFFFF" w:themeColor="background1"/>
                <w:sz w:val="18"/>
                <w:szCs w:val="18"/>
              </w:rPr>
              <w:t>SLA Name</w:t>
            </w:r>
          </w:p>
        </w:tc>
      </w:tr>
      <w:tr w:rsidR="0011340F" w14:paraId="031D3A0A" w14:textId="77777777" w:rsidTr="0011340F">
        <w:tc>
          <w:tcPr>
            <w:tcW w:w="1698"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7F75AFFE" w14:textId="42782450" w:rsidR="0011340F" w:rsidRPr="00172CD4" w:rsidRDefault="0011340F" w:rsidP="00172CD4">
            <w:pPr>
              <w:spacing w:before="60" w:after="60"/>
              <w:jc w:val="center"/>
              <w:rPr>
                <w:rFonts w:asciiTheme="minorHAnsi" w:eastAsia="Arial" w:hAnsiTheme="minorHAnsi" w:cstheme="minorHAnsi"/>
                <w:bCs/>
                <w:color w:val="000000" w:themeColor="text1"/>
                <w:sz w:val="20"/>
                <w:szCs w:val="20"/>
              </w:rPr>
            </w:pPr>
            <w:r w:rsidRPr="00172CD4">
              <w:rPr>
                <w:sz w:val="20"/>
                <w:szCs w:val="20"/>
              </w:rPr>
              <w:t>SLA-001</w:t>
            </w:r>
          </w:p>
        </w:tc>
        <w:tc>
          <w:tcPr>
            <w:tcW w:w="478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6D9F6D66" w14:textId="10920908" w:rsidR="0011340F" w:rsidRPr="0007763E" w:rsidRDefault="0011340F" w:rsidP="00172CD4">
            <w:pPr>
              <w:spacing w:before="60" w:after="60"/>
              <w:rPr>
                <w:rFonts w:asciiTheme="minorHAnsi" w:eastAsia="Arial" w:hAnsiTheme="minorHAnsi" w:cstheme="minorHAnsi"/>
                <w:color w:val="000000" w:themeColor="text1"/>
                <w:sz w:val="20"/>
                <w:szCs w:val="20"/>
              </w:rPr>
            </w:pPr>
            <w:r w:rsidRPr="0007763E">
              <w:rPr>
                <w:rFonts w:asciiTheme="minorHAnsi" w:eastAsia="Arial" w:hAnsiTheme="minorHAnsi" w:cstheme="minorHAnsi"/>
                <w:color w:val="000000" w:themeColor="text1"/>
                <w:sz w:val="20"/>
                <w:szCs w:val="20"/>
              </w:rPr>
              <w:t>Disaster Recovery</w:t>
            </w:r>
          </w:p>
        </w:tc>
      </w:tr>
      <w:tr w:rsidR="0011340F" w14:paraId="7057A80D" w14:textId="77777777" w:rsidTr="0011340F">
        <w:tc>
          <w:tcPr>
            <w:tcW w:w="1698"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5957A569" w14:textId="1615F3BF" w:rsidR="0011340F" w:rsidRPr="00172CD4" w:rsidRDefault="0011340F" w:rsidP="00172CD4">
            <w:pPr>
              <w:spacing w:before="60" w:after="60"/>
              <w:jc w:val="center"/>
              <w:rPr>
                <w:rFonts w:asciiTheme="minorHAnsi" w:eastAsia="Arial" w:hAnsiTheme="minorHAnsi" w:cstheme="minorHAnsi"/>
                <w:b/>
                <w:color w:val="000000" w:themeColor="text1"/>
                <w:sz w:val="20"/>
                <w:szCs w:val="20"/>
              </w:rPr>
            </w:pPr>
            <w:r w:rsidRPr="00172CD4">
              <w:rPr>
                <w:sz w:val="20"/>
                <w:szCs w:val="20"/>
              </w:rPr>
              <w:t>SLA-002</w:t>
            </w:r>
          </w:p>
        </w:tc>
        <w:tc>
          <w:tcPr>
            <w:tcW w:w="478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3BBAFF62" w14:textId="702C6E20" w:rsidR="0011340F" w:rsidRPr="0007763E" w:rsidRDefault="0011340F" w:rsidP="00172CD4">
            <w:pPr>
              <w:spacing w:before="60" w:after="60"/>
              <w:rPr>
                <w:rFonts w:asciiTheme="minorHAnsi" w:eastAsia="Arial" w:hAnsiTheme="minorHAnsi" w:cstheme="minorHAnsi"/>
                <w:color w:val="000000" w:themeColor="text1"/>
                <w:sz w:val="20"/>
                <w:szCs w:val="20"/>
              </w:rPr>
            </w:pPr>
            <w:r w:rsidRPr="0007763E">
              <w:rPr>
                <w:rFonts w:asciiTheme="minorHAnsi" w:eastAsia="Arial" w:hAnsiTheme="minorHAnsi" w:cstheme="minorHAnsi"/>
                <w:color w:val="000000" w:themeColor="text1"/>
                <w:sz w:val="20"/>
                <w:szCs w:val="20"/>
              </w:rPr>
              <w:t>Incident Restoration</w:t>
            </w:r>
          </w:p>
        </w:tc>
      </w:tr>
      <w:tr w:rsidR="0011340F" w14:paraId="7549104B" w14:textId="77777777" w:rsidTr="0011340F">
        <w:tc>
          <w:tcPr>
            <w:tcW w:w="1698"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77B33C77" w14:textId="6334A254" w:rsidR="0011340F" w:rsidRPr="00172CD4" w:rsidRDefault="0011340F" w:rsidP="00172CD4">
            <w:pPr>
              <w:spacing w:before="60" w:after="60"/>
              <w:jc w:val="center"/>
              <w:rPr>
                <w:rFonts w:asciiTheme="minorHAnsi" w:eastAsia="MS Mincho" w:hAnsiTheme="minorHAnsi" w:cstheme="minorHAnsi"/>
                <w:sz w:val="20"/>
                <w:szCs w:val="20"/>
              </w:rPr>
            </w:pPr>
            <w:r w:rsidRPr="00172CD4">
              <w:rPr>
                <w:sz w:val="20"/>
                <w:szCs w:val="20"/>
              </w:rPr>
              <w:t>SLA-003</w:t>
            </w:r>
          </w:p>
        </w:tc>
        <w:tc>
          <w:tcPr>
            <w:tcW w:w="4783"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3223A81A" w14:textId="07DBC765" w:rsidR="0011340F" w:rsidRDefault="00D17209" w:rsidP="00172CD4">
            <w:pPr>
              <w:spacing w:before="60" w:after="60"/>
              <w:rPr>
                <w:rFonts w:asciiTheme="minorHAnsi" w:eastAsia="Arial" w:hAnsiTheme="minorHAnsi" w:cstheme="minorHAnsi"/>
                <w:color w:val="000000" w:themeColor="text1"/>
                <w:sz w:val="20"/>
                <w:szCs w:val="20"/>
              </w:rPr>
            </w:pPr>
            <w:r>
              <w:rPr>
                <w:rFonts w:asciiTheme="minorHAnsi" w:eastAsia="Arial" w:hAnsiTheme="minorHAnsi" w:cstheme="minorHAnsi"/>
                <w:color w:val="000000" w:themeColor="text1"/>
                <w:sz w:val="20"/>
                <w:szCs w:val="20"/>
              </w:rPr>
              <w:t>Notice of Scheduled System Downtime</w:t>
            </w:r>
          </w:p>
        </w:tc>
      </w:tr>
      <w:tr w:rsidR="0011340F" w14:paraId="50CD7990" w14:textId="77777777" w:rsidTr="0011340F">
        <w:tc>
          <w:tcPr>
            <w:tcW w:w="1698" w:type="dxa"/>
            <w:tcBorders>
              <w:top w:val="single" w:sz="8" w:space="0" w:color="auto"/>
              <w:left w:val="single" w:sz="8" w:space="0" w:color="auto"/>
              <w:bottom w:val="single" w:sz="8" w:space="0" w:color="auto"/>
              <w:right w:val="single" w:sz="8" w:space="0" w:color="auto"/>
            </w:tcBorders>
            <w:shd w:val="clear" w:color="auto" w:fill="ECF5D7"/>
          </w:tcPr>
          <w:p w14:paraId="3DF0C9BC" w14:textId="52A8E080" w:rsidR="0011340F" w:rsidRPr="00172CD4" w:rsidRDefault="0011340F" w:rsidP="00172CD4">
            <w:pPr>
              <w:spacing w:before="60" w:after="60"/>
              <w:jc w:val="center"/>
              <w:rPr>
                <w:rFonts w:asciiTheme="minorHAnsi" w:eastAsia="Arial" w:hAnsiTheme="minorHAnsi" w:cstheme="minorHAnsi"/>
                <w:b/>
                <w:color w:val="000000" w:themeColor="text1"/>
                <w:sz w:val="20"/>
                <w:szCs w:val="20"/>
              </w:rPr>
            </w:pPr>
            <w:r w:rsidRPr="00172CD4">
              <w:rPr>
                <w:sz w:val="20"/>
                <w:szCs w:val="20"/>
              </w:rPr>
              <w:t>SLA-0</w:t>
            </w:r>
            <w:r w:rsidR="00D17209">
              <w:rPr>
                <w:sz w:val="20"/>
                <w:szCs w:val="20"/>
              </w:rPr>
              <w:t>04</w:t>
            </w:r>
          </w:p>
        </w:tc>
        <w:tc>
          <w:tcPr>
            <w:tcW w:w="4783" w:type="dxa"/>
            <w:tcBorders>
              <w:top w:val="single" w:sz="8" w:space="0" w:color="auto"/>
              <w:left w:val="single" w:sz="8" w:space="0" w:color="auto"/>
              <w:bottom w:val="single" w:sz="8" w:space="0" w:color="auto"/>
              <w:right w:val="single" w:sz="8" w:space="0" w:color="auto"/>
            </w:tcBorders>
            <w:shd w:val="clear" w:color="auto" w:fill="ECF5D7"/>
          </w:tcPr>
          <w:p w14:paraId="23A52C2C" w14:textId="3474B44F" w:rsidR="0011340F" w:rsidRPr="0007763E" w:rsidRDefault="00D17209" w:rsidP="00172CD4">
            <w:pPr>
              <w:spacing w:before="60" w:after="60"/>
              <w:rPr>
                <w:rFonts w:asciiTheme="minorHAnsi" w:eastAsia="Arial" w:hAnsiTheme="minorHAnsi" w:cstheme="minorHAnsi"/>
                <w:color w:val="000000" w:themeColor="text1"/>
                <w:sz w:val="20"/>
                <w:szCs w:val="20"/>
              </w:rPr>
            </w:pPr>
            <w:r>
              <w:rPr>
                <w:rFonts w:asciiTheme="minorHAnsi" w:eastAsia="Arial" w:hAnsiTheme="minorHAnsi" w:cstheme="minorHAnsi"/>
                <w:color w:val="000000" w:themeColor="text1"/>
                <w:sz w:val="20"/>
                <w:szCs w:val="20"/>
              </w:rPr>
              <w:t xml:space="preserve">Solution Availability </w:t>
            </w:r>
          </w:p>
        </w:tc>
      </w:tr>
      <w:tr w:rsidR="0011340F" w14:paraId="46E0149E" w14:textId="77777777" w:rsidTr="0011340F">
        <w:tc>
          <w:tcPr>
            <w:tcW w:w="1698" w:type="dxa"/>
            <w:tcBorders>
              <w:top w:val="single" w:sz="8" w:space="0" w:color="auto"/>
              <w:left w:val="single" w:sz="8" w:space="0" w:color="auto"/>
              <w:bottom w:val="single" w:sz="8" w:space="0" w:color="auto"/>
              <w:right w:val="single" w:sz="8" w:space="0" w:color="auto"/>
            </w:tcBorders>
            <w:shd w:val="clear" w:color="auto" w:fill="ECF5D7"/>
          </w:tcPr>
          <w:p w14:paraId="2586681C" w14:textId="2079F60D" w:rsidR="0011340F" w:rsidRPr="00172CD4" w:rsidRDefault="0011340F" w:rsidP="00172CD4">
            <w:pPr>
              <w:spacing w:before="60" w:after="60"/>
              <w:jc w:val="center"/>
              <w:rPr>
                <w:rFonts w:asciiTheme="minorHAnsi" w:eastAsia="Arial" w:hAnsiTheme="minorHAnsi" w:cstheme="minorHAnsi"/>
                <w:b/>
                <w:color w:val="000000" w:themeColor="text1"/>
                <w:sz w:val="20"/>
                <w:szCs w:val="20"/>
              </w:rPr>
            </w:pPr>
            <w:r w:rsidRPr="00172CD4">
              <w:rPr>
                <w:sz w:val="20"/>
                <w:szCs w:val="20"/>
              </w:rPr>
              <w:t>SLA-0</w:t>
            </w:r>
            <w:r w:rsidR="00D17209">
              <w:rPr>
                <w:sz w:val="20"/>
                <w:szCs w:val="20"/>
              </w:rPr>
              <w:t>05</w:t>
            </w:r>
          </w:p>
        </w:tc>
        <w:tc>
          <w:tcPr>
            <w:tcW w:w="4783" w:type="dxa"/>
            <w:tcBorders>
              <w:top w:val="single" w:sz="8" w:space="0" w:color="auto"/>
              <w:left w:val="single" w:sz="8" w:space="0" w:color="auto"/>
              <w:bottom w:val="single" w:sz="8" w:space="0" w:color="auto"/>
              <w:right w:val="single" w:sz="8" w:space="0" w:color="auto"/>
            </w:tcBorders>
            <w:shd w:val="clear" w:color="auto" w:fill="ECF5D7"/>
          </w:tcPr>
          <w:p w14:paraId="0D45BF6A" w14:textId="7553CCA3" w:rsidR="0011340F" w:rsidRPr="0007763E" w:rsidRDefault="00D17209" w:rsidP="00172CD4">
            <w:pPr>
              <w:spacing w:before="60" w:after="60"/>
              <w:rPr>
                <w:rFonts w:asciiTheme="minorHAnsi" w:eastAsia="Arial" w:hAnsiTheme="minorHAnsi" w:cstheme="minorHAnsi"/>
                <w:color w:val="000000" w:themeColor="text1"/>
                <w:sz w:val="20"/>
                <w:szCs w:val="20"/>
              </w:rPr>
            </w:pPr>
            <w:r>
              <w:rPr>
                <w:rFonts w:asciiTheme="minorHAnsi" w:eastAsia="Arial" w:hAnsiTheme="minorHAnsi" w:cstheme="minorHAnsi"/>
                <w:color w:val="000000" w:themeColor="text1"/>
                <w:sz w:val="20"/>
                <w:szCs w:val="20"/>
              </w:rPr>
              <w:t xml:space="preserve">System Incident Notification </w:t>
            </w:r>
          </w:p>
        </w:tc>
      </w:tr>
      <w:tr w:rsidR="0011340F" w:rsidRPr="009A39FF" w14:paraId="4AD790D4" w14:textId="77777777" w:rsidTr="0011340F">
        <w:tc>
          <w:tcPr>
            <w:tcW w:w="1698" w:type="dxa"/>
            <w:tcBorders>
              <w:top w:val="single" w:sz="8" w:space="0" w:color="auto"/>
              <w:left w:val="single" w:sz="8" w:space="0" w:color="auto"/>
              <w:bottom w:val="single" w:sz="8" w:space="0" w:color="auto"/>
              <w:right w:val="single" w:sz="8" w:space="0" w:color="auto"/>
            </w:tcBorders>
            <w:shd w:val="clear" w:color="auto" w:fill="ECF5D7"/>
          </w:tcPr>
          <w:p w14:paraId="662D06B4" w14:textId="194D58BA" w:rsidR="0011340F" w:rsidRPr="00172CD4" w:rsidRDefault="0011340F" w:rsidP="00172CD4">
            <w:pPr>
              <w:spacing w:before="60" w:after="60"/>
              <w:jc w:val="center"/>
              <w:rPr>
                <w:rFonts w:asciiTheme="minorHAnsi" w:eastAsia="MS Mincho" w:hAnsiTheme="minorHAnsi" w:cstheme="minorHAnsi"/>
                <w:sz w:val="20"/>
                <w:szCs w:val="20"/>
              </w:rPr>
            </w:pPr>
            <w:r w:rsidRPr="00172CD4">
              <w:rPr>
                <w:sz w:val="20"/>
                <w:szCs w:val="20"/>
              </w:rPr>
              <w:t>SLA-0</w:t>
            </w:r>
            <w:r w:rsidR="00D17209">
              <w:rPr>
                <w:sz w:val="20"/>
                <w:szCs w:val="20"/>
              </w:rPr>
              <w:t>06</w:t>
            </w:r>
          </w:p>
        </w:tc>
        <w:tc>
          <w:tcPr>
            <w:tcW w:w="4783" w:type="dxa"/>
            <w:tcBorders>
              <w:top w:val="single" w:sz="8" w:space="0" w:color="auto"/>
              <w:left w:val="single" w:sz="8" w:space="0" w:color="auto"/>
              <w:bottom w:val="single" w:sz="8" w:space="0" w:color="auto"/>
              <w:right w:val="single" w:sz="8" w:space="0" w:color="auto"/>
            </w:tcBorders>
            <w:shd w:val="clear" w:color="auto" w:fill="ECF5D7"/>
          </w:tcPr>
          <w:p w14:paraId="68670DD1" w14:textId="4038D3DB" w:rsidR="0011340F" w:rsidRPr="0007763E" w:rsidRDefault="00D17209" w:rsidP="00172CD4">
            <w:pPr>
              <w:spacing w:before="60" w:after="60"/>
              <w:rPr>
                <w:rFonts w:asciiTheme="minorHAnsi" w:eastAsia="Arial" w:hAnsiTheme="minorHAnsi" w:cstheme="minorHAnsi"/>
                <w:color w:val="000000" w:themeColor="text1"/>
                <w:sz w:val="20"/>
                <w:szCs w:val="20"/>
              </w:rPr>
            </w:pPr>
            <w:r>
              <w:rPr>
                <w:rFonts w:asciiTheme="minorHAnsi" w:eastAsia="Arial" w:hAnsiTheme="minorHAnsi" w:cstheme="minorHAnsi"/>
                <w:color w:val="000000" w:themeColor="text1"/>
                <w:sz w:val="20"/>
                <w:szCs w:val="20"/>
              </w:rPr>
              <w:t xml:space="preserve">System Maintenance </w:t>
            </w:r>
          </w:p>
        </w:tc>
      </w:tr>
      <w:tr w:rsidR="00135652" w:rsidRPr="009A39FF" w14:paraId="33FFEF07" w14:textId="77777777" w:rsidTr="0011340F">
        <w:tc>
          <w:tcPr>
            <w:tcW w:w="1698" w:type="dxa"/>
            <w:tcBorders>
              <w:top w:val="single" w:sz="8" w:space="0" w:color="auto"/>
              <w:left w:val="single" w:sz="8" w:space="0" w:color="auto"/>
              <w:bottom w:val="single" w:sz="8" w:space="0" w:color="auto"/>
              <w:right w:val="single" w:sz="8" w:space="0" w:color="auto"/>
            </w:tcBorders>
            <w:shd w:val="clear" w:color="auto" w:fill="ECF5D7"/>
          </w:tcPr>
          <w:p w14:paraId="6C6623FF" w14:textId="6801E827" w:rsidR="00135652" w:rsidRPr="00172CD4" w:rsidRDefault="00135652" w:rsidP="00172CD4">
            <w:pPr>
              <w:spacing w:before="60" w:after="60"/>
              <w:jc w:val="center"/>
              <w:rPr>
                <w:sz w:val="20"/>
                <w:szCs w:val="20"/>
              </w:rPr>
            </w:pPr>
            <w:r w:rsidRPr="00172CD4">
              <w:rPr>
                <w:sz w:val="20"/>
                <w:szCs w:val="20"/>
              </w:rPr>
              <w:t>SLA-0</w:t>
            </w:r>
            <w:r>
              <w:rPr>
                <w:sz w:val="20"/>
                <w:szCs w:val="20"/>
              </w:rPr>
              <w:t>07</w:t>
            </w:r>
          </w:p>
        </w:tc>
        <w:tc>
          <w:tcPr>
            <w:tcW w:w="4783" w:type="dxa"/>
            <w:tcBorders>
              <w:top w:val="single" w:sz="8" w:space="0" w:color="auto"/>
              <w:left w:val="single" w:sz="8" w:space="0" w:color="auto"/>
              <w:bottom w:val="single" w:sz="8" w:space="0" w:color="auto"/>
              <w:right w:val="single" w:sz="8" w:space="0" w:color="auto"/>
            </w:tcBorders>
            <w:shd w:val="clear" w:color="auto" w:fill="ECF5D7"/>
          </w:tcPr>
          <w:p w14:paraId="257FD44A" w14:textId="49868132" w:rsidR="00135652" w:rsidRDefault="00135652" w:rsidP="00172CD4">
            <w:pPr>
              <w:spacing w:before="60" w:after="60"/>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System Security</w:t>
            </w:r>
          </w:p>
        </w:tc>
      </w:tr>
      <w:tr w:rsidR="00135652" w:rsidRPr="009A39FF" w14:paraId="19D05967" w14:textId="77777777" w:rsidTr="0011340F">
        <w:tc>
          <w:tcPr>
            <w:tcW w:w="1698" w:type="dxa"/>
            <w:tcBorders>
              <w:top w:val="single" w:sz="8" w:space="0" w:color="auto"/>
              <w:left w:val="single" w:sz="8" w:space="0" w:color="auto"/>
              <w:bottom w:val="single" w:sz="8" w:space="0" w:color="auto"/>
              <w:right w:val="single" w:sz="8" w:space="0" w:color="auto"/>
            </w:tcBorders>
            <w:shd w:val="clear" w:color="auto" w:fill="ECF5D7"/>
          </w:tcPr>
          <w:p w14:paraId="48546A2F" w14:textId="5E0531FA" w:rsidR="00135652" w:rsidRPr="00172CD4" w:rsidRDefault="00135652" w:rsidP="00172CD4">
            <w:pPr>
              <w:spacing w:before="60" w:after="60"/>
              <w:jc w:val="center"/>
              <w:rPr>
                <w:sz w:val="20"/>
                <w:szCs w:val="20"/>
              </w:rPr>
            </w:pPr>
            <w:r>
              <w:rPr>
                <w:sz w:val="20"/>
                <w:szCs w:val="20"/>
              </w:rPr>
              <w:t>SLA-008</w:t>
            </w:r>
          </w:p>
        </w:tc>
        <w:tc>
          <w:tcPr>
            <w:tcW w:w="4783" w:type="dxa"/>
            <w:tcBorders>
              <w:top w:val="single" w:sz="8" w:space="0" w:color="auto"/>
              <w:left w:val="single" w:sz="8" w:space="0" w:color="auto"/>
              <w:bottom w:val="single" w:sz="8" w:space="0" w:color="auto"/>
              <w:right w:val="single" w:sz="8" w:space="0" w:color="auto"/>
            </w:tcBorders>
            <w:shd w:val="clear" w:color="auto" w:fill="ECF5D7"/>
          </w:tcPr>
          <w:p w14:paraId="697A7466" w14:textId="049FA531" w:rsidR="00135652" w:rsidRDefault="00135652" w:rsidP="00172CD4">
            <w:pPr>
              <w:spacing w:before="60" w:after="60"/>
              <w:rPr>
                <w:rFonts w:asciiTheme="minorHAnsi" w:eastAsia="Calibri" w:hAnsiTheme="minorHAnsi" w:cstheme="minorHAnsi"/>
                <w:color w:val="000000" w:themeColor="text1"/>
                <w:sz w:val="20"/>
                <w:szCs w:val="20"/>
              </w:rPr>
            </w:pPr>
            <w:r>
              <w:rPr>
                <w:rFonts w:asciiTheme="minorHAnsi" w:eastAsia="Calibri" w:hAnsiTheme="minorHAnsi" w:cstheme="minorHAnsi"/>
                <w:color w:val="000000" w:themeColor="text1"/>
                <w:sz w:val="20"/>
                <w:szCs w:val="20"/>
              </w:rPr>
              <w:t>Change Management Request</w:t>
            </w:r>
          </w:p>
        </w:tc>
      </w:tr>
      <w:tr w:rsidR="0011340F" w:rsidRPr="009A39FF" w14:paraId="36E952AB" w14:textId="77777777" w:rsidTr="0011340F">
        <w:tc>
          <w:tcPr>
            <w:tcW w:w="1698" w:type="dxa"/>
            <w:tcBorders>
              <w:top w:val="single" w:sz="8" w:space="0" w:color="auto"/>
              <w:left w:val="single" w:sz="8" w:space="0" w:color="auto"/>
              <w:bottom w:val="single" w:sz="8" w:space="0" w:color="auto"/>
              <w:right w:val="single" w:sz="8" w:space="0" w:color="auto"/>
            </w:tcBorders>
            <w:shd w:val="clear" w:color="auto" w:fill="ECF5D7"/>
          </w:tcPr>
          <w:p w14:paraId="00040846" w14:textId="584BFEB2" w:rsidR="0011340F" w:rsidRPr="00172CD4" w:rsidRDefault="00135652" w:rsidP="00172CD4">
            <w:pPr>
              <w:spacing w:before="60" w:after="60"/>
              <w:jc w:val="center"/>
              <w:rPr>
                <w:rFonts w:asciiTheme="minorHAnsi" w:eastAsia="MS Mincho" w:hAnsiTheme="minorHAnsi" w:cstheme="minorHAnsi"/>
                <w:sz w:val="20"/>
                <w:szCs w:val="20"/>
              </w:rPr>
            </w:pPr>
            <w:r>
              <w:rPr>
                <w:rFonts w:asciiTheme="minorHAnsi" w:eastAsia="MS Mincho" w:hAnsiTheme="minorHAnsi" w:cstheme="minorHAnsi"/>
                <w:sz w:val="20"/>
                <w:szCs w:val="20"/>
              </w:rPr>
              <w:t>SLA-009</w:t>
            </w:r>
          </w:p>
        </w:tc>
        <w:tc>
          <w:tcPr>
            <w:tcW w:w="4783" w:type="dxa"/>
            <w:tcBorders>
              <w:top w:val="single" w:sz="8" w:space="0" w:color="auto"/>
              <w:left w:val="single" w:sz="8" w:space="0" w:color="auto"/>
              <w:bottom w:val="single" w:sz="8" w:space="0" w:color="auto"/>
              <w:right w:val="single" w:sz="8" w:space="0" w:color="auto"/>
            </w:tcBorders>
            <w:shd w:val="clear" w:color="auto" w:fill="ECF5D7"/>
          </w:tcPr>
          <w:p w14:paraId="35BE0F77" w14:textId="1E645196" w:rsidR="0011340F" w:rsidRPr="0007763E" w:rsidRDefault="00135652" w:rsidP="00172CD4">
            <w:pPr>
              <w:spacing w:before="60" w:after="60"/>
              <w:rPr>
                <w:rFonts w:asciiTheme="minorHAnsi" w:eastAsia="Arial" w:hAnsiTheme="minorHAnsi" w:cstheme="minorHAnsi"/>
                <w:color w:val="000000" w:themeColor="text1"/>
                <w:sz w:val="20"/>
                <w:szCs w:val="20"/>
              </w:rPr>
            </w:pPr>
            <w:r>
              <w:rPr>
                <w:rFonts w:asciiTheme="minorHAnsi" w:eastAsia="Calibri" w:hAnsiTheme="minorHAnsi" w:cstheme="minorHAnsi"/>
                <w:color w:val="000000" w:themeColor="text1"/>
                <w:sz w:val="20"/>
                <w:szCs w:val="20"/>
              </w:rPr>
              <w:t>Change Management Request</w:t>
            </w:r>
          </w:p>
        </w:tc>
      </w:tr>
      <w:tr w:rsidR="0011340F" w14:paraId="01DE2C30" w14:textId="77777777" w:rsidTr="0011340F">
        <w:tc>
          <w:tcPr>
            <w:tcW w:w="1698" w:type="dxa"/>
            <w:tcBorders>
              <w:top w:val="single" w:sz="8" w:space="0" w:color="auto"/>
              <w:left w:val="single" w:sz="8" w:space="0" w:color="auto"/>
              <w:bottom w:val="single" w:sz="8" w:space="0" w:color="auto"/>
              <w:right w:val="single" w:sz="8" w:space="0" w:color="auto"/>
            </w:tcBorders>
            <w:shd w:val="clear" w:color="auto" w:fill="ECF5D7"/>
          </w:tcPr>
          <w:p w14:paraId="79CDF596" w14:textId="68B28E19" w:rsidR="0011340F" w:rsidRPr="00172CD4" w:rsidRDefault="0011340F" w:rsidP="00172CD4">
            <w:pPr>
              <w:spacing w:before="60" w:after="60"/>
              <w:jc w:val="center"/>
              <w:rPr>
                <w:rFonts w:asciiTheme="minorHAnsi" w:eastAsia="Arial" w:hAnsiTheme="minorHAnsi" w:cstheme="minorHAnsi"/>
                <w:b/>
                <w:color w:val="000000" w:themeColor="text1"/>
                <w:sz w:val="20"/>
                <w:szCs w:val="20"/>
              </w:rPr>
            </w:pPr>
            <w:r w:rsidRPr="00172CD4">
              <w:rPr>
                <w:sz w:val="20"/>
                <w:szCs w:val="20"/>
              </w:rPr>
              <w:t>SLA-0</w:t>
            </w:r>
            <w:r w:rsidR="00135652">
              <w:rPr>
                <w:sz w:val="20"/>
                <w:szCs w:val="20"/>
              </w:rPr>
              <w:t>10</w:t>
            </w:r>
          </w:p>
        </w:tc>
        <w:tc>
          <w:tcPr>
            <w:tcW w:w="4783" w:type="dxa"/>
            <w:tcBorders>
              <w:top w:val="single" w:sz="8" w:space="0" w:color="auto"/>
              <w:left w:val="single" w:sz="8" w:space="0" w:color="auto"/>
              <w:bottom w:val="single" w:sz="8" w:space="0" w:color="auto"/>
              <w:right w:val="single" w:sz="8" w:space="0" w:color="auto"/>
            </w:tcBorders>
            <w:shd w:val="clear" w:color="auto" w:fill="ECF5D7"/>
          </w:tcPr>
          <w:p w14:paraId="6B998E70" w14:textId="2527524C" w:rsidR="0011340F" w:rsidRPr="0007763E" w:rsidRDefault="00D17209" w:rsidP="00172CD4">
            <w:pPr>
              <w:spacing w:before="60" w:after="60"/>
              <w:rPr>
                <w:rFonts w:asciiTheme="minorHAnsi" w:eastAsia="Arial" w:hAnsiTheme="minorHAnsi" w:cstheme="minorHAnsi"/>
                <w:color w:val="000000" w:themeColor="text1"/>
                <w:sz w:val="20"/>
                <w:szCs w:val="20"/>
              </w:rPr>
            </w:pPr>
            <w:r>
              <w:rPr>
                <w:rFonts w:asciiTheme="minorHAnsi" w:eastAsia="Arial" w:hAnsiTheme="minorHAnsi" w:cstheme="minorHAnsi"/>
                <w:color w:val="000000" w:themeColor="text1"/>
                <w:sz w:val="20"/>
                <w:szCs w:val="20"/>
              </w:rPr>
              <w:t>Deliverable Submission Updates</w:t>
            </w:r>
          </w:p>
        </w:tc>
      </w:tr>
      <w:tr w:rsidR="0011340F" w14:paraId="3C62ECF7" w14:textId="77777777" w:rsidTr="0011340F">
        <w:tc>
          <w:tcPr>
            <w:tcW w:w="1698" w:type="dxa"/>
            <w:tcBorders>
              <w:top w:val="single" w:sz="8" w:space="0" w:color="auto"/>
              <w:left w:val="single" w:sz="8" w:space="0" w:color="auto"/>
              <w:bottom w:val="single" w:sz="8" w:space="0" w:color="auto"/>
              <w:right w:val="single" w:sz="8" w:space="0" w:color="auto"/>
            </w:tcBorders>
            <w:shd w:val="clear" w:color="auto" w:fill="ECF5D7"/>
          </w:tcPr>
          <w:p w14:paraId="18C1A44B" w14:textId="741D43E2" w:rsidR="0011340F" w:rsidRPr="00172CD4" w:rsidRDefault="0011340F" w:rsidP="00172CD4">
            <w:pPr>
              <w:spacing w:before="60" w:after="60"/>
              <w:jc w:val="center"/>
              <w:rPr>
                <w:rFonts w:asciiTheme="minorHAnsi" w:eastAsia="Arial" w:hAnsiTheme="minorHAnsi" w:cstheme="minorHAnsi"/>
                <w:b/>
                <w:color w:val="000000" w:themeColor="text1"/>
                <w:sz w:val="20"/>
                <w:szCs w:val="20"/>
              </w:rPr>
            </w:pPr>
            <w:r w:rsidRPr="00172CD4">
              <w:rPr>
                <w:sz w:val="20"/>
                <w:szCs w:val="20"/>
              </w:rPr>
              <w:t>SLA-0</w:t>
            </w:r>
            <w:r w:rsidR="00135652">
              <w:rPr>
                <w:sz w:val="20"/>
                <w:szCs w:val="20"/>
              </w:rPr>
              <w:t>11</w:t>
            </w:r>
          </w:p>
        </w:tc>
        <w:tc>
          <w:tcPr>
            <w:tcW w:w="4783" w:type="dxa"/>
            <w:tcBorders>
              <w:top w:val="single" w:sz="8" w:space="0" w:color="auto"/>
              <w:left w:val="single" w:sz="8" w:space="0" w:color="auto"/>
              <w:bottom w:val="single" w:sz="8" w:space="0" w:color="auto"/>
              <w:right w:val="single" w:sz="8" w:space="0" w:color="auto"/>
            </w:tcBorders>
            <w:shd w:val="clear" w:color="auto" w:fill="ECF5D7"/>
          </w:tcPr>
          <w:p w14:paraId="52266E8B" w14:textId="156445AD" w:rsidR="0011340F" w:rsidRPr="0007763E" w:rsidRDefault="00D17209" w:rsidP="00172CD4">
            <w:pPr>
              <w:spacing w:before="60" w:after="60"/>
              <w:rPr>
                <w:rFonts w:asciiTheme="minorHAnsi" w:eastAsia="Arial" w:hAnsiTheme="minorHAnsi" w:cstheme="minorHAnsi"/>
                <w:color w:val="000000" w:themeColor="text1"/>
                <w:sz w:val="20"/>
                <w:szCs w:val="20"/>
              </w:rPr>
            </w:pPr>
            <w:r>
              <w:rPr>
                <w:rFonts w:asciiTheme="minorHAnsi" w:eastAsia="Arial" w:hAnsiTheme="minorHAnsi" w:cstheme="minorHAnsi"/>
                <w:color w:val="000000" w:themeColor="text1"/>
                <w:sz w:val="20"/>
                <w:szCs w:val="20"/>
              </w:rPr>
              <w:t xml:space="preserve">General Deliverables </w:t>
            </w:r>
          </w:p>
        </w:tc>
      </w:tr>
      <w:tr w:rsidR="0011340F" w14:paraId="0354FC7E" w14:textId="77777777" w:rsidTr="0011340F">
        <w:tc>
          <w:tcPr>
            <w:tcW w:w="1698" w:type="dxa"/>
            <w:tcBorders>
              <w:top w:val="single" w:sz="8" w:space="0" w:color="auto"/>
              <w:left w:val="single" w:sz="8" w:space="0" w:color="auto"/>
              <w:bottom w:val="single" w:sz="8" w:space="0" w:color="auto"/>
              <w:right w:val="single" w:sz="8" w:space="0" w:color="auto"/>
            </w:tcBorders>
            <w:shd w:val="clear" w:color="auto" w:fill="ECF5D7"/>
          </w:tcPr>
          <w:p w14:paraId="3CFED5EC" w14:textId="33CB7457" w:rsidR="0011340F" w:rsidRPr="00172CD4" w:rsidRDefault="0011340F" w:rsidP="00172CD4">
            <w:pPr>
              <w:spacing w:before="60" w:after="60"/>
              <w:jc w:val="center"/>
              <w:rPr>
                <w:rFonts w:asciiTheme="minorHAnsi" w:eastAsia="Arial" w:hAnsiTheme="minorHAnsi" w:cstheme="minorHAnsi"/>
                <w:b/>
                <w:color w:val="000000" w:themeColor="text1"/>
                <w:sz w:val="20"/>
                <w:szCs w:val="20"/>
              </w:rPr>
            </w:pPr>
            <w:r w:rsidRPr="00172CD4">
              <w:rPr>
                <w:sz w:val="20"/>
                <w:szCs w:val="20"/>
              </w:rPr>
              <w:t>SLA-0</w:t>
            </w:r>
            <w:r w:rsidR="00D17209">
              <w:rPr>
                <w:sz w:val="20"/>
                <w:szCs w:val="20"/>
              </w:rPr>
              <w:t>1</w:t>
            </w:r>
            <w:r w:rsidR="00135652">
              <w:rPr>
                <w:sz w:val="20"/>
                <w:szCs w:val="20"/>
              </w:rPr>
              <w:t>2</w:t>
            </w:r>
          </w:p>
        </w:tc>
        <w:tc>
          <w:tcPr>
            <w:tcW w:w="4783" w:type="dxa"/>
            <w:tcBorders>
              <w:top w:val="single" w:sz="8" w:space="0" w:color="auto"/>
              <w:left w:val="single" w:sz="8" w:space="0" w:color="auto"/>
              <w:bottom w:val="single" w:sz="8" w:space="0" w:color="auto"/>
              <w:right w:val="single" w:sz="8" w:space="0" w:color="auto"/>
            </w:tcBorders>
            <w:shd w:val="clear" w:color="auto" w:fill="ECF5D7"/>
          </w:tcPr>
          <w:p w14:paraId="226CE2AA" w14:textId="1FACBED3" w:rsidR="0011340F" w:rsidRPr="0007763E" w:rsidRDefault="00D17209" w:rsidP="00172CD4">
            <w:pPr>
              <w:spacing w:before="60" w:after="60"/>
              <w:rPr>
                <w:rFonts w:asciiTheme="minorHAnsi" w:eastAsia="Arial" w:hAnsiTheme="minorHAnsi" w:cstheme="minorHAnsi"/>
                <w:color w:val="000000" w:themeColor="text1"/>
                <w:sz w:val="20"/>
                <w:szCs w:val="20"/>
              </w:rPr>
            </w:pPr>
            <w:r>
              <w:rPr>
                <w:rFonts w:asciiTheme="minorHAnsi" w:eastAsia="Arial" w:hAnsiTheme="minorHAnsi" w:cstheme="minorHAnsi"/>
                <w:color w:val="000000" w:themeColor="text1"/>
                <w:sz w:val="20"/>
                <w:szCs w:val="20"/>
              </w:rPr>
              <w:t xml:space="preserve">Test Results Quality Rate </w:t>
            </w:r>
          </w:p>
        </w:tc>
      </w:tr>
      <w:tr w:rsidR="0011340F" w14:paraId="30C38120" w14:textId="77777777" w:rsidTr="0011340F">
        <w:tc>
          <w:tcPr>
            <w:tcW w:w="1698" w:type="dxa"/>
            <w:tcBorders>
              <w:top w:val="single" w:sz="8" w:space="0" w:color="auto"/>
              <w:left w:val="single" w:sz="8" w:space="0" w:color="auto"/>
              <w:bottom w:val="single" w:sz="8" w:space="0" w:color="auto"/>
              <w:right w:val="single" w:sz="8" w:space="0" w:color="auto"/>
            </w:tcBorders>
            <w:shd w:val="clear" w:color="auto" w:fill="ECF5D7"/>
          </w:tcPr>
          <w:p w14:paraId="4B4AAC4D" w14:textId="36295721" w:rsidR="0011340F" w:rsidRPr="00172CD4" w:rsidRDefault="0011340F" w:rsidP="00172CD4">
            <w:pPr>
              <w:spacing w:before="60" w:after="60"/>
              <w:jc w:val="center"/>
              <w:rPr>
                <w:rFonts w:asciiTheme="minorHAnsi" w:eastAsia="Arial" w:hAnsiTheme="minorHAnsi" w:cstheme="minorHAnsi"/>
                <w:b/>
                <w:color w:val="000000" w:themeColor="text1"/>
                <w:sz w:val="20"/>
                <w:szCs w:val="20"/>
              </w:rPr>
            </w:pPr>
            <w:r w:rsidRPr="00172CD4">
              <w:rPr>
                <w:sz w:val="20"/>
                <w:szCs w:val="20"/>
              </w:rPr>
              <w:lastRenderedPageBreak/>
              <w:t>SLA-0</w:t>
            </w:r>
            <w:r w:rsidR="00D17209">
              <w:rPr>
                <w:sz w:val="20"/>
                <w:szCs w:val="20"/>
              </w:rPr>
              <w:t>1</w:t>
            </w:r>
            <w:r w:rsidR="00135652">
              <w:rPr>
                <w:sz w:val="20"/>
                <w:szCs w:val="20"/>
              </w:rPr>
              <w:t>3</w:t>
            </w:r>
          </w:p>
        </w:tc>
        <w:tc>
          <w:tcPr>
            <w:tcW w:w="4783" w:type="dxa"/>
            <w:tcBorders>
              <w:top w:val="single" w:sz="8" w:space="0" w:color="auto"/>
              <w:left w:val="single" w:sz="8" w:space="0" w:color="auto"/>
              <w:bottom w:val="single" w:sz="8" w:space="0" w:color="auto"/>
              <w:right w:val="single" w:sz="8" w:space="0" w:color="auto"/>
            </w:tcBorders>
            <w:shd w:val="clear" w:color="auto" w:fill="ECF5D7"/>
          </w:tcPr>
          <w:p w14:paraId="57E5BC30" w14:textId="1897171B" w:rsidR="0011340F" w:rsidRPr="0007763E" w:rsidRDefault="0011340F" w:rsidP="00172CD4">
            <w:pPr>
              <w:spacing w:before="60" w:after="60"/>
              <w:rPr>
                <w:rFonts w:asciiTheme="minorHAnsi" w:eastAsia="Arial" w:hAnsiTheme="minorHAnsi" w:cstheme="minorHAnsi"/>
                <w:color w:val="000000" w:themeColor="text1"/>
                <w:sz w:val="20"/>
                <w:szCs w:val="20"/>
              </w:rPr>
            </w:pPr>
            <w:r w:rsidRPr="0007763E">
              <w:rPr>
                <w:rFonts w:asciiTheme="minorHAnsi" w:eastAsia="Arial" w:hAnsiTheme="minorHAnsi" w:cstheme="minorHAnsi"/>
                <w:color w:val="000000" w:themeColor="text1"/>
                <w:sz w:val="20"/>
                <w:szCs w:val="20"/>
              </w:rPr>
              <w:t>Security Breach</w:t>
            </w:r>
          </w:p>
        </w:tc>
      </w:tr>
      <w:tr w:rsidR="0011340F" w:rsidRPr="009A39FF" w14:paraId="4BA55F40" w14:textId="77777777" w:rsidTr="0011340F">
        <w:tc>
          <w:tcPr>
            <w:tcW w:w="1698" w:type="dxa"/>
            <w:tcBorders>
              <w:top w:val="single" w:sz="8" w:space="0" w:color="auto"/>
              <w:left w:val="single" w:sz="8" w:space="0" w:color="auto"/>
              <w:bottom w:val="single" w:sz="8" w:space="0" w:color="auto"/>
              <w:right w:val="single" w:sz="8" w:space="0" w:color="auto"/>
            </w:tcBorders>
            <w:shd w:val="clear" w:color="auto" w:fill="ECF5D7"/>
          </w:tcPr>
          <w:p w14:paraId="42675E5F" w14:textId="0A7B38EC" w:rsidR="0011340F" w:rsidRPr="00172CD4" w:rsidRDefault="0011340F" w:rsidP="00172CD4">
            <w:pPr>
              <w:spacing w:before="60" w:after="60"/>
              <w:jc w:val="center"/>
              <w:rPr>
                <w:rFonts w:asciiTheme="minorHAnsi" w:eastAsia="Arial" w:hAnsiTheme="minorHAnsi" w:cstheme="minorHAnsi"/>
                <w:b/>
                <w:color w:val="000000" w:themeColor="text1"/>
                <w:sz w:val="20"/>
                <w:szCs w:val="20"/>
              </w:rPr>
            </w:pPr>
            <w:r w:rsidRPr="00172CD4">
              <w:rPr>
                <w:sz w:val="20"/>
                <w:szCs w:val="20"/>
              </w:rPr>
              <w:t>SLA-0</w:t>
            </w:r>
            <w:r w:rsidR="00361D1E">
              <w:rPr>
                <w:sz w:val="20"/>
                <w:szCs w:val="20"/>
              </w:rPr>
              <w:t>1</w:t>
            </w:r>
            <w:r w:rsidR="00135652">
              <w:rPr>
                <w:sz w:val="20"/>
                <w:szCs w:val="20"/>
              </w:rPr>
              <w:t>4</w:t>
            </w:r>
          </w:p>
        </w:tc>
        <w:tc>
          <w:tcPr>
            <w:tcW w:w="4783" w:type="dxa"/>
            <w:tcBorders>
              <w:top w:val="single" w:sz="8" w:space="0" w:color="auto"/>
              <w:left w:val="single" w:sz="8" w:space="0" w:color="auto"/>
              <w:bottom w:val="single" w:sz="8" w:space="0" w:color="auto"/>
              <w:right w:val="single" w:sz="8" w:space="0" w:color="auto"/>
            </w:tcBorders>
            <w:shd w:val="clear" w:color="auto" w:fill="ECF5D7"/>
          </w:tcPr>
          <w:p w14:paraId="129C3037" w14:textId="03DEA271" w:rsidR="0011340F" w:rsidRPr="0007763E" w:rsidRDefault="0011340F" w:rsidP="00172CD4">
            <w:pPr>
              <w:spacing w:before="60" w:after="60"/>
              <w:rPr>
                <w:rFonts w:asciiTheme="minorHAnsi" w:eastAsia="Arial" w:hAnsiTheme="minorHAnsi" w:cstheme="minorHAnsi"/>
                <w:color w:val="000000" w:themeColor="text1"/>
                <w:sz w:val="20"/>
                <w:szCs w:val="20"/>
              </w:rPr>
            </w:pPr>
            <w:r w:rsidRPr="0007763E">
              <w:rPr>
                <w:rFonts w:asciiTheme="minorHAnsi" w:eastAsia="Arial" w:hAnsiTheme="minorHAnsi" w:cstheme="minorHAnsi"/>
                <w:color w:val="000000" w:themeColor="text1"/>
                <w:sz w:val="20"/>
                <w:szCs w:val="20"/>
              </w:rPr>
              <w:t xml:space="preserve">Weekly </w:t>
            </w:r>
            <w:r>
              <w:rPr>
                <w:rFonts w:asciiTheme="minorHAnsi" w:eastAsia="Arial" w:hAnsiTheme="minorHAnsi" w:cstheme="minorHAnsi"/>
                <w:color w:val="000000" w:themeColor="text1"/>
                <w:sz w:val="20"/>
                <w:szCs w:val="20"/>
              </w:rPr>
              <w:t>Deliverables</w:t>
            </w:r>
          </w:p>
        </w:tc>
      </w:tr>
    </w:tbl>
    <w:p w14:paraId="78F2C038" w14:textId="72DA182A" w:rsidR="001C0760" w:rsidRPr="009A39FF" w:rsidRDefault="000677A7" w:rsidP="00D31FA0">
      <w:pPr>
        <w:pStyle w:val="Heading3"/>
        <w:rPr>
          <w:rFonts w:asciiTheme="minorHAnsi" w:eastAsia="MS Mincho" w:hAnsiTheme="minorHAnsi" w:cstheme="minorBidi"/>
        </w:rPr>
      </w:pPr>
      <w:bookmarkStart w:id="851" w:name="_Toc140848379"/>
      <w:r w:rsidRPr="0E168154">
        <w:rPr>
          <w:rFonts w:asciiTheme="minorHAnsi" w:hAnsiTheme="minorHAnsi" w:cstheme="minorBidi"/>
        </w:rPr>
        <w:t xml:space="preserve">SLAs and </w:t>
      </w:r>
      <w:r w:rsidR="00531CDC" w:rsidRPr="0E168154">
        <w:rPr>
          <w:rFonts w:asciiTheme="minorHAnsi" w:hAnsiTheme="minorHAnsi" w:cstheme="minorBidi"/>
        </w:rPr>
        <w:t>Performance</w:t>
      </w:r>
      <w:r w:rsidRPr="0E168154">
        <w:rPr>
          <w:rFonts w:asciiTheme="minorHAnsi" w:hAnsiTheme="minorHAnsi" w:cstheme="minorBidi"/>
        </w:rPr>
        <w:t xml:space="preserve"> </w:t>
      </w:r>
      <w:r w:rsidR="009A09CA" w:rsidRPr="0E168154">
        <w:rPr>
          <w:rFonts w:asciiTheme="minorHAnsi" w:hAnsiTheme="minorHAnsi" w:cstheme="minorBidi"/>
        </w:rPr>
        <w:t>Standards</w:t>
      </w:r>
      <w:bookmarkEnd w:id="851"/>
    </w:p>
    <w:p w14:paraId="2622B16A" w14:textId="4A6F2B7F" w:rsidR="00D13835" w:rsidRPr="009A39FF" w:rsidRDefault="001C0760" w:rsidP="000C7279">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The KPIs used to define the following service levels are an adjunct to the </w:t>
      </w:r>
      <w:r w:rsidR="00531CDC" w:rsidRPr="009A39FF">
        <w:rPr>
          <w:rFonts w:asciiTheme="minorHAnsi" w:eastAsia="MS Mincho" w:hAnsiTheme="minorHAnsi" w:cstheme="minorHAnsi"/>
        </w:rPr>
        <w:t>performance</w:t>
      </w:r>
      <w:r w:rsidRPr="009A39FF">
        <w:rPr>
          <w:rFonts w:asciiTheme="minorHAnsi" w:eastAsia="MS Mincho" w:hAnsiTheme="minorHAnsi" w:cstheme="minorHAnsi"/>
        </w:rPr>
        <w:t xml:space="preserve"> standards. </w:t>
      </w:r>
      <w:r w:rsidR="36AF5991"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PRMP has identified the KPIs to be key indicators of the </w:t>
      </w:r>
      <w:r w:rsidR="005147FA" w:rsidRPr="009A39FF">
        <w:rPr>
          <w:rFonts w:asciiTheme="minorHAnsi" w:eastAsia="MS Mincho" w:hAnsiTheme="minorHAnsi" w:cstheme="minorHAnsi"/>
        </w:rPr>
        <w:t xml:space="preserve">vendor’s </w:t>
      </w:r>
      <w:r w:rsidRPr="009A39FF">
        <w:rPr>
          <w:rFonts w:asciiTheme="minorHAnsi" w:eastAsia="MS Mincho" w:hAnsiTheme="minorHAnsi" w:cstheme="minorHAnsi"/>
        </w:rPr>
        <w:t xml:space="preserve">operational </w:t>
      </w:r>
      <w:r w:rsidR="00531CDC" w:rsidRPr="009A39FF">
        <w:rPr>
          <w:rFonts w:asciiTheme="minorHAnsi" w:eastAsia="MS Mincho" w:hAnsiTheme="minorHAnsi" w:cstheme="minorHAnsi"/>
        </w:rPr>
        <w:t>performance</w:t>
      </w:r>
      <w:r w:rsidRPr="009A39FF">
        <w:rPr>
          <w:rFonts w:asciiTheme="minorHAnsi" w:eastAsia="MS Mincho" w:hAnsiTheme="minorHAnsi" w:cstheme="minorHAnsi"/>
        </w:rPr>
        <w:t xml:space="preserve">. Failure to achieve a KPI may, at the discretion of </w:t>
      </w:r>
      <w:r w:rsidR="36AF5991"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PRMP, result in payment reduction; failure to meet any other </w:t>
      </w:r>
      <w:r w:rsidR="00531CDC" w:rsidRPr="009A39FF">
        <w:rPr>
          <w:rFonts w:asciiTheme="minorHAnsi" w:eastAsia="MS Mincho" w:hAnsiTheme="minorHAnsi" w:cstheme="minorHAnsi"/>
        </w:rPr>
        <w:t>performance</w:t>
      </w:r>
      <w:r w:rsidRPr="009A39FF">
        <w:rPr>
          <w:rFonts w:asciiTheme="minorHAnsi" w:eastAsia="MS Mincho" w:hAnsiTheme="minorHAnsi" w:cstheme="minorHAnsi"/>
        </w:rPr>
        <w:t xml:space="preserve"> standard defined in the resulting contract is not directly tied to fiscal holdback. </w:t>
      </w:r>
      <w:r w:rsidR="36AF5991"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PRMP reserves the right to promote any </w:t>
      </w:r>
      <w:r w:rsidR="00531CDC" w:rsidRPr="009A39FF">
        <w:rPr>
          <w:rFonts w:asciiTheme="minorHAnsi" w:eastAsia="MS Mincho" w:hAnsiTheme="minorHAnsi" w:cstheme="minorHAnsi"/>
        </w:rPr>
        <w:t>performance</w:t>
      </w:r>
      <w:r w:rsidRPr="009A39FF">
        <w:rPr>
          <w:rFonts w:asciiTheme="minorHAnsi" w:eastAsia="MS Mincho" w:hAnsiTheme="minorHAnsi" w:cstheme="minorHAnsi"/>
        </w:rPr>
        <w:t xml:space="preserve"> metric to the status of KPI.</w:t>
      </w:r>
    </w:p>
    <w:p w14:paraId="02D27E3C" w14:textId="482AB6E4" w:rsidR="00545235" w:rsidRPr="00E94CD0" w:rsidRDefault="627CCB25" w:rsidP="000C7279">
      <w:pPr>
        <w:jc w:val="both"/>
        <w:rPr>
          <w:rFonts w:asciiTheme="minorHAnsi" w:eastAsia="Arial" w:hAnsiTheme="minorHAnsi" w:cstheme="minorHAnsi"/>
          <w:b/>
        </w:rPr>
      </w:pPr>
      <w:r w:rsidRPr="009A39FF">
        <w:rPr>
          <w:rFonts w:asciiTheme="minorHAnsi" w:eastAsia="Arial" w:hAnsiTheme="minorHAnsi" w:cstheme="minorHAnsi"/>
        </w:rPr>
        <w:t xml:space="preserve">The following table contains the terms and their definitions specific to the SLAs found in this appendix; the table can also be found in </w:t>
      </w:r>
      <w:hyperlink w:anchor="_Appendix_9:_Acronyms," w:history="1">
        <w:r w:rsidRPr="00E94CD0">
          <w:rPr>
            <w:rStyle w:val="Hyperlink"/>
            <w:rFonts w:asciiTheme="minorHAnsi" w:eastAsia="Arial" w:hAnsiTheme="minorHAnsi" w:cstheme="minorHAnsi"/>
            <w:b/>
            <w:bCs/>
            <w:color w:val="auto"/>
            <w:u w:val="none"/>
          </w:rPr>
          <w:t xml:space="preserve">Appendix </w:t>
        </w:r>
        <w:r w:rsidR="00FB3CED">
          <w:rPr>
            <w:rStyle w:val="Hyperlink"/>
            <w:rFonts w:asciiTheme="minorHAnsi" w:eastAsia="Arial" w:hAnsiTheme="minorHAnsi" w:cstheme="minorHAnsi"/>
            <w:b/>
            <w:bCs/>
            <w:color w:val="auto"/>
            <w:u w:val="none"/>
          </w:rPr>
          <w:t>7</w:t>
        </w:r>
        <w:r w:rsidRPr="00E94CD0">
          <w:rPr>
            <w:rStyle w:val="Hyperlink"/>
            <w:rFonts w:asciiTheme="minorHAnsi" w:eastAsia="Arial" w:hAnsiTheme="minorHAnsi" w:cstheme="minorHAnsi"/>
            <w:b/>
            <w:bCs/>
            <w:color w:val="auto"/>
            <w:u w:val="none"/>
          </w:rPr>
          <w:t>: Acronyms, Abbreviations, and Terms Glossary</w:t>
        </w:r>
      </w:hyperlink>
      <w:r w:rsidRPr="00E94CD0">
        <w:rPr>
          <w:rFonts w:asciiTheme="minorHAnsi" w:eastAsia="Arial" w:hAnsiTheme="minorHAnsi" w:cstheme="minorHAnsi"/>
          <w:b/>
          <w:bCs/>
        </w:rPr>
        <w:t>.</w:t>
      </w:r>
    </w:p>
    <w:p w14:paraId="48AFA087" w14:textId="0251B31D" w:rsidR="001C0760" w:rsidRPr="009A39FF" w:rsidRDefault="006E7A5E">
      <w:pPr>
        <w:pStyle w:val="Heading3"/>
        <w:rPr>
          <w:rFonts w:asciiTheme="minorHAnsi" w:eastAsia="MS Mincho" w:hAnsiTheme="minorHAnsi" w:cstheme="minorBidi"/>
        </w:rPr>
      </w:pPr>
      <w:bookmarkStart w:id="852" w:name="_Toc140848380"/>
      <w:r w:rsidRPr="0E168154">
        <w:rPr>
          <w:rFonts w:asciiTheme="minorHAnsi" w:hAnsiTheme="minorHAnsi" w:cstheme="minorBidi"/>
        </w:rPr>
        <w:t>CAP</w:t>
      </w:r>
      <w:bookmarkEnd w:id="852"/>
    </w:p>
    <w:p w14:paraId="7FDC3618" w14:textId="4359972D" w:rsidR="001E1A8E" w:rsidRPr="009A39FF" w:rsidRDefault="001C0760" w:rsidP="001E1A8E">
      <w:pPr>
        <w:spacing w:after="160"/>
        <w:rPr>
          <w:rFonts w:asciiTheme="minorHAnsi" w:eastAsia="MS Mincho" w:hAnsiTheme="minorHAnsi" w:cstheme="minorHAnsi"/>
        </w:rPr>
      </w:pPr>
      <w:r w:rsidRPr="009A39FF">
        <w:rPr>
          <w:rFonts w:asciiTheme="minorHAnsi" w:eastAsia="MS Mincho" w:hAnsiTheme="minorHAnsi" w:cstheme="minorHAnsi"/>
        </w:rPr>
        <w:t xml:space="preserve">When an SLA is not met, the vendor should submit for approval to </w:t>
      </w:r>
      <w:r w:rsidR="36AF5991"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PRMP a written CAP no later than 10 business days from the date </w:t>
      </w:r>
      <w:r w:rsidR="36AF5991"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PRMP requests the CAP. </w:t>
      </w:r>
      <w:r w:rsidR="36AF5991" w:rsidRPr="009A39FF">
        <w:rPr>
          <w:rFonts w:asciiTheme="minorHAnsi" w:eastAsia="MS Mincho" w:hAnsiTheme="minorHAnsi" w:cstheme="minorHAnsi"/>
        </w:rPr>
        <w:t xml:space="preserve">The </w:t>
      </w:r>
      <w:r w:rsidRPr="009A39FF">
        <w:rPr>
          <w:rFonts w:asciiTheme="minorHAnsi" w:eastAsia="MS Mincho" w:hAnsiTheme="minorHAnsi" w:cstheme="minorHAnsi"/>
        </w:rPr>
        <w:t>PRMP will consider extensions to the 10</w:t>
      </w:r>
      <w:r w:rsidR="00AB53C7" w:rsidRPr="009A39FF">
        <w:rPr>
          <w:rFonts w:asciiTheme="minorHAnsi" w:eastAsia="MS Mincho" w:hAnsiTheme="minorHAnsi" w:cstheme="minorHAnsi"/>
        </w:rPr>
        <w:t>-</w:t>
      </w:r>
      <w:r w:rsidRPr="009A39FF">
        <w:rPr>
          <w:rFonts w:asciiTheme="minorHAnsi" w:eastAsia="MS Mincho" w:hAnsiTheme="minorHAnsi" w:cstheme="minorHAnsi"/>
        </w:rPr>
        <w:t>day timeline on a case-by-case basis. The CAP will include, at a minimum</w:t>
      </w:r>
      <w:r w:rsidR="001E1A8E" w:rsidRPr="009A39FF">
        <w:rPr>
          <w:rFonts w:asciiTheme="minorHAnsi" w:eastAsia="MS Mincho" w:hAnsiTheme="minorHAnsi" w:cstheme="minorHAnsi"/>
        </w:rPr>
        <w:t>:</w:t>
      </w:r>
    </w:p>
    <w:p w14:paraId="32809395" w14:textId="77777777" w:rsidR="0053126E" w:rsidRPr="009A39FF" w:rsidRDefault="005C5125">
      <w:pPr>
        <w:pStyle w:val="ListParagraph"/>
        <w:numPr>
          <w:ilvl w:val="0"/>
          <w:numId w:val="43"/>
        </w:numPr>
        <w:spacing w:after="160"/>
        <w:contextualSpacing w:val="0"/>
        <w:rPr>
          <w:rFonts w:asciiTheme="minorHAnsi" w:eastAsia="Times New Roman" w:hAnsiTheme="minorHAnsi" w:cstheme="minorHAnsi"/>
          <w:kern w:val="36"/>
          <w:sz w:val="24"/>
          <w:szCs w:val="24"/>
          <w:lang w:bidi="en-US"/>
        </w:rPr>
      </w:pPr>
      <w:r w:rsidRPr="009A39FF">
        <w:rPr>
          <w:rFonts w:asciiTheme="minorHAnsi" w:hAnsiTheme="minorHAnsi" w:cstheme="minorHAnsi"/>
        </w:rPr>
        <w:t>Deficient SLA(s)</w:t>
      </w:r>
    </w:p>
    <w:p w14:paraId="147213D9" w14:textId="77777777" w:rsidR="006A07BA" w:rsidRPr="009A39FF" w:rsidRDefault="001F552E">
      <w:pPr>
        <w:pStyle w:val="ListParagraph"/>
        <w:numPr>
          <w:ilvl w:val="0"/>
          <w:numId w:val="43"/>
        </w:numPr>
        <w:spacing w:after="160"/>
        <w:contextualSpacing w:val="0"/>
        <w:rPr>
          <w:rFonts w:asciiTheme="minorHAnsi" w:eastAsia="Times New Roman" w:hAnsiTheme="minorHAnsi" w:cstheme="minorHAnsi"/>
          <w:kern w:val="36"/>
          <w:sz w:val="24"/>
          <w:szCs w:val="24"/>
          <w:lang w:bidi="en-US"/>
        </w:rPr>
      </w:pPr>
      <w:r w:rsidRPr="009A39FF">
        <w:rPr>
          <w:rFonts w:asciiTheme="minorHAnsi" w:eastAsia="Arial" w:hAnsiTheme="minorHAnsi" w:cstheme="minorHAnsi"/>
        </w:rPr>
        <w:t>A full description of the issue</w:t>
      </w:r>
    </w:p>
    <w:p w14:paraId="280525C8" w14:textId="77777777" w:rsidR="006A07BA" w:rsidRPr="009A39FF" w:rsidRDefault="001F552E">
      <w:pPr>
        <w:pStyle w:val="ListParagraph"/>
        <w:numPr>
          <w:ilvl w:val="0"/>
          <w:numId w:val="43"/>
        </w:numPr>
        <w:spacing w:after="160"/>
        <w:contextualSpacing w:val="0"/>
        <w:rPr>
          <w:rFonts w:asciiTheme="minorHAnsi" w:eastAsia="Times New Roman" w:hAnsiTheme="minorHAnsi" w:cstheme="minorHAnsi"/>
          <w:kern w:val="36"/>
          <w:sz w:val="24"/>
          <w:szCs w:val="24"/>
          <w:lang w:bidi="en-US"/>
        </w:rPr>
      </w:pPr>
      <w:r w:rsidRPr="009A39FF">
        <w:rPr>
          <w:rFonts w:asciiTheme="minorHAnsi" w:eastAsia="Arial" w:hAnsiTheme="minorHAnsi" w:cstheme="minorHAnsi"/>
        </w:rPr>
        <w:t>A root-cause analysis</w:t>
      </w:r>
    </w:p>
    <w:p w14:paraId="37D0EF5C" w14:textId="77777777" w:rsidR="006A07BA" w:rsidRPr="009A39FF" w:rsidRDefault="001F552E">
      <w:pPr>
        <w:pStyle w:val="ListParagraph"/>
        <w:numPr>
          <w:ilvl w:val="0"/>
          <w:numId w:val="43"/>
        </w:numPr>
        <w:spacing w:after="160"/>
        <w:contextualSpacing w:val="0"/>
        <w:rPr>
          <w:rFonts w:asciiTheme="minorHAnsi" w:eastAsia="Times New Roman" w:hAnsiTheme="minorHAnsi" w:cstheme="minorHAnsi"/>
          <w:kern w:val="36"/>
          <w:sz w:val="24"/>
          <w:szCs w:val="24"/>
          <w:lang w:bidi="en-US"/>
        </w:rPr>
      </w:pPr>
      <w:r w:rsidRPr="009A39FF">
        <w:rPr>
          <w:rFonts w:asciiTheme="minorHAnsi" w:eastAsia="Arial" w:hAnsiTheme="minorHAnsi" w:cstheme="minorHAnsi"/>
        </w:rPr>
        <w:t>Impact of the issue and related risk</w:t>
      </w:r>
    </w:p>
    <w:p w14:paraId="7BC36A56" w14:textId="77777777" w:rsidR="006A07BA" w:rsidRPr="009A39FF" w:rsidRDefault="008F2167">
      <w:pPr>
        <w:pStyle w:val="ListParagraph"/>
        <w:numPr>
          <w:ilvl w:val="0"/>
          <w:numId w:val="43"/>
        </w:numPr>
        <w:spacing w:after="160"/>
        <w:contextualSpacing w:val="0"/>
        <w:rPr>
          <w:rFonts w:asciiTheme="minorHAnsi" w:eastAsia="Times New Roman" w:hAnsiTheme="minorHAnsi" w:cstheme="minorHAnsi"/>
          <w:kern w:val="36"/>
          <w:sz w:val="24"/>
          <w:szCs w:val="24"/>
          <w:lang w:bidi="en-US"/>
        </w:rPr>
      </w:pPr>
      <w:r w:rsidRPr="009A39FF">
        <w:rPr>
          <w:rFonts w:asciiTheme="minorHAnsi" w:eastAsia="Arial" w:hAnsiTheme="minorHAnsi" w:cstheme="minorHAnsi"/>
        </w:rPr>
        <w:t>A full description of the issue</w:t>
      </w:r>
    </w:p>
    <w:p w14:paraId="609C5707" w14:textId="77777777" w:rsidR="006A07BA" w:rsidRPr="009A39FF" w:rsidRDefault="001C0760">
      <w:pPr>
        <w:pStyle w:val="ListParagraph"/>
        <w:numPr>
          <w:ilvl w:val="0"/>
          <w:numId w:val="43"/>
        </w:numPr>
        <w:spacing w:after="160"/>
        <w:contextualSpacing w:val="0"/>
        <w:rPr>
          <w:rFonts w:asciiTheme="minorHAnsi" w:eastAsia="Times New Roman" w:hAnsiTheme="minorHAnsi" w:cstheme="minorHAnsi"/>
          <w:kern w:val="36"/>
          <w:sz w:val="24"/>
          <w:szCs w:val="24"/>
          <w:lang w:bidi="en-US"/>
        </w:rPr>
      </w:pPr>
      <w:r w:rsidRPr="009A39FF">
        <w:rPr>
          <w:rFonts w:asciiTheme="minorHAnsi" w:eastAsia="Arial" w:hAnsiTheme="minorHAnsi" w:cstheme="minorHAnsi"/>
        </w:rPr>
        <w:t xml:space="preserve">The resolution, including any failed solutions implemented </w:t>
      </w:r>
      <w:r w:rsidR="004955FE" w:rsidRPr="009A39FF">
        <w:rPr>
          <w:rFonts w:asciiTheme="minorHAnsi" w:eastAsia="Arial" w:hAnsiTheme="minorHAnsi" w:cstheme="minorHAnsi"/>
        </w:rPr>
        <w:t>before</w:t>
      </w:r>
      <w:r w:rsidRPr="009A39FF">
        <w:rPr>
          <w:rFonts w:asciiTheme="minorHAnsi" w:eastAsia="Arial" w:hAnsiTheme="minorHAnsi" w:cstheme="minorHAnsi"/>
        </w:rPr>
        <w:t xml:space="preserve"> the resolution</w:t>
      </w:r>
    </w:p>
    <w:p w14:paraId="03A61CAB" w14:textId="3EE7E080" w:rsidR="001C0760" w:rsidRPr="009A39FF" w:rsidRDefault="001C0760">
      <w:pPr>
        <w:pStyle w:val="ListParagraph"/>
        <w:numPr>
          <w:ilvl w:val="0"/>
          <w:numId w:val="43"/>
        </w:numPr>
        <w:spacing w:after="160"/>
        <w:contextualSpacing w:val="0"/>
        <w:rPr>
          <w:rFonts w:asciiTheme="minorHAnsi" w:eastAsia="Times New Roman" w:hAnsiTheme="minorHAnsi" w:cstheme="minorHAnsi"/>
          <w:kern w:val="36"/>
          <w:sz w:val="24"/>
          <w:szCs w:val="24"/>
          <w:lang w:bidi="en-US"/>
        </w:rPr>
      </w:pPr>
      <w:r w:rsidRPr="009A39FF">
        <w:rPr>
          <w:rFonts w:asciiTheme="minorHAnsi" w:eastAsia="Arial" w:hAnsiTheme="minorHAnsi" w:cstheme="minorHAnsi"/>
        </w:rPr>
        <w:t>The proposed corrective action to avoid missing the SLA in the future</w:t>
      </w:r>
    </w:p>
    <w:p w14:paraId="55315A72" w14:textId="6F5D3421" w:rsidR="00D13835" w:rsidRPr="009A39FF" w:rsidRDefault="001C0760" w:rsidP="00E55A56">
      <w:pPr>
        <w:spacing w:after="160"/>
        <w:rPr>
          <w:rFonts w:asciiTheme="minorHAnsi" w:eastAsia="MS Mincho" w:hAnsiTheme="minorHAnsi" w:cstheme="minorHAnsi"/>
        </w:rPr>
      </w:pPr>
      <w:r w:rsidRPr="009A39FF">
        <w:rPr>
          <w:rFonts w:asciiTheme="minorHAnsi" w:eastAsia="MS Mincho" w:hAnsiTheme="minorHAnsi" w:cstheme="minorHAnsi"/>
        </w:rPr>
        <w:t xml:space="preserve">The </w:t>
      </w:r>
      <w:r w:rsidR="009D3814" w:rsidRPr="009A39FF">
        <w:rPr>
          <w:rFonts w:asciiTheme="minorHAnsi" w:eastAsia="MS Mincho" w:hAnsiTheme="minorHAnsi" w:cstheme="minorHAnsi"/>
        </w:rPr>
        <w:t xml:space="preserve">vendor </w:t>
      </w:r>
      <w:r w:rsidRPr="009A39FF">
        <w:rPr>
          <w:rFonts w:asciiTheme="minorHAnsi" w:eastAsia="MS Mincho" w:hAnsiTheme="minorHAnsi" w:cstheme="minorHAnsi"/>
        </w:rPr>
        <w:t xml:space="preserve">will implement the proposed corrective action only upon </w:t>
      </w:r>
      <w:r w:rsidR="36AF5991" w:rsidRPr="009A39FF">
        <w:rPr>
          <w:rFonts w:asciiTheme="minorHAnsi" w:eastAsia="MS Mincho" w:hAnsiTheme="minorHAnsi" w:cstheme="minorHAnsi"/>
        </w:rPr>
        <w:t xml:space="preserve">the </w:t>
      </w:r>
      <w:r w:rsidRPr="009A39FF">
        <w:rPr>
          <w:rFonts w:asciiTheme="minorHAnsi" w:eastAsia="MS Mincho" w:hAnsiTheme="minorHAnsi" w:cstheme="minorHAnsi"/>
        </w:rPr>
        <w:t>PRMP approval of the CAP.</w:t>
      </w:r>
      <w:r w:rsidR="00392CFE" w:rsidRPr="009A39FF">
        <w:rPr>
          <w:rFonts w:asciiTheme="minorHAnsi" w:eastAsia="MS Mincho" w:hAnsiTheme="minorHAnsi" w:cstheme="minorHAnsi"/>
        </w:rPr>
        <w:t xml:space="preserve"> Please note that the SLA</w:t>
      </w:r>
      <w:r w:rsidR="0015115E" w:rsidRPr="009A39FF">
        <w:rPr>
          <w:rFonts w:asciiTheme="minorHAnsi" w:eastAsia="MS Mincho" w:hAnsiTheme="minorHAnsi" w:cstheme="minorHAnsi"/>
        </w:rPr>
        <w:t>-</w:t>
      </w:r>
      <w:r w:rsidR="00392CFE" w:rsidRPr="009A39FF">
        <w:rPr>
          <w:rFonts w:asciiTheme="minorHAnsi" w:eastAsia="MS Mincho" w:hAnsiTheme="minorHAnsi" w:cstheme="minorHAnsi"/>
        </w:rPr>
        <w:t xml:space="preserve">related CAPs differ from those CAPs provided in response to issues. </w:t>
      </w:r>
    </w:p>
    <w:p w14:paraId="4247CC92" w14:textId="1CB329D5" w:rsidR="005C5DD0" w:rsidRPr="009A39FF" w:rsidRDefault="001C0760" w:rsidP="000C7279">
      <w:pPr>
        <w:spacing w:after="160"/>
        <w:jc w:val="both"/>
        <w:rPr>
          <w:rFonts w:asciiTheme="minorHAnsi" w:eastAsia="MS Mincho" w:hAnsiTheme="minorHAnsi" w:cstheme="minorHAnsi"/>
        </w:rPr>
        <w:sectPr w:rsidR="005C5DD0" w:rsidRPr="009A39FF" w:rsidSect="00FC759B">
          <w:pgSz w:w="12240" w:h="15840"/>
          <w:pgMar w:top="1440" w:right="1440" w:bottom="1440" w:left="1440" w:header="720" w:footer="12" w:gutter="0"/>
          <w:cols w:space="270"/>
          <w:titlePg/>
          <w:docGrid w:linePitch="360"/>
        </w:sectPr>
      </w:pPr>
      <w:r w:rsidRPr="009A39FF">
        <w:rPr>
          <w:rFonts w:asciiTheme="minorHAnsi" w:eastAsia="MS Mincho" w:hAnsiTheme="minorHAnsi" w:cstheme="minorHAnsi"/>
        </w:rPr>
        <w:t xml:space="preserve">The </w:t>
      </w:r>
      <w:r w:rsidR="009D3814" w:rsidRPr="009A39FF">
        <w:rPr>
          <w:rFonts w:asciiTheme="minorHAnsi" w:eastAsia="MS Mincho" w:hAnsiTheme="minorHAnsi" w:cstheme="minorHAnsi"/>
        </w:rPr>
        <w:t xml:space="preserve">vendor </w:t>
      </w:r>
      <w:r w:rsidRPr="009A39FF">
        <w:rPr>
          <w:rFonts w:asciiTheme="minorHAnsi" w:eastAsia="MS Mincho" w:hAnsiTheme="minorHAnsi" w:cstheme="minorHAnsi"/>
        </w:rPr>
        <w:t xml:space="preserve">shall agree that failure to </w:t>
      </w:r>
      <w:r w:rsidR="004F330C" w:rsidRPr="009A39FF">
        <w:rPr>
          <w:rFonts w:asciiTheme="minorHAnsi" w:eastAsia="MS Mincho" w:hAnsiTheme="minorHAnsi" w:cstheme="minorHAnsi"/>
        </w:rPr>
        <w:t>perform</w:t>
      </w:r>
      <w:r w:rsidRPr="009A39FF">
        <w:rPr>
          <w:rFonts w:asciiTheme="minorHAnsi" w:eastAsia="MS Mincho" w:hAnsiTheme="minorHAnsi" w:cstheme="minorHAnsi"/>
        </w:rPr>
        <w:t xml:space="preserve"> in accordance with established SLAs results in a loss to </w:t>
      </w:r>
      <w:r w:rsidR="36AF5991" w:rsidRPr="009A39FF">
        <w:rPr>
          <w:rFonts w:asciiTheme="minorHAnsi" w:eastAsia="MS Mincho" w:hAnsiTheme="minorHAnsi" w:cstheme="minorHAnsi"/>
        </w:rPr>
        <w:t xml:space="preserve">the </w:t>
      </w:r>
      <w:r w:rsidRPr="009A39FF">
        <w:rPr>
          <w:rFonts w:asciiTheme="minorHAnsi" w:eastAsia="MS Mincho" w:hAnsiTheme="minorHAnsi" w:cstheme="minorHAnsi"/>
        </w:rPr>
        <w:t xml:space="preserve">PRMP. If the </w:t>
      </w:r>
      <w:r w:rsidR="009D3814" w:rsidRPr="009A39FF">
        <w:rPr>
          <w:rFonts w:asciiTheme="minorHAnsi" w:eastAsia="MS Mincho" w:hAnsiTheme="minorHAnsi" w:cstheme="minorHAnsi"/>
        </w:rPr>
        <w:t>vendor</w:t>
      </w:r>
      <w:r w:rsidRPr="009A39FF">
        <w:rPr>
          <w:rFonts w:asciiTheme="minorHAnsi" w:eastAsia="MS Mincho" w:hAnsiTheme="minorHAnsi" w:cstheme="minorHAnsi"/>
        </w:rPr>
        <w:t xml:space="preserve"> fails to meet the SLAs and associated KPIs, </w:t>
      </w:r>
      <w:r w:rsidR="36AF5991" w:rsidRPr="009A39FF">
        <w:rPr>
          <w:rFonts w:asciiTheme="minorHAnsi" w:eastAsia="MS Mincho" w:hAnsiTheme="minorHAnsi" w:cstheme="minorHAnsi"/>
        </w:rPr>
        <w:t xml:space="preserve">the </w:t>
      </w:r>
      <w:r w:rsidR="004E0D6B" w:rsidRPr="009A39FF">
        <w:rPr>
          <w:rFonts w:asciiTheme="minorHAnsi" w:hAnsiTheme="minorHAnsi" w:cstheme="minorHAnsi"/>
          <w:color w:val="242424"/>
          <w:shd w:val="clear" w:color="auto" w:fill="FFFFFF"/>
        </w:rPr>
        <w:t>PRMP reserves the right to administer a monthly payment deduction up to 10% of the monthly invoice amount based on prior month performance violation</w:t>
      </w:r>
      <w:r w:rsidR="006652CE" w:rsidRPr="009A39FF">
        <w:rPr>
          <w:rFonts w:asciiTheme="minorHAnsi" w:hAnsiTheme="minorHAnsi" w:cstheme="minorHAnsi"/>
          <w:color w:val="242424"/>
          <w:shd w:val="clear" w:color="auto" w:fill="FFFFFF"/>
        </w:rPr>
        <w:t>(</w:t>
      </w:r>
      <w:r w:rsidR="004E0D6B" w:rsidRPr="009A39FF">
        <w:rPr>
          <w:rFonts w:asciiTheme="minorHAnsi" w:hAnsiTheme="minorHAnsi" w:cstheme="minorHAnsi"/>
          <w:color w:val="242424"/>
          <w:shd w:val="clear" w:color="auto" w:fill="FFFFFF"/>
        </w:rPr>
        <w:t>s</w:t>
      </w:r>
      <w:r w:rsidR="006652CE" w:rsidRPr="009A39FF">
        <w:rPr>
          <w:rFonts w:asciiTheme="minorHAnsi" w:hAnsiTheme="minorHAnsi" w:cstheme="minorHAnsi"/>
          <w:color w:val="242424"/>
          <w:shd w:val="clear" w:color="auto" w:fill="FFFFFF"/>
        </w:rPr>
        <w:t>)</w:t>
      </w:r>
      <w:r w:rsidR="004E0D6B" w:rsidRPr="009A39FF">
        <w:rPr>
          <w:rFonts w:asciiTheme="minorHAnsi" w:hAnsiTheme="minorHAnsi" w:cstheme="minorHAnsi"/>
          <w:color w:val="242424"/>
          <w:shd w:val="clear" w:color="auto" w:fill="FFFFFF"/>
        </w:rPr>
        <w:t xml:space="preserve">, as reported timely by the vendor and confirmed by </w:t>
      </w:r>
      <w:r w:rsidR="6AC3560A" w:rsidRPr="009A39FF">
        <w:rPr>
          <w:rFonts w:asciiTheme="minorHAnsi" w:hAnsiTheme="minorHAnsi" w:cstheme="minorHAnsi"/>
          <w:color w:val="242424"/>
          <w:shd w:val="clear" w:color="auto" w:fill="FFFFFF"/>
        </w:rPr>
        <w:t xml:space="preserve">the </w:t>
      </w:r>
      <w:r w:rsidR="004E0D6B" w:rsidRPr="009A39FF">
        <w:rPr>
          <w:rFonts w:asciiTheme="minorHAnsi" w:hAnsiTheme="minorHAnsi" w:cstheme="minorHAnsi"/>
          <w:color w:val="242424"/>
          <w:shd w:val="clear" w:color="auto" w:fill="FFFFFF"/>
        </w:rPr>
        <w:t>PRMP.</w:t>
      </w:r>
      <w:r w:rsidR="5EE88E8A" w:rsidRPr="009A39FF">
        <w:rPr>
          <w:rFonts w:asciiTheme="minorHAnsi" w:eastAsia="MS Mincho" w:hAnsiTheme="minorHAnsi" w:cstheme="minorHAnsi"/>
        </w:rPr>
        <w:t xml:space="preserve"> The</w:t>
      </w:r>
      <w:r w:rsidR="00422869" w:rsidRPr="009A39FF">
        <w:rPr>
          <w:rFonts w:asciiTheme="minorHAnsi" w:eastAsia="MS Mincho" w:hAnsiTheme="minorHAnsi" w:cstheme="minorHAnsi"/>
        </w:rPr>
        <w:t xml:space="preserve"> PRMP, </w:t>
      </w:r>
      <w:r w:rsidR="00F55AE6" w:rsidRPr="009A39FF">
        <w:rPr>
          <w:rFonts w:asciiTheme="minorHAnsi" w:eastAsia="MS Mincho" w:hAnsiTheme="minorHAnsi" w:cstheme="minorHAnsi"/>
        </w:rPr>
        <w:t>at</w:t>
      </w:r>
      <w:r w:rsidR="00422869" w:rsidRPr="009A39FF">
        <w:rPr>
          <w:rFonts w:asciiTheme="minorHAnsi" w:eastAsia="MS Mincho" w:hAnsiTheme="minorHAnsi" w:cstheme="minorHAnsi"/>
        </w:rPr>
        <w:t xml:space="preserve"> its sole discretion, </w:t>
      </w:r>
      <w:r w:rsidR="0089249B" w:rsidRPr="009A39FF">
        <w:rPr>
          <w:rFonts w:asciiTheme="minorHAnsi" w:eastAsia="MS Mincho" w:hAnsiTheme="minorHAnsi" w:cstheme="minorHAnsi"/>
        </w:rPr>
        <w:t xml:space="preserve">will decide to enforce the associated </w:t>
      </w:r>
      <w:r w:rsidR="00AF7E5E" w:rsidRPr="009A39FF">
        <w:rPr>
          <w:rFonts w:asciiTheme="minorHAnsi" w:eastAsia="MS Mincho" w:hAnsiTheme="minorHAnsi" w:cstheme="minorHAnsi"/>
        </w:rPr>
        <w:t>liquidated damages</w:t>
      </w:r>
      <w:r w:rsidR="00194999" w:rsidRPr="009A39FF">
        <w:rPr>
          <w:rFonts w:asciiTheme="minorHAnsi" w:eastAsia="MS Mincho" w:hAnsiTheme="minorHAnsi" w:cstheme="minorHAnsi"/>
        </w:rPr>
        <w:t xml:space="preserve">. </w:t>
      </w:r>
    </w:p>
    <w:p w14:paraId="465027BA" w14:textId="77777777" w:rsidR="00361D1E" w:rsidRDefault="00361D1E" w:rsidP="004C442F">
      <w:pPr>
        <w:pStyle w:val="Caption"/>
        <w:keepNext/>
        <w:spacing w:after="160"/>
        <w:jc w:val="center"/>
        <w:rPr>
          <w:rFonts w:asciiTheme="minorHAnsi" w:hAnsiTheme="minorHAnsi" w:cstheme="minorHAnsi"/>
          <w:b/>
          <w:i w:val="0"/>
          <w:color w:val="auto"/>
          <w:sz w:val="20"/>
          <w:szCs w:val="20"/>
        </w:rPr>
      </w:pPr>
      <w:bookmarkStart w:id="853" w:name="_Hlk139009867"/>
    </w:p>
    <w:p w14:paraId="4E369220" w14:textId="27F20C3F" w:rsidR="00290A1F" w:rsidRPr="004C442F" w:rsidRDefault="004E2F58" w:rsidP="004C442F">
      <w:pPr>
        <w:pStyle w:val="Caption"/>
        <w:keepNext/>
        <w:spacing w:after="160"/>
        <w:jc w:val="center"/>
        <w:rPr>
          <w:rFonts w:asciiTheme="minorHAnsi" w:hAnsiTheme="minorHAnsi" w:cstheme="minorHAnsi"/>
          <w:b/>
          <w:i w:val="0"/>
          <w:color w:val="auto"/>
          <w:sz w:val="20"/>
          <w:szCs w:val="20"/>
        </w:rPr>
      </w:pPr>
      <w:bookmarkStart w:id="854" w:name="_Toc139024468"/>
      <w:r w:rsidRPr="004C442F">
        <w:rPr>
          <w:rFonts w:asciiTheme="minorHAnsi" w:hAnsiTheme="minorHAnsi" w:cstheme="minorHAnsi"/>
          <w:b/>
          <w:i w:val="0"/>
          <w:color w:val="auto"/>
          <w:sz w:val="20"/>
          <w:szCs w:val="20"/>
        </w:rPr>
        <w:t xml:space="preserve">Table </w:t>
      </w:r>
      <w:r w:rsidR="00D03DA1" w:rsidRPr="004C442F">
        <w:rPr>
          <w:rFonts w:asciiTheme="minorHAnsi" w:hAnsiTheme="minorHAnsi" w:cstheme="minorHAnsi"/>
          <w:b/>
          <w:i w:val="0"/>
          <w:color w:val="auto"/>
          <w:sz w:val="20"/>
          <w:szCs w:val="20"/>
        </w:rPr>
        <w:fldChar w:fldCharType="begin"/>
      </w:r>
      <w:r w:rsidR="00D03DA1" w:rsidRPr="004C442F">
        <w:rPr>
          <w:rFonts w:asciiTheme="minorHAnsi" w:hAnsiTheme="minorHAnsi" w:cstheme="minorHAnsi"/>
          <w:b/>
          <w:i w:val="0"/>
          <w:color w:val="auto"/>
          <w:sz w:val="20"/>
          <w:szCs w:val="20"/>
        </w:rPr>
        <w:instrText xml:space="preserve"> SEQ Table \* ARABIC </w:instrText>
      </w:r>
      <w:r w:rsidR="00D03DA1" w:rsidRPr="004C442F">
        <w:rPr>
          <w:rFonts w:asciiTheme="minorHAnsi" w:hAnsiTheme="minorHAnsi" w:cstheme="minorHAnsi"/>
          <w:b/>
          <w:i w:val="0"/>
          <w:color w:val="auto"/>
          <w:sz w:val="20"/>
          <w:szCs w:val="20"/>
        </w:rPr>
        <w:fldChar w:fldCharType="separate"/>
      </w:r>
      <w:r w:rsidR="000B2817">
        <w:rPr>
          <w:rFonts w:asciiTheme="minorHAnsi" w:hAnsiTheme="minorHAnsi" w:cstheme="minorHAnsi"/>
          <w:b/>
          <w:i w:val="0"/>
          <w:noProof/>
          <w:color w:val="auto"/>
          <w:sz w:val="20"/>
          <w:szCs w:val="20"/>
        </w:rPr>
        <w:t>16</w:t>
      </w:r>
      <w:r w:rsidR="00D03DA1" w:rsidRPr="004C442F">
        <w:rPr>
          <w:rFonts w:asciiTheme="minorHAnsi" w:hAnsiTheme="minorHAnsi" w:cstheme="minorHAnsi"/>
          <w:b/>
          <w:i w:val="0"/>
          <w:color w:val="auto"/>
          <w:sz w:val="20"/>
          <w:szCs w:val="20"/>
        </w:rPr>
        <w:fldChar w:fldCharType="end"/>
      </w:r>
      <w:r w:rsidR="002F6938" w:rsidRPr="004C442F">
        <w:rPr>
          <w:rFonts w:asciiTheme="minorHAnsi" w:hAnsiTheme="minorHAnsi" w:cstheme="minorHAnsi"/>
          <w:b/>
          <w:i w:val="0"/>
          <w:color w:val="auto"/>
          <w:sz w:val="20"/>
          <w:szCs w:val="20"/>
        </w:rPr>
        <w:t>:</w:t>
      </w:r>
      <w:r w:rsidRPr="004C442F">
        <w:rPr>
          <w:rFonts w:asciiTheme="minorHAnsi" w:hAnsiTheme="minorHAnsi" w:cstheme="minorHAnsi"/>
          <w:b/>
          <w:i w:val="0"/>
          <w:color w:val="auto"/>
          <w:sz w:val="20"/>
          <w:szCs w:val="20"/>
        </w:rPr>
        <w:t xml:space="preserve"> </w:t>
      </w:r>
      <w:r w:rsidR="00C36439" w:rsidRPr="004C442F">
        <w:rPr>
          <w:rFonts w:asciiTheme="minorHAnsi" w:hAnsiTheme="minorHAnsi" w:cstheme="minorHAnsi"/>
          <w:b/>
          <w:i w:val="0"/>
          <w:color w:val="auto"/>
          <w:sz w:val="20"/>
          <w:szCs w:val="20"/>
        </w:rPr>
        <w:t>SLAs</w:t>
      </w:r>
      <w:r w:rsidR="00066A21" w:rsidRPr="004C442F">
        <w:rPr>
          <w:rFonts w:asciiTheme="minorHAnsi" w:hAnsiTheme="minorHAnsi" w:cstheme="minorHAnsi"/>
          <w:b/>
          <w:i w:val="0"/>
          <w:color w:val="auto"/>
          <w:sz w:val="20"/>
          <w:szCs w:val="20"/>
        </w:rPr>
        <w:t>, Performance Standards, and Contract Remedies</w:t>
      </w:r>
      <w:bookmarkEnd w:id="854"/>
    </w:p>
    <w:tbl>
      <w:tblPr>
        <w:tblStyle w:val="ListTable3-Accent1"/>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161"/>
        <w:gridCol w:w="4827"/>
        <w:gridCol w:w="5306"/>
      </w:tblGrid>
      <w:tr w:rsidR="001F7E66" w:rsidRPr="005B29E5" w14:paraId="1FB9E8FF" w14:textId="77777777" w:rsidTr="00BF6B26">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61" w:type="dxa"/>
            <w:shd w:val="clear" w:color="auto" w:fill="154454"/>
          </w:tcPr>
          <w:p w14:paraId="30132278" w14:textId="52573934" w:rsidR="00B377A3" w:rsidRPr="009A39FF" w:rsidRDefault="00B377A3" w:rsidP="002F60E8">
            <w:pPr>
              <w:spacing w:before="60" w:after="60" w:line="276" w:lineRule="auto"/>
              <w:jc w:val="center"/>
              <w:rPr>
                <w:rFonts w:asciiTheme="minorHAnsi" w:eastAsia="MS Mincho" w:hAnsiTheme="minorHAnsi" w:cstheme="minorHAnsi"/>
                <w:sz w:val="20"/>
                <w:szCs w:val="20"/>
              </w:rPr>
            </w:pPr>
            <w:r w:rsidRPr="009A39FF">
              <w:rPr>
                <w:rFonts w:asciiTheme="minorHAnsi" w:eastAsia="MS Mincho" w:hAnsiTheme="minorHAnsi" w:cstheme="minorHAnsi"/>
                <w:sz w:val="20"/>
                <w:szCs w:val="20"/>
              </w:rPr>
              <w:t>ID</w:t>
            </w:r>
          </w:p>
        </w:tc>
        <w:tc>
          <w:tcPr>
            <w:tcW w:w="2161" w:type="dxa"/>
            <w:shd w:val="clear" w:color="auto" w:fill="154454"/>
          </w:tcPr>
          <w:p w14:paraId="1015AB91" w14:textId="65CC981E" w:rsidR="00B377A3" w:rsidRPr="009A39FF" w:rsidRDefault="00B377A3" w:rsidP="002F60E8">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SLA Subject Area</w:t>
            </w:r>
          </w:p>
        </w:tc>
        <w:tc>
          <w:tcPr>
            <w:tcW w:w="4827" w:type="dxa"/>
            <w:shd w:val="clear" w:color="auto" w:fill="154454"/>
          </w:tcPr>
          <w:p w14:paraId="425CD18B" w14:textId="1CC0E088" w:rsidR="00B377A3" w:rsidRPr="009A39FF" w:rsidRDefault="00B377A3" w:rsidP="002F60E8">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Performance Standard</w:t>
            </w:r>
          </w:p>
        </w:tc>
        <w:tc>
          <w:tcPr>
            <w:tcW w:w="5306" w:type="dxa"/>
            <w:shd w:val="clear" w:color="auto" w:fill="154454"/>
          </w:tcPr>
          <w:p w14:paraId="7DDFA7FF" w14:textId="235B42FC" w:rsidR="00B377A3" w:rsidRPr="009A39FF" w:rsidRDefault="00B377A3" w:rsidP="002F60E8">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Contract Remedies</w:t>
            </w:r>
          </w:p>
        </w:tc>
      </w:tr>
      <w:tr w:rsidR="00D540EA" w:rsidRPr="005B29E5" w14:paraId="0D549FFE" w14:textId="77777777" w:rsidTr="00254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dxa"/>
            <w:tcBorders>
              <w:top w:val="single" w:sz="8" w:space="0" w:color="auto"/>
              <w:left w:val="single" w:sz="8" w:space="0" w:color="auto"/>
              <w:bottom w:val="single" w:sz="8" w:space="0" w:color="auto"/>
              <w:right w:val="single" w:sz="8" w:space="0" w:color="auto"/>
            </w:tcBorders>
            <w:shd w:val="clear" w:color="auto" w:fill="auto"/>
          </w:tcPr>
          <w:p w14:paraId="1F7EE987" w14:textId="6AC47D18" w:rsidR="00D540EA" w:rsidRPr="00D540EA" w:rsidRDefault="00D540EA" w:rsidP="00D540EA">
            <w:pPr>
              <w:spacing w:before="60" w:after="60" w:line="276" w:lineRule="auto"/>
              <w:rPr>
                <w:rFonts w:asciiTheme="minorHAnsi" w:eastAsia="MS Mincho" w:hAnsiTheme="minorHAnsi" w:cstheme="minorHAnsi"/>
                <w:b w:val="0"/>
                <w:bCs w:val="0"/>
                <w:sz w:val="20"/>
                <w:szCs w:val="20"/>
              </w:rPr>
            </w:pPr>
            <w:r w:rsidRPr="00D540EA">
              <w:rPr>
                <w:b w:val="0"/>
                <w:bCs w:val="0"/>
                <w:sz w:val="20"/>
                <w:szCs w:val="20"/>
              </w:rPr>
              <w:t>SLA-001</w:t>
            </w:r>
          </w:p>
        </w:tc>
        <w:tc>
          <w:tcPr>
            <w:tcW w:w="2161" w:type="dxa"/>
          </w:tcPr>
          <w:p w14:paraId="62D1AB6B" w14:textId="0D82EA56" w:rsidR="00D540EA" w:rsidRPr="009A39FF" w:rsidRDefault="00D540EA" w:rsidP="00D540EA">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Disaster Recovery</w:t>
            </w:r>
          </w:p>
        </w:tc>
        <w:tc>
          <w:tcPr>
            <w:tcW w:w="4827" w:type="dxa"/>
          </w:tcPr>
          <w:p w14:paraId="47F02C55" w14:textId="0AAC1D50" w:rsidR="00D540EA" w:rsidRPr="009A39FF" w:rsidRDefault="00D540EA" w:rsidP="00D540EA">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t>The Disaster Recovery service levels will be calculated based on the successful compliance of the recovery solution with PRMP-approved recovery standards (Recovery Time Objective [RTO] and Recovery Point Objective [RPO]).</w:t>
            </w:r>
          </w:p>
          <w:p w14:paraId="63E1A633" w14:textId="572F66F4" w:rsidR="00D540EA" w:rsidRPr="009A39FF" w:rsidRDefault="00D540EA" w:rsidP="00D540EA">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shd w:val="clear" w:color="auto" w:fill="FFFFFF"/>
              </w:rPr>
            </w:pPr>
            <w:r w:rsidRPr="009A39FF">
              <w:rPr>
                <w:rFonts w:asciiTheme="minorHAnsi" w:hAnsiTheme="minorHAnsi" w:cstheme="minorHAnsi"/>
                <w:b/>
                <w:bCs/>
                <w:sz w:val="20"/>
                <w:szCs w:val="20"/>
                <w:shd w:val="clear" w:color="auto" w:fill="FFFFFF"/>
              </w:rPr>
              <w:t>Performance Standard:</w:t>
            </w:r>
          </w:p>
          <w:p w14:paraId="62B1CCE4" w14:textId="2B8F58B5" w:rsidR="00D540EA" w:rsidRPr="009A39FF" w:rsidRDefault="00D540EA">
            <w:pPr>
              <w:pStyle w:val="ListParagraph"/>
              <w:numPr>
                <w:ilvl w:val="0"/>
                <w:numId w:val="92"/>
              </w:numPr>
              <w:spacing w:before="60" w:after="60" w:line="276"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t>In case of a disaster that affects operations, the entire service will be restored within the PRMP’s approved RTO limit.</w:t>
            </w:r>
          </w:p>
          <w:p w14:paraId="3943846C" w14:textId="49FA415C" w:rsidR="00D540EA" w:rsidRPr="009A39FF" w:rsidRDefault="00D540EA">
            <w:pPr>
              <w:pStyle w:val="ListParagraph"/>
              <w:numPr>
                <w:ilvl w:val="0"/>
                <w:numId w:val="92"/>
              </w:numPr>
              <w:spacing w:before="60" w:after="60" w:line="276"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t>In case of a disaster, the recovery solution will comply with the PRMP’s approved RPO limit.</w:t>
            </w:r>
          </w:p>
        </w:tc>
        <w:tc>
          <w:tcPr>
            <w:tcW w:w="5306" w:type="dxa"/>
          </w:tcPr>
          <w:p w14:paraId="20DFAE3F" w14:textId="2BEA61FB" w:rsidR="00D540EA" w:rsidRPr="009A39FF" w:rsidRDefault="00D540EA" w:rsidP="00D540EA">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$500 for every four (4) hours or part of four (4) hours over the PRMP-approved RTO.</w:t>
            </w:r>
          </w:p>
          <w:p w14:paraId="03CF4E37" w14:textId="77777777" w:rsidR="00D540EA" w:rsidRPr="009A39FF" w:rsidRDefault="00D540EA" w:rsidP="00D540EA">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E3BF5E1" w14:textId="1D914C6F" w:rsidR="00D540EA" w:rsidRPr="009A39FF" w:rsidRDefault="00D540EA" w:rsidP="00D540EA">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$250 for every thirty (30) minutes or part of thirty (30) minutes over the PRMP-approved RPO.</w:t>
            </w:r>
          </w:p>
        </w:tc>
      </w:tr>
      <w:tr w:rsidR="00D540EA" w:rsidRPr="005B29E5" w14:paraId="4C4E98E6" w14:textId="77777777" w:rsidTr="00254912">
        <w:tc>
          <w:tcPr>
            <w:cnfStyle w:val="001000000000" w:firstRow="0" w:lastRow="0" w:firstColumn="1" w:lastColumn="0" w:oddVBand="0" w:evenVBand="0" w:oddHBand="0" w:evenHBand="0" w:firstRowFirstColumn="0" w:firstRowLastColumn="0" w:lastRowFirstColumn="0" w:lastRowLastColumn="0"/>
            <w:tcW w:w="661" w:type="dxa"/>
            <w:tcBorders>
              <w:top w:val="single" w:sz="8" w:space="0" w:color="auto"/>
              <w:left w:val="single" w:sz="8" w:space="0" w:color="auto"/>
              <w:bottom w:val="single" w:sz="8" w:space="0" w:color="auto"/>
              <w:right w:val="single" w:sz="8" w:space="0" w:color="auto"/>
            </w:tcBorders>
            <w:shd w:val="clear" w:color="auto" w:fill="auto"/>
          </w:tcPr>
          <w:p w14:paraId="6579E408" w14:textId="0EFFE8AC" w:rsidR="00D540EA" w:rsidRPr="00D540EA" w:rsidRDefault="00D540EA" w:rsidP="00D540EA">
            <w:pPr>
              <w:spacing w:before="60" w:after="60" w:line="276" w:lineRule="auto"/>
              <w:rPr>
                <w:rFonts w:asciiTheme="minorHAnsi" w:eastAsia="MS Mincho" w:hAnsiTheme="minorHAnsi" w:cstheme="minorHAnsi"/>
                <w:b w:val="0"/>
                <w:bCs w:val="0"/>
                <w:sz w:val="20"/>
                <w:szCs w:val="20"/>
              </w:rPr>
            </w:pPr>
            <w:r w:rsidRPr="00D540EA">
              <w:rPr>
                <w:b w:val="0"/>
                <w:bCs w:val="0"/>
                <w:sz w:val="20"/>
                <w:szCs w:val="20"/>
              </w:rPr>
              <w:t>SLA-002</w:t>
            </w:r>
          </w:p>
        </w:tc>
        <w:tc>
          <w:tcPr>
            <w:tcW w:w="2161" w:type="dxa"/>
          </w:tcPr>
          <w:p w14:paraId="102DFC9F" w14:textId="3D21B457"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Incident Restoration</w:t>
            </w:r>
          </w:p>
        </w:tc>
        <w:tc>
          <w:tcPr>
            <w:tcW w:w="4827" w:type="dxa"/>
          </w:tcPr>
          <w:p w14:paraId="00A647FD" w14:textId="37D188B3"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t>The vendor must quickly address critical incidents affecting the system to minimize the business impact of the incident. A critical incident is defined as any level 4 or level 5 severity application issue for the system for which no work-around is available and authorized solution users are unable to perform their business tasks. For purposes of clarity, level 4 or level 5 critical incidents exclude (i) disasters where the parties declare a disaster and invoke the disaster recovery plan, (ii) force majeure events, including, but not limited to failure of government, riots, and weather disasters, (iii) other events or factors that impact the system but are outside the vendor’s control.</w:t>
            </w:r>
          </w:p>
          <w:p w14:paraId="062472CE" w14:textId="76F866D2"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lastRenderedPageBreak/>
              <w:t xml:space="preserve">If a critical incident is caused by a third party or is outside the vendor’s control, the vendor will work with the PRMP to fix the </w:t>
            </w:r>
            <w:r w:rsidR="00A26899" w:rsidRPr="009A39FF">
              <w:rPr>
                <w:rFonts w:asciiTheme="minorHAnsi" w:hAnsiTheme="minorHAnsi" w:cstheme="minorHAnsi"/>
                <w:sz w:val="20"/>
                <w:szCs w:val="20"/>
                <w:shd w:val="clear" w:color="auto" w:fill="FFFFFF"/>
              </w:rPr>
              <w:t>incident,</w:t>
            </w:r>
            <w:r w:rsidRPr="009A39FF">
              <w:rPr>
                <w:rFonts w:asciiTheme="minorHAnsi" w:hAnsiTheme="minorHAnsi" w:cstheme="minorHAnsi"/>
                <w:sz w:val="20"/>
                <w:szCs w:val="20"/>
                <w:shd w:val="clear" w:color="auto" w:fill="FFFFFF"/>
              </w:rPr>
              <w:t xml:space="preserve"> but that incident will not be subject to this SLA. If a level 5 incident cannot be fixed within 24 hours, the vendor will communicate with the PRMP to provide a remediation plan within 24 hours.</w:t>
            </w:r>
          </w:p>
          <w:p w14:paraId="3F54FDA9" w14:textId="49A7B4B8" w:rsidR="00D540EA" w:rsidRPr="009A39FF" w:rsidRDefault="00D540EA">
            <w:pPr>
              <w:pStyle w:val="ListParagraph"/>
              <w:numPr>
                <w:ilvl w:val="0"/>
                <w:numId w:val="113"/>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t>95% of Level 5 incidents impacting the system will be fixed within 24 hours</w:t>
            </w:r>
          </w:p>
          <w:p w14:paraId="3A9423E7" w14:textId="676372C8" w:rsidR="00D540EA" w:rsidRPr="009A39FF" w:rsidRDefault="00D540EA">
            <w:pPr>
              <w:pStyle w:val="ListParagraph"/>
              <w:numPr>
                <w:ilvl w:val="0"/>
                <w:numId w:val="113"/>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t>95% of Level 4 incidents impacting the system will be fixed within 48 hours.</w:t>
            </w:r>
          </w:p>
          <w:p w14:paraId="603237E6" w14:textId="77777777"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t>Level 5 – Emergency – The system no longer functions.</w:t>
            </w:r>
          </w:p>
          <w:p w14:paraId="01974A60" w14:textId="14428A61" w:rsidR="00D540EA" w:rsidRPr="009A39FF" w:rsidRDefault="00D540EA">
            <w:pPr>
              <w:pStyle w:val="ListParagraph"/>
              <w:numPr>
                <w:ilvl w:val="0"/>
                <w:numId w:val="114"/>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t>The vendor will use commercially reasonable efforts to respond to a Level 5 incident notification within 30 minutes.</w:t>
            </w:r>
          </w:p>
          <w:p w14:paraId="240CF3DB" w14:textId="012E94F4" w:rsidR="00D540EA" w:rsidRPr="009A39FF" w:rsidRDefault="00D540EA">
            <w:pPr>
              <w:pStyle w:val="ListParagraph"/>
              <w:numPr>
                <w:ilvl w:val="0"/>
                <w:numId w:val="114"/>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t>The vendor will use commercially reasonable efforts to report a recommended resolution and estimated fix date/time for a Level 5 incident within two (2) hours of notification of the Level 5 incident.</w:t>
            </w:r>
          </w:p>
          <w:p w14:paraId="1EE78151" w14:textId="07A06730" w:rsidR="00D540EA" w:rsidRPr="009A39FF" w:rsidRDefault="00D540EA">
            <w:pPr>
              <w:pStyle w:val="ListParagraph"/>
              <w:numPr>
                <w:ilvl w:val="0"/>
                <w:numId w:val="114"/>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t>Service Level for correction of a Level 5 incident is 24 hours from notification.</w:t>
            </w:r>
          </w:p>
          <w:p w14:paraId="15049701" w14:textId="4DCF7A4F"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t>Level 4 – Disabled, no work</w:t>
            </w:r>
            <w:r>
              <w:rPr>
                <w:rFonts w:asciiTheme="minorHAnsi" w:hAnsiTheme="minorHAnsi" w:cstheme="minorHAnsi"/>
                <w:sz w:val="20"/>
                <w:szCs w:val="20"/>
                <w:shd w:val="clear" w:color="auto" w:fill="FFFFFF"/>
              </w:rPr>
              <w:t>-around</w:t>
            </w:r>
            <w:r w:rsidRPr="009A39FF">
              <w:rPr>
                <w:rFonts w:asciiTheme="minorHAnsi" w:hAnsiTheme="minorHAnsi" w:cstheme="minorHAnsi"/>
                <w:sz w:val="20"/>
                <w:szCs w:val="20"/>
                <w:shd w:val="clear" w:color="auto" w:fill="FFFFFF"/>
              </w:rPr>
              <w:t xml:space="preserve"> – A business function or system component does not work as required, and no acceptable work</w:t>
            </w:r>
            <w:r>
              <w:rPr>
                <w:rFonts w:asciiTheme="minorHAnsi" w:hAnsiTheme="minorHAnsi" w:cstheme="minorHAnsi"/>
                <w:sz w:val="20"/>
                <w:szCs w:val="20"/>
                <w:shd w:val="clear" w:color="auto" w:fill="FFFFFF"/>
              </w:rPr>
              <w:t>-around</w:t>
            </w:r>
            <w:r w:rsidRPr="009A39FF">
              <w:rPr>
                <w:rFonts w:asciiTheme="minorHAnsi" w:hAnsiTheme="minorHAnsi" w:cstheme="minorHAnsi"/>
                <w:sz w:val="20"/>
                <w:szCs w:val="20"/>
                <w:shd w:val="clear" w:color="auto" w:fill="FFFFFF"/>
              </w:rPr>
              <w:t xml:space="preserve"> is available.</w:t>
            </w:r>
          </w:p>
          <w:p w14:paraId="6C21CBD7" w14:textId="490C33A4" w:rsidR="00D540EA" w:rsidRPr="009A39FF" w:rsidRDefault="00D540EA">
            <w:pPr>
              <w:pStyle w:val="ListParagraph"/>
              <w:numPr>
                <w:ilvl w:val="0"/>
                <w:numId w:val="115"/>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lastRenderedPageBreak/>
              <w:t>The vendor will use commercially reasonable efforts to respond to a Level 4 incident notification within 30 minutes.</w:t>
            </w:r>
          </w:p>
          <w:p w14:paraId="6795E612" w14:textId="700A33F0" w:rsidR="00D540EA" w:rsidRPr="009A39FF" w:rsidRDefault="00D540EA">
            <w:pPr>
              <w:pStyle w:val="ListParagraph"/>
              <w:numPr>
                <w:ilvl w:val="0"/>
                <w:numId w:val="115"/>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t>The vendor will use commercially reasonable efforts to report a recommended resolution and estimated fix date/time for all Level 4 incidents within two (2) hours of notification of the Level 4 incident.</w:t>
            </w:r>
          </w:p>
          <w:p w14:paraId="7CA84130" w14:textId="48814A64" w:rsidR="00D540EA" w:rsidRPr="009A39FF" w:rsidRDefault="00D540EA">
            <w:pPr>
              <w:pStyle w:val="ListParagraph"/>
              <w:numPr>
                <w:ilvl w:val="0"/>
                <w:numId w:val="115"/>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t>Service Level for correction of a Level 4 incident is 48 hours from notification of the Level 4 incident.</w:t>
            </w:r>
          </w:p>
          <w:p w14:paraId="4EBD072F" w14:textId="670D1561"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t>Level 3 – Disabled, Work</w:t>
            </w:r>
            <w:r>
              <w:rPr>
                <w:rFonts w:asciiTheme="minorHAnsi" w:hAnsiTheme="minorHAnsi" w:cstheme="minorHAnsi"/>
                <w:sz w:val="20"/>
                <w:szCs w:val="20"/>
                <w:shd w:val="clear" w:color="auto" w:fill="FFFFFF"/>
              </w:rPr>
              <w:t>-around</w:t>
            </w:r>
            <w:r w:rsidRPr="009A39FF">
              <w:rPr>
                <w:rFonts w:asciiTheme="minorHAnsi" w:hAnsiTheme="minorHAnsi" w:cstheme="minorHAnsi"/>
                <w:sz w:val="20"/>
                <w:szCs w:val="20"/>
                <w:shd w:val="clear" w:color="auto" w:fill="FFFFFF"/>
              </w:rPr>
              <w:t xml:space="preserve"> – A business function or system component does not work as required, but a work</w:t>
            </w:r>
            <w:r>
              <w:rPr>
                <w:rFonts w:asciiTheme="minorHAnsi" w:hAnsiTheme="minorHAnsi" w:cstheme="minorHAnsi"/>
                <w:sz w:val="20"/>
                <w:szCs w:val="20"/>
                <w:shd w:val="clear" w:color="auto" w:fill="FFFFFF"/>
              </w:rPr>
              <w:t>-around</w:t>
            </w:r>
            <w:r w:rsidRPr="009A39FF">
              <w:rPr>
                <w:rFonts w:asciiTheme="minorHAnsi" w:hAnsiTheme="minorHAnsi" w:cstheme="minorHAnsi"/>
                <w:sz w:val="20"/>
                <w:szCs w:val="20"/>
                <w:shd w:val="clear" w:color="auto" w:fill="FFFFFF"/>
              </w:rPr>
              <w:t xml:space="preserve"> that is acceptable to </w:t>
            </w:r>
            <w:r>
              <w:rPr>
                <w:rFonts w:asciiTheme="minorHAnsi" w:hAnsiTheme="minorHAnsi" w:cstheme="minorHAnsi"/>
                <w:sz w:val="20"/>
                <w:szCs w:val="20"/>
                <w:shd w:val="clear" w:color="auto" w:fill="FFFFFF"/>
              </w:rPr>
              <w:t xml:space="preserve">the </w:t>
            </w:r>
            <w:r w:rsidRPr="009A39FF">
              <w:rPr>
                <w:rFonts w:asciiTheme="minorHAnsi" w:hAnsiTheme="minorHAnsi" w:cstheme="minorHAnsi"/>
                <w:sz w:val="20"/>
                <w:szCs w:val="20"/>
                <w:shd w:val="clear" w:color="auto" w:fill="FFFFFF"/>
              </w:rPr>
              <w:t>PRMP is available.</w:t>
            </w:r>
          </w:p>
          <w:p w14:paraId="07242367" w14:textId="51E81010" w:rsidR="00D540EA" w:rsidRPr="009A39FF" w:rsidRDefault="00D540EA">
            <w:pPr>
              <w:pStyle w:val="ListParagraph"/>
              <w:numPr>
                <w:ilvl w:val="0"/>
                <w:numId w:val="116"/>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t>The vendor will use commercially reasonable efforts to respond to a Level 3 incident notification within 30 minutes.</w:t>
            </w:r>
          </w:p>
          <w:p w14:paraId="106ED088" w14:textId="4FDAF70B" w:rsidR="00D540EA" w:rsidRPr="009A39FF" w:rsidRDefault="00D540EA">
            <w:pPr>
              <w:pStyle w:val="ListParagraph"/>
              <w:numPr>
                <w:ilvl w:val="0"/>
                <w:numId w:val="116"/>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t>The vendor will use commercially reasonable efforts to report a recommended resolution and estimated fix date/time for all Level 3 incidents within four (4) hours of notification of the Level 3 incident.</w:t>
            </w:r>
          </w:p>
          <w:p w14:paraId="0642A808" w14:textId="3F4A9D57" w:rsidR="00D540EA" w:rsidRPr="009A39FF" w:rsidRDefault="00D540EA">
            <w:pPr>
              <w:pStyle w:val="ListParagraph"/>
              <w:numPr>
                <w:ilvl w:val="0"/>
                <w:numId w:val="116"/>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t>Service Level for correction of a Level 3 incident is three (3) business days from notification of the Level 3 incident.</w:t>
            </w:r>
          </w:p>
          <w:p w14:paraId="351C0F03" w14:textId="77777777"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lastRenderedPageBreak/>
              <w:t>Level 2 – Minor – Non-Critical, but having a negative effect on one or more business functions or system components.</w:t>
            </w:r>
          </w:p>
          <w:p w14:paraId="5FAEE669" w14:textId="77777777"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t>The vendor will use commercially reasonable efforts to respond to a Level 2 incident notification within two (2) business days.</w:t>
            </w:r>
          </w:p>
          <w:p w14:paraId="5A5C03DD" w14:textId="7FEDC516" w:rsidR="00D540EA" w:rsidRPr="009A39FF" w:rsidRDefault="00D540EA">
            <w:pPr>
              <w:pStyle w:val="ListParagraph"/>
              <w:numPr>
                <w:ilvl w:val="0"/>
                <w:numId w:val="117"/>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t>The vendor will use commercially reasonable efforts to report a recommended resolution and estimated fix date/time for all Level 2 incidents within two (2) business days of notification of the Level 2 incident.</w:t>
            </w:r>
          </w:p>
          <w:p w14:paraId="170D2EBF" w14:textId="4865D70D" w:rsidR="00D540EA" w:rsidRPr="009A39FF" w:rsidRDefault="00D540EA">
            <w:pPr>
              <w:pStyle w:val="ListParagraph"/>
              <w:numPr>
                <w:ilvl w:val="0"/>
                <w:numId w:val="117"/>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t>Service Level for correction of a Level 2 incident is next scheduled release.</w:t>
            </w:r>
          </w:p>
          <w:p w14:paraId="5C6F0AE7" w14:textId="77777777"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t>Level 1 – Cosmetic – Non-Critical, and non-impacting to one or more business functions or system components.</w:t>
            </w:r>
          </w:p>
          <w:p w14:paraId="44329ADC" w14:textId="36BF1AAC" w:rsidR="00D540EA" w:rsidRPr="009A39FF" w:rsidRDefault="00D540EA">
            <w:pPr>
              <w:pStyle w:val="ListParagraph"/>
              <w:numPr>
                <w:ilvl w:val="0"/>
                <w:numId w:val="118"/>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t>The vendor will use commercially reasonable efforts to respond to a Level 1 incident notification within two (2) business days.</w:t>
            </w:r>
          </w:p>
          <w:p w14:paraId="646BBCDE" w14:textId="4B60BE21" w:rsidR="00D540EA" w:rsidRPr="009A39FF" w:rsidRDefault="00D540EA">
            <w:pPr>
              <w:pStyle w:val="ListParagraph"/>
              <w:numPr>
                <w:ilvl w:val="0"/>
                <w:numId w:val="117"/>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t>The vendor will use commercially reasonable efforts to report a recommended resolution and estimated fix date/time for all Level 1 incidents within two (2) business days of notification of the Level 1 incident.</w:t>
            </w:r>
          </w:p>
          <w:p w14:paraId="14396D6A" w14:textId="48E5970A" w:rsidR="00D540EA" w:rsidRPr="009A39FF" w:rsidRDefault="00D540EA">
            <w:pPr>
              <w:pStyle w:val="ListParagraph"/>
              <w:numPr>
                <w:ilvl w:val="0"/>
                <w:numId w:val="117"/>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t>Service Level for correction of a Level 1 incident is the next scheduled release.</w:t>
            </w:r>
          </w:p>
          <w:p w14:paraId="1099E52B" w14:textId="7BFA238B"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lastRenderedPageBreak/>
              <w:t>The end date and time for an incident is the date and time that the resolution status for that incident is recorded in the associated solution’s tool (i.e., JIRA, ALM, rTrace). An incident notification call occurs when a PRMP representative notifies the vendor M&amp;O Manager via phone, SMS text message, or other acceptable communication form that a Level 4 or Level 5 incident has occurred and the vendor agrees that a Level 4 or Level 5 incident has occurred. The vendor’s solution tool (</w:t>
            </w:r>
            <w:r w:rsidRPr="00C4646E">
              <w:rPr>
                <w:rFonts w:asciiTheme="minorHAnsi" w:hAnsiTheme="minorHAnsi" w:cstheme="minorHAnsi"/>
                <w:sz w:val="20"/>
                <w:szCs w:val="20"/>
                <w:shd w:val="clear" w:color="auto" w:fill="FFFFFF"/>
              </w:rPr>
              <w:t>i.e.,</w:t>
            </w:r>
            <w:r w:rsidRPr="009A39FF">
              <w:rPr>
                <w:rFonts w:asciiTheme="minorHAnsi" w:hAnsiTheme="minorHAnsi" w:cstheme="minorHAnsi"/>
                <w:sz w:val="20"/>
                <w:szCs w:val="20"/>
                <w:shd w:val="clear" w:color="auto" w:fill="FFFFFF"/>
              </w:rPr>
              <w:t xml:space="preserve"> JIRA</w:t>
            </w:r>
            <w:r w:rsidRPr="0095000E">
              <w:rPr>
                <w:rFonts w:asciiTheme="minorHAnsi" w:hAnsiTheme="minorHAnsi" w:cstheme="minorHAnsi"/>
                <w:sz w:val="20"/>
                <w:szCs w:val="20"/>
                <w:shd w:val="clear" w:color="auto" w:fill="FFFFFF"/>
                <w:vertAlign w:val="superscript"/>
              </w:rPr>
              <w:t>®</w:t>
            </w:r>
            <w:r w:rsidRPr="00C4646E">
              <w:rPr>
                <w:rFonts w:asciiTheme="minorHAnsi" w:hAnsiTheme="minorHAnsi" w:cstheme="minorHAnsi"/>
                <w:sz w:val="20"/>
                <w:szCs w:val="20"/>
                <w:shd w:val="clear" w:color="auto" w:fill="FFFFFF"/>
              </w:rPr>
              <w:t>,</w:t>
            </w:r>
            <w:r w:rsidRPr="009A39FF">
              <w:rPr>
                <w:rFonts w:asciiTheme="minorHAnsi" w:hAnsiTheme="minorHAnsi" w:cstheme="minorHAnsi"/>
                <w:sz w:val="20"/>
                <w:szCs w:val="20"/>
                <w:shd w:val="clear" w:color="auto" w:fill="FFFFFF"/>
              </w:rPr>
              <w:t xml:space="preserve"> ALM, rTrace) will document the nature of the problem, the official start time for the incident, a solution description, and anticipated fix date and time. When the incident is resolved, the resolution status will be recorded in the vendor’s solution tool (i.e. JIRA</w:t>
            </w:r>
            <w:r w:rsidRPr="0095000E">
              <w:rPr>
                <w:rFonts w:asciiTheme="minorHAnsi" w:hAnsiTheme="minorHAnsi" w:cstheme="minorHAnsi"/>
                <w:sz w:val="20"/>
                <w:szCs w:val="20"/>
                <w:shd w:val="clear" w:color="auto" w:fill="FFFFFF"/>
                <w:vertAlign w:val="superscript"/>
              </w:rPr>
              <w:t>®</w:t>
            </w:r>
            <w:r w:rsidRPr="00C4646E">
              <w:rPr>
                <w:rFonts w:asciiTheme="minorHAnsi" w:hAnsiTheme="minorHAnsi" w:cstheme="minorHAnsi"/>
                <w:sz w:val="20"/>
                <w:szCs w:val="20"/>
                <w:shd w:val="clear" w:color="auto" w:fill="FFFFFF"/>
              </w:rPr>
              <w:t>,</w:t>
            </w:r>
            <w:r w:rsidRPr="009A39FF">
              <w:rPr>
                <w:rFonts w:asciiTheme="minorHAnsi" w:hAnsiTheme="minorHAnsi" w:cstheme="minorHAnsi"/>
                <w:sz w:val="20"/>
                <w:szCs w:val="20"/>
                <w:shd w:val="clear" w:color="auto" w:fill="FFFFFF"/>
              </w:rPr>
              <w:t xml:space="preserve"> ALM, rTrace).</w:t>
            </w:r>
          </w:p>
        </w:tc>
        <w:tc>
          <w:tcPr>
            <w:tcW w:w="5306" w:type="dxa"/>
          </w:tcPr>
          <w:p w14:paraId="0F6096DE" w14:textId="3650D917"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lastRenderedPageBreak/>
              <w:t xml:space="preserve">The </w:t>
            </w:r>
            <w:r w:rsidRPr="009A39FF">
              <w:rPr>
                <w:rFonts w:asciiTheme="minorHAnsi" w:hAnsiTheme="minorHAnsi" w:cstheme="minorHAnsi"/>
                <w:sz w:val="20"/>
                <w:szCs w:val="20"/>
              </w:rPr>
              <w:t>PRMP shall assess liquidated damages, as specified below, for failure to correct a Level 5 incident within the performance standard.</w:t>
            </w:r>
          </w:p>
          <w:p w14:paraId="625B0793" w14:textId="009E503B" w:rsidR="00D540EA" w:rsidRPr="009A39FF" w:rsidRDefault="00D540EA">
            <w:pPr>
              <w:pStyle w:val="ListParagraph"/>
              <w:numPr>
                <w:ilvl w:val="0"/>
                <w:numId w:val="93"/>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w:t>
            </w:r>
            <w:r w:rsidR="00361D1E">
              <w:rPr>
                <w:rFonts w:asciiTheme="minorHAnsi" w:hAnsiTheme="minorHAnsi" w:cstheme="minorHAnsi"/>
                <w:sz w:val="20"/>
                <w:szCs w:val="20"/>
              </w:rPr>
              <w:t>1</w:t>
            </w:r>
            <w:r w:rsidRPr="009A39FF">
              <w:rPr>
                <w:rFonts w:asciiTheme="minorHAnsi" w:hAnsiTheme="minorHAnsi" w:cstheme="minorHAnsi"/>
                <w:sz w:val="20"/>
                <w:szCs w:val="20"/>
              </w:rPr>
              <w:t>,000/calendar day 1 – 3 days that exceed performance standard</w:t>
            </w:r>
          </w:p>
          <w:p w14:paraId="593E7096" w14:textId="65177D11" w:rsidR="00D540EA" w:rsidRPr="009A39FF" w:rsidRDefault="00D540EA">
            <w:pPr>
              <w:pStyle w:val="ListParagraph"/>
              <w:numPr>
                <w:ilvl w:val="0"/>
                <w:numId w:val="93"/>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w:t>
            </w:r>
            <w:r w:rsidR="00361D1E">
              <w:rPr>
                <w:rFonts w:asciiTheme="minorHAnsi" w:hAnsiTheme="minorHAnsi" w:cstheme="minorHAnsi"/>
                <w:sz w:val="20"/>
                <w:szCs w:val="20"/>
              </w:rPr>
              <w:t>5</w:t>
            </w:r>
            <w:r w:rsidRPr="009A39FF">
              <w:rPr>
                <w:rFonts w:asciiTheme="minorHAnsi" w:hAnsiTheme="minorHAnsi" w:cstheme="minorHAnsi"/>
                <w:sz w:val="20"/>
                <w:szCs w:val="20"/>
              </w:rPr>
              <w:t>,000/calendar day 4 – 7 days that exceed performance standard</w:t>
            </w:r>
          </w:p>
          <w:p w14:paraId="4B7210B2" w14:textId="34B704C7" w:rsidR="00D540EA" w:rsidRPr="009A39FF" w:rsidRDefault="00D540EA">
            <w:pPr>
              <w:pStyle w:val="ListParagraph"/>
              <w:numPr>
                <w:ilvl w:val="0"/>
                <w:numId w:val="93"/>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$1</w:t>
            </w:r>
            <w:r w:rsidR="00361D1E">
              <w:rPr>
                <w:rFonts w:asciiTheme="minorHAnsi" w:hAnsiTheme="minorHAnsi" w:cstheme="minorHAnsi"/>
                <w:sz w:val="20"/>
                <w:szCs w:val="20"/>
              </w:rPr>
              <w:t>0</w:t>
            </w:r>
            <w:r w:rsidRPr="009A39FF">
              <w:rPr>
                <w:rFonts w:asciiTheme="minorHAnsi" w:hAnsiTheme="minorHAnsi" w:cstheme="minorHAnsi"/>
                <w:sz w:val="20"/>
                <w:szCs w:val="20"/>
              </w:rPr>
              <w:t>,000/calendar day 8 – 14 days that exceed performance standard</w:t>
            </w:r>
          </w:p>
          <w:p w14:paraId="71F74D36" w14:textId="6866C55E" w:rsidR="00D540EA" w:rsidRPr="009A39FF" w:rsidRDefault="00D540EA">
            <w:pPr>
              <w:pStyle w:val="ListParagraph"/>
              <w:numPr>
                <w:ilvl w:val="0"/>
                <w:numId w:val="93"/>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w:t>
            </w:r>
            <w:r w:rsidR="00361D1E">
              <w:rPr>
                <w:rFonts w:asciiTheme="minorHAnsi" w:hAnsiTheme="minorHAnsi" w:cstheme="minorHAnsi"/>
                <w:sz w:val="20"/>
                <w:szCs w:val="20"/>
              </w:rPr>
              <w:t>15</w:t>
            </w:r>
            <w:r w:rsidRPr="009A39FF">
              <w:rPr>
                <w:rFonts w:asciiTheme="minorHAnsi" w:hAnsiTheme="minorHAnsi" w:cstheme="minorHAnsi"/>
                <w:sz w:val="20"/>
                <w:szCs w:val="20"/>
              </w:rPr>
              <w:t>,000/calendar day &gt; 15 days that exceed performance standard</w:t>
            </w:r>
          </w:p>
          <w:p w14:paraId="3759F493" w14:textId="5CE19ABE"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The PRMP shall assess liquidated damages, as specified below, for failure to correct a Level 4 incident within the performance standard.</w:t>
            </w:r>
          </w:p>
          <w:p w14:paraId="11086ADF" w14:textId="00718EFC" w:rsidR="00D540EA" w:rsidRPr="009A39FF" w:rsidRDefault="00D540EA">
            <w:pPr>
              <w:pStyle w:val="ListParagraph"/>
              <w:numPr>
                <w:ilvl w:val="0"/>
                <w:numId w:val="93"/>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lastRenderedPageBreak/>
              <w:t>$</w:t>
            </w:r>
            <w:r w:rsidR="00361D1E">
              <w:rPr>
                <w:rFonts w:asciiTheme="minorHAnsi" w:hAnsiTheme="minorHAnsi" w:cstheme="minorHAnsi"/>
                <w:sz w:val="20"/>
                <w:szCs w:val="20"/>
              </w:rPr>
              <w:t>1</w:t>
            </w:r>
            <w:r w:rsidRPr="009A39FF">
              <w:rPr>
                <w:rFonts w:asciiTheme="minorHAnsi" w:hAnsiTheme="minorHAnsi" w:cstheme="minorHAnsi"/>
                <w:sz w:val="20"/>
                <w:szCs w:val="20"/>
              </w:rPr>
              <w:t>,000/calendar day 1 – 3 days that exceed performance standard</w:t>
            </w:r>
          </w:p>
          <w:p w14:paraId="0AF89AB9" w14:textId="1A7E9731" w:rsidR="00D540EA" w:rsidRPr="009A39FF" w:rsidRDefault="00D540EA">
            <w:pPr>
              <w:pStyle w:val="ListParagraph"/>
              <w:numPr>
                <w:ilvl w:val="0"/>
                <w:numId w:val="93"/>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w:t>
            </w:r>
            <w:r w:rsidR="00361D1E">
              <w:rPr>
                <w:rFonts w:asciiTheme="minorHAnsi" w:hAnsiTheme="minorHAnsi" w:cstheme="minorHAnsi"/>
                <w:sz w:val="20"/>
                <w:szCs w:val="20"/>
              </w:rPr>
              <w:t>3</w:t>
            </w:r>
            <w:r w:rsidRPr="009A39FF">
              <w:rPr>
                <w:rFonts w:asciiTheme="minorHAnsi" w:hAnsiTheme="minorHAnsi" w:cstheme="minorHAnsi"/>
                <w:sz w:val="20"/>
                <w:szCs w:val="20"/>
              </w:rPr>
              <w:t>,000/calendar day 4 – 7 days that exceed performance standard</w:t>
            </w:r>
          </w:p>
          <w:p w14:paraId="7E545709" w14:textId="5A0D0EEE" w:rsidR="00D540EA" w:rsidRPr="009A39FF" w:rsidRDefault="00D540EA">
            <w:pPr>
              <w:pStyle w:val="ListParagraph"/>
              <w:numPr>
                <w:ilvl w:val="0"/>
                <w:numId w:val="93"/>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w:t>
            </w:r>
            <w:r w:rsidR="00361D1E">
              <w:rPr>
                <w:rFonts w:asciiTheme="minorHAnsi" w:hAnsiTheme="minorHAnsi" w:cstheme="minorHAnsi"/>
                <w:sz w:val="20"/>
                <w:szCs w:val="20"/>
              </w:rPr>
              <w:t>6</w:t>
            </w:r>
            <w:r w:rsidRPr="009A39FF">
              <w:rPr>
                <w:rFonts w:asciiTheme="minorHAnsi" w:hAnsiTheme="minorHAnsi" w:cstheme="minorHAnsi"/>
                <w:sz w:val="20"/>
                <w:szCs w:val="20"/>
              </w:rPr>
              <w:t>,000/calendar day 8 – 14 days that exceed performance standard</w:t>
            </w:r>
          </w:p>
          <w:p w14:paraId="049BFE71" w14:textId="712D1977" w:rsidR="00D540EA" w:rsidRPr="009A39FF" w:rsidRDefault="00D540EA">
            <w:pPr>
              <w:pStyle w:val="ListParagraph"/>
              <w:numPr>
                <w:ilvl w:val="0"/>
                <w:numId w:val="93"/>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w:t>
            </w:r>
            <w:r w:rsidR="00361D1E">
              <w:rPr>
                <w:rFonts w:asciiTheme="minorHAnsi" w:hAnsiTheme="minorHAnsi" w:cstheme="minorHAnsi"/>
                <w:sz w:val="20"/>
                <w:szCs w:val="20"/>
              </w:rPr>
              <w:t>8</w:t>
            </w:r>
            <w:r w:rsidRPr="009A39FF">
              <w:rPr>
                <w:rFonts w:asciiTheme="minorHAnsi" w:hAnsiTheme="minorHAnsi" w:cstheme="minorHAnsi"/>
                <w:sz w:val="20"/>
                <w:szCs w:val="20"/>
              </w:rPr>
              <w:t>,000/calendar day &gt; 15 days that exceed performance standard</w:t>
            </w:r>
          </w:p>
          <w:p w14:paraId="7AF962C2" w14:textId="6F7CE66D"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No liquidated damages shall be assessed for Level 1, 2 or 3 incidents.</w:t>
            </w:r>
          </w:p>
        </w:tc>
      </w:tr>
      <w:tr w:rsidR="00D540EA" w:rsidRPr="005B29E5" w14:paraId="68C33E21" w14:textId="77777777" w:rsidTr="00254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dxa"/>
            <w:tcBorders>
              <w:top w:val="single" w:sz="8" w:space="0" w:color="auto"/>
              <w:left w:val="single" w:sz="8" w:space="0" w:color="auto"/>
              <w:bottom w:val="single" w:sz="8" w:space="0" w:color="auto"/>
              <w:right w:val="single" w:sz="8" w:space="0" w:color="auto"/>
            </w:tcBorders>
            <w:shd w:val="clear" w:color="auto" w:fill="auto"/>
          </w:tcPr>
          <w:p w14:paraId="00E64332" w14:textId="6B72A059" w:rsidR="00D540EA" w:rsidRPr="00D540EA" w:rsidRDefault="00D540EA" w:rsidP="00D540EA">
            <w:pPr>
              <w:spacing w:before="60" w:after="60" w:line="276" w:lineRule="auto"/>
              <w:rPr>
                <w:rFonts w:asciiTheme="minorHAnsi" w:eastAsia="MS Mincho" w:hAnsiTheme="minorHAnsi" w:cstheme="minorHAnsi"/>
                <w:b w:val="0"/>
                <w:bCs w:val="0"/>
                <w:sz w:val="20"/>
                <w:szCs w:val="20"/>
              </w:rPr>
            </w:pPr>
            <w:r w:rsidRPr="00D540EA">
              <w:rPr>
                <w:b w:val="0"/>
                <w:bCs w:val="0"/>
                <w:sz w:val="20"/>
                <w:szCs w:val="20"/>
              </w:rPr>
              <w:lastRenderedPageBreak/>
              <w:t>SLA-00</w:t>
            </w:r>
            <w:r w:rsidR="00D17209">
              <w:rPr>
                <w:b w:val="0"/>
                <w:bCs w:val="0"/>
                <w:sz w:val="20"/>
                <w:szCs w:val="20"/>
              </w:rPr>
              <w:t>3</w:t>
            </w:r>
          </w:p>
        </w:tc>
        <w:tc>
          <w:tcPr>
            <w:tcW w:w="2161" w:type="dxa"/>
          </w:tcPr>
          <w:p w14:paraId="1CAC8306" w14:textId="4E192AD6" w:rsidR="00D540EA" w:rsidRPr="009A39FF" w:rsidRDefault="00D540EA" w:rsidP="00D540EA">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Notice of Scheduled System Downtime</w:t>
            </w:r>
          </w:p>
        </w:tc>
        <w:tc>
          <w:tcPr>
            <w:tcW w:w="4827" w:type="dxa"/>
          </w:tcPr>
          <w:p w14:paraId="11E7EF58" w14:textId="5819ABDC" w:rsidR="00D540EA" w:rsidRPr="009A39FF" w:rsidRDefault="00D540EA" w:rsidP="00D540EA">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rPr>
              <w:t xml:space="preserve">The vendor must notify </w:t>
            </w:r>
            <w:r>
              <w:rPr>
                <w:rFonts w:asciiTheme="minorHAnsi" w:hAnsiTheme="minorHAnsi" w:cstheme="minorHAnsi"/>
                <w:sz w:val="20"/>
                <w:szCs w:val="20"/>
              </w:rPr>
              <w:t>the</w:t>
            </w:r>
            <w:r w:rsidRPr="009A39FF">
              <w:rPr>
                <w:rFonts w:asciiTheme="minorHAnsi" w:hAnsiTheme="minorHAnsi" w:cstheme="minorHAnsi"/>
                <w:sz w:val="20"/>
                <w:szCs w:val="20"/>
              </w:rPr>
              <w:t xml:space="preserve"> PRMP staff via email of any planned system interruption, shutdown, or non-access to any files, at least three (3) business days prior to the scheduled interruption and obtain written PRMP approval prior to implementing the shutdown.</w:t>
            </w:r>
          </w:p>
        </w:tc>
        <w:tc>
          <w:tcPr>
            <w:tcW w:w="5306" w:type="dxa"/>
          </w:tcPr>
          <w:p w14:paraId="4D841C4F" w14:textId="4596C97E" w:rsidR="00D540EA" w:rsidRPr="009A39FF" w:rsidRDefault="00D540EA" w:rsidP="00D540EA">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$1,000 per system interruption that the PRMP is not notified of in advance.</w:t>
            </w:r>
          </w:p>
          <w:p w14:paraId="09D5C3BF" w14:textId="77777777" w:rsidR="00D540EA" w:rsidRPr="009A39FF" w:rsidRDefault="00D540EA" w:rsidP="00D540EA">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540EA" w:rsidRPr="005B29E5" w14:paraId="3119FFAA" w14:textId="77777777" w:rsidTr="00254912">
        <w:tc>
          <w:tcPr>
            <w:cnfStyle w:val="001000000000" w:firstRow="0" w:lastRow="0" w:firstColumn="1" w:lastColumn="0" w:oddVBand="0" w:evenVBand="0" w:oddHBand="0" w:evenHBand="0" w:firstRowFirstColumn="0" w:firstRowLastColumn="0" w:lastRowFirstColumn="0" w:lastRowLastColumn="0"/>
            <w:tcW w:w="661" w:type="dxa"/>
            <w:tcBorders>
              <w:top w:val="single" w:sz="8" w:space="0" w:color="auto"/>
              <w:left w:val="single" w:sz="8" w:space="0" w:color="auto"/>
              <w:bottom w:val="single" w:sz="8" w:space="0" w:color="auto"/>
              <w:right w:val="single" w:sz="8" w:space="0" w:color="auto"/>
            </w:tcBorders>
            <w:shd w:val="clear" w:color="auto" w:fill="auto"/>
          </w:tcPr>
          <w:p w14:paraId="6D82E6AC" w14:textId="3512B70C" w:rsidR="00D540EA" w:rsidRPr="00D540EA" w:rsidRDefault="00D540EA" w:rsidP="00D540EA">
            <w:pPr>
              <w:spacing w:before="60" w:after="60" w:line="276" w:lineRule="auto"/>
              <w:rPr>
                <w:rFonts w:asciiTheme="minorHAnsi" w:eastAsia="MS Mincho" w:hAnsiTheme="minorHAnsi" w:cstheme="minorHAnsi"/>
                <w:b w:val="0"/>
                <w:bCs w:val="0"/>
                <w:sz w:val="20"/>
                <w:szCs w:val="20"/>
              </w:rPr>
            </w:pPr>
            <w:r w:rsidRPr="00D540EA">
              <w:rPr>
                <w:b w:val="0"/>
                <w:bCs w:val="0"/>
                <w:sz w:val="20"/>
                <w:szCs w:val="20"/>
              </w:rPr>
              <w:t>SLA-00</w:t>
            </w:r>
            <w:r w:rsidR="00D17209">
              <w:rPr>
                <w:b w:val="0"/>
                <w:bCs w:val="0"/>
                <w:sz w:val="20"/>
                <w:szCs w:val="20"/>
              </w:rPr>
              <w:t>4</w:t>
            </w:r>
          </w:p>
        </w:tc>
        <w:tc>
          <w:tcPr>
            <w:tcW w:w="2161" w:type="dxa"/>
          </w:tcPr>
          <w:p w14:paraId="51D83883" w14:textId="148867E7"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S</w:t>
            </w:r>
            <w:r>
              <w:rPr>
                <w:rFonts w:asciiTheme="minorHAnsi" w:eastAsia="MS Mincho" w:hAnsiTheme="minorHAnsi" w:cstheme="minorHAnsi"/>
                <w:sz w:val="20"/>
                <w:szCs w:val="20"/>
              </w:rPr>
              <w:t>olution</w:t>
            </w:r>
            <w:r w:rsidRPr="009A39FF">
              <w:rPr>
                <w:rFonts w:asciiTheme="minorHAnsi" w:eastAsia="MS Mincho" w:hAnsiTheme="minorHAnsi" w:cstheme="minorHAnsi"/>
                <w:sz w:val="20"/>
                <w:szCs w:val="20"/>
              </w:rPr>
              <w:t xml:space="preserve"> Availability</w:t>
            </w:r>
          </w:p>
        </w:tc>
        <w:tc>
          <w:tcPr>
            <w:tcW w:w="4827" w:type="dxa"/>
          </w:tcPr>
          <w:p w14:paraId="771C540A" w14:textId="354ADCB0"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Pr>
                <w:rFonts w:asciiTheme="minorHAnsi" w:hAnsiTheme="minorHAnsi" w:cstheme="minorHAnsi"/>
                <w:sz w:val="20"/>
                <w:szCs w:val="20"/>
              </w:rPr>
              <w:t>The solution</w:t>
            </w:r>
            <w:r w:rsidRPr="009A39FF">
              <w:rPr>
                <w:rFonts w:asciiTheme="minorHAnsi" w:hAnsiTheme="minorHAnsi" w:cstheme="minorHAnsi"/>
                <w:sz w:val="20"/>
                <w:szCs w:val="20"/>
              </w:rPr>
              <w:t xml:space="preserve"> must be available for the PRMP use in accordance with specifications 99.9% of the time during normal business hours of 6:00 a.m. to 7:00 p.m. AST, Monday through Friday, and 97% of the time during non-business hours.</w:t>
            </w:r>
          </w:p>
        </w:tc>
        <w:tc>
          <w:tcPr>
            <w:tcW w:w="5306" w:type="dxa"/>
          </w:tcPr>
          <w:p w14:paraId="428163F7" w14:textId="594EEBE9" w:rsidR="00D540EA" w:rsidRPr="009A39FF" w:rsidRDefault="00D540EA" w:rsidP="00D540EA">
            <w:pPr>
              <w:widowControl w:val="0"/>
              <w:autoSpaceDE w:val="0"/>
              <w:autoSpaceDN w:val="0"/>
              <w:adjustRightInd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9A39FF">
              <w:rPr>
                <w:rFonts w:asciiTheme="minorHAnsi" w:hAnsiTheme="minorHAnsi" w:cstheme="minorHAnsi"/>
                <w:color w:val="000000"/>
                <w:sz w:val="20"/>
                <w:szCs w:val="20"/>
              </w:rPr>
              <w:t>The PRMP shall assess liquidated damages as specified below, per hour for each hour, or portion thereof, if the system fails to meet these availability performance standards.</w:t>
            </w:r>
          </w:p>
          <w:p w14:paraId="78E4C5F5" w14:textId="0650EB54" w:rsidR="00D540EA" w:rsidRPr="009A39FF" w:rsidRDefault="00D540EA" w:rsidP="00D540EA">
            <w:pPr>
              <w:widowControl w:val="0"/>
              <w:autoSpaceDE w:val="0"/>
              <w:autoSpaceDN w:val="0"/>
              <w:adjustRightInd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9A39FF">
              <w:rPr>
                <w:rFonts w:asciiTheme="minorHAnsi" w:hAnsiTheme="minorHAnsi" w:cstheme="minorHAnsi"/>
                <w:sz w:val="20"/>
                <w:szCs w:val="20"/>
              </w:rPr>
              <w:t>$</w:t>
            </w:r>
            <w:r w:rsidR="00361D1E">
              <w:rPr>
                <w:rFonts w:asciiTheme="minorHAnsi" w:hAnsiTheme="minorHAnsi" w:cstheme="minorHAnsi"/>
                <w:sz w:val="20"/>
                <w:szCs w:val="20"/>
              </w:rPr>
              <w:t>500</w:t>
            </w:r>
            <w:r w:rsidRPr="009A39FF">
              <w:rPr>
                <w:rFonts w:asciiTheme="minorHAnsi" w:hAnsiTheme="minorHAnsi" w:cstheme="minorHAnsi"/>
                <w:sz w:val="20"/>
                <w:szCs w:val="20"/>
              </w:rPr>
              <w:t xml:space="preserve"> </w:t>
            </w:r>
            <w:r w:rsidRPr="009A39FF">
              <w:rPr>
                <w:rFonts w:asciiTheme="minorHAnsi" w:hAnsiTheme="minorHAnsi" w:cstheme="minorHAnsi"/>
                <w:color w:val="000000"/>
                <w:sz w:val="20"/>
                <w:szCs w:val="20"/>
              </w:rPr>
              <w:t>/hour     Less than 24 hours</w:t>
            </w:r>
          </w:p>
          <w:p w14:paraId="7B8B2FED" w14:textId="540CF759" w:rsidR="00D540EA" w:rsidRPr="009A39FF" w:rsidRDefault="00D540EA" w:rsidP="00D540EA">
            <w:pPr>
              <w:widowControl w:val="0"/>
              <w:autoSpaceDE w:val="0"/>
              <w:autoSpaceDN w:val="0"/>
              <w:adjustRightInd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9A39FF">
              <w:rPr>
                <w:rFonts w:asciiTheme="minorHAnsi" w:hAnsiTheme="minorHAnsi" w:cstheme="minorHAnsi"/>
                <w:sz w:val="20"/>
                <w:szCs w:val="20"/>
              </w:rPr>
              <w:t>$</w:t>
            </w:r>
            <w:r w:rsidR="00361D1E">
              <w:rPr>
                <w:rFonts w:asciiTheme="minorHAnsi" w:hAnsiTheme="minorHAnsi" w:cstheme="minorHAnsi"/>
                <w:sz w:val="20"/>
                <w:szCs w:val="20"/>
              </w:rPr>
              <w:t>1,000</w:t>
            </w:r>
            <w:r w:rsidRPr="009A39FF">
              <w:rPr>
                <w:rFonts w:asciiTheme="minorHAnsi" w:hAnsiTheme="minorHAnsi" w:cstheme="minorHAnsi"/>
                <w:sz w:val="20"/>
                <w:szCs w:val="20"/>
              </w:rPr>
              <w:t xml:space="preserve"> </w:t>
            </w:r>
            <w:r w:rsidRPr="009A39FF">
              <w:rPr>
                <w:rFonts w:asciiTheme="minorHAnsi" w:hAnsiTheme="minorHAnsi" w:cstheme="minorHAnsi"/>
                <w:color w:val="000000"/>
                <w:sz w:val="20"/>
                <w:szCs w:val="20"/>
              </w:rPr>
              <w:t>/hour     25 – 48 hours</w:t>
            </w:r>
          </w:p>
          <w:p w14:paraId="25BA94E7" w14:textId="2F1D75B8" w:rsidR="00D540EA" w:rsidRPr="009A39FF" w:rsidRDefault="00D540EA" w:rsidP="00D540EA">
            <w:pPr>
              <w:widowControl w:val="0"/>
              <w:autoSpaceDE w:val="0"/>
              <w:autoSpaceDN w:val="0"/>
              <w:adjustRightInd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9A39FF">
              <w:rPr>
                <w:rFonts w:asciiTheme="minorHAnsi" w:hAnsiTheme="minorHAnsi" w:cstheme="minorHAnsi"/>
                <w:sz w:val="20"/>
                <w:szCs w:val="20"/>
              </w:rPr>
              <w:t>$</w:t>
            </w:r>
            <w:r w:rsidR="00361D1E">
              <w:rPr>
                <w:rFonts w:asciiTheme="minorHAnsi" w:hAnsiTheme="minorHAnsi" w:cstheme="minorHAnsi"/>
                <w:sz w:val="20"/>
                <w:szCs w:val="20"/>
              </w:rPr>
              <w:t>2</w:t>
            </w:r>
            <w:r w:rsidRPr="009A39FF">
              <w:rPr>
                <w:rFonts w:asciiTheme="minorHAnsi" w:hAnsiTheme="minorHAnsi" w:cstheme="minorHAnsi"/>
                <w:sz w:val="20"/>
                <w:szCs w:val="20"/>
              </w:rPr>
              <w:t xml:space="preserve">,000 </w:t>
            </w:r>
            <w:r w:rsidRPr="009A39FF">
              <w:rPr>
                <w:rFonts w:asciiTheme="minorHAnsi" w:hAnsiTheme="minorHAnsi" w:cstheme="minorHAnsi"/>
                <w:color w:val="000000"/>
                <w:sz w:val="20"/>
                <w:szCs w:val="20"/>
              </w:rPr>
              <w:t>/hour     More than 48 hours</w:t>
            </w:r>
          </w:p>
          <w:p w14:paraId="14D100D7" w14:textId="77777777"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540EA" w:rsidRPr="005B29E5" w14:paraId="7988EF87" w14:textId="77777777" w:rsidTr="00254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dxa"/>
            <w:tcBorders>
              <w:top w:val="single" w:sz="8" w:space="0" w:color="auto"/>
              <w:left w:val="single" w:sz="8" w:space="0" w:color="auto"/>
              <w:bottom w:val="single" w:sz="8" w:space="0" w:color="auto"/>
              <w:right w:val="single" w:sz="8" w:space="0" w:color="auto"/>
            </w:tcBorders>
            <w:shd w:val="clear" w:color="auto" w:fill="auto"/>
          </w:tcPr>
          <w:p w14:paraId="6EDFA079" w14:textId="1DF7BFD2" w:rsidR="00D540EA" w:rsidRPr="00D540EA" w:rsidRDefault="00D540EA" w:rsidP="00D540EA">
            <w:pPr>
              <w:spacing w:before="60" w:after="60" w:line="276" w:lineRule="auto"/>
              <w:rPr>
                <w:rFonts w:asciiTheme="minorHAnsi" w:eastAsia="MS Mincho" w:hAnsiTheme="minorHAnsi" w:cstheme="minorHAnsi"/>
                <w:b w:val="0"/>
                <w:bCs w:val="0"/>
                <w:sz w:val="20"/>
                <w:szCs w:val="20"/>
              </w:rPr>
            </w:pPr>
            <w:r w:rsidRPr="00D540EA">
              <w:rPr>
                <w:b w:val="0"/>
                <w:bCs w:val="0"/>
                <w:sz w:val="20"/>
                <w:szCs w:val="20"/>
              </w:rPr>
              <w:lastRenderedPageBreak/>
              <w:t>SLA-00</w:t>
            </w:r>
            <w:r w:rsidR="00D17209">
              <w:rPr>
                <w:b w:val="0"/>
                <w:bCs w:val="0"/>
                <w:sz w:val="20"/>
                <w:szCs w:val="20"/>
              </w:rPr>
              <w:t>5</w:t>
            </w:r>
          </w:p>
        </w:tc>
        <w:tc>
          <w:tcPr>
            <w:tcW w:w="2161" w:type="dxa"/>
          </w:tcPr>
          <w:p w14:paraId="141C2D7B" w14:textId="39380E91" w:rsidR="00D540EA" w:rsidRPr="009A39FF" w:rsidRDefault="00D540EA" w:rsidP="00D540EA">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System Incident Notification</w:t>
            </w:r>
          </w:p>
        </w:tc>
        <w:tc>
          <w:tcPr>
            <w:tcW w:w="4827" w:type="dxa"/>
          </w:tcPr>
          <w:p w14:paraId="5AAFE6E1" w14:textId="0FD3D9C4" w:rsidR="00D540EA" w:rsidRPr="009A39FF" w:rsidRDefault="00D540EA" w:rsidP="00D540EA">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shd w:val="clear" w:color="auto" w:fill="FFFFFF"/>
              </w:rPr>
            </w:pPr>
            <w:r w:rsidRPr="0374965C">
              <w:rPr>
                <w:rFonts w:asciiTheme="minorHAnsi" w:hAnsiTheme="minorHAnsi"/>
                <w:sz w:val="20"/>
                <w:szCs w:val="20"/>
                <w:shd w:val="clear" w:color="auto" w:fill="FFFFFF"/>
              </w:rPr>
              <w:t>The System Incident Notification service level will be measured based on the timeliness of notifications to the PRMP of any system critical or non-critical incidents. Incidents include, but are not limited to, financial transaction information (FTI), protected health information (PHI) incidents, privacy incidents, and security incidents in a month. Physical and system security incidents, and misuse of Information Technology (IT) resources, are considered critical incidents. Compliance standards and calculations are listed below:</w:t>
            </w:r>
          </w:p>
          <w:p w14:paraId="3E06F306" w14:textId="029C89E1" w:rsidR="00D540EA" w:rsidRPr="009A39FF" w:rsidRDefault="00D540EA">
            <w:pPr>
              <w:pStyle w:val="ListParagraph"/>
              <w:numPr>
                <w:ilvl w:val="0"/>
                <w:numId w:val="112"/>
              </w:numPr>
              <w:spacing w:before="60" w:after="60" w:line="276" w:lineRule="auto"/>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rPr>
              <w:t>Time to notify the PRMP for critical incidents is within thirty (30) minutes of awareness of a critical incident.</w:t>
            </w:r>
          </w:p>
          <w:p w14:paraId="428C7A1D" w14:textId="632F2A47" w:rsidR="00D540EA" w:rsidRPr="009A39FF" w:rsidRDefault="00D540EA">
            <w:pPr>
              <w:pStyle w:val="ListParagraph"/>
              <w:numPr>
                <w:ilvl w:val="0"/>
                <w:numId w:val="105"/>
              </w:numPr>
              <w:spacing w:before="60" w:after="60" w:line="276" w:lineRule="auto"/>
              <w:ind w:left="372" w:hanging="180"/>
              <w:contextualSpacing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rPr>
              <w:t>Time to notify the PRMP is within two (2) hours of awareness of a non-critical incident.</w:t>
            </w:r>
          </w:p>
        </w:tc>
        <w:tc>
          <w:tcPr>
            <w:tcW w:w="5306" w:type="dxa"/>
          </w:tcPr>
          <w:p w14:paraId="35831CFE" w14:textId="0605FBBA" w:rsidR="00D540EA" w:rsidRPr="009A39FF" w:rsidRDefault="00D540EA" w:rsidP="00D540EA">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w:t>
            </w:r>
            <w:r w:rsidR="00D456D8">
              <w:rPr>
                <w:rFonts w:asciiTheme="minorHAnsi" w:hAnsiTheme="minorHAnsi" w:cstheme="minorHAnsi"/>
                <w:sz w:val="20"/>
                <w:szCs w:val="20"/>
              </w:rPr>
              <w:t>500</w:t>
            </w:r>
            <w:r w:rsidRPr="009A39FF">
              <w:rPr>
                <w:rFonts w:asciiTheme="minorHAnsi" w:hAnsiTheme="minorHAnsi" w:cstheme="minorHAnsi"/>
                <w:sz w:val="20"/>
                <w:szCs w:val="20"/>
              </w:rPr>
              <w:t xml:space="preserve"> for each occurrence of a failure to provide notification per the agreed-upon time frames.</w:t>
            </w:r>
          </w:p>
          <w:p w14:paraId="22358055" w14:textId="2ABCD41D" w:rsidR="00D540EA" w:rsidRPr="009A39FF" w:rsidRDefault="00D540EA" w:rsidP="00D540EA">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The vendor must compensate the PRMP for any fines and penalties imposed by regulatory entities.</w:t>
            </w:r>
          </w:p>
        </w:tc>
      </w:tr>
      <w:tr w:rsidR="00D540EA" w:rsidRPr="005B29E5" w14:paraId="3B791376" w14:textId="77777777" w:rsidTr="00254912">
        <w:tc>
          <w:tcPr>
            <w:cnfStyle w:val="001000000000" w:firstRow="0" w:lastRow="0" w:firstColumn="1" w:lastColumn="0" w:oddVBand="0" w:evenVBand="0" w:oddHBand="0" w:evenHBand="0" w:firstRowFirstColumn="0" w:firstRowLastColumn="0" w:lastRowFirstColumn="0" w:lastRowLastColumn="0"/>
            <w:tcW w:w="661" w:type="dxa"/>
            <w:tcBorders>
              <w:top w:val="single" w:sz="8" w:space="0" w:color="auto"/>
              <w:left w:val="single" w:sz="8" w:space="0" w:color="auto"/>
              <w:bottom w:val="single" w:sz="8" w:space="0" w:color="auto"/>
              <w:right w:val="single" w:sz="8" w:space="0" w:color="auto"/>
            </w:tcBorders>
            <w:shd w:val="clear" w:color="auto" w:fill="auto"/>
          </w:tcPr>
          <w:p w14:paraId="4F645674" w14:textId="7A56FAA5" w:rsidR="00D540EA" w:rsidRPr="00D540EA" w:rsidRDefault="00D540EA" w:rsidP="00D540EA">
            <w:pPr>
              <w:spacing w:before="60" w:after="60" w:line="276" w:lineRule="auto"/>
              <w:rPr>
                <w:rFonts w:asciiTheme="minorHAnsi" w:eastAsia="MS Mincho" w:hAnsiTheme="minorHAnsi" w:cstheme="minorHAnsi"/>
                <w:b w:val="0"/>
                <w:bCs w:val="0"/>
                <w:sz w:val="20"/>
                <w:szCs w:val="20"/>
              </w:rPr>
            </w:pPr>
            <w:r w:rsidRPr="00D540EA">
              <w:rPr>
                <w:b w:val="0"/>
                <w:bCs w:val="0"/>
                <w:sz w:val="20"/>
                <w:szCs w:val="20"/>
              </w:rPr>
              <w:t>SLA-0</w:t>
            </w:r>
            <w:r w:rsidR="00D17209">
              <w:rPr>
                <w:b w:val="0"/>
                <w:bCs w:val="0"/>
                <w:sz w:val="20"/>
                <w:szCs w:val="20"/>
              </w:rPr>
              <w:t>06</w:t>
            </w:r>
          </w:p>
        </w:tc>
        <w:tc>
          <w:tcPr>
            <w:tcW w:w="2161" w:type="dxa"/>
          </w:tcPr>
          <w:p w14:paraId="57558EA9" w14:textId="31714FD4"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System Maintenance</w:t>
            </w:r>
          </w:p>
        </w:tc>
        <w:tc>
          <w:tcPr>
            <w:tcW w:w="4827" w:type="dxa"/>
          </w:tcPr>
          <w:p w14:paraId="15E1E0B5" w14:textId="49955FA1"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 xml:space="preserve">Deficiencies for all system components installed and operated within vendor sites. Based upon notification of a deficiency, the vendor will create a Problem Report describing the deficiency and identifying the vendor’s recommended resolution and time frame. The vendor must report to the PRMP its recommended resolution and an estimated fix date/time within the time frames required. Each deficiency must be fixed within the time frames required. Resolution time frames might be different for system components operated and maintained within the vendor’s site than those operated and maintained within the PRMP site. Problem Reports will be updated by the vendor with a description of the solution, and the date and time </w:t>
            </w:r>
            <w:r w:rsidRPr="009A39FF">
              <w:rPr>
                <w:rFonts w:asciiTheme="minorHAnsi" w:hAnsiTheme="minorHAnsi" w:cstheme="minorHAnsi"/>
                <w:sz w:val="20"/>
                <w:szCs w:val="20"/>
              </w:rPr>
              <w:lastRenderedPageBreak/>
              <w:t>the deficiency was resolved, and the system resumed operations. The PRMP will determine the severity level assigned to a deficiency. The system refers to all operational components the vendor is responsible for maintaining.</w:t>
            </w:r>
          </w:p>
          <w:p w14:paraId="15763209" w14:textId="77777777" w:rsidR="00D540EA" w:rsidRPr="009A39FF" w:rsidRDefault="00D540EA" w:rsidP="00D540EA">
            <w:pPr>
              <w:widowControl w:val="0"/>
              <w:autoSpaceDE w:val="0"/>
              <w:autoSpaceDN w:val="0"/>
              <w:adjustRightInd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9A39FF">
              <w:rPr>
                <w:rFonts w:asciiTheme="minorHAnsi" w:hAnsiTheme="minorHAnsi" w:cstheme="minorHAnsi"/>
                <w:b/>
                <w:color w:val="000000"/>
                <w:sz w:val="20"/>
                <w:szCs w:val="20"/>
              </w:rPr>
              <w:t>Level 5 – Emergency</w:t>
            </w:r>
            <w:r w:rsidRPr="009A39FF">
              <w:rPr>
                <w:rFonts w:asciiTheme="minorHAnsi" w:hAnsiTheme="minorHAnsi" w:cstheme="minorHAnsi"/>
                <w:color w:val="000000"/>
                <w:sz w:val="20"/>
                <w:szCs w:val="20"/>
              </w:rPr>
              <w:t xml:space="preserve"> – The system no longer functions. </w:t>
            </w:r>
          </w:p>
          <w:p w14:paraId="726A322C" w14:textId="77777777" w:rsidR="00D540EA" w:rsidRPr="009A39FF" w:rsidRDefault="00D540EA">
            <w:pPr>
              <w:widowControl w:val="0"/>
              <w:numPr>
                <w:ilvl w:val="0"/>
                <w:numId w:val="100"/>
              </w:numPr>
              <w:autoSpaceDE w:val="0"/>
              <w:autoSpaceDN w:val="0"/>
              <w:adjustRightInd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9A39FF">
              <w:rPr>
                <w:rFonts w:asciiTheme="minorHAnsi" w:hAnsiTheme="minorHAnsi" w:cstheme="minorHAnsi"/>
                <w:color w:val="000000"/>
                <w:sz w:val="20"/>
                <w:szCs w:val="20"/>
              </w:rPr>
              <w:t>Performance standard for responding to a deficiency call is thirty (30) minutes.</w:t>
            </w:r>
          </w:p>
          <w:p w14:paraId="6F13B6F2" w14:textId="77777777" w:rsidR="00D540EA" w:rsidRPr="009A39FF" w:rsidRDefault="00D540EA">
            <w:pPr>
              <w:widowControl w:val="0"/>
              <w:numPr>
                <w:ilvl w:val="0"/>
                <w:numId w:val="100"/>
              </w:numPr>
              <w:autoSpaceDE w:val="0"/>
              <w:autoSpaceDN w:val="0"/>
              <w:adjustRightInd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9A39FF">
              <w:rPr>
                <w:rFonts w:asciiTheme="minorHAnsi" w:hAnsiTheme="minorHAnsi" w:cstheme="minorHAnsi"/>
                <w:color w:val="000000"/>
                <w:sz w:val="20"/>
                <w:szCs w:val="20"/>
              </w:rPr>
              <w:t>Performance standard for reporting a recommended resolution and an estimated fix date/time for all system components is two hours.</w:t>
            </w:r>
          </w:p>
          <w:p w14:paraId="625E5095" w14:textId="77777777" w:rsidR="00D540EA" w:rsidRPr="009A39FF" w:rsidRDefault="00D540EA">
            <w:pPr>
              <w:widowControl w:val="0"/>
              <w:numPr>
                <w:ilvl w:val="0"/>
                <w:numId w:val="100"/>
              </w:numPr>
              <w:autoSpaceDE w:val="0"/>
              <w:autoSpaceDN w:val="0"/>
              <w:adjustRightInd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9A39FF">
              <w:rPr>
                <w:rFonts w:asciiTheme="minorHAnsi" w:hAnsiTheme="minorHAnsi" w:cstheme="minorHAnsi"/>
                <w:color w:val="000000"/>
                <w:sz w:val="20"/>
                <w:szCs w:val="20"/>
              </w:rPr>
              <w:t>Performance standard for correction of a deficiency associated with a system component located at the vendor site is twenty-four (24) hours.</w:t>
            </w:r>
          </w:p>
          <w:p w14:paraId="574648E8" w14:textId="77777777" w:rsidR="00D540EA" w:rsidRPr="009A39FF" w:rsidRDefault="00D540EA">
            <w:pPr>
              <w:widowControl w:val="0"/>
              <w:numPr>
                <w:ilvl w:val="0"/>
                <w:numId w:val="100"/>
              </w:numPr>
              <w:autoSpaceDE w:val="0"/>
              <w:autoSpaceDN w:val="0"/>
              <w:adjustRightInd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9A39FF">
              <w:rPr>
                <w:rFonts w:asciiTheme="minorHAnsi" w:hAnsiTheme="minorHAnsi" w:cstheme="minorHAnsi"/>
                <w:color w:val="000000"/>
                <w:sz w:val="20"/>
                <w:szCs w:val="20"/>
              </w:rPr>
              <w:t>Performance standard for correction of a deficiency associated with a system component located at the PRMP site is twenty-four (24) hours.</w:t>
            </w:r>
          </w:p>
          <w:p w14:paraId="3E67D1E2" w14:textId="1C963ECF" w:rsidR="00D540EA" w:rsidRPr="009A39FF" w:rsidRDefault="00D540EA" w:rsidP="00D540EA">
            <w:pPr>
              <w:widowControl w:val="0"/>
              <w:autoSpaceDE w:val="0"/>
              <w:autoSpaceDN w:val="0"/>
              <w:adjustRightInd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9A39FF">
              <w:rPr>
                <w:rFonts w:asciiTheme="minorHAnsi" w:hAnsiTheme="minorHAnsi" w:cstheme="minorHAnsi"/>
                <w:b/>
                <w:color w:val="000000"/>
                <w:sz w:val="20"/>
                <w:szCs w:val="20"/>
              </w:rPr>
              <w:t>Level 4 – Disabled, no Work</w:t>
            </w:r>
            <w:r>
              <w:rPr>
                <w:rFonts w:asciiTheme="minorHAnsi" w:hAnsiTheme="minorHAnsi" w:cstheme="minorHAnsi"/>
                <w:b/>
                <w:color w:val="000000"/>
                <w:sz w:val="20"/>
                <w:szCs w:val="20"/>
              </w:rPr>
              <w:t>-around</w:t>
            </w:r>
            <w:r w:rsidRPr="009A39FF">
              <w:rPr>
                <w:rFonts w:asciiTheme="minorHAnsi" w:hAnsiTheme="minorHAnsi" w:cstheme="minorHAnsi"/>
                <w:color w:val="000000"/>
                <w:sz w:val="20"/>
                <w:szCs w:val="20"/>
              </w:rPr>
              <w:t xml:space="preserve"> – A business function or system component does not work as required, and no acceptable work</w:t>
            </w:r>
            <w:r>
              <w:rPr>
                <w:rFonts w:asciiTheme="minorHAnsi" w:hAnsiTheme="minorHAnsi" w:cstheme="minorHAnsi"/>
                <w:color w:val="000000"/>
                <w:sz w:val="20"/>
                <w:szCs w:val="20"/>
              </w:rPr>
              <w:t>-around</w:t>
            </w:r>
            <w:r w:rsidRPr="009A39FF">
              <w:rPr>
                <w:rFonts w:asciiTheme="minorHAnsi" w:hAnsiTheme="minorHAnsi" w:cstheme="minorHAnsi"/>
                <w:color w:val="000000"/>
                <w:sz w:val="20"/>
                <w:szCs w:val="20"/>
              </w:rPr>
              <w:t xml:space="preserve"> is available. </w:t>
            </w:r>
          </w:p>
          <w:p w14:paraId="2FEBB0A1" w14:textId="77777777" w:rsidR="00D540EA" w:rsidRPr="009A39FF" w:rsidRDefault="00D540EA">
            <w:pPr>
              <w:widowControl w:val="0"/>
              <w:numPr>
                <w:ilvl w:val="0"/>
                <w:numId w:val="100"/>
              </w:numPr>
              <w:autoSpaceDE w:val="0"/>
              <w:autoSpaceDN w:val="0"/>
              <w:adjustRightInd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9A39FF">
              <w:rPr>
                <w:rFonts w:asciiTheme="minorHAnsi" w:hAnsiTheme="minorHAnsi" w:cstheme="minorHAnsi"/>
                <w:color w:val="000000"/>
                <w:sz w:val="20"/>
                <w:szCs w:val="20"/>
              </w:rPr>
              <w:t>Performance standard for responding to a deficiency call is thirty (30) minutes.</w:t>
            </w:r>
          </w:p>
          <w:p w14:paraId="7FE3EF0B" w14:textId="77777777" w:rsidR="00D540EA" w:rsidRPr="009A39FF" w:rsidRDefault="00D540EA">
            <w:pPr>
              <w:widowControl w:val="0"/>
              <w:numPr>
                <w:ilvl w:val="0"/>
                <w:numId w:val="100"/>
              </w:numPr>
              <w:autoSpaceDE w:val="0"/>
              <w:autoSpaceDN w:val="0"/>
              <w:adjustRightInd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9A39FF">
              <w:rPr>
                <w:rFonts w:asciiTheme="minorHAnsi" w:hAnsiTheme="minorHAnsi" w:cstheme="minorHAnsi"/>
                <w:color w:val="000000"/>
                <w:sz w:val="20"/>
                <w:szCs w:val="20"/>
              </w:rPr>
              <w:t xml:space="preserve">Performance standard for reporting a recommended resolution and an estimated fix date/time for all system components is </w:t>
            </w:r>
            <w:r w:rsidRPr="009A39FF">
              <w:rPr>
                <w:rFonts w:asciiTheme="minorHAnsi" w:hAnsiTheme="minorHAnsi" w:cstheme="minorHAnsi"/>
                <w:color w:val="000000"/>
                <w:sz w:val="20"/>
                <w:szCs w:val="20"/>
              </w:rPr>
              <w:lastRenderedPageBreak/>
              <w:t>two (2) hours.</w:t>
            </w:r>
          </w:p>
          <w:p w14:paraId="6656820A" w14:textId="77777777" w:rsidR="00D540EA" w:rsidRPr="009A39FF" w:rsidRDefault="00D540EA">
            <w:pPr>
              <w:widowControl w:val="0"/>
              <w:numPr>
                <w:ilvl w:val="0"/>
                <w:numId w:val="100"/>
              </w:numPr>
              <w:autoSpaceDE w:val="0"/>
              <w:autoSpaceDN w:val="0"/>
              <w:adjustRightInd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9A39FF">
              <w:rPr>
                <w:rFonts w:asciiTheme="minorHAnsi" w:hAnsiTheme="minorHAnsi" w:cstheme="minorHAnsi"/>
                <w:color w:val="000000"/>
                <w:sz w:val="20"/>
                <w:szCs w:val="20"/>
              </w:rPr>
              <w:t>Performance standard for correction of a deficiency associated with a system component located at the vendor site is forty-eight (48) hours.</w:t>
            </w:r>
          </w:p>
          <w:p w14:paraId="1FC79C04" w14:textId="77777777" w:rsidR="00D540EA" w:rsidRPr="009A39FF" w:rsidRDefault="00D540EA">
            <w:pPr>
              <w:widowControl w:val="0"/>
              <w:numPr>
                <w:ilvl w:val="0"/>
                <w:numId w:val="100"/>
              </w:numPr>
              <w:autoSpaceDE w:val="0"/>
              <w:autoSpaceDN w:val="0"/>
              <w:adjustRightInd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9A39FF">
              <w:rPr>
                <w:rFonts w:asciiTheme="minorHAnsi" w:hAnsiTheme="minorHAnsi" w:cstheme="minorHAnsi"/>
                <w:color w:val="000000"/>
                <w:sz w:val="20"/>
                <w:szCs w:val="20"/>
              </w:rPr>
              <w:t>Performance standard for correction of a deficiency associated with a system component located at the PRMP site is forty-eight (48) hours.</w:t>
            </w:r>
          </w:p>
          <w:p w14:paraId="47B90BE3" w14:textId="1803D9CA" w:rsidR="00D540EA" w:rsidRPr="009A39FF" w:rsidRDefault="00D540EA" w:rsidP="00D540EA">
            <w:pPr>
              <w:widowControl w:val="0"/>
              <w:autoSpaceDE w:val="0"/>
              <w:autoSpaceDN w:val="0"/>
              <w:adjustRightInd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9A39FF">
              <w:rPr>
                <w:rFonts w:asciiTheme="minorHAnsi" w:hAnsiTheme="minorHAnsi" w:cstheme="minorHAnsi"/>
                <w:b/>
                <w:color w:val="000000"/>
                <w:sz w:val="20"/>
                <w:szCs w:val="20"/>
              </w:rPr>
              <w:t>Level 3 – Disabled, Work</w:t>
            </w:r>
            <w:r>
              <w:rPr>
                <w:rFonts w:asciiTheme="minorHAnsi" w:hAnsiTheme="minorHAnsi" w:cstheme="minorHAnsi"/>
                <w:b/>
                <w:color w:val="000000"/>
                <w:sz w:val="20"/>
                <w:szCs w:val="20"/>
              </w:rPr>
              <w:t>-around</w:t>
            </w:r>
            <w:r w:rsidRPr="009A39FF">
              <w:rPr>
                <w:rFonts w:asciiTheme="minorHAnsi" w:hAnsiTheme="minorHAnsi" w:cstheme="minorHAnsi"/>
                <w:color w:val="000000"/>
                <w:sz w:val="20"/>
                <w:szCs w:val="20"/>
              </w:rPr>
              <w:t xml:space="preserve"> – A business function or system component does not work as required, but a work</w:t>
            </w:r>
            <w:r>
              <w:rPr>
                <w:rFonts w:asciiTheme="minorHAnsi" w:hAnsiTheme="minorHAnsi" w:cstheme="minorHAnsi"/>
                <w:color w:val="000000"/>
                <w:sz w:val="20"/>
                <w:szCs w:val="20"/>
              </w:rPr>
              <w:t>-around</w:t>
            </w:r>
            <w:r w:rsidRPr="009A39FF">
              <w:rPr>
                <w:rFonts w:asciiTheme="minorHAnsi" w:hAnsiTheme="minorHAnsi" w:cstheme="minorHAnsi"/>
                <w:color w:val="000000"/>
                <w:sz w:val="20"/>
                <w:szCs w:val="20"/>
              </w:rPr>
              <w:t xml:space="preserve"> that is acceptable to the PRMP is available. </w:t>
            </w:r>
          </w:p>
          <w:p w14:paraId="2109D36A" w14:textId="77777777" w:rsidR="00D540EA" w:rsidRPr="009A39FF" w:rsidRDefault="00D540EA">
            <w:pPr>
              <w:widowControl w:val="0"/>
              <w:numPr>
                <w:ilvl w:val="0"/>
                <w:numId w:val="100"/>
              </w:numPr>
              <w:autoSpaceDE w:val="0"/>
              <w:autoSpaceDN w:val="0"/>
              <w:adjustRightInd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9A39FF">
              <w:rPr>
                <w:rFonts w:asciiTheme="minorHAnsi" w:hAnsiTheme="minorHAnsi" w:cstheme="minorHAnsi"/>
                <w:color w:val="000000"/>
                <w:sz w:val="20"/>
                <w:szCs w:val="20"/>
              </w:rPr>
              <w:t>Performance standard for responding to a deficiency call is thirty (30) minutes.</w:t>
            </w:r>
          </w:p>
          <w:p w14:paraId="11005C15" w14:textId="77777777" w:rsidR="00D540EA" w:rsidRPr="009A39FF" w:rsidRDefault="00D540EA">
            <w:pPr>
              <w:widowControl w:val="0"/>
              <w:numPr>
                <w:ilvl w:val="0"/>
                <w:numId w:val="100"/>
              </w:numPr>
              <w:autoSpaceDE w:val="0"/>
              <w:autoSpaceDN w:val="0"/>
              <w:adjustRightInd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9A39FF">
              <w:rPr>
                <w:rFonts w:asciiTheme="minorHAnsi" w:hAnsiTheme="minorHAnsi" w:cstheme="minorHAnsi"/>
                <w:color w:val="000000"/>
                <w:sz w:val="20"/>
                <w:szCs w:val="20"/>
              </w:rPr>
              <w:t>Performance standard for reporting a recommended resolution and an estimated fix date/time for all system components is two (2) hours.</w:t>
            </w:r>
          </w:p>
          <w:p w14:paraId="55D94B8C" w14:textId="77777777" w:rsidR="00D540EA" w:rsidRPr="009A39FF" w:rsidRDefault="00D540EA">
            <w:pPr>
              <w:widowControl w:val="0"/>
              <w:numPr>
                <w:ilvl w:val="0"/>
                <w:numId w:val="100"/>
              </w:numPr>
              <w:autoSpaceDE w:val="0"/>
              <w:autoSpaceDN w:val="0"/>
              <w:adjustRightInd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9A39FF">
              <w:rPr>
                <w:rFonts w:asciiTheme="minorHAnsi" w:hAnsiTheme="minorHAnsi" w:cstheme="minorHAnsi"/>
                <w:color w:val="000000"/>
                <w:sz w:val="20"/>
                <w:szCs w:val="20"/>
              </w:rPr>
              <w:t>Performance standard for correction of a deficiency associated with a system component located at the vendor site is three (3) business days.</w:t>
            </w:r>
          </w:p>
          <w:p w14:paraId="0C34235D" w14:textId="77777777" w:rsidR="00D540EA" w:rsidRPr="009A39FF" w:rsidRDefault="00D540EA">
            <w:pPr>
              <w:widowControl w:val="0"/>
              <w:numPr>
                <w:ilvl w:val="0"/>
                <w:numId w:val="100"/>
              </w:numPr>
              <w:autoSpaceDE w:val="0"/>
              <w:autoSpaceDN w:val="0"/>
              <w:adjustRightInd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9A39FF">
              <w:rPr>
                <w:rFonts w:asciiTheme="minorHAnsi" w:hAnsiTheme="minorHAnsi" w:cstheme="minorHAnsi"/>
                <w:color w:val="000000"/>
                <w:sz w:val="20"/>
                <w:szCs w:val="20"/>
              </w:rPr>
              <w:t>Performance standard for correction of a deficiency associated with a system component located at the PRMP site is four (4) business days.</w:t>
            </w:r>
          </w:p>
          <w:p w14:paraId="473D50AC" w14:textId="77777777" w:rsidR="00D540EA" w:rsidRPr="009A39FF" w:rsidRDefault="00D540EA" w:rsidP="00D540EA">
            <w:pPr>
              <w:widowControl w:val="0"/>
              <w:autoSpaceDE w:val="0"/>
              <w:autoSpaceDN w:val="0"/>
              <w:adjustRightInd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9A39FF">
              <w:rPr>
                <w:rFonts w:asciiTheme="minorHAnsi" w:hAnsiTheme="minorHAnsi" w:cstheme="minorHAnsi"/>
                <w:b/>
                <w:color w:val="000000"/>
                <w:sz w:val="20"/>
                <w:szCs w:val="20"/>
              </w:rPr>
              <w:t>Level 2</w:t>
            </w:r>
            <w:r w:rsidRPr="009A39FF">
              <w:rPr>
                <w:rFonts w:asciiTheme="minorHAnsi" w:hAnsiTheme="minorHAnsi" w:cstheme="minorHAnsi"/>
                <w:sz w:val="20"/>
                <w:szCs w:val="20"/>
              </w:rPr>
              <w:t xml:space="preserve"> </w:t>
            </w:r>
            <w:r w:rsidRPr="009A39FF">
              <w:rPr>
                <w:rFonts w:asciiTheme="minorHAnsi" w:hAnsiTheme="minorHAnsi" w:cstheme="minorHAnsi"/>
                <w:b/>
                <w:color w:val="000000"/>
                <w:sz w:val="20"/>
                <w:szCs w:val="20"/>
              </w:rPr>
              <w:t>– Minor – Non-Critical,</w:t>
            </w:r>
            <w:r w:rsidRPr="009A39FF">
              <w:rPr>
                <w:rFonts w:asciiTheme="minorHAnsi" w:hAnsiTheme="minorHAnsi" w:cstheme="minorHAnsi"/>
                <w:color w:val="000000"/>
                <w:sz w:val="20"/>
                <w:szCs w:val="20"/>
              </w:rPr>
              <w:t xml:space="preserve"> but having a negative effect on one or more business functions or system components. </w:t>
            </w:r>
          </w:p>
          <w:p w14:paraId="164C9E91" w14:textId="77777777" w:rsidR="00D540EA" w:rsidRPr="009A39FF" w:rsidRDefault="00D540EA">
            <w:pPr>
              <w:widowControl w:val="0"/>
              <w:numPr>
                <w:ilvl w:val="0"/>
                <w:numId w:val="100"/>
              </w:numPr>
              <w:autoSpaceDE w:val="0"/>
              <w:autoSpaceDN w:val="0"/>
              <w:adjustRightInd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9A39FF">
              <w:rPr>
                <w:rFonts w:asciiTheme="minorHAnsi" w:hAnsiTheme="minorHAnsi" w:cstheme="minorHAnsi"/>
                <w:color w:val="000000"/>
                <w:sz w:val="20"/>
                <w:szCs w:val="20"/>
              </w:rPr>
              <w:lastRenderedPageBreak/>
              <w:t>Performance standard for responding to a problem call is thirty (30) minutes.</w:t>
            </w:r>
          </w:p>
          <w:p w14:paraId="146BF07A" w14:textId="77777777" w:rsidR="00D540EA" w:rsidRPr="009A39FF" w:rsidRDefault="00D540EA">
            <w:pPr>
              <w:widowControl w:val="0"/>
              <w:numPr>
                <w:ilvl w:val="0"/>
                <w:numId w:val="100"/>
              </w:numPr>
              <w:autoSpaceDE w:val="0"/>
              <w:autoSpaceDN w:val="0"/>
              <w:adjustRightInd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9A39FF">
              <w:rPr>
                <w:rFonts w:asciiTheme="minorHAnsi" w:hAnsiTheme="minorHAnsi" w:cstheme="minorHAnsi"/>
                <w:color w:val="000000"/>
                <w:sz w:val="20"/>
                <w:szCs w:val="20"/>
              </w:rPr>
              <w:t>Performance standard for reporting a recommended resolution and an estimated fix date/time for all system components is four (4) hours.</w:t>
            </w:r>
          </w:p>
          <w:p w14:paraId="0BF53CF5" w14:textId="77777777" w:rsidR="00D540EA" w:rsidRPr="009A39FF" w:rsidRDefault="00D540EA">
            <w:pPr>
              <w:widowControl w:val="0"/>
              <w:numPr>
                <w:ilvl w:val="0"/>
                <w:numId w:val="100"/>
              </w:numPr>
              <w:autoSpaceDE w:val="0"/>
              <w:autoSpaceDN w:val="0"/>
              <w:adjustRightInd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9A39FF">
              <w:rPr>
                <w:rFonts w:asciiTheme="minorHAnsi" w:hAnsiTheme="minorHAnsi" w:cstheme="minorHAnsi"/>
                <w:color w:val="000000"/>
                <w:sz w:val="20"/>
                <w:szCs w:val="20"/>
              </w:rPr>
              <w:t>Performance standard for correction of a problem associated with a system component located at the vendor site is five (5) business days.</w:t>
            </w:r>
          </w:p>
          <w:p w14:paraId="5A30452A" w14:textId="77777777" w:rsidR="00D540EA" w:rsidRPr="009A39FF" w:rsidRDefault="00D540EA">
            <w:pPr>
              <w:widowControl w:val="0"/>
              <w:numPr>
                <w:ilvl w:val="0"/>
                <w:numId w:val="100"/>
              </w:numPr>
              <w:autoSpaceDE w:val="0"/>
              <w:autoSpaceDN w:val="0"/>
              <w:adjustRightInd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9A39FF">
              <w:rPr>
                <w:rFonts w:asciiTheme="minorHAnsi" w:hAnsiTheme="minorHAnsi" w:cstheme="minorHAnsi"/>
                <w:color w:val="000000"/>
                <w:sz w:val="20"/>
                <w:szCs w:val="20"/>
              </w:rPr>
              <w:t>Performance standard for correction of a deficiency associated with a system component located at the PRMP site is seven (7) business days.</w:t>
            </w:r>
          </w:p>
          <w:p w14:paraId="08DA4503" w14:textId="77777777" w:rsidR="00D540EA" w:rsidRPr="009A39FF" w:rsidRDefault="00D540EA" w:rsidP="00D540EA">
            <w:pPr>
              <w:widowControl w:val="0"/>
              <w:autoSpaceDE w:val="0"/>
              <w:autoSpaceDN w:val="0"/>
              <w:adjustRightInd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9A39FF">
              <w:rPr>
                <w:rFonts w:asciiTheme="minorHAnsi" w:hAnsiTheme="minorHAnsi" w:cstheme="minorHAnsi"/>
                <w:b/>
                <w:color w:val="000000"/>
                <w:sz w:val="20"/>
                <w:szCs w:val="20"/>
              </w:rPr>
              <w:t>Level 1 – Cosmetic</w:t>
            </w:r>
            <w:r w:rsidRPr="009A39FF">
              <w:rPr>
                <w:rFonts w:asciiTheme="minorHAnsi" w:hAnsiTheme="minorHAnsi" w:cstheme="minorHAnsi"/>
                <w:color w:val="000000"/>
                <w:sz w:val="20"/>
                <w:szCs w:val="20"/>
              </w:rPr>
              <w:t xml:space="preserve"> – Non-critical and non-impacting to one or more business functions or system components. </w:t>
            </w:r>
          </w:p>
          <w:p w14:paraId="38963505" w14:textId="77777777" w:rsidR="00D540EA" w:rsidRPr="009A39FF" w:rsidRDefault="00D540EA">
            <w:pPr>
              <w:widowControl w:val="0"/>
              <w:numPr>
                <w:ilvl w:val="0"/>
                <w:numId w:val="100"/>
              </w:numPr>
              <w:autoSpaceDE w:val="0"/>
              <w:autoSpaceDN w:val="0"/>
              <w:adjustRightInd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9A39FF">
              <w:rPr>
                <w:rFonts w:asciiTheme="minorHAnsi" w:hAnsiTheme="minorHAnsi" w:cstheme="minorHAnsi"/>
                <w:color w:val="000000"/>
                <w:sz w:val="20"/>
                <w:szCs w:val="20"/>
              </w:rPr>
              <w:t>Performance standard for responding to a deficiency call is thirty (30) minutes.</w:t>
            </w:r>
          </w:p>
          <w:p w14:paraId="757CCBBE" w14:textId="77777777" w:rsidR="00D540EA" w:rsidRPr="009A39FF" w:rsidRDefault="00D540EA">
            <w:pPr>
              <w:widowControl w:val="0"/>
              <w:numPr>
                <w:ilvl w:val="0"/>
                <w:numId w:val="100"/>
              </w:numPr>
              <w:autoSpaceDE w:val="0"/>
              <w:autoSpaceDN w:val="0"/>
              <w:adjustRightInd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9A39FF">
              <w:rPr>
                <w:rFonts w:asciiTheme="minorHAnsi" w:hAnsiTheme="minorHAnsi" w:cstheme="minorHAnsi"/>
                <w:color w:val="000000"/>
                <w:sz w:val="20"/>
                <w:szCs w:val="20"/>
              </w:rPr>
              <w:t>Performance standard for reporting a recommended resolution and an estimated fix date/time for all system components is four (4) hours.</w:t>
            </w:r>
          </w:p>
          <w:p w14:paraId="4FA12A70" w14:textId="77777777" w:rsidR="00D540EA" w:rsidRPr="009A39FF" w:rsidRDefault="00D540EA">
            <w:pPr>
              <w:widowControl w:val="0"/>
              <w:numPr>
                <w:ilvl w:val="0"/>
                <w:numId w:val="100"/>
              </w:numPr>
              <w:autoSpaceDE w:val="0"/>
              <w:autoSpaceDN w:val="0"/>
              <w:adjustRightInd w:val="0"/>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9A39FF">
              <w:rPr>
                <w:rFonts w:asciiTheme="minorHAnsi" w:hAnsiTheme="minorHAnsi" w:cstheme="minorHAnsi"/>
                <w:color w:val="000000"/>
                <w:sz w:val="20"/>
                <w:szCs w:val="20"/>
              </w:rPr>
              <w:t>Performance standard for correction of a deficiency associated with a system component located at the vendor site is ten (10) business days.</w:t>
            </w:r>
          </w:p>
          <w:p w14:paraId="502ECBC5" w14:textId="74E5F29C"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color w:val="000000"/>
                <w:sz w:val="20"/>
                <w:szCs w:val="20"/>
              </w:rPr>
              <w:t>Performance standard for correction of a deficiency associated with a system component located at the PRMP site is ten (10) business days.</w:t>
            </w:r>
          </w:p>
        </w:tc>
        <w:tc>
          <w:tcPr>
            <w:tcW w:w="5306" w:type="dxa"/>
          </w:tcPr>
          <w:p w14:paraId="6BB0BE93" w14:textId="6879B9B6"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lastRenderedPageBreak/>
              <w:t>The PRMP shall assess up to $</w:t>
            </w:r>
            <w:r w:rsidR="00D456D8">
              <w:rPr>
                <w:rFonts w:asciiTheme="minorHAnsi" w:hAnsiTheme="minorHAnsi" w:cstheme="minorHAnsi"/>
                <w:sz w:val="20"/>
                <w:szCs w:val="20"/>
              </w:rPr>
              <w:t>1</w:t>
            </w:r>
            <w:r w:rsidRPr="009A39FF">
              <w:rPr>
                <w:rFonts w:asciiTheme="minorHAnsi" w:hAnsiTheme="minorHAnsi" w:cstheme="minorHAnsi"/>
                <w:sz w:val="20"/>
                <w:szCs w:val="20"/>
              </w:rPr>
              <w:t xml:space="preserve">,000 per calendar day for each day from the date an acceptable enhancement was due until it receives acceptance from the PRMP. </w:t>
            </w:r>
          </w:p>
          <w:p w14:paraId="768C03F0" w14:textId="388FE2D5"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The PRMP shall assess the following liquidated damages for failure to correct a Level 5 maintenance deficiency within the performance standard correction time.</w:t>
            </w:r>
          </w:p>
          <w:p w14:paraId="747FF5CF" w14:textId="5BBC5332" w:rsidR="00D540EA" w:rsidRPr="009A39FF" w:rsidRDefault="00D540EA">
            <w:pPr>
              <w:numPr>
                <w:ilvl w:val="0"/>
                <w:numId w:val="98"/>
              </w:num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w:t>
            </w:r>
            <w:r w:rsidR="00D456D8">
              <w:rPr>
                <w:rFonts w:asciiTheme="minorHAnsi" w:hAnsiTheme="minorHAnsi" w:cstheme="minorHAnsi"/>
                <w:sz w:val="20"/>
                <w:szCs w:val="20"/>
              </w:rPr>
              <w:t>1</w:t>
            </w:r>
            <w:r w:rsidRPr="009A39FF">
              <w:rPr>
                <w:rFonts w:asciiTheme="minorHAnsi" w:hAnsiTheme="minorHAnsi" w:cstheme="minorHAnsi"/>
                <w:sz w:val="20"/>
                <w:szCs w:val="20"/>
              </w:rPr>
              <w:t>,000 /calendar day: 1 – 3 days beyond performance standard</w:t>
            </w:r>
          </w:p>
          <w:p w14:paraId="6C060E7E" w14:textId="5663F969" w:rsidR="00D540EA" w:rsidRPr="009A39FF" w:rsidRDefault="00D540EA">
            <w:pPr>
              <w:numPr>
                <w:ilvl w:val="0"/>
                <w:numId w:val="98"/>
              </w:num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w:t>
            </w:r>
            <w:r w:rsidR="00D456D8">
              <w:rPr>
                <w:rFonts w:asciiTheme="minorHAnsi" w:hAnsiTheme="minorHAnsi" w:cstheme="minorHAnsi"/>
                <w:sz w:val="20"/>
                <w:szCs w:val="20"/>
              </w:rPr>
              <w:t>5</w:t>
            </w:r>
            <w:r w:rsidRPr="009A39FF">
              <w:rPr>
                <w:rFonts w:asciiTheme="minorHAnsi" w:hAnsiTheme="minorHAnsi" w:cstheme="minorHAnsi"/>
                <w:sz w:val="20"/>
                <w:szCs w:val="20"/>
              </w:rPr>
              <w:t>,000 /calendar day: 4 – 7 days beyond performance standard</w:t>
            </w:r>
          </w:p>
          <w:p w14:paraId="3F66E133" w14:textId="1C09429A" w:rsidR="00D540EA" w:rsidRPr="009A39FF" w:rsidRDefault="00D540EA">
            <w:pPr>
              <w:numPr>
                <w:ilvl w:val="0"/>
                <w:numId w:val="98"/>
              </w:num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$1</w:t>
            </w:r>
            <w:r w:rsidR="00D456D8">
              <w:rPr>
                <w:rFonts w:asciiTheme="minorHAnsi" w:hAnsiTheme="minorHAnsi" w:cstheme="minorHAnsi"/>
                <w:sz w:val="20"/>
                <w:szCs w:val="20"/>
              </w:rPr>
              <w:t>0</w:t>
            </w:r>
            <w:r w:rsidRPr="009A39FF">
              <w:rPr>
                <w:rFonts w:asciiTheme="minorHAnsi" w:hAnsiTheme="minorHAnsi" w:cstheme="minorHAnsi"/>
                <w:sz w:val="20"/>
                <w:szCs w:val="20"/>
              </w:rPr>
              <w:t>,000 /calendar day: 8 – 14 days beyond performance standard</w:t>
            </w:r>
          </w:p>
          <w:p w14:paraId="68DA2AE1" w14:textId="322B2696" w:rsidR="00D540EA" w:rsidRPr="009A39FF" w:rsidRDefault="00D540EA">
            <w:pPr>
              <w:numPr>
                <w:ilvl w:val="0"/>
                <w:numId w:val="98"/>
              </w:num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lastRenderedPageBreak/>
              <w:t>$</w:t>
            </w:r>
            <w:r w:rsidR="00D456D8">
              <w:rPr>
                <w:rFonts w:asciiTheme="minorHAnsi" w:hAnsiTheme="minorHAnsi" w:cstheme="minorHAnsi"/>
                <w:sz w:val="20"/>
                <w:szCs w:val="20"/>
              </w:rPr>
              <w:t>15</w:t>
            </w:r>
            <w:r w:rsidRPr="009A39FF">
              <w:rPr>
                <w:rFonts w:asciiTheme="minorHAnsi" w:hAnsiTheme="minorHAnsi" w:cstheme="minorHAnsi"/>
                <w:sz w:val="20"/>
                <w:szCs w:val="20"/>
              </w:rPr>
              <w:t>,000 /calendar day &gt; 15 days beyond performance standard</w:t>
            </w:r>
          </w:p>
          <w:p w14:paraId="14ABF346" w14:textId="6759F572"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The PRMP shall assess the following liquidated damages for failure to correct a Level 4 maintenance deficiency within the performance standard correction time.</w:t>
            </w:r>
          </w:p>
          <w:p w14:paraId="23A08FBC" w14:textId="4E5BA84B" w:rsidR="00D540EA" w:rsidRPr="009A39FF" w:rsidRDefault="00D540EA">
            <w:pPr>
              <w:numPr>
                <w:ilvl w:val="0"/>
                <w:numId w:val="97"/>
              </w:num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w:t>
            </w:r>
            <w:r w:rsidR="00D456D8">
              <w:rPr>
                <w:rFonts w:asciiTheme="minorHAnsi" w:hAnsiTheme="minorHAnsi" w:cstheme="minorHAnsi"/>
                <w:sz w:val="20"/>
                <w:szCs w:val="20"/>
              </w:rPr>
              <w:t>1</w:t>
            </w:r>
            <w:r w:rsidRPr="009A39FF">
              <w:rPr>
                <w:rFonts w:asciiTheme="minorHAnsi" w:hAnsiTheme="minorHAnsi" w:cstheme="minorHAnsi"/>
                <w:sz w:val="20"/>
                <w:szCs w:val="20"/>
              </w:rPr>
              <w:t>,000 /calendar day: 1 – 3 days beyond performance standard</w:t>
            </w:r>
          </w:p>
          <w:p w14:paraId="61B6E7D3" w14:textId="0DEBEFAB" w:rsidR="00D540EA" w:rsidRPr="009A39FF" w:rsidRDefault="00D540EA">
            <w:pPr>
              <w:numPr>
                <w:ilvl w:val="0"/>
                <w:numId w:val="97"/>
              </w:num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w:t>
            </w:r>
            <w:r w:rsidR="00D456D8">
              <w:rPr>
                <w:rFonts w:asciiTheme="minorHAnsi" w:hAnsiTheme="minorHAnsi" w:cstheme="minorHAnsi"/>
                <w:sz w:val="20"/>
                <w:szCs w:val="20"/>
              </w:rPr>
              <w:t>3</w:t>
            </w:r>
            <w:r w:rsidRPr="009A39FF">
              <w:rPr>
                <w:rFonts w:asciiTheme="minorHAnsi" w:hAnsiTheme="minorHAnsi" w:cstheme="minorHAnsi"/>
                <w:sz w:val="20"/>
                <w:szCs w:val="20"/>
              </w:rPr>
              <w:t>,000 /calendar day: 4 – 7 days beyond performance standard</w:t>
            </w:r>
          </w:p>
          <w:p w14:paraId="40E88343" w14:textId="19A8AF83" w:rsidR="00D540EA" w:rsidRPr="009A39FF" w:rsidRDefault="00D540EA">
            <w:pPr>
              <w:numPr>
                <w:ilvl w:val="0"/>
                <w:numId w:val="97"/>
              </w:num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w:t>
            </w:r>
            <w:r w:rsidR="00D456D8">
              <w:rPr>
                <w:rFonts w:asciiTheme="minorHAnsi" w:hAnsiTheme="minorHAnsi" w:cstheme="minorHAnsi"/>
                <w:sz w:val="20"/>
                <w:szCs w:val="20"/>
              </w:rPr>
              <w:t>6</w:t>
            </w:r>
            <w:r w:rsidRPr="009A39FF">
              <w:rPr>
                <w:rFonts w:asciiTheme="minorHAnsi" w:hAnsiTheme="minorHAnsi" w:cstheme="minorHAnsi"/>
                <w:sz w:val="20"/>
                <w:szCs w:val="20"/>
              </w:rPr>
              <w:t>,000 /calendar day: 8 – 14 days beyond performance standard</w:t>
            </w:r>
          </w:p>
          <w:p w14:paraId="3300739D" w14:textId="5B52DFA0" w:rsidR="00D540EA" w:rsidRPr="009A39FF" w:rsidRDefault="00D540EA">
            <w:pPr>
              <w:numPr>
                <w:ilvl w:val="0"/>
                <w:numId w:val="97"/>
              </w:num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w:t>
            </w:r>
            <w:r w:rsidR="00D456D8">
              <w:rPr>
                <w:rFonts w:asciiTheme="minorHAnsi" w:hAnsiTheme="minorHAnsi" w:cstheme="minorHAnsi"/>
                <w:sz w:val="20"/>
                <w:szCs w:val="20"/>
              </w:rPr>
              <w:t>9</w:t>
            </w:r>
            <w:r w:rsidRPr="009A39FF">
              <w:rPr>
                <w:rFonts w:asciiTheme="minorHAnsi" w:hAnsiTheme="minorHAnsi" w:cstheme="minorHAnsi"/>
                <w:sz w:val="20"/>
                <w:szCs w:val="20"/>
              </w:rPr>
              <w:t>,000 /calendar day &gt; 15 days beyond performance standard</w:t>
            </w:r>
          </w:p>
          <w:p w14:paraId="33601272" w14:textId="40F9CDB9"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The PRMP shall assess the following liquidated damages for failure to correct a Level 3 maintenance deficiency within the performance standard correction time.</w:t>
            </w:r>
          </w:p>
          <w:p w14:paraId="07B0730A" w14:textId="05BFD251" w:rsidR="00D540EA" w:rsidRPr="009A39FF" w:rsidRDefault="00D540EA">
            <w:pPr>
              <w:numPr>
                <w:ilvl w:val="0"/>
                <w:numId w:val="97"/>
              </w:num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$1,</w:t>
            </w:r>
            <w:r w:rsidR="00D456D8">
              <w:rPr>
                <w:rFonts w:asciiTheme="minorHAnsi" w:hAnsiTheme="minorHAnsi" w:cstheme="minorHAnsi"/>
                <w:sz w:val="20"/>
                <w:szCs w:val="20"/>
              </w:rPr>
              <w:t>000</w:t>
            </w:r>
            <w:r w:rsidRPr="009A39FF">
              <w:rPr>
                <w:rFonts w:asciiTheme="minorHAnsi" w:hAnsiTheme="minorHAnsi" w:cstheme="minorHAnsi"/>
                <w:sz w:val="20"/>
                <w:szCs w:val="20"/>
              </w:rPr>
              <w:t xml:space="preserve"> /calendar day: 1 – 3 days beyond performance standard</w:t>
            </w:r>
          </w:p>
          <w:p w14:paraId="1739EF06" w14:textId="71C77949" w:rsidR="00D540EA" w:rsidRPr="009A39FF" w:rsidRDefault="00D540EA">
            <w:pPr>
              <w:numPr>
                <w:ilvl w:val="0"/>
                <w:numId w:val="97"/>
              </w:num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w:t>
            </w:r>
            <w:r w:rsidR="00D456D8">
              <w:rPr>
                <w:rFonts w:asciiTheme="minorHAnsi" w:hAnsiTheme="minorHAnsi" w:cstheme="minorHAnsi"/>
                <w:sz w:val="20"/>
                <w:szCs w:val="20"/>
              </w:rPr>
              <w:t>2</w:t>
            </w:r>
            <w:r w:rsidRPr="009A39FF">
              <w:rPr>
                <w:rFonts w:asciiTheme="minorHAnsi" w:hAnsiTheme="minorHAnsi" w:cstheme="minorHAnsi"/>
                <w:sz w:val="20"/>
                <w:szCs w:val="20"/>
              </w:rPr>
              <w:t>,000 /calendar day: 4 – 7 days beyond performance standard</w:t>
            </w:r>
          </w:p>
          <w:p w14:paraId="249368FC" w14:textId="142148A9" w:rsidR="00D540EA" w:rsidRPr="009A39FF" w:rsidRDefault="00D540EA">
            <w:pPr>
              <w:numPr>
                <w:ilvl w:val="0"/>
                <w:numId w:val="97"/>
              </w:num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w:t>
            </w:r>
            <w:r w:rsidR="00D456D8">
              <w:rPr>
                <w:rFonts w:asciiTheme="minorHAnsi" w:hAnsiTheme="minorHAnsi" w:cstheme="minorHAnsi"/>
                <w:sz w:val="20"/>
                <w:szCs w:val="20"/>
              </w:rPr>
              <w:t>3</w:t>
            </w:r>
            <w:r w:rsidRPr="009A39FF">
              <w:rPr>
                <w:rFonts w:asciiTheme="minorHAnsi" w:hAnsiTheme="minorHAnsi" w:cstheme="minorHAnsi"/>
                <w:sz w:val="20"/>
                <w:szCs w:val="20"/>
              </w:rPr>
              <w:t>,</w:t>
            </w:r>
            <w:r w:rsidR="00D456D8">
              <w:rPr>
                <w:rFonts w:asciiTheme="minorHAnsi" w:hAnsiTheme="minorHAnsi" w:cstheme="minorHAnsi"/>
                <w:sz w:val="20"/>
                <w:szCs w:val="20"/>
              </w:rPr>
              <w:t>0</w:t>
            </w:r>
            <w:r w:rsidRPr="009A39FF">
              <w:rPr>
                <w:rFonts w:asciiTheme="minorHAnsi" w:hAnsiTheme="minorHAnsi" w:cstheme="minorHAnsi"/>
                <w:sz w:val="20"/>
                <w:szCs w:val="20"/>
              </w:rPr>
              <w:t>00 /calendar day: 8 – 14 days beyond performance standard</w:t>
            </w:r>
          </w:p>
          <w:p w14:paraId="462F610A" w14:textId="38482EDC" w:rsidR="00D540EA" w:rsidRPr="009A39FF" w:rsidRDefault="00D540EA">
            <w:pPr>
              <w:numPr>
                <w:ilvl w:val="0"/>
                <w:numId w:val="97"/>
              </w:num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w:t>
            </w:r>
            <w:r w:rsidR="00D456D8">
              <w:rPr>
                <w:rFonts w:asciiTheme="minorHAnsi" w:hAnsiTheme="minorHAnsi" w:cstheme="minorHAnsi"/>
                <w:sz w:val="20"/>
                <w:szCs w:val="20"/>
              </w:rPr>
              <w:t>4</w:t>
            </w:r>
            <w:r w:rsidRPr="009A39FF">
              <w:rPr>
                <w:rFonts w:asciiTheme="minorHAnsi" w:hAnsiTheme="minorHAnsi" w:cstheme="minorHAnsi"/>
                <w:sz w:val="20"/>
                <w:szCs w:val="20"/>
              </w:rPr>
              <w:t>,000 /calendar day &gt; 15 days beyond performance standard</w:t>
            </w:r>
          </w:p>
          <w:p w14:paraId="22AAA024" w14:textId="017DC5F9"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The PRMP shall assess the following liquidated damages for failure to correct a Level 2 maintenance deficiency within the performance standard correction time.</w:t>
            </w:r>
          </w:p>
          <w:p w14:paraId="06CE40F3" w14:textId="7454D257" w:rsidR="00D540EA" w:rsidRPr="009A39FF" w:rsidRDefault="00D540EA">
            <w:pPr>
              <w:numPr>
                <w:ilvl w:val="0"/>
                <w:numId w:val="97"/>
              </w:num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w:t>
            </w:r>
            <w:r w:rsidR="00D456D8">
              <w:rPr>
                <w:rFonts w:asciiTheme="minorHAnsi" w:hAnsiTheme="minorHAnsi" w:cstheme="minorHAnsi"/>
                <w:sz w:val="20"/>
                <w:szCs w:val="20"/>
              </w:rPr>
              <w:t>250</w:t>
            </w:r>
            <w:r w:rsidRPr="009A39FF">
              <w:rPr>
                <w:rFonts w:asciiTheme="minorHAnsi" w:hAnsiTheme="minorHAnsi" w:cstheme="minorHAnsi"/>
                <w:sz w:val="20"/>
                <w:szCs w:val="20"/>
              </w:rPr>
              <w:t xml:space="preserve"> /calendar day: 1 – 3 days beyond performance standard</w:t>
            </w:r>
          </w:p>
          <w:p w14:paraId="319E62C6" w14:textId="74FE997E" w:rsidR="00D540EA" w:rsidRPr="009A39FF" w:rsidRDefault="00D540EA">
            <w:pPr>
              <w:numPr>
                <w:ilvl w:val="0"/>
                <w:numId w:val="97"/>
              </w:num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lastRenderedPageBreak/>
              <w:t>$5</w:t>
            </w:r>
            <w:r w:rsidR="00D456D8">
              <w:rPr>
                <w:rFonts w:asciiTheme="minorHAnsi" w:hAnsiTheme="minorHAnsi" w:cstheme="minorHAnsi"/>
                <w:sz w:val="20"/>
                <w:szCs w:val="20"/>
              </w:rPr>
              <w:t>0</w:t>
            </w:r>
            <w:r w:rsidRPr="009A39FF">
              <w:rPr>
                <w:rFonts w:asciiTheme="minorHAnsi" w:hAnsiTheme="minorHAnsi" w:cstheme="minorHAnsi"/>
                <w:sz w:val="20"/>
                <w:szCs w:val="20"/>
              </w:rPr>
              <w:t>0 /calendar day: 4 – 7 days beyond performance standard</w:t>
            </w:r>
          </w:p>
          <w:p w14:paraId="24401E1F" w14:textId="6F772D47" w:rsidR="00D540EA" w:rsidRPr="009A39FF" w:rsidRDefault="00D540EA">
            <w:pPr>
              <w:numPr>
                <w:ilvl w:val="0"/>
                <w:numId w:val="97"/>
              </w:num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w:t>
            </w:r>
            <w:r w:rsidR="00D456D8">
              <w:rPr>
                <w:rFonts w:asciiTheme="minorHAnsi" w:hAnsiTheme="minorHAnsi" w:cstheme="minorHAnsi"/>
                <w:sz w:val="20"/>
                <w:szCs w:val="20"/>
              </w:rPr>
              <w:t>650</w:t>
            </w:r>
            <w:r w:rsidRPr="009A39FF">
              <w:rPr>
                <w:rFonts w:asciiTheme="minorHAnsi" w:hAnsiTheme="minorHAnsi" w:cstheme="minorHAnsi"/>
                <w:sz w:val="20"/>
                <w:szCs w:val="20"/>
              </w:rPr>
              <w:t xml:space="preserve"> /calendar day: 8 – 14 days beyond performance standard</w:t>
            </w:r>
          </w:p>
          <w:p w14:paraId="4AD05D15" w14:textId="08157372" w:rsidR="00D540EA" w:rsidRPr="009A39FF" w:rsidRDefault="00D540EA">
            <w:pPr>
              <w:numPr>
                <w:ilvl w:val="0"/>
                <w:numId w:val="97"/>
              </w:num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w:t>
            </w:r>
            <w:r w:rsidR="00D456D8">
              <w:rPr>
                <w:rFonts w:asciiTheme="minorHAnsi" w:hAnsiTheme="minorHAnsi" w:cstheme="minorHAnsi"/>
                <w:sz w:val="20"/>
                <w:szCs w:val="20"/>
              </w:rPr>
              <w:t>8</w:t>
            </w:r>
            <w:r w:rsidRPr="009A39FF">
              <w:rPr>
                <w:rFonts w:asciiTheme="minorHAnsi" w:hAnsiTheme="minorHAnsi" w:cstheme="minorHAnsi"/>
                <w:sz w:val="20"/>
                <w:szCs w:val="20"/>
              </w:rPr>
              <w:t>00 /calendar day &gt; 15 days beyond performance standard</w:t>
            </w:r>
          </w:p>
          <w:p w14:paraId="368FD5F5" w14:textId="606DC75D"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The PRMP shall assess the following liquidated damages for failure to correct a Level 1 maintenance deficiency within the performance standard correction time.</w:t>
            </w:r>
          </w:p>
          <w:p w14:paraId="470FDDFD" w14:textId="757B78A5" w:rsidR="00D540EA" w:rsidRPr="009A39FF" w:rsidRDefault="00D540EA">
            <w:pPr>
              <w:numPr>
                <w:ilvl w:val="0"/>
                <w:numId w:val="97"/>
              </w:num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w:t>
            </w:r>
            <w:r w:rsidR="00D456D8">
              <w:rPr>
                <w:rFonts w:asciiTheme="minorHAnsi" w:hAnsiTheme="minorHAnsi" w:cstheme="minorHAnsi"/>
                <w:sz w:val="20"/>
                <w:szCs w:val="20"/>
              </w:rPr>
              <w:t>100</w:t>
            </w:r>
            <w:r w:rsidRPr="009A39FF">
              <w:rPr>
                <w:rFonts w:asciiTheme="minorHAnsi" w:hAnsiTheme="minorHAnsi" w:cstheme="minorHAnsi"/>
                <w:sz w:val="20"/>
                <w:szCs w:val="20"/>
              </w:rPr>
              <w:t xml:space="preserve"> /calendar day: 1 – 3 days beyond performance standard</w:t>
            </w:r>
          </w:p>
          <w:p w14:paraId="46C3FF69" w14:textId="19DBBC65" w:rsidR="00D540EA" w:rsidRPr="009A39FF" w:rsidRDefault="00D540EA">
            <w:pPr>
              <w:numPr>
                <w:ilvl w:val="0"/>
                <w:numId w:val="97"/>
              </w:num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w:t>
            </w:r>
            <w:r w:rsidR="00D456D8">
              <w:rPr>
                <w:rFonts w:asciiTheme="minorHAnsi" w:hAnsiTheme="minorHAnsi" w:cstheme="minorHAnsi"/>
                <w:sz w:val="20"/>
                <w:szCs w:val="20"/>
              </w:rPr>
              <w:t>250</w:t>
            </w:r>
            <w:r w:rsidRPr="009A39FF">
              <w:rPr>
                <w:rFonts w:asciiTheme="minorHAnsi" w:hAnsiTheme="minorHAnsi" w:cstheme="minorHAnsi"/>
                <w:sz w:val="20"/>
                <w:szCs w:val="20"/>
              </w:rPr>
              <w:t xml:space="preserve"> /calendar day: 4 – 7 days beyond performance standard</w:t>
            </w:r>
          </w:p>
          <w:p w14:paraId="682A4A71" w14:textId="4B215012" w:rsidR="00D540EA" w:rsidRPr="009A39FF" w:rsidRDefault="00D540EA">
            <w:pPr>
              <w:numPr>
                <w:ilvl w:val="0"/>
                <w:numId w:val="97"/>
              </w:num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w:t>
            </w:r>
            <w:r w:rsidR="00D456D8">
              <w:rPr>
                <w:rFonts w:asciiTheme="minorHAnsi" w:hAnsiTheme="minorHAnsi" w:cstheme="minorHAnsi"/>
                <w:sz w:val="20"/>
                <w:szCs w:val="20"/>
              </w:rPr>
              <w:t>325</w:t>
            </w:r>
            <w:r w:rsidRPr="009A39FF">
              <w:rPr>
                <w:rFonts w:asciiTheme="minorHAnsi" w:hAnsiTheme="minorHAnsi" w:cstheme="minorHAnsi"/>
                <w:sz w:val="20"/>
                <w:szCs w:val="20"/>
              </w:rPr>
              <w:t xml:space="preserve"> /calendar day: 8 – 14 days beyond performance standard</w:t>
            </w:r>
          </w:p>
          <w:p w14:paraId="2E4C2D78" w14:textId="068CC6B6" w:rsidR="00D540EA" w:rsidRPr="009A39FF" w:rsidRDefault="00D540EA">
            <w:pPr>
              <w:pStyle w:val="ListParagraph"/>
              <w:numPr>
                <w:ilvl w:val="0"/>
                <w:numId w:val="99"/>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w:t>
            </w:r>
            <w:r w:rsidR="00D456D8">
              <w:rPr>
                <w:rFonts w:asciiTheme="minorHAnsi" w:hAnsiTheme="minorHAnsi" w:cstheme="minorHAnsi"/>
                <w:sz w:val="20"/>
                <w:szCs w:val="20"/>
              </w:rPr>
              <w:t>4</w:t>
            </w:r>
            <w:r w:rsidRPr="009A39FF">
              <w:rPr>
                <w:rFonts w:asciiTheme="minorHAnsi" w:hAnsiTheme="minorHAnsi" w:cstheme="minorHAnsi"/>
                <w:sz w:val="20"/>
                <w:szCs w:val="20"/>
              </w:rPr>
              <w:t>00 /calendar day &gt; 15 days beyond performance standard</w:t>
            </w:r>
          </w:p>
        </w:tc>
      </w:tr>
      <w:tr w:rsidR="00D540EA" w:rsidRPr="005B29E5" w14:paraId="3AEBE110" w14:textId="77777777" w:rsidTr="00254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dxa"/>
            <w:tcBorders>
              <w:top w:val="single" w:sz="8" w:space="0" w:color="auto"/>
              <w:left w:val="single" w:sz="8" w:space="0" w:color="auto"/>
              <w:bottom w:val="single" w:sz="8" w:space="0" w:color="auto"/>
              <w:right w:val="single" w:sz="8" w:space="0" w:color="auto"/>
            </w:tcBorders>
            <w:shd w:val="clear" w:color="auto" w:fill="auto"/>
          </w:tcPr>
          <w:p w14:paraId="376D7361" w14:textId="0361A4F5" w:rsidR="00D540EA" w:rsidRPr="00D540EA" w:rsidRDefault="00D540EA" w:rsidP="00D540EA">
            <w:pPr>
              <w:spacing w:before="60" w:after="60" w:line="276" w:lineRule="auto"/>
              <w:rPr>
                <w:rFonts w:asciiTheme="minorHAnsi" w:eastAsia="MS Mincho" w:hAnsiTheme="minorHAnsi" w:cstheme="minorHAnsi"/>
                <w:b w:val="0"/>
                <w:bCs w:val="0"/>
                <w:sz w:val="20"/>
                <w:szCs w:val="20"/>
              </w:rPr>
            </w:pPr>
            <w:r w:rsidRPr="00D540EA">
              <w:rPr>
                <w:b w:val="0"/>
                <w:bCs w:val="0"/>
                <w:sz w:val="20"/>
                <w:szCs w:val="20"/>
              </w:rPr>
              <w:lastRenderedPageBreak/>
              <w:t>SLA-0</w:t>
            </w:r>
            <w:r w:rsidR="00D17209">
              <w:rPr>
                <w:b w:val="0"/>
                <w:bCs w:val="0"/>
                <w:sz w:val="20"/>
                <w:szCs w:val="20"/>
              </w:rPr>
              <w:t>07</w:t>
            </w:r>
          </w:p>
        </w:tc>
        <w:tc>
          <w:tcPr>
            <w:tcW w:w="2161" w:type="dxa"/>
          </w:tcPr>
          <w:p w14:paraId="7CF01432" w14:textId="5D44849C" w:rsidR="00D540EA" w:rsidRPr="009A39FF" w:rsidRDefault="00D540EA" w:rsidP="00D540EA">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System Security</w:t>
            </w:r>
          </w:p>
        </w:tc>
        <w:tc>
          <w:tcPr>
            <w:tcW w:w="4827" w:type="dxa"/>
          </w:tcPr>
          <w:p w14:paraId="3E1192A7" w14:textId="64A35E32" w:rsidR="00D540EA" w:rsidRPr="009A39FF" w:rsidRDefault="00D540EA" w:rsidP="00D540EA">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t>The vendor must maintain and document security features for all vendor-supported solutions to ensure the solution is protected against unauthorized access according to the PRMP policies and procedures.</w:t>
            </w:r>
          </w:p>
        </w:tc>
        <w:tc>
          <w:tcPr>
            <w:tcW w:w="5306" w:type="dxa"/>
          </w:tcPr>
          <w:p w14:paraId="2F3471AE" w14:textId="72E50F20" w:rsidR="00D540EA" w:rsidRPr="009A39FF" w:rsidRDefault="00D540EA" w:rsidP="00D540EA">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The PRMP shall assess up to $500 for each record that accessed without authorization, according to the PRMP policies and Procedures.</w:t>
            </w:r>
          </w:p>
          <w:p w14:paraId="4333F286" w14:textId="45C805CE" w:rsidR="00D540EA" w:rsidRPr="009A39FF" w:rsidRDefault="00D540EA" w:rsidP="00D540EA">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The PRMP shall assess up to $10,000 for each day that a security breach goes unreported.</w:t>
            </w:r>
          </w:p>
        </w:tc>
      </w:tr>
      <w:tr w:rsidR="00D540EA" w:rsidRPr="005B29E5" w14:paraId="13003A70" w14:textId="77777777" w:rsidTr="00254912">
        <w:tc>
          <w:tcPr>
            <w:cnfStyle w:val="001000000000" w:firstRow="0" w:lastRow="0" w:firstColumn="1" w:lastColumn="0" w:oddVBand="0" w:evenVBand="0" w:oddHBand="0" w:evenHBand="0" w:firstRowFirstColumn="0" w:firstRowLastColumn="0" w:lastRowFirstColumn="0" w:lastRowLastColumn="0"/>
            <w:tcW w:w="661" w:type="dxa"/>
            <w:tcBorders>
              <w:top w:val="single" w:sz="8" w:space="0" w:color="auto"/>
              <w:left w:val="single" w:sz="8" w:space="0" w:color="auto"/>
              <w:bottom w:val="single" w:sz="8" w:space="0" w:color="auto"/>
              <w:right w:val="single" w:sz="8" w:space="0" w:color="auto"/>
            </w:tcBorders>
            <w:shd w:val="clear" w:color="auto" w:fill="auto"/>
          </w:tcPr>
          <w:p w14:paraId="2C281BC6" w14:textId="57CE816C" w:rsidR="00D540EA" w:rsidRPr="00D540EA" w:rsidRDefault="00D540EA" w:rsidP="00D540EA">
            <w:pPr>
              <w:spacing w:before="60" w:after="60" w:line="276" w:lineRule="auto"/>
              <w:rPr>
                <w:rFonts w:asciiTheme="minorHAnsi" w:eastAsia="MS Mincho" w:hAnsiTheme="minorHAnsi" w:cstheme="minorHAnsi"/>
                <w:b w:val="0"/>
                <w:bCs w:val="0"/>
                <w:sz w:val="20"/>
                <w:szCs w:val="20"/>
              </w:rPr>
            </w:pPr>
            <w:r w:rsidRPr="00D540EA">
              <w:rPr>
                <w:b w:val="0"/>
                <w:bCs w:val="0"/>
                <w:sz w:val="20"/>
                <w:szCs w:val="20"/>
              </w:rPr>
              <w:t>SLA-0</w:t>
            </w:r>
            <w:r w:rsidR="00D17209">
              <w:rPr>
                <w:b w:val="0"/>
                <w:bCs w:val="0"/>
                <w:sz w:val="20"/>
                <w:szCs w:val="20"/>
              </w:rPr>
              <w:t>08</w:t>
            </w:r>
          </w:p>
        </w:tc>
        <w:tc>
          <w:tcPr>
            <w:tcW w:w="2161" w:type="dxa"/>
          </w:tcPr>
          <w:p w14:paraId="19BE5466" w14:textId="184CA2DC"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Change Request Management A</w:t>
            </w:r>
          </w:p>
        </w:tc>
        <w:tc>
          <w:tcPr>
            <w:tcW w:w="4827" w:type="dxa"/>
          </w:tcPr>
          <w:p w14:paraId="35B87BE3" w14:textId="259384CE"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t>The vendor must provide an online database of Change Requests and resulting Change Orders to include the entire history that is searchable by date, status, priority, title, and description. This database must be updated within twenty-four (24) hours of receipt of a Change Request, creation of a Change Order, or change in status of an existing Change Request or Change Order.</w:t>
            </w:r>
          </w:p>
        </w:tc>
        <w:tc>
          <w:tcPr>
            <w:tcW w:w="5306" w:type="dxa"/>
          </w:tcPr>
          <w:p w14:paraId="01757B1A" w14:textId="69F7E1F4"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The PRMP shall assess up to $200 per business day for each day the database and search capability is not fully available. The PRMP shall assess up to $100 per business day per Change Request or Change Order for each day a Change Request or Change Order is late in being updated in the database.</w:t>
            </w:r>
          </w:p>
        </w:tc>
      </w:tr>
      <w:tr w:rsidR="00D540EA" w:rsidRPr="005B29E5" w14:paraId="42993E8D" w14:textId="77777777" w:rsidTr="00254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dxa"/>
            <w:tcBorders>
              <w:top w:val="single" w:sz="8" w:space="0" w:color="auto"/>
              <w:left w:val="single" w:sz="8" w:space="0" w:color="auto"/>
              <w:bottom w:val="single" w:sz="8" w:space="0" w:color="auto"/>
              <w:right w:val="single" w:sz="8" w:space="0" w:color="auto"/>
            </w:tcBorders>
            <w:shd w:val="clear" w:color="auto" w:fill="auto"/>
          </w:tcPr>
          <w:p w14:paraId="5F52778D" w14:textId="394628A5" w:rsidR="00D540EA" w:rsidRPr="00D540EA" w:rsidRDefault="00D540EA" w:rsidP="00D540EA">
            <w:pPr>
              <w:spacing w:before="60" w:after="60" w:line="276" w:lineRule="auto"/>
              <w:rPr>
                <w:rFonts w:asciiTheme="minorHAnsi" w:eastAsia="MS Mincho" w:hAnsiTheme="minorHAnsi" w:cstheme="minorHAnsi"/>
                <w:b w:val="0"/>
                <w:bCs w:val="0"/>
                <w:sz w:val="20"/>
                <w:szCs w:val="20"/>
              </w:rPr>
            </w:pPr>
            <w:r w:rsidRPr="00D540EA">
              <w:rPr>
                <w:b w:val="0"/>
                <w:bCs w:val="0"/>
                <w:sz w:val="20"/>
                <w:szCs w:val="20"/>
              </w:rPr>
              <w:t>SLA-0</w:t>
            </w:r>
            <w:r w:rsidR="00D17209">
              <w:rPr>
                <w:b w:val="0"/>
                <w:bCs w:val="0"/>
                <w:sz w:val="20"/>
                <w:szCs w:val="20"/>
              </w:rPr>
              <w:t>09</w:t>
            </w:r>
          </w:p>
        </w:tc>
        <w:tc>
          <w:tcPr>
            <w:tcW w:w="2161" w:type="dxa"/>
          </w:tcPr>
          <w:p w14:paraId="79C13F0D" w14:textId="14F0A648" w:rsidR="00D540EA" w:rsidRPr="009A39FF" w:rsidRDefault="00D540EA" w:rsidP="00D540EA">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Change Request Management B</w:t>
            </w:r>
          </w:p>
        </w:tc>
        <w:tc>
          <w:tcPr>
            <w:tcW w:w="4827" w:type="dxa"/>
          </w:tcPr>
          <w:p w14:paraId="059CDCF9" w14:textId="26FDF9C9" w:rsidR="00D540EA" w:rsidRPr="009A39FF" w:rsidRDefault="00D540EA" w:rsidP="00D540EA">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t xml:space="preserve">Comprehensive and accurate responses from the vendor to all Change Requests—including the proposed solution, cost, and time frames—must be delivered to the PRMP within fifteen (15) </w:t>
            </w:r>
            <w:r w:rsidR="005D0312">
              <w:rPr>
                <w:rFonts w:asciiTheme="minorHAnsi" w:hAnsiTheme="minorHAnsi" w:cstheme="minorHAnsi"/>
                <w:sz w:val="20"/>
                <w:szCs w:val="20"/>
                <w:shd w:val="clear" w:color="auto" w:fill="FFFFFF"/>
              </w:rPr>
              <w:t>business</w:t>
            </w:r>
            <w:r w:rsidRPr="009A39FF">
              <w:rPr>
                <w:rFonts w:asciiTheme="minorHAnsi" w:hAnsiTheme="minorHAnsi" w:cstheme="minorHAnsi"/>
                <w:sz w:val="20"/>
                <w:szCs w:val="20"/>
                <w:shd w:val="clear" w:color="auto" w:fill="FFFFFF"/>
              </w:rPr>
              <w:t xml:space="preserve"> days of receipt of a the PRMP Change Request.</w:t>
            </w:r>
          </w:p>
        </w:tc>
        <w:tc>
          <w:tcPr>
            <w:tcW w:w="5306" w:type="dxa"/>
          </w:tcPr>
          <w:p w14:paraId="6DD5EAAF" w14:textId="068E2CF5" w:rsidR="00D540EA" w:rsidRPr="009A39FF" w:rsidRDefault="00D540EA" w:rsidP="00D540EA">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 xml:space="preserve">The PRMP shall assess up to $100 per </w:t>
            </w:r>
            <w:r w:rsidR="005D0312">
              <w:rPr>
                <w:rFonts w:asciiTheme="minorHAnsi" w:hAnsiTheme="minorHAnsi" w:cstheme="minorHAnsi"/>
                <w:sz w:val="20"/>
                <w:szCs w:val="20"/>
              </w:rPr>
              <w:t>business</w:t>
            </w:r>
            <w:r w:rsidRPr="009A39FF">
              <w:rPr>
                <w:rFonts w:asciiTheme="minorHAnsi" w:hAnsiTheme="minorHAnsi" w:cstheme="minorHAnsi"/>
                <w:sz w:val="20"/>
                <w:szCs w:val="20"/>
              </w:rPr>
              <w:t xml:space="preserve"> day for each day an acceptable Change Request response is not timely received. If a Change Request response is received on time but the information reported is inaccurate or incomplete, the PRMP shall assess up to $100 per </w:t>
            </w:r>
            <w:r w:rsidR="005D0312">
              <w:rPr>
                <w:rFonts w:asciiTheme="minorHAnsi" w:hAnsiTheme="minorHAnsi" w:cstheme="minorHAnsi"/>
                <w:sz w:val="20"/>
                <w:szCs w:val="20"/>
              </w:rPr>
              <w:t>business</w:t>
            </w:r>
            <w:r w:rsidRPr="009A39FF">
              <w:rPr>
                <w:rFonts w:asciiTheme="minorHAnsi" w:hAnsiTheme="minorHAnsi" w:cstheme="minorHAnsi"/>
                <w:sz w:val="20"/>
                <w:szCs w:val="20"/>
              </w:rPr>
              <w:t xml:space="preserve"> day until an acceptable response is received.</w:t>
            </w:r>
          </w:p>
        </w:tc>
      </w:tr>
      <w:tr w:rsidR="00D540EA" w:rsidRPr="009A39FF" w14:paraId="426EF6C8" w14:textId="77777777" w:rsidTr="00254912">
        <w:tc>
          <w:tcPr>
            <w:cnfStyle w:val="001000000000" w:firstRow="0" w:lastRow="0" w:firstColumn="1" w:lastColumn="0" w:oddVBand="0" w:evenVBand="0" w:oddHBand="0" w:evenHBand="0" w:firstRowFirstColumn="0" w:firstRowLastColumn="0" w:lastRowFirstColumn="0" w:lastRowLastColumn="0"/>
            <w:tcW w:w="661" w:type="dxa"/>
            <w:tcBorders>
              <w:top w:val="single" w:sz="8" w:space="0" w:color="auto"/>
              <w:left w:val="single" w:sz="8" w:space="0" w:color="auto"/>
              <w:bottom w:val="single" w:sz="8" w:space="0" w:color="auto"/>
              <w:right w:val="single" w:sz="8" w:space="0" w:color="auto"/>
            </w:tcBorders>
            <w:shd w:val="clear" w:color="auto" w:fill="auto"/>
          </w:tcPr>
          <w:p w14:paraId="01DF6AF8" w14:textId="6F84D780" w:rsidR="00D540EA" w:rsidRPr="00D540EA" w:rsidRDefault="00D540EA" w:rsidP="00D540EA">
            <w:pPr>
              <w:spacing w:before="60" w:after="60" w:line="276" w:lineRule="auto"/>
              <w:rPr>
                <w:rFonts w:asciiTheme="minorHAnsi" w:eastAsia="MS Mincho" w:hAnsiTheme="minorHAnsi" w:cstheme="minorHAnsi"/>
                <w:b w:val="0"/>
                <w:bCs w:val="0"/>
                <w:sz w:val="20"/>
                <w:szCs w:val="20"/>
              </w:rPr>
            </w:pPr>
            <w:r w:rsidRPr="00D540EA">
              <w:rPr>
                <w:b w:val="0"/>
                <w:bCs w:val="0"/>
                <w:sz w:val="20"/>
                <w:szCs w:val="20"/>
              </w:rPr>
              <w:t>SLA-0</w:t>
            </w:r>
            <w:r w:rsidR="00D17209">
              <w:rPr>
                <w:b w:val="0"/>
                <w:bCs w:val="0"/>
                <w:sz w:val="20"/>
                <w:szCs w:val="20"/>
              </w:rPr>
              <w:t>10</w:t>
            </w:r>
          </w:p>
        </w:tc>
        <w:tc>
          <w:tcPr>
            <w:tcW w:w="2161" w:type="dxa"/>
          </w:tcPr>
          <w:p w14:paraId="7317559A" w14:textId="126B3163"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95000E">
              <w:rPr>
                <w:rFonts w:asciiTheme="minorHAnsi" w:hAnsiTheme="minorHAnsi" w:cstheme="minorHAnsi"/>
                <w:sz w:val="20"/>
                <w:szCs w:val="20"/>
              </w:rPr>
              <w:t>Deliverable Submission Updates</w:t>
            </w:r>
          </w:p>
        </w:tc>
        <w:tc>
          <w:tcPr>
            <w:tcW w:w="4827" w:type="dxa"/>
          </w:tcPr>
          <w:p w14:paraId="613BE6E9" w14:textId="355262CE"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sidRPr="0095000E">
              <w:rPr>
                <w:rFonts w:asciiTheme="minorHAnsi" w:hAnsiTheme="minorHAnsi" w:cstheme="minorHAnsi"/>
                <w:sz w:val="20"/>
                <w:szCs w:val="20"/>
              </w:rPr>
              <w:t>The vendor must address the PRMP’s feedback on the vendor’s deliverables, make requested changes, and resubmit a deliverable following a five (10) day review period of the deliverable by the PRMP.</w:t>
            </w:r>
          </w:p>
        </w:tc>
        <w:tc>
          <w:tcPr>
            <w:tcW w:w="5306" w:type="dxa"/>
          </w:tcPr>
          <w:p w14:paraId="5216740D" w14:textId="46B8E4D9"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5000E">
              <w:rPr>
                <w:rFonts w:asciiTheme="minorHAnsi" w:hAnsiTheme="minorHAnsi" w:cstheme="minorHAnsi"/>
                <w:sz w:val="20"/>
                <w:szCs w:val="20"/>
              </w:rPr>
              <w:t xml:space="preserve">$1,000 per business day that the deliverables are not delivered in alignment with this performance </w:t>
            </w:r>
            <w:r w:rsidR="002D412D" w:rsidRPr="0095000E">
              <w:rPr>
                <w:rFonts w:asciiTheme="minorHAnsi" w:hAnsiTheme="minorHAnsi" w:cstheme="minorHAnsi"/>
                <w:sz w:val="20"/>
                <w:szCs w:val="20"/>
              </w:rPr>
              <w:t>standard,</w:t>
            </w:r>
            <w:r w:rsidRPr="0095000E">
              <w:rPr>
                <w:rFonts w:asciiTheme="minorHAnsi" w:hAnsiTheme="minorHAnsi" w:cstheme="minorHAnsi"/>
                <w:sz w:val="20"/>
                <w:szCs w:val="20"/>
              </w:rPr>
              <w:t xml:space="preserve"> or the performance standard agreed to by the PRMP. </w:t>
            </w:r>
          </w:p>
        </w:tc>
      </w:tr>
      <w:tr w:rsidR="00D540EA" w:rsidRPr="009A39FF" w14:paraId="49C2D528" w14:textId="77777777" w:rsidTr="00254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dxa"/>
            <w:tcBorders>
              <w:top w:val="single" w:sz="8" w:space="0" w:color="auto"/>
              <w:left w:val="single" w:sz="8" w:space="0" w:color="auto"/>
              <w:bottom w:val="single" w:sz="8" w:space="0" w:color="auto"/>
              <w:right w:val="single" w:sz="8" w:space="0" w:color="auto"/>
            </w:tcBorders>
            <w:shd w:val="clear" w:color="auto" w:fill="auto"/>
          </w:tcPr>
          <w:p w14:paraId="4A324F2A" w14:textId="75A461AB" w:rsidR="00D540EA" w:rsidRPr="00D540EA" w:rsidRDefault="00D540EA" w:rsidP="00D540EA">
            <w:pPr>
              <w:spacing w:before="60" w:after="60" w:line="276" w:lineRule="auto"/>
              <w:rPr>
                <w:rFonts w:asciiTheme="minorHAnsi" w:eastAsia="MS Mincho" w:hAnsiTheme="minorHAnsi" w:cstheme="minorHAnsi"/>
                <w:b w:val="0"/>
                <w:bCs w:val="0"/>
                <w:sz w:val="20"/>
                <w:szCs w:val="20"/>
              </w:rPr>
            </w:pPr>
            <w:r w:rsidRPr="00D540EA">
              <w:rPr>
                <w:b w:val="0"/>
                <w:bCs w:val="0"/>
                <w:sz w:val="20"/>
                <w:szCs w:val="20"/>
              </w:rPr>
              <w:t>SLA-0</w:t>
            </w:r>
            <w:r w:rsidR="00D17209">
              <w:rPr>
                <w:b w:val="0"/>
                <w:bCs w:val="0"/>
                <w:sz w:val="20"/>
                <w:szCs w:val="20"/>
              </w:rPr>
              <w:t>11</w:t>
            </w:r>
          </w:p>
        </w:tc>
        <w:tc>
          <w:tcPr>
            <w:tcW w:w="2161" w:type="dxa"/>
          </w:tcPr>
          <w:p w14:paraId="0713C9B7" w14:textId="43FD188E" w:rsidR="00D540EA" w:rsidRPr="009A39FF" w:rsidRDefault="00D540EA" w:rsidP="00D540EA">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r w:rsidRPr="0095000E">
              <w:rPr>
                <w:rFonts w:asciiTheme="minorHAnsi" w:hAnsiTheme="minorHAnsi" w:cstheme="minorHAnsi"/>
                <w:sz w:val="20"/>
                <w:szCs w:val="20"/>
              </w:rPr>
              <w:t>General Deliverables</w:t>
            </w:r>
          </w:p>
        </w:tc>
        <w:tc>
          <w:tcPr>
            <w:tcW w:w="4827" w:type="dxa"/>
          </w:tcPr>
          <w:p w14:paraId="0B94EDE0" w14:textId="4B90750F" w:rsidR="00D540EA" w:rsidRPr="0095000E" w:rsidRDefault="00D540EA" w:rsidP="00D540EA">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5000E">
              <w:rPr>
                <w:rFonts w:asciiTheme="minorHAnsi" w:hAnsiTheme="minorHAnsi" w:cstheme="minorHAnsi"/>
                <w:sz w:val="20"/>
                <w:szCs w:val="20"/>
              </w:rPr>
              <w:t>The vendor must deliver project deliverables by the date within the approved Schedule.</w:t>
            </w:r>
          </w:p>
          <w:p w14:paraId="364ECDA1" w14:textId="77777777" w:rsidR="00D540EA" w:rsidRPr="0095000E" w:rsidRDefault="00D540EA" w:rsidP="00D540EA">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D2E2196" w14:textId="32BE99C4" w:rsidR="00D540EA" w:rsidRPr="009A39FF" w:rsidRDefault="00D540EA" w:rsidP="00D540EA">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shd w:val="clear" w:color="auto" w:fill="FFFFFF"/>
              </w:rPr>
            </w:pPr>
            <w:r w:rsidRPr="002D48CC">
              <w:rPr>
                <w:rFonts w:asciiTheme="minorHAnsi" w:hAnsiTheme="minorHAnsi" w:cstheme="minorHAnsi"/>
                <w:sz w:val="20"/>
                <w:szCs w:val="20"/>
                <w:shd w:val="clear" w:color="auto" w:fill="FFFFFF"/>
              </w:rPr>
              <w:lastRenderedPageBreak/>
              <w:t>All deliverables are subject to this SLA, except for those project deliverables that are specifically assigned their own SLA.</w:t>
            </w:r>
          </w:p>
        </w:tc>
        <w:tc>
          <w:tcPr>
            <w:tcW w:w="5306" w:type="dxa"/>
          </w:tcPr>
          <w:p w14:paraId="0DCB4280" w14:textId="2AD1914C" w:rsidR="00D540EA" w:rsidRPr="009A39FF" w:rsidRDefault="00D540EA" w:rsidP="00D540EA">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F46CD">
              <w:rPr>
                <w:rFonts w:asciiTheme="minorHAnsi" w:hAnsiTheme="minorHAnsi" w:cstheme="minorHAnsi"/>
                <w:sz w:val="20"/>
                <w:szCs w:val="20"/>
              </w:rPr>
              <w:lastRenderedPageBreak/>
              <w:t xml:space="preserve">The PRMP shall assess up to $2,000 per </w:t>
            </w:r>
            <w:r w:rsidR="005D0312">
              <w:rPr>
                <w:rFonts w:asciiTheme="minorHAnsi" w:hAnsiTheme="minorHAnsi" w:cstheme="minorHAnsi"/>
                <w:sz w:val="20"/>
                <w:szCs w:val="20"/>
              </w:rPr>
              <w:t>business</w:t>
            </w:r>
            <w:r w:rsidRPr="003F46CD">
              <w:rPr>
                <w:rFonts w:asciiTheme="minorHAnsi" w:hAnsiTheme="minorHAnsi" w:cstheme="minorHAnsi"/>
                <w:sz w:val="20"/>
                <w:szCs w:val="20"/>
              </w:rPr>
              <w:t xml:space="preserve"> day from the agreed-upon deliverable acceptance date until the date each critical deliverable receives acceptance from the PRMP.</w:t>
            </w:r>
          </w:p>
        </w:tc>
      </w:tr>
      <w:tr w:rsidR="00D540EA" w:rsidRPr="005B29E5" w14:paraId="08071848" w14:textId="77777777" w:rsidTr="00254912">
        <w:tc>
          <w:tcPr>
            <w:cnfStyle w:val="001000000000" w:firstRow="0" w:lastRow="0" w:firstColumn="1" w:lastColumn="0" w:oddVBand="0" w:evenVBand="0" w:oddHBand="0" w:evenHBand="0" w:firstRowFirstColumn="0" w:firstRowLastColumn="0" w:lastRowFirstColumn="0" w:lastRowLastColumn="0"/>
            <w:tcW w:w="661" w:type="dxa"/>
            <w:tcBorders>
              <w:top w:val="single" w:sz="8" w:space="0" w:color="auto"/>
              <w:left w:val="single" w:sz="8" w:space="0" w:color="auto"/>
              <w:bottom w:val="single" w:sz="8" w:space="0" w:color="auto"/>
              <w:right w:val="single" w:sz="8" w:space="0" w:color="auto"/>
            </w:tcBorders>
            <w:shd w:val="clear" w:color="auto" w:fill="auto"/>
          </w:tcPr>
          <w:p w14:paraId="0B85FD72" w14:textId="769BC61C" w:rsidR="00D540EA" w:rsidRPr="00D540EA" w:rsidRDefault="00D540EA" w:rsidP="00D540EA">
            <w:pPr>
              <w:spacing w:before="60" w:after="60" w:line="276" w:lineRule="auto"/>
              <w:rPr>
                <w:rFonts w:asciiTheme="minorHAnsi" w:eastAsia="MS Mincho" w:hAnsiTheme="minorHAnsi" w:cstheme="minorHAnsi"/>
                <w:b w:val="0"/>
                <w:bCs w:val="0"/>
                <w:sz w:val="20"/>
                <w:szCs w:val="20"/>
              </w:rPr>
            </w:pPr>
            <w:r w:rsidRPr="00D540EA">
              <w:rPr>
                <w:b w:val="0"/>
                <w:bCs w:val="0"/>
                <w:sz w:val="20"/>
                <w:szCs w:val="20"/>
              </w:rPr>
              <w:t>SLA-0</w:t>
            </w:r>
            <w:r w:rsidR="00D17209">
              <w:rPr>
                <w:b w:val="0"/>
                <w:bCs w:val="0"/>
                <w:sz w:val="20"/>
                <w:szCs w:val="20"/>
              </w:rPr>
              <w:t>12</w:t>
            </w:r>
          </w:p>
        </w:tc>
        <w:tc>
          <w:tcPr>
            <w:tcW w:w="2161" w:type="dxa"/>
          </w:tcPr>
          <w:p w14:paraId="2E58AD2C" w14:textId="3341A311"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Test Results Quality Rate</w:t>
            </w:r>
          </w:p>
        </w:tc>
        <w:tc>
          <w:tcPr>
            <w:tcW w:w="4827" w:type="dxa"/>
          </w:tcPr>
          <w:p w14:paraId="1AF831A6" w14:textId="677281B8"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shd w:val="clear" w:color="auto" w:fill="FFFFFF"/>
              </w:rPr>
            </w:pPr>
            <w:r w:rsidRPr="009A39FF">
              <w:rPr>
                <w:rFonts w:asciiTheme="minorHAnsi" w:hAnsiTheme="minorHAnsi" w:cstheme="minorHAnsi"/>
                <w:sz w:val="20"/>
                <w:szCs w:val="20"/>
                <w:shd w:val="clear" w:color="auto" w:fill="FFFFFF"/>
              </w:rPr>
              <w:t>The Test Results Quality Rate will be determined using the results of a vendor-generated, pre-test strategy, executed testing cases, including functionality, performance, integration, interfaces, operational suitability, and other test coverage items comprising a thorough vendor-executed testing effort for every post-implementation release. The initial service level for this SLA will be zero critical, high, or medium defects, and an agreed-upon remediation plan for low defects. The PRMP will validate test results during each post-implementation release.</w:t>
            </w:r>
          </w:p>
        </w:tc>
        <w:tc>
          <w:tcPr>
            <w:tcW w:w="5306" w:type="dxa"/>
          </w:tcPr>
          <w:p w14:paraId="039D993E" w14:textId="77777777"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 xml:space="preserve">Failure to meet any agreed-upon time frames for a release due to unresolved Critical or High defects might result in the assessment of liquidated damages of $2,000 for each critical defect and $1,500 for each high defect. </w:t>
            </w:r>
          </w:p>
          <w:p w14:paraId="500C9732" w14:textId="46773BC3"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 xml:space="preserve">Additional liquidated damages will be assessed $500 for every seven (7) </w:t>
            </w:r>
            <w:r w:rsidR="00027C44">
              <w:rPr>
                <w:rFonts w:asciiTheme="minorHAnsi" w:hAnsiTheme="minorHAnsi" w:cstheme="minorHAnsi"/>
                <w:sz w:val="20"/>
                <w:szCs w:val="20"/>
              </w:rPr>
              <w:t>business</w:t>
            </w:r>
            <w:r w:rsidRPr="009A39FF">
              <w:rPr>
                <w:rFonts w:asciiTheme="minorHAnsi" w:hAnsiTheme="minorHAnsi" w:cstheme="minorHAnsi"/>
                <w:sz w:val="20"/>
                <w:szCs w:val="20"/>
              </w:rPr>
              <w:t xml:space="preserve"> days for each defect until a correction is implemented.</w:t>
            </w:r>
          </w:p>
          <w:p w14:paraId="3E957DC7" w14:textId="74AACD4B" w:rsidR="00D540EA" w:rsidRPr="009A39FF" w:rsidRDefault="00D540EA" w:rsidP="00D540EA">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9A39FF">
              <w:rPr>
                <w:rFonts w:asciiTheme="minorHAnsi" w:hAnsiTheme="minorHAnsi" w:cstheme="minorHAnsi"/>
                <w:sz w:val="20"/>
                <w:szCs w:val="20"/>
              </w:rPr>
              <w:t xml:space="preserve">As defined in the PRMP’s agreed-upon remediation plan, medium or low defects that are not resolved might result in the assessment of liquidated damages of $750 per </w:t>
            </w:r>
            <w:r w:rsidR="00027C44">
              <w:rPr>
                <w:rFonts w:asciiTheme="minorHAnsi" w:hAnsiTheme="minorHAnsi" w:cstheme="minorHAnsi"/>
                <w:sz w:val="20"/>
                <w:szCs w:val="20"/>
              </w:rPr>
              <w:t>business</w:t>
            </w:r>
            <w:r w:rsidRPr="009A39FF">
              <w:rPr>
                <w:rFonts w:asciiTheme="minorHAnsi" w:hAnsiTheme="minorHAnsi" w:cstheme="minorHAnsi"/>
                <w:sz w:val="20"/>
                <w:szCs w:val="20"/>
              </w:rPr>
              <w:t xml:space="preserve"> day for each defect if agreed-upon resolution time frames are not met.</w:t>
            </w:r>
          </w:p>
        </w:tc>
      </w:tr>
      <w:tr w:rsidR="00D540EA" w:rsidRPr="005B29E5" w14:paraId="548AF629" w14:textId="77777777" w:rsidTr="00254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dxa"/>
            <w:tcBorders>
              <w:top w:val="single" w:sz="8" w:space="0" w:color="auto"/>
              <w:left w:val="single" w:sz="8" w:space="0" w:color="auto"/>
              <w:bottom w:val="single" w:sz="8" w:space="0" w:color="auto"/>
              <w:right w:val="single" w:sz="8" w:space="0" w:color="auto"/>
            </w:tcBorders>
            <w:shd w:val="clear" w:color="auto" w:fill="auto"/>
          </w:tcPr>
          <w:p w14:paraId="24CB3F1C" w14:textId="6BA0E322" w:rsidR="00D540EA" w:rsidRPr="00D540EA" w:rsidRDefault="00D540EA" w:rsidP="00D540EA">
            <w:pPr>
              <w:spacing w:before="60" w:after="60" w:line="276" w:lineRule="auto"/>
              <w:rPr>
                <w:rFonts w:asciiTheme="minorHAnsi" w:eastAsia="MS Mincho" w:hAnsiTheme="minorHAnsi" w:cstheme="minorHAnsi"/>
                <w:b w:val="0"/>
                <w:bCs w:val="0"/>
                <w:sz w:val="20"/>
                <w:szCs w:val="20"/>
              </w:rPr>
            </w:pPr>
            <w:r w:rsidRPr="00D540EA">
              <w:rPr>
                <w:b w:val="0"/>
                <w:bCs w:val="0"/>
                <w:sz w:val="20"/>
                <w:szCs w:val="20"/>
              </w:rPr>
              <w:t>SLA-0</w:t>
            </w:r>
            <w:r w:rsidR="00D17209">
              <w:rPr>
                <w:b w:val="0"/>
                <w:bCs w:val="0"/>
                <w:sz w:val="20"/>
                <w:szCs w:val="20"/>
              </w:rPr>
              <w:t>13</w:t>
            </w:r>
          </w:p>
        </w:tc>
        <w:tc>
          <w:tcPr>
            <w:tcW w:w="2161" w:type="dxa"/>
          </w:tcPr>
          <w:p w14:paraId="2440EA24" w14:textId="1B768BCD" w:rsidR="00D540EA" w:rsidRPr="009A39FF" w:rsidRDefault="00D540EA" w:rsidP="00D540EA">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eastAsia="MS Mincho" w:hAnsiTheme="minorHAnsi" w:cstheme="minorHAnsi"/>
                <w:sz w:val="20"/>
                <w:szCs w:val="20"/>
              </w:rPr>
            </w:pPr>
            <w:r w:rsidRPr="009A39FF">
              <w:rPr>
                <w:rFonts w:asciiTheme="minorHAnsi" w:eastAsia="MS Mincho" w:hAnsiTheme="minorHAnsi" w:cstheme="minorHAnsi"/>
                <w:sz w:val="20"/>
                <w:szCs w:val="20"/>
              </w:rPr>
              <w:t>Security Breach</w:t>
            </w:r>
          </w:p>
        </w:tc>
        <w:tc>
          <w:tcPr>
            <w:tcW w:w="4827" w:type="dxa"/>
          </w:tcPr>
          <w:p w14:paraId="1FA18A57" w14:textId="2CD8D08B" w:rsidR="00D540EA" w:rsidRPr="009A39FF" w:rsidRDefault="00D540EA" w:rsidP="00D540EA">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sz w:val="20"/>
                <w:szCs w:val="20"/>
              </w:rPr>
            </w:pPr>
            <w:r w:rsidRPr="009A39FF">
              <w:rPr>
                <w:rFonts w:asciiTheme="minorHAnsi" w:hAnsiTheme="minorHAnsi" w:cstheme="minorHAnsi"/>
                <w:sz w:val="20"/>
                <w:szCs w:val="20"/>
                <w:shd w:val="clear" w:color="auto" w:fill="FFFFFF"/>
              </w:rPr>
              <w:t>The vendor must establish and maintain systems, processes, and security features to protect beneficiary information from unauthorized access according to the PRMP policies and procedures.</w:t>
            </w:r>
          </w:p>
        </w:tc>
        <w:tc>
          <w:tcPr>
            <w:tcW w:w="5306" w:type="dxa"/>
          </w:tcPr>
          <w:p w14:paraId="1344E17B" w14:textId="3633054C" w:rsidR="00D540EA" w:rsidRPr="009A39FF" w:rsidRDefault="00D540EA" w:rsidP="00D540EA">
            <w:pPr>
              <w:spacing w:before="60" w:after="6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sidRPr="009A39FF">
              <w:rPr>
                <w:rFonts w:asciiTheme="minorHAnsi" w:hAnsiTheme="minorHAnsi" w:cstheme="minorHAnsi"/>
                <w:sz w:val="20"/>
                <w:szCs w:val="20"/>
                <w:shd w:val="clear" w:color="auto" w:fill="FFFFFF"/>
              </w:rPr>
              <w:t>The PRMP shall assess up to $500 for each beneficiary whose information is accessed without authorization and is attributable to a fault of the vendor, according to the PRMP policies and procedures. The PRMP shall assess up to $10,000 for each day that a security breach attributed to the vendor goes unreported in a Daily Activity Report, as described in the Deliverables Dictionary.</w:t>
            </w:r>
          </w:p>
        </w:tc>
      </w:tr>
      <w:bookmarkEnd w:id="853"/>
    </w:tbl>
    <w:p w14:paraId="1B0929A8" w14:textId="77777777" w:rsidR="00302ACA" w:rsidRPr="009A39FF" w:rsidRDefault="00302ACA" w:rsidP="00E55A56">
      <w:pPr>
        <w:spacing w:after="160"/>
        <w:rPr>
          <w:rFonts w:asciiTheme="minorHAnsi" w:eastAsia="MS Mincho" w:hAnsiTheme="minorHAnsi" w:cstheme="minorHAnsi"/>
        </w:rPr>
        <w:sectPr w:rsidR="00302ACA" w:rsidRPr="009A39FF" w:rsidSect="002F60E8">
          <w:pgSz w:w="15840" w:h="12240" w:orient="landscape"/>
          <w:pgMar w:top="1440" w:right="1440" w:bottom="1440" w:left="1440" w:header="720" w:footer="12" w:gutter="0"/>
          <w:cols w:space="270"/>
          <w:titlePg/>
          <w:docGrid w:linePitch="360"/>
        </w:sectPr>
      </w:pPr>
    </w:p>
    <w:p w14:paraId="27C4EDD5" w14:textId="4F3BF1F8" w:rsidR="00010AA1" w:rsidRPr="009A39FF" w:rsidRDefault="195D3006" w:rsidP="00E3075F">
      <w:pPr>
        <w:pStyle w:val="Heading2"/>
        <w:rPr>
          <w:rFonts w:asciiTheme="minorHAnsi" w:hAnsiTheme="minorHAnsi" w:cstheme="minorBidi"/>
        </w:rPr>
      </w:pPr>
      <w:bookmarkStart w:id="855" w:name="_Toc97107767"/>
      <w:bookmarkStart w:id="856" w:name="_Toc97114145"/>
      <w:bookmarkStart w:id="857" w:name="_Toc97114972"/>
      <w:bookmarkStart w:id="858" w:name="_Toc97107768"/>
      <w:bookmarkStart w:id="859" w:name="_Toc97114146"/>
      <w:bookmarkStart w:id="860" w:name="_Toc97114973"/>
      <w:bookmarkStart w:id="861" w:name="_Toc97107813"/>
      <w:bookmarkStart w:id="862" w:name="_Toc97114191"/>
      <w:bookmarkStart w:id="863" w:name="_Toc97115018"/>
      <w:bookmarkStart w:id="864" w:name="_Toc97107814"/>
      <w:bookmarkStart w:id="865" w:name="_Toc97114192"/>
      <w:bookmarkStart w:id="866" w:name="_Toc97115019"/>
      <w:bookmarkStart w:id="867" w:name="_Toc1941715789"/>
      <w:bookmarkStart w:id="868" w:name="_Toc140848381"/>
      <w:bookmarkStart w:id="869" w:name="_Toc73114569"/>
      <w:bookmarkStart w:id="870" w:name="_Toc76484411"/>
      <w:bookmarkStart w:id="871" w:name="_Toc81571913"/>
      <w:bookmarkEnd w:id="855"/>
      <w:bookmarkEnd w:id="856"/>
      <w:bookmarkEnd w:id="857"/>
      <w:bookmarkEnd w:id="858"/>
      <w:bookmarkEnd w:id="859"/>
      <w:bookmarkEnd w:id="860"/>
      <w:bookmarkEnd w:id="861"/>
      <w:bookmarkEnd w:id="862"/>
      <w:bookmarkEnd w:id="863"/>
      <w:bookmarkEnd w:id="864"/>
      <w:bookmarkEnd w:id="865"/>
      <w:bookmarkEnd w:id="866"/>
      <w:r w:rsidRPr="0E168154">
        <w:rPr>
          <w:rFonts w:asciiTheme="minorHAnsi" w:hAnsiTheme="minorHAnsi" w:cstheme="minorBidi"/>
        </w:rPr>
        <w:lastRenderedPageBreak/>
        <w:t xml:space="preserve">Appendix </w:t>
      </w:r>
      <w:r w:rsidR="00B73721">
        <w:rPr>
          <w:rFonts w:asciiTheme="minorHAnsi" w:hAnsiTheme="minorHAnsi" w:cstheme="minorBidi"/>
        </w:rPr>
        <w:t>3</w:t>
      </w:r>
      <w:r w:rsidRPr="0E168154">
        <w:rPr>
          <w:rFonts w:asciiTheme="minorHAnsi" w:hAnsiTheme="minorHAnsi" w:cstheme="minorBidi"/>
        </w:rPr>
        <w:t>: Key Staff Qualifications, Experience, and Responsibilities</w:t>
      </w:r>
      <w:bookmarkEnd w:id="867"/>
      <w:bookmarkEnd w:id="868"/>
    </w:p>
    <w:p w14:paraId="6EF6F3C8" w14:textId="0EF2731F" w:rsidR="00010AA1" w:rsidRPr="009A39FF" w:rsidRDefault="00010AA1" w:rsidP="0011340F">
      <w:pPr>
        <w:spacing w:after="160"/>
        <w:jc w:val="both"/>
        <w:rPr>
          <w:rFonts w:asciiTheme="minorHAnsi" w:hAnsiTheme="minorHAnsi" w:cstheme="minorHAnsi"/>
        </w:rPr>
      </w:pPr>
      <w:r w:rsidRPr="009A39FF">
        <w:rPr>
          <w:rFonts w:asciiTheme="minorHAnsi" w:hAnsiTheme="minorHAnsi" w:cstheme="minorHAnsi"/>
        </w:rPr>
        <w:t>The table</w:t>
      </w:r>
      <w:r w:rsidR="003C776F" w:rsidRPr="009A39FF">
        <w:rPr>
          <w:rFonts w:asciiTheme="minorHAnsi" w:hAnsiTheme="minorHAnsi" w:cstheme="minorHAnsi"/>
        </w:rPr>
        <w:t>s</w:t>
      </w:r>
      <w:r w:rsidRPr="009A39FF">
        <w:rPr>
          <w:rFonts w:asciiTheme="minorHAnsi" w:hAnsiTheme="minorHAnsi" w:cstheme="minorHAnsi"/>
        </w:rPr>
        <w:t xml:space="preserve"> below </w:t>
      </w:r>
      <w:r w:rsidR="00E93DD8" w:rsidRPr="009A39FF">
        <w:rPr>
          <w:rFonts w:asciiTheme="minorHAnsi" w:hAnsiTheme="minorHAnsi" w:cstheme="minorHAnsi"/>
        </w:rPr>
        <w:t>detail</w:t>
      </w:r>
      <w:r w:rsidR="00501861" w:rsidRPr="009A39FF">
        <w:rPr>
          <w:rFonts w:asciiTheme="minorHAnsi" w:hAnsiTheme="minorHAnsi" w:cstheme="minorHAnsi"/>
        </w:rPr>
        <w:t xml:space="preserve"> the roles of vendor specific</w:t>
      </w:r>
      <w:r w:rsidR="003C776F" w:rsidRPr="009A39FF">
        <w:rPr>
          <w:rFonts w:asciiTheme="minorHAnsi" w:hAnsiTheme="minorHAnsi" w:cstheme="minorHAnsi"/>
        </w:rPr>
        <w:t xml:space="preserve"> key staff</w:t>
      </w:r>
      <w:r w:rsidR="20A292B7" w:rsidRPr="009A39FF">
        <w:rPr>
          <w:rFonts w:asciiTheme="minorHAnsi" w:hAnsiTheme="minorHAnsi" w:cstheme="minorHAnsi"/>
        </w:rPr>
        <w:t xml:space="preserve"> </w:t>
      </w:r>
      <w:r w:rsidRPr="009A39FF">
        <w:rPr>
          <w:rFonts w:asciiTheme="minorHAnsi" w:hAnsiTheme="minorHAnsi" w:cstheme="minorHAnsi"/>
        </w:rPr>
        <w:t>necessary for successful execution of the services detailed in this RF</w:t>
      </w:r>
      <w:r w:rsidR="005A71B8" w:rsidRPr="009A39FF">
        <w:rPr>
          <w:rFonts w:asciiTheme="minorHAnsi" w:hAnsiTheme="minorHAnsi" w:cstheme="minorHAnsi"/>
        </w:rPr>
        <w:t>P</w:t>
      </w:r>
      <w:r w:rsidRPr="009A39FF">
        <w:rPr>
          <w:rFonts w:asciiTheme="minorHAnsi" w:hAnsiTheme="minorHAnsi" w:cstheme="minorHAnsi"/>
        </w:rPr>
        <w:t>. Minimum qualifications, experience, and primary responsibilities are provided for each role. The vendor may propose</w:t>
      </w:r>
      <w:r w:rsidR="0011340F">
        <w:rPr>
          <w:rFonts w:asciiTheme="minorHAnsi" w:hAnsiTheme="minorHAnsi" w:cstheme="minorHAnsi"/>
        </w:rPr>
        <w:t xml:space="preserve"> the </w:t>
      </w:r>
      <w:r w:rsidRPr="009A39FF">
        <w:rPr>
          <w:rFonts w:asciiTheme="minorHAnsi" w:hAnsiTheme="minorHAnsi" w:cstheme="minorHAnsi"/>
        </w:rPr>
        <w:t xml:space="preserve">staff </w:t>
      </w:r>
      <w:r w:rsidR="0011340F">
        <w:rPr>
          <w:rFonts w:asciiTheme="minorHAnsi" w:hAnsiTheme="minorHAnsi" w:cstheme="minorHAnsi"/>
        </w:rPr>
        <w:t>and include the qualifications and responsibilities</w:t>
      </w:r>
      <w:r w:rsidRPr="009A39FF">
        <w:rPr>
          <w:rFonts w:asciiTheme="minorHAnsi" w:hAnsiTheme="minorHAnsi" w:cstheme="minorHAnsi"/>
        </w:rPr>
        <w:t xml:space="preserve">. </w:t>
      </w:r>
    </w:p>
    <w:p w14:paraId="6D9A9715" w14:textId="164A12A6" w:rsidR="0011340F" w:rsidRDefault="0011340F" w:rsidP="0011340F">
      <w:pPr>
        <w:spacing w:after="160"/>
      </w:pPr>
    </w:p>
    <w:p w14:paraId="4F07AEF5" w14:textId="3074FAF1" w:rsidR="0011340F" w:rsidRPr="0011340F" w:rsidRDefault="0011340F" w:rsidP="0011340F">
      <w:pPr>
        <w:tabs>
          <w:tab w:val="left" w:pos="2205"/>
        </w:tabs>
        <w:rPr>
          <w:rFonts w:asciiTheme="minorHAnsi" w:hAnsiTheme="minorHAnsi" w:cstheme="minorHAnsi"/>
        </w:rPr>
        <w:sectPr w:rsidR="0011340F" w:rsidRPr="0011340F" w:rsidSect="00FC759B">
          <w:footerReference w:type="first" r:id="rId28"/>
          <w:pgSz w:w="12240" w:h="15840"/>
          <w:pgMar w:top="1440" w:right="1440" w:bottom="1440" w:left="1440" w:header="720" w:footer="720" w:gutter="0"/>
          <w:cols w:space="720"/>
          <w:docGrid w:linePitch="360"/>
        </w:sectPr>
      </w:pPr>
      <w:r>
        <w:rPr>
          <w:rFonts w:asciiTheme="minorHAnsi" w:hAnsiTheme="minorHAnsi" w:cstheme="minorHAnsi"/>
        </w:rPr>
        <w:tab/>
      </w:r>
    </w:p>
    <w:p w14:paraId="50F19E3E" w14:textId="0A2B1C3B" w:rsidR="00010AA1" w:rsidRPr="009A39FF" w:rsidRDefault="00010AA1" w:rsidP="00622D10">
      <w:pPr>
        <w:pStyle w:val="Caption"/>
        <w:jc w:val="center"/>
        <w:rPr>
          <w:rFonts w:asciiTheme="minorHAnsi" w:hAnsiTheme="minorHAnsi" w:cstheme="minorHAnsi"/>
          <w:b/>
          <w:i w:val="0"/>
          <w:color w:val="auto"/>
          <w:sz w:val="20"/>
          <w:szCs w:val="20"/>
        </w:rPr>
      </w:pPr>
      <w:bookmarkStart w:id="872" w:name="_Toc139024469"/>
      <w:r w:rsidRPr="00622D10">
        <w:rPr>
          <w:b/>
          <w:i w:val="0"/>
          <w:color w:val="000000" w:themeColor="text1"/>
          <w:sz w:val="20"/>
          <w:szCs w:val="20"/>
        </w:rPr>
        <w:lastRenderedPageBreak/>
        <w:t xml:space="preserve">Table </w:t>
      </w:r>
      <w:r w:rsidR="00D03DA1" w:rsidRPr="00622D10">
        <w:rPr>
          <w:b/>
          <w:i w:val="0"/>
          <w:color w:val="000000" w:themeColor="text1"/>
          <w:sz w:val="20"/>
          <w:szCs w:val="20"/>
        </w:rPr>
        <w:fldChar w:fldCharType="begin"/>
      </w:r>
      <w:r w:rsidR="00D03DA1" w:rsidRPr="004C442F">
        <w:rPr>
          <w:rFonts w:asciiTheme="minorHAnsi" w:hAnsiTheme="minorHAnsi" w:cstheme="minorHAnsi"/>
          <w:b/>
          <w:i w:val="0"/>
          <w:color w:val="auto"/>
          <w:sz w:val="20"/>
          <w:szCs w:val="20"/>
        </w:rPr>
        <w:instrText xml:space="preserve"> SEQ Table \* ARABIC </w:instrText>
      </w:r>
      <w:r w:rsidR="00D03DA1" w:rsidRPr="00622D10">
        <w:rPr>
          <w:b/>
          <w:i w:val="0"/>
          <w:color w:val="000000" w:themeColor="text1"/>
          <w:sz w:val="20"/>
          <w:szCs w:val="20"/>
        </w:rPr>
        <w:fldChar w:fldCharType="separate"/>
      </w:r>
      <w:r w:rsidR="000B2817">
        <w:rPr>
          <w:rFonts w:asciiTheme="minorHAnsi" w:hAnsiTheme="minorHAnsi" w:cstheme="minorHAnsi"/>
          <w:b/>
          <w:i w:val="0"/>
          <w:noProof/>
          <w:color w:val="auto"/>
          <w:sz w:val="20"/>
          <w:szCs w:val="20"/>
        </w:rPr>
        <w:t>17</w:t>
      </w:r>
      <w:r w:rsidR="00D03DA1" w:rsidRPr="00622D10">
        <w:rPr>
          <w:b/>
          <w:i w:val="0"/>
          <w:color w:val="000000" w:themeColor="text1"/>
          <w:sz w:val="20"/>
          <w:szCs w:val="20"/>
        </w:rPr>
        <w:fldChar w:fldCharType="end"/>
      </w:r>
      <w:r w:rsidR="00D30226" w:rsidRPr="00622D10">
        <w:rPr>
          <w:b/>
          <w:i w:val="0"/>
          <w:color w:val="000000" w:themeColor="text1"/>
          <w:sz w:val="20"/>
          <w:szCs w:val="20"/>
        </w:rPr>
        <w:t>:</w:t>
      </w:r>
      <w:r w:rsidRPr="00622D10">
        <w:rPr>
          <w:b/>
          <w:i w:val="0"/>
          <w:color w:val="000000" w:themeColor="text1"/>
          <w:sz w:val="20"/>
          <w:szCs w:val="20"/>
        </w:rPr>
        <w:t xml:space="preserve"> </w:t>
      </w:r>
      <w:r w:rsidRPr="00622D10">
        <w:rPr>
          <w:rFonts w:asciiTheme="minorHAnsi" w:hAnsiTheme="minorHAnsi" w:cstheme="minorHAnsi"/>
          <w:b/>
          <w:i w:val="0"/>
          <w:color w:val="000000" w:themeColor="text1"/>
          <w:sz w:val="20"/>
          <w:szCs w:val="20"/>
        </w:rPr>
        <w:t xml:space="preserve">Vendor </w:t>
      </w:r>
      <w:r w:rsidR="0093129B">
        <w:rPr>
          <w:rFonts w:asciiTheme="minorHAnsi" w:hAnsiTheme="minorHAnsi" w:cstheme="minorHAnsi"/>
          <w:b/>
          <w:i w:val="0"/>
          <w:color w:val="auto"/>
          <w:sz w:val="20"/>
          <w:szCs w:val="20"/>
        </w:rPr>
        <w:t xml:space="preserve">Key Staff </w:t>
      </w:r>
      <w:r>
        <w:rPr>
          <w:rFonts w:asciiTheme="minorHAnsi" w:hAnsiTheme="minorHAnsi" w:cstheme="minorHAnsi"/>
          <w:b/>
          <w:i w:val="0"/>
          <w:color w:val="auto"/>
          <w:sz w:val="20"/>
          <w:szCs w:val="20"/>
        </w:rPr>
        <w:t>Roles and Responsibilities</w:t>
      </w:r>
      <w:bookmarkEnd w:id="872"/>
    </w:p>
    <w:tbl>
      <w:tblPr>
        <w:tblStyle w:val="ListTable3-Accent1"/>
        <w:tblW w:w="12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4510"/>
        <w:gridCol w:w="6300"/>
      </w:tblGrid>
      <w:tr w:rsidR="19E4560B" w14:paraId="66BF06A9" w14:textId="77777777" w:rsidTr="00154F97">
        <w:trPr>
          <w:cnfStyle w:val="100000000000" w:firstRow="1" w:lastRow="0" w:firstColumn="0" w:lastColumn="0" w:oddVBand="0" w:evenVBand="0" w:oddHBand="0" w:evenHBand="0" w:firstRowFirstColumn="0" w:firstRowLastColumn="0" w:lastRowFirstColumn="0" w:lastRowLastColumn="0"/>
          <w:trHeight w:val="15"/>
          <w:tblHeader/>
        </w:trPr>
        <w:tc>
          <w:tcPr>
            <w:cnfStyle w:val="001000000100" w:firstRow="0" w:lastRow="0" w:firstColumn="1" w:lastColumn="0" w:oddVBand="0" w:evenVBand="0" w:oddHBand="0" w:evenHBand="0" w:firstRowFirstColumn="1" w:firstRowLastColumn="0" w:lastRowFirstColumn="0" w:lastRowLastColumn="0"/>
            <w:tcW w:w="1780" w:type="dxa"/>
            <w:shd w:val="clear" w:color="auto" w:fill="154454"/>
          </w:tcPr>
          <w:p w14:paraId="2287EFD4" w14:textId="0A9046A0" w:rsidR="19E4560B" w:rsidRPr="009A39FF" w:rsidRDefault="19E4560B" w:rsidP="00252F48">
            <w:pPr>
              <w:spacing w:before="60" w:after="60" w:line="276" w:lineRule="auto"/>
              <w:jc w:val="center"/>
              <w:rPr>
                <w:rFonts w:asciiTheme="minorHAnsi" w:hAnsiTheme="minorHAnsi" w:cstheme="minorHAnsi"/>
              </w:rPr>
            </w:pPr>
            <w:r w:rsidRPr="009A39FF">
              <w:rPr>
                <w:rFonts w:asciiTheme="minorHAnsi" w:eastAsia="Arial" w:hAnsiTheme="minorHAnsi" w:cstheme="minorHAnsi"/>
                <w:sz w:val="18"/>
                <w:szCs w:val="18"/>
              </w:rPr>
              <w:t>Vendor Role</w:t>
            </w:r>
          </w:p>
        </w:tc>
        <w:tc>
          <w:tcPr>
            <w:tcW w:w="4510" w:type="dxa"/>
            <w:shd w:val="clear" w:color="auto" w:fill="154454"/>
          </w:tcPr>
          <w:p w14:paraId="714DF692" w14:textId="51E15333" w:rsidR="19E4560B" w:rsidRPr="009A39FF" w:rsidRDefault="19E4560B" w:rsidP="00252F48">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A39FF">
              <w:rPr>
                <w:rFonts w:asciiTheme="minorHAnsi" w:eastAsia="Arial" w:hAnsiTheme="minorHAnsi" w:cstheme="minorHAnsi"/>
                <w:sz w:val="18"/>
                <w:szCs w:val="18"/>
              </w:rPr>
              <w:t>Qualifications</w:t>
            </w:r>
          </w:p>
        </w:tc>
        <w:tc>
          <w:tcPr>
            <w:tcW w:w="6300" w:type="dxa"/>
            <w:shd w:val="clear" w:color="auto" w:fill="154454"/>
          </w:tcPr>
          <w:p w14:paraId="52453BBD" w14:textId="0278DF53" w:rsidR="19E4560B" w:rsidRPr="009A39FF" w:rsidRDefault="19E4560B" w:rsidP="00252F48">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9A39FF">
              <w:rPr>
                <w:rFonts w:asciiTheme="minorHAnsi" w:eastAsia="Arial" w:hAnsiTheme="minorHAnsi" w:cstheme="minorHAnsi"/>
                <w:sz w:val="18"/>
                <w:szCs w:val="18"/>
              </w:rPr>
              <w:t>Responsibilities</w:t>
            </w:r>
          </w:p>
        </w:tc>
      </w:tr>
      <w:tr w:rsidR="19E4560B" w14:paraId="099873DB" w14:textId="77777777" w:rsidTr="00837F73">
        <w:trPr>
          <w:cnfStyle w:val="000000100000" w:firstRow="0" w:lastRow="0" w:firstColumn="0" w:lastColumn="0" w:oddVBand="0" w:evenVBand="0" w:oddHBand="1" w:evenHBand="0" w:firstRowFirstColumn="0" w:firstRowLastColumn="0" w:lastRowFirstColumn="0" w:lastRowLastColumn="0"/>
          <w:trHeight w:val="1592"/>
        </w:trPr>
        <w:tc>
          <w:tcPr>
            <w:cnfStyle w:val="001000000000" w:firstRow="0" w:lastRow="0" w:firstColumn="1" w:lastColumn="0" w:oddVBand="0" w:evenVBand="0" w:oddHBand="0" w:evenHBand="0" w:firstRowFirstColumn="0" w:firstRowLastColumn="0" w:lastRowFirstColumn="0" w:lastRowLastColumn="0"/>
            <w:tcW w:w="1780" w:type="dxa"/>
          </w:tcPr>
          <w:p w14:paraId="6F7AEB87" w14:textId="77777777" w:rsidR="19E4560B" w:rsidRDefault="00837F73" w:rsidP="00252F48">
            <w:pPr>
              <w:spacing w:before="60" w:after="60" w:line="276" w:lineRule="auto"/>
              <w:jc w:val="center"/>
              <w:rPr>
                <w:rFonts w:asciiTheme="minorHAnsi" w:hAnsiTheme="minorHAnsi" w:cstheme="minorHAnsi"/>
                <w:b w:val="0"/>
                <w:bCs w:val="0"/>
                <w:sz w:val="20"/>
                <w:szCs w:val="20"/>
              </w:rPr>
            </w:pPr>
            <w:r>
              <w:rPr>
                <w:rFonts w:asciiTheme="minorHAnsi" w:hAnsiTheme="minorHAnsi" w:cstheme="minorHAnsi"/>
                <w:sz w:val="20"/>
                <w:szCs w:val="20"/>
              </w:rPr>
              <w:t xml:space="preserve">Propose Role </w:t>
            </w:r>
          </w:p>
          <w:p w14:paraId="010053CF" w14:textId="77777777" w:rsidR="00837F73" w:rsidRDefault="00837F73" w:rsidP="00252F48">
            <w:pPr>
              <w:spacing w:before="60" w:after="60" w:line="276" w:lineRule="auto"/>
              <w:jc w:val="center"/>
              <w:rPr>
                <w:rFonts w:asciiTheme="minorHAnsi" w:hAnsiTheme="minorHAnsi" w:cstheme="minorHAnsi"/>
                <w:b w:val="0"/>
                <w:bCs w:val="0"/>
                <w:sz w:val="20"/>
                <w:szCs w:val="20"/>
              </w:rPr>
            </w:pPr>
          </w:p>
          <w:p w14:paraId="68937C08" w14:textId="77777777" w:rsidR="00837F73" w:rsidRDefault="00837F73" w:rsidP="00252F48">
            <w:pPr>
              <w:spacing w:before="60" w:after="60" w:line="276" w:lineRule="auto"/>
              <w:jc w:val="center"/>
              <w:rPr>
                <w:rFonts w:asciiTheme="minorHAnsi" w:hAnsiTheme="minorHAnsi" w:cstheme="minorHAnsi"/>
                <w:b w:val="0"/>
                <w:bCs w:val="0"/>
                <w:sz w:val="20"/>
                <w:szCs w:val="20"/>
              </w:rPr>
            </w:pPr>
          </w:p>
          <w:p w14:paraId="092B9698" w14:textId="77777777" w:rsidR="00837F73" w:rsidRDefault="00837F73" w:rsidP="00252F48">
            <w:pPr>
              <w:spacing w:before="60" w:after="60" w:line="276" w:lineRule="auto"/>
              <w:jc w:val="center"/>
              <w:rPr>
                <w:rFonts w:asciiTheme="minorHAnsi" w:hAnsiTheme="minorHAnsi" w:cstheme="minorHAnsi"/>
                <w:b w:val="0"/>
                <w:bCs w:val="0"/>
                <w:sz w:val="20"/>
                <w:szCs w:val="20"/>
              </w:rPr>
            </w:pPr>
          </w:p>
          <w:p w14:paraId="0925B36C" w14:textId="77777777" w:rsidR="00837F73" w:rsidRDefault="00837F73" w:rsidP="00252F48">
            <w:pPr>
              <w:spacing w:before="60" w:after="60" w:line="276" w:lineRule="auto"/>
              <w:jc w:val="center"/>
              <w:rPr>
                <w:rFonts w:asciiTheme="minorHAnsi" w:hAnsiTheme="minorHAnsi" w:cstheme="minorHAnsi"/>
                <w:b w:val="0"/>
                <w:bCs w:val="0"/>
                <w:sz w:val="20"/>
                <w:szCs w:val="20"/>
              </w:rPr>
            </w:pPr>
          </w:p>
          <w:p w14:paraId="4EDBBDD3" w14:textId="77777777" w:rsidR="00837F73" w:rsidRDefault="00837F73" w:rsidP="00252F48">
            <w:pPr>
              <w:spacing w:before="60" w:after="60" w:line="276" w:lineRule="auto"/>
              <w:jc w:val="center"/>
              <w:rPr>
                <w:rFonts w:asciiTheme="minorHAnsi" w:hAnsiTheme="minorHAnsi" w:cstheme="minorHAnsi"/>
                <w:b w:val="0"/>
                <w:bCs w:val="0"/>
                <w:sz w:val="20"/>
                <w:szCs w:val="20"/>
              </w:rPr>
            </w:pPr>
          </w:p>
          <w:p w14:paraId="3B477A89" w14:textId="77777777" w:rsidR="00837F73" w:rsidRDefault="00837F73" w:rsidP="00252F48">
            <w:pPr>
              <w:spacing w:before="60" w:after="60" w:line="276" w:lineRule="auto"/>
              <w:jc w:val="center"/>
              <w:rPr>
                <w:rFonts w:asciiTheme="minorHAnsi" w:hAnsiTheme="minorHAnsi" w:cstheme="minorHAnsi"/>
                <w:b w:val="0"/>
                <w:bCs w:val="0"/>
                <w:sz w:val="20"/>
                <w:szCs w:val="20"/>
              </w:rPr>
            </w:pPr>
          </w:p>
          <w:p w14:paraId="061F777F" w14:textId="5F0E1BA5" w:rsidR="00837F73" w:rsidRPr="009A39FF" w:rsidRDefault="00837F73" w:rsidP="00252F48">
            <w:pPr>
              <w:spacing w:before="60" w:after="60" w:line="276" w:lineRule="auto"/>
              <w:jc w:val="center"/>
              <w:rPr>
                <w:rFonts w:asciiTheme="minorHAnsi" w:hAnsiTheme="minorHAnsi" w:cstheme="minorHAnsi"/>
                <w:sz w:val="20"/>
                <w:szCs w:val="20"/>
              </w:rPr>
            </w:pPr>
          </w:p>
        </w:tc>
        <w:tc>
          <w:tcPr>
            <w:tcW w:w="4510" w:type="dxa"/>
          </w:tcPr>
          <w:p w14:paraId="7C2761B0" w14:textId="75C5E3F4" w:rsidR="19E4560B" w:rsidRPr="00837F73" w:rsidRDefault="19E4560B" w:rsidP="00837F7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p>
        </w:tc>
        <w:tc>
          <w:tcPr>
            <w:tcW w:w="6300" w:type="dxa"/>
          </w:tcPr>
          <w:p w14:paraId="0A92FC99" w14:textId="43C708AB" w:rsidR="19E4560B" w:rsidRPr="00837F73" w:rsidRDefault="19E4560B" w:rsidP="00837F7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p>
        </w:tc>
      </w:tr>
      <w:tr w:rsidR="19E4560B" w14:paraId="3A6F99AB" w14:textId="77777777" w:rsidTr="00D62C50">
        <w:trPr>
          <w:trHeight w:val="15"/>
        </w:trPr>
        <w:tc>
          <w:tcPr>
            <w:cnfStyle w:val="001000000000" w:firstRow="0" w:lastRow="0" w:firstColumn="1" w:lastColumn="0" w:oddVBand="0" w:evenVBand="0" w:oddHBand="0" w:evenHBand="0" w:firstRowFirstColumn="0" w:firstRowLastColumn="0" w:lastRowFirstColumn="0" w:lastRowLastColumn="0"/>
            <w:tcW w:w="1780" w:type="dxa"/>
          </w:tcPr>
          <w:p w14:paraId="78605335" w14:textId="6D65A3EA" w:rsidR="19E4560B" w:rsidRPr="00837F73" w:rsidRDefault="00837F73" w:rsidP="00252F48">
            <w:pPr>
              <w:spacing w:before="60" w:after="60" w:line="276" w:lineRule="auto"/>
              <w:jc w:val="center"/>
              <w:rPr>
                <w:rFonts w:asciiTheme="minorHAnsi" w:hAnsiTheme="minorHAnsi" w:cstheme="minorHAnsi"/>
                <w:bCs w:val="0"/>
                <w:sz w:val="20"/>
                <w:szCs w:val="20"/>
              </w:rPr>
            </w:pPr>
            <w:r w:rsidRPr="00837F73">
              <w:rPr>
                <w:rFonts w:asciiTheme="minorHAnsi" w:eastAsia="Arial" w:hAnsiTheme="minorHAnsi" w:cstheme="minorHAnsi"/>
                <w:bCs w:val="0"/>
                <w:color w:val="000000" w:themeColor="text1"/>
                <w:sz w:val="20"/>
                <w:szCs w:val="20"/>
              </w:rPr>
              <w:t xml:space="preserve">Proposed Role </w:t>
            </w:r>
          </w:p>
        </w:tc>
        <w:tc>
          <w:tcPr>
            <w:tcW w:w="4510" w:type="dxa"/>
          </w:tcPr>
          <w:p w14:paraId="6BA45639" w14:textId="77777777" w:rsidR="19E4560B" w:rsidRDefault="19E4560B" w:rsidP="00837F7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p>
          <w:p w14:paraId="2557EC27" w14:textId="77777777" w:rsidR="00837F73" w:rsidRDefault="00837F73" w:rsidP="00837F7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p>
          <w:p w14:paraId="0451CDE1" w14:textId="77777777" w:rsidR="00837F73" w:rsidRDefault="00837F73" w:rsidP="00837F7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p>
          <w:p w14:paraId="78B9316D" w14:textId="390B5F3F" w:rsidR="00837F73" w:rsidRPr="00837F73" w:rsidRDefault="00837F73" w:rsidP="00837F7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p>
        </w:tc>
        <w:tc>
          <w:tcPr>
            <w:tcW w:w="6300" w:type="dxa"/>
          </w:tcPr>
          <w:p w14:paraId="1A862DA9" w14:textId="169C5D8A" w:rsidR="19E4560B" w:rsidRPr="00837F73" w:rsidRDefault="19E4560B" w:rsidP="00837F7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p>
        </w:tc>
      </w:tr>
      <w:tr w:rsidR="19E4560B" w14:paraId="389DC89C" w14:textId="77777777" w:rsidTr="00D62C50">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1780" w:type="dxa"/>
          </w:tcPr>
          <w:p w14:paraId="162F8FDA" w14:textId="09BECDC5" w:rsidR="19E4560B" w:rsidRPr="009A39FF" w:rsidRDefault="00837F73" w:rsidP="00252F48">
            <w:pPr>
              <w:spacing w:before="60" w:after="60" w:line="276" w:lineRule="auto"/>
              <w:jc w:val="center"/>
              <w:rPr>
                <w:rFonts w:asciiTheme="minorHAnsi" w:hAnsiTheme="minorHAnsi" w:cstheme="minorHAnsi"/>
                <w:sz w:val="20"/>
                <w:szCs w:val="20"/>
              </w:rPr>
            </w:pPr>
            <w:r>
              <w:rPr>
                <w:rFonts w:asciiTheme="minorHAnsi" w:hAnsiTheme="minorHAnsi" w:cstheme="minorHAnsi"/>
                <w:sz w:val="20"/>
                <w:szCs w:val="20"/>
              </w:rPr>
              <w:t xml:space="preserve">Proposed Role </w:t>
            </w:r>
          </w:p>
        </w:tc>
        <w:tc>
          <w:tcPr>
            <w:tcW w:w="4510" w:type="dxa"/>
          </w:tcPr>
          <w:p w14:paraId="135A7453" w14:textId="77777777" w:rsidR="19E4560B" w:rsidRDefault="19E4560B" w:rsidP="00837F7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p>
          <w:p w14:paraId="375AB80B" w14:textId="77777777" w:rsidR="00837F73" w:rsidRDefault="00837F73" w:rsidP="00837F7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p>
          <w:p w14:paraId="4F4653F0" w14:textId="77777777" w:rsidR="00837F73" w:rsidRDefault="00837F73" w:rsidP="00837F7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p>
          <w:p w14:paraId="52F48334" w14:textId="77777777" w:rsidR="00837F73" w:rsidRDefault="00837F73" w:rsidP="00837F7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p>
          <w:p w14:paraId="46584AAC" w14:textId="580F030A" w:rsidR="00837F73" w:rsidRPr="00837F73" w:rsidRDefault="00837F73" w:rsidP="00837F73">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p>
        </w:tc>
        <w:tc>
          <w:tcPr>
            <w:tcW w:w="6300" w:type="dxa"/>
          </w:tcPr>
          <w:p w14:paraId="5E15E062" w14:textId="7147E23B" w:rsidR="19E4560B" w:rsidRPr="009A39FF" w:rsidRDefault="19E4560B" w:rsidP="00837F73">
            <w:pPr>
              <w:spacing w:before="60" w:after="60"/>
              <w:ind w:firstLine="1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szCs w:val="20"/>
              </w:rPr>
            </w:pPr>
          </w:p>
        </w:tc>
      </w:tr>
      <w:tr w:rsidR="19E4560B" w14:paraId="035652EA" w14:textId="77777777" w:rsidTr="00D62C50">
        <w:trPr>
          <w:trHeight w:val="15"/>
        </w:trPr>
        <w:tc>
          <w:tcPr>
            <w:cnfStyle w:val="001000000000" w:firstRow="0" w:lastRow="0" w:firstColumn="1" w:lastColumn="0" w:oddVBand="0" w:evenVBand="0" w:oddHBand="0" w:evenHBand="0" w:firstRowFirstColumn="0" w:firstRowLastColumn="0" w:lastRowFirstColumn="0" w:lastRowLastColumn="0"/>
            <w:tcW w:w="1780" w:type="dxa"/>
          </w:tcPr>
          <w:p w14:paraId="73A7AB7A" w14:textId="34DAE37B" w:rsidR="19E4560B" w:rsidRPr="009A39FF" w:rsidRDefault="00837F73" w:rsidP="00252F48">
            <w:pPr>
              <w:spacing w:before="60" w:after="60" w:line="276" w:lineRule="auto"/>
              <w:jc w:val="center"/>
              <w:rPr>
                <w:rFonts w:asciiTheme="minorHAnsi" w:hAnsiTheme="minorHAnsi" w:cstheme="minorHAnsi"/>
                <w:sz w:val="20"/>
                <w:szCs w:val="20"/>
              </w:rPr>
            </w:pPr>
            <w:r>
              <w:rPr>
                <w:rFonts w:asciiTheme="minorHAnsi" w:hAnsiTheme="minorHAnsi" w:cstheme="minorHAnsi"/>
                <w:sz w:val="20"/>
                <w:szCs w:val="20"/>
              </w:rPr>
              <w:t xml:space="preserve">Proposed Role </w:t>
            </w:r>
          </w:p>
        </w:tc>
        <w:tc>
          <w:tcPr>
            <w:tcW w:w="4510" w:type="dxa"/>
          </w:tcPr>
          <w:p w14:paraId="3041CD83" w14:textId="77777777" w:rsidR="19E4560B" w:rsidRDefault="19E4560B" w:rsidP="00837F7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p>
          <w:p w14:paraId="306BD173" w14:textId="77777777" w:rsidR="00837F73" w:rsidRDefault="00837F73" w:rsidP="00837F7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p>
          <w:p w14:paraId="6887A593" w14:textId="6775E1FF" w:rsidR="00837F73" w:rsidRPr="00837F73" w:rsidRDefault="00837F73" w:rsidP="00837F7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p>
        </w:tc>
        <w:tc>
          <w:tcPr>
            <w:tcW w:w="6300" w:type="dxa"/>
          </w:tcPr>
          <w:p w14:paraId="58FC09AA" w14:textId="77777777" w:rsidR="19E4560B" w:rsidRDefault="19E4560B" w:rsidP="00837F7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p>
          <w:p w14:paraId="34703A9F" w14:textId="27FABB9C" w:rsidR="00837F73" w:rsidRPr="00837F73" w:rsidRDefault="00837F73" w:rsidP="00837F7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0"/>
                <w:szCs w:val="20"/>
              </w:rPr>
            </w:pPr>
          </w:p>
        </w:tc>
      </w:tr>
    </w:tbl>
    <w:p w14:paraId="252EA76D" w14:textId="77777777" w:rsidR="00B70E3B" w:rsidRDefault="00B70E3B" w:rsidP="00010AA1">
      <w:pPr>
        <w:rPr>
          <w:rFonts w:asciiTheme="minorHAnsi" w:hAnsiTheme="minorHAnsi" w:cstheme="minorHAnsi"/>
        </w:rPr>
      </w:pPr>
    </w:p>
    <w:p w14:paraId="7939D8D6" w14:textId="59AC404D" w:rsidR="00C37015" w:rsidRPr="009A39FF" w:rsidRDefault="004F517F" w:rsidP="00010AA1">
      <w:pPr>
        <w:rPr>
          <w:rFonts w:asciiTheme="minorHAnsi" w:hAnsiTheme="minorHAnsi" w:cstheme="minorHAnsi"/>
        </w:rPr>
        <w:sectPr w:rsidR="00C37015" w:rsidRPr="009A39FF" w:rsidSect="00B70E3B">
          <w:pgSz w:w="15840" w:h="12240" w:orient="landscape"/>
          <w:pgMar w:top="1440" w:right="1440" w:bottom="1440" w:left="1440" w:header="720" w:footer="720" w:gutter="0"/>
          <w:cols w:space="720"/>
          <w:docGrid w:linePitch="360"/>
        </w:sectPr>
      </w:pPr>
      <w:r w:rsidRPr="004F517F">
        <w:rPr>
          <w:rFonts w:asciiTheme="minorHAnsi" w:hAnsiTheme="minorHAnsi" w:cstheme="minorHAnsi"/>
        </w:rPr>
        <w:t>These terms and requirements apply to all key staff included</w:t>
      </w:r>
      <w:r>
        <w:rPr>
          <w:rFonts w:asciiTheme="minorHAnsi" w:hAnsiTheme="minorHAnsi" w:cstheme="minorHAnsi"/>
        </w:rPr>
        <w:t xml:space="preserve"> </w:t>
      </w:r>
      <w:r w:rsidRPr="004F517F">
        <w:rPr>
          <w:rFonts w:asciiTheme="minorHAnsi" w:hAnsiTheme="minorHAnsi" w:cstheme="minorHAnsi"/>
        </w:rPr>
        <w:t>in</w:t>
      </w:r>
      <w:r>
        <w:rPr>
          <w:rFonts w:asciiTheme="minorHAnsi" w:hAnsiTheme="minorHAnsi" w:cstheme="minorHAnsi"/>
        </w:rPr>
        <w:t xml:space="preserve"> vendor’s responses</w:t>
      </w:r>
      <w:r w:rsidRPr="004F517F">
        <w:rPr>
          <w:rFonts w:asciiTheme="minorHAnsi" w:hAnsiTheme="minorHAnsi" w:cstheme="minorHAnsi"/>
        </w:rPr>
        <w:t xml:space="preserve"> as well as any proposed key staff replacements after award of the contract.</w:t>
      </w:r>
    </w:p>
    <w:p w14:paraId="0D27E4DE" w14:textId="307A1F19" w:rsidR="00660A7E" w:rsidRPr="009A39FF" w:rsidRDefault="67F8AB03" w:rsidP="00E3075F">
      <w:pPr>
        <w:pStyle w:val="Heading2"/>
        <w:rPr>
          <w:rFonts w:asciiTheme="minorHAnsi" w:hAnsiTheme="minorHAnsi" w:cstheme="minorBidi"/>
        </w:rPr>
      </w:pPr>
      <w:bookmarkStart w:id="873" w:name="_Toc2013501339"/>
      <w:bookmarkStart w:id="874" w:name="_Toc140848382"/>
      <w:r w:rsidRPr="0E168154">
        <w:rPr>
          <w:rFonts w:asciiTheme="minorHAnsi" w:hAnsiTheme="minorHAnsi" w:cstheme="minorBidi"/>
        </w:rPr>
        <w:lastRenderedPageBreak/>
        <w:t xml:space="preserve">Appendix </w:t>
      </w:r>
      <w:r w:rsidR="00B73721">
        <w:rPr>
          <w:rFonts w:asciiTheme="minorHAnsi" w:hAnsiTheme="minorHAnsi" w:cstheme="minorBidi"/>
        </w:rPr>
        <w:t>4</w:t>
      </w:r>
      <w:r w:rsidR="0B96EB8A" w:rsidRPr="0E168154">
        <w:rPr>
          <w:rFonts w:asciiTheme="minorHAnsi" w:hAnsiTheme="minorHAnsi" w:cstheme="minorBidi"/>
        </w:rPr>
        <w:t>: Terms for Filing a Review 3 L.P.R.A Section 9672</w:t>
      </w:r>
      <w:bookmarkEnd w:id="873"/>
      <w:bookmarkEnd w:id="874"/>
    </w:p>
    <w:p w14:paraId="4E83CF6C" w14:textId="2CFF02A5" w:rsidR="00660A7E" w:rsidRPr="009A39FF" w:rsidRDefault="00660A7E" w:rsidP="00E3075F">
      <w:pPr>
        <w:autoSpaceDE w:val="0"/>
        <w:autoSpaceDN w:val="0"/>
        <w:adjustRightInd w:val="0"/>
        <w:spacing w:after="160"/>
        <w:rPr>
          <w:rFonts w:asciiTheme="minorHAnsi" w:eastAsia="Calibri" w:hAnsiTheme="minorHAnsi" w:cstheme="minorHAnsi"/>
          <w:color w:val="000000"/>
        </w:rPr>
      </w:pPr>
      <w:r w:rsidRPr="009A39FF">
        <w:rPr>
          <w:rFonts w:asciiTheme="minorHAnsi" w:eastAsia="Calibri" w:hAnsiTheme="minorHAnsi" w:cstheme="minorHAnsi"/>
          <w:color w:val="000000" w:themeColor="text1"/>
        </w:rPr>
        <w:t xml:space="preserve">Any of the </w:t>
      </w:r>
      <w:r w:rsidR="00803B4D" w:rsidRPr="009A39FF">
        <w:rPr>
          <w:rFonts w:asciiTheme="minorHAnsi" w:eastAsia="Calibri" w:hAnsiTheme="minorHAnsi" w:cstheme="minorHAnsi"/>
          <w:color w:val="000000" w:themeColor="text1"/>
        </w:rPr>
        <w:t>vendors</w:t>
      </w:r>
      <w:r w:rsidRPr="009A39FF">
        <w:rPr>
          <w:rFonts w:asciiTheme="minorHAnsi" w:eastAsia="Calibri" w:hAnsiTheme="minorHAnsi" w:cstheme="minorHAnsi"/>
          <w:color w:val="000000" w:themeColor="text1"/>
        </w:rPr>
        <w:t xml:space="preserve"> that submitted a responsive proposal to </w:t>
      </w:r>
      <w:r w:rsidR="00742007" w:rsidRPr="009A39FF">
        <w:rPr>
          <w:rFonts w:asciiTheme="minorHAnsi" w:eastAsia="MS Mincho" w:hAnsiTheme="minorHAnsi" w:cstheme="minorHAnsi"/>
        </w:rPr>
        <w:t>2023-PRMP--</w:t>
      </w:r>
      <w:r w:rsidR="0077587A">
        <w:rPr>
          <w:rFonts w:asciiTheme="minorHAnsi" w:eastAsia="MS Mincho" w:hAnsiTheme="minorHAnsi" w:cstheme="minorHAnsi"/>
        </w:rPr>
        <w:t>POP</w:t>
      </w:r>
      <w:r w:rsidR="00742007" w:rsidRPr="009A39FF">
        <w:rPr>
          <w:rFonts w:asciiTheme="minorHAnsi" w:eastAsia="MS Mincho" w:hAnsiTheme="minorHAnsi" w:cstheme="minorHAnsi"/>
        </w:rPr>
        <w:t>-00</w:t>
      </w:r>
      <w:r w:rsidR="0077587A">
        <w:rPr>
          <w:rFonts w:asciiTheme="minorHAnsi" w:eastAsia="MS Mincho" w:hAnsiTheme="minorHAnsi" w:cstheme="minorHAnsi"/>
        </w:rPr>
        <w:t>3</w:t>
      </w:r>
      <w:r w:rsidRPr="009A39FF">
        <w:rPr>
          <w:rFonts w:asciiTheme="minorHAnsi" w:eastAsia="Calibri" w:hAnsiTheme="minorHAnsi" w:cstheme="minorHAnsi"/>
          <w:color w:val="000000" w:themeColor="text1"/>
        </w:rPr>
        <w:t xml:space="preserve"> will have the opportunity to challenge or appeal the award that results from the RFP and evaluation process.</w:t>
      </w:r>
    </w:p>
    <w:p w14:paraId="31B9339C" w14:textId="45B3F084" w:rsidR="00660A7E" w:rsidRPr="009A39FF" w:rsidRDefault="00660A7E" w:rsidP="00E3075F">
      <w:pPr>
        <w:autoSpaceDE w:val="0"/>
        <w:autoSpaceDN w:val="0"/>
        <w:adjustRightInd w:val="0"/>
        <w:spacing w:after="160"/>
        <w:rPr>
          <w:rFonts w:asciiTheme="minorHAnsi" w:eastAsia="Calibri" w:hAnsiTheme="minorHAnsi" w:cstheme="minorHAnsi"/>
          <w:color w:val="000000"/>
        </w:rPr>
      </w:pPr>
      <w:r w:rsidRPr="009A39FF">
        <w:rPr>
          <w:rFonts w:asciiTheme="minorHAnsi" w:eastAsia="Calibri" w:hAnsiTheme="minorHAnsi" w:cstheme="minorHAnsi"/>
          <w:color w:val="000000"/>
        </w:rPr>
        <w:t xml:space="preserve">To file an application for review according to 3 L.P.R.A Section 9672, the </w:t>
      </w:r>
      <w:r w:rsidR="00803B4D" w:rsidRPr="009A39FF">
        <w:rPr>
          <w:rFonts w:asciiTheme="minorHAnsi" w:eastAsia="Calibri" w:hAnsiTheme="minorHAnsi" w:cstheme="minorHAnsi"/>
          <w:color w:val="000000"/>
        </w:rPr>
        <w:t>vendor</w:t>
      </w:r>
      <w:r w:rsidRPr="009A39FF">
        <w:rPr>
          <w:rFonts w:asciiTheme="minorHAnsi" w:eastAsia="Calibri" w:hAnsiTheme="minorHAnsi" w:cstheme="minorHAnsi"/>
          <w:color w:val="000000"/>
        </w:rPr>
        <w:t xml:space="preserve"> must fill</w:t>
      </w:r>
      <w:r w:rsidR="00F30EB1" w:rsidRPr="009A39FF">
        <w:rPr>
          <w:rFonts w:asciiTheme="minorHAnsi" w:eastAsia="Calibri" w:hAnsiTheme="minorHAnsi" w:cstheme="minorHAnsi"/>
          <w:color w:val="000000"/>
        </w:rPr>
        <w:t xml:space="preserve"> out and submit this form within 20 days of the Notice of Award as esta</w:t>
      </w:r>
      <w:r w:rsidRPr="009A39FF">
        <w:rPr>
          <w:rFonts w:asciiTheme="minorHAnsi" w:eastAsia="Calibri" w:hAnsiTheme="minorHAnsi" w:cstheme="minorHAnsi"/>
          <w:color w:val="000000"/>
        </w:rPr>
        <w:t xml:space="preserve">blished in </w:t>
      </w:r>
      <w:hyperlink w:anchor="_1.3_RFP_Timeline" w:history="1">
        <w:r w:rsidR="00370958" w:rsidRPr="00827BF2">
          <w:rPr>
            <w:rStyle w:val="Hyperlink"/>
            <w:rFonts w:asciiTheme="minorHAnsi" w:eastAsia="Calibri" w:hAnsiTheme="minorHAnsi" w:cstheme="minorHAnsi"/>
            <w:b/>
            <w:color w:val="auto"/>
            <w:u w:val="none"/>
          </w:rPr>
          <w:t xml:space="preserve">1.3: </w:t>
        </w:r>
        <w:r w:rsidR="00B5693E" w:rsidRPr="00827BF2">
          <w:rPr>
            <w:rStyle w:val="Hyperlink"/>
            <w:rFonts w:asciiTheme="minorHAnsi" w:eastAsia="Calibri" w:hAnsiTheme="minorHAnsi" w:cstheme="minorHAnsi"/>
            <w:b/>
            <w:color w:val="auto"/>
            <w:u w:val="none"/>
          </w:rPr>
          <w:t>RFP</w:t>
        </w:r>
        <w:r w:rsidR="00370958" w:rsidRPr="00827BF2">
          <w:rPr>
            <w:rStyle w:val="Hyperlink"/>
            <w:rFonts w:asciiTheme="minorHAnsi" w:eastAsia="Calibri" w:hAnsiTheme="minorHAnsi" w:cstheme="minorHAnsi"/>
            <w:b/>
            <w:color w:val="auto"/>
            <w:u w:val="none"/>
          </w:rPr>
          <w:t xml:space="preserve"> Timeline</w:t>
        </w:r>
      </w:hyperlink>
      <w:r w:rsidRPr="009A39FF">
        <w:rPr>
          <w:rFonts w:asciiTheme="minorHAnsi" w:eastAsia="Calibri" w:hAnsiTheme="minorHAnsi" w:cstheme="minorHAnsi"/>
          <w:b/>
          <w:color w:val="000000"/>
        </w:rPr>
        <w:t>.</w:t>
      </w:r>
      <w:r w:rsidRPr="009A39FF">
        <w:rPr>
          <w:rFonts w:asciiTheme="minorHAnsi" w:eastAsia="Calibri" w:hAnsiTheme="minorHAnsi" w:cstheme="minorHAnsi"/>
          <w:color w:val="000000"/>
        </w:rPr>
        <w:t xml:space="preserve"> If the form is not received </w:t>
      </w:r>
      <w:r w:rsidR="00B5693E" w:rsidRPr="009A39FF">
        <w:rPr>
          <w:rFonts w:asciiTheme="minorHAnsi" w:eastAsia="Calibri" w:hAnsiTheme="minorHAnsi" w:cstheme="minorHAnsi"/>
          <w:color w:val="000000"/>
        </w:rPr>
        <w:t>i</w:t>
      </w:r>
      <w:r w:rsidRPr="009A39FF">
        <w:rPr>
          <w:rFonts w:asciiTheme="minorHAnsi" w:eastAsia="Calibri" w:hAnsiTheme="minorHAnsi" w:cstheme="minorHAnsi"/>
          <w:color w:val="000000"/>
        </w:rPr>
        <w:t>n the period established in</w:t>
      </w:r>
      <w:r w:rsidR="009E1D68" w:rsidRPr="009A39FF">
        <w:rPr>
          <w:rFonts w:asciiTheme="minorHAnsi" w:eastAsia="Calibri" w:hAnsiTheme="minorHAnsi" w:cstheme="minorHAnsi"/>
          <w:color w:val="000000"/>
        </w:rPr>
        <w:t xml:space="preserve"> </w:t>
      </w:r>
      <w:hyperlink w:anchor="_RFQ_Schedule_of_1" w:history="1">
        <w:r w:rsidR="00370958" w:rsidRPr="00827BF2">
          <w:rPr>
            <w:rStyle w:val="Hyperlink"/>
            <w:rFonts w:asciiTheme="minorHAnsi" w:eastAsia="Calibri" w:hAnsiTheme="minorHAnsi" w:cstheme="minorHAnsi"/>
            <w:b/>
            <w:color w:val="auto"/>
            <w:u w:val="none"/>
          </w:rPr>
          <w:t xml:space="preserve">1.3: </w:t>
        </w:r>
        <w:r w:rsidR="00B5693E" w:rsidRPr="00827BF2">
          <w:rPr>
            <w:rStyle w:val="Hyperlink"/>
            <w:rFonts w:asciiTheme="minorHAnsi" w:eastAsia="Calibri" w:hAnsiTheme="minorHAnsi" w:cstheme="minorHAnsi"/>
            <w:b/>
            <w:color w:val="auto"/>
            <w:u w:val="none"/>
          </w:rPr>
          <w:t>RFP</w:t>
        </w:r>
        <w:r w:rsidR="00370958" w:rsidRPr="00827BF2">
          <w:rPr>
            <w:rStyle w:val="Hyperlink"/>
            <w:rFonts w:asciiTheme="minorHAnsi" w:eastAsia="Calibri" w:hAnsiTheme="minorHAnsi" w:cstheme="minorHAnsi"/>
            <w:b/>
            <w:color w:val="auto"/>
            <w:u w:val="none"/>
          </w:rPr>
          <w:t xml:space="preserve"> Timeline</w:t>
        </w:r>
      </w:hyperlink>
      <w:r w:rsidRPr="009A39FF">
        <w:rPr>
          <w:rFonts w:asciiTheme="minorHAnsi" w:eastAsia="Calibri" w:hAnsiTheme="minorHAnsi" w:cstheme="minorHAnsi"/>
          <w:b/>
          <w:color w:val="000000"/>
        </w:rPr>
        <w:t>,</w:t>
      </w:r>
      <w:r w:rsidRPr="009A39FF">
        <w:rPr>
          <w:rFonts w:asciiTheme="minorHAnsi" w:eastAsia="Calibri" w:hAnsiTheme="minorHAnsi" w:cstheme="minorHAnsi"/>
          <w:color w:val="000000"/>
        </w:rPr>
        <w:t xml:space="preserve"> then the application for review will not be considered. This form must be </w:t>
      </w:r>
      <w:r w:rsidRPr="009A39FF">
        <w:rPr>
          <w:rFonts w:asciiTheme="minorHAnsi" w:eastAsia="Calibri" w:hAnsiTheme="minorHAnsi" w:cstheme="minorHAnsi"/>
          <w:b/>
          <w:color w:val="000000"/>
        </w:rPr>
        <w:t xml:space="preserve">hand delivered </w:t>
      </w:r>
      <w:r w:rsidRPr="009A39FF">
        <w:rPr>
          <w:rFonts w:asciiTheme="minorHAnsi" w:eastAsia="Calibri" w:hAnsiTheme="minorHAnsi" w:cstheme="minorHAnsi"/>
          <w:color w:val="000000"/>
        </w:rPr>
        <w:t>in person or by courier to the following address:</w:t>
      </w:r>
    </w:p>
    <w:p w14:paraId="28FDA531" w14:textId="77777777" w:rsidR="00660A7E" w:rsidRPr="009A39FF" w:rsidRDefault="00660A7E" w:rsidP="009D737D">
      <w:pPr>
        <w:autoSpaceDE w:val="0"/>
        <w:autoSpaceDN w:val="0"/>
        <w:adjustRightInd w:val="0"/>
        <w:spacing w:after="160"/>
        <w:ind w:left="720"/>
        <w:jc w:val="both"/>
        <w:rPr>
          <w:rFonts w:asciiTheme="minorHAnsi" w:eastAsia="Calibri" w:hAnsiTheme="minorHAnsi" w:cstheme="minorHAnsi"/>
          <w:color w:val="000000"/>
        </w:rPr>
      </w:pPr>
      <w:r w:rsidRPr="009A39FF">
        <w:rPr>
          <w:rFonts w:asciiTheme="minorHAnsi" w:eastAsia="Calibri" w:hAnsiTheme="minorHAnsi" w:cstheme="minorHAnsi"/>
          <w:color w:val="000000"/>
        </w:rPr>
        <w:t>Puerto Rico Department of Health</w:t>
      </w:r>
    </w:p>
    <w:p w14:paraId="25B70126" w14:textId="77777777" w:rsidR="00660A7E" w:rsidRPr="009A39FF" w:rsidRDefault="00660A7E" w:rsidP="009D737D">
      <w:pPr>
        <w:autoSpaceDE w:val="0"/>
        <w:autoSpaceDN w:val="0"/>
        <w:adjustRightInd w:val="0"/>
        <w:spacing w:after="160"/>
        <w:ind w:left="720"/>
        <w:jc w:val="both"/>
        <w:rPr>
          <w:rFonts w:asciiTheme="minorHAnsi" w:eastAsia="Calibri" w:hAnsiTheme="minorHAnsi" w:cstheme="minorHAnsi"/>
          <w:color w:val="000000"/>
        </w:rPr>
      </w:pPr>
      <w:r w:rsidRPr="009A39FF">
        <w:rPr>
          <w:rFonts w:asciiTheme="minorHAnsi" w:eastAsia="Calibri" w:hAnsiTheme="minorHAnsi" w:cstheme="minorHAnsi"/>
          <w:color w:val="000000"/>
        </w:rPr>
        <w:t>Legal Office</w:t>
      </w:r>
    </w:p>
    <w:p w14:paraId="78B3D90E" w14:textId="77777777" w:rsidR="00660A7E" w:rsidRPr="009A39FF" w:rsidRDefault="00660A7E" w:rsidP="009D737D">
      <w:pPr>
        <w:autoSpaceDE w:val="0"/>
        <w:autoSpaceDN w:val="0"/>
        <w:adjustRightInd w:val="0"/>
        <w:spacing w:after="160"/>
        <w:ind w:left="720"/>
        <w:jc w:val="both"/>
        <w:rPr>
          <w:rFonts w:asciiTheme="minorHAnsi" w:eastAsia="Calibri" w:hAnsiTheme="minorHAnsi" w:cstheme="minorHAnsi"/>
          <w:color w:val="000000"/>
          <w:lang w:val="es-PR"/>
        </w:rPr>
      </w:pPr>
      <w:r w:rsidRPr="009A39FF">
        <w:rPr>
          <w:rFonts w:asciiTheme="minorHAnsi" w:eastAsia="Calibri" w:hAnsiTheme="minorHAnsi" w:cstheme="minorHAnsi"/>
          <w:color w:val="000000"/>
          <w:lang w:val="es-PR"/>
        </w:rPr>
        <w:t>Centro Médico Edificio A</w:t>
      </w:r>
    </w:p>
    <w:p w14:paraId="269AEE84" w14:textId="77777777" w:rsidR="00660A7E" w:rsidRPr="009A39FF" w:rsidRDefault="00660A7E" w:rsidP="009D737D">
      <w:pPr>
        <w:autoSpaceDE w:val="0"/>
        <w:autoSpaceDN w:val="0"/>
        <w:adjustRightInd w:val="0"/>
        <w:spacing w:after="160"/>
        <w:ind w:left="720"/>
        <w:jc w:val="both"/>
        <w:rPr>
          <w:rFonts w:asciiTheme="minorHAnsi" w:eastAsia="Calibri" w:hAnsiTheme="minorHAnsi" w:cstheme="minorHAnsi"/>
          <w:color w:val="000000"/>
          <w:lang w:val="es-PR"/>
        </w:rPr>
      </w:pPr>
      <w:r w:rsidRPr="009A39FF">
        <w:rPr>
          <w:rFonts w:asciiTheme="minorHAnsi" w:eastAsia="Calibri" w:hAnsiTheme="minorHAnsi" w:cstheme="minorHAnsi"/>
          <w:color w:val="000000"/>
          <w:lang w:val="es-PR"/>
        </w:rPr>
        <w:t>Antiguo Hospital de Psiquiatría</w:t>
      </w:r>
    </w:p>
    <w:p w14:paraId="20BCFE52" w14:textId="77777777" w:rsidR="00660A7E" w:rsidRPr="009A39FF" w:rsidRDefault="00660A7E" w:rsidP="00D31FA0">
      <w:pPr>
        <w:autoSpaceDE w:val="0"/>
        <w:autoSpaceDN w:val="0"/>
        <w:adjustRightInd w:val="0"/>
        <w:spacing w:after="160"/>
        <w:ind w:left="720"/>
        <w:jc w:val="both"/>
        <w:rPr>
          <w:rFonts w:asciiTheme="minorHAnsi" w:eastAsia="Calibri" w:hAnsiTheme="minorHAnsi" w:cstheme="minorHAnsi"/>
          <w:color w:val="000000"/>
          <w:lang w:val="fr-BE"/>
        </w:rPr>
      </w:pPr>
      <w:r w:rsidRPr="009A39FF">
        <w:rPr>
          <w:rFonts w:asciiTheme="minorHAnsi" w:eastAsia="Calibri" w:hAnsiTheme="minorHAnsi" w:cstheme="minorHAnsi"/>
          <w:color w:val="000000"/>
          <w:lang w:val="fr-BE"/>
        </w:rPr>
        <w:t>San Juan PR 00936</w:t>
      </w:r>
    </w:p>
    <w:p w14:paraId="0D754464" w14:textId="77777777" w:rsidR="00660A7E" w:rsidRPr="009A39FF" w:rsidRDefault="00660A7E">
      <w:pPr>
        <w:autoSpaceDE w:val="0"/>
        <w:autoSpaceDN w:val="0"/>
        <w:adjustRightInd w:val="0"/>
        <w:spacing w:after="160"/>
        <w:jc w:val="both"/>
        <w:rPr>
          <w:rFonts w:asciiTheme="minorHAnsi" w:eastAsia="Calibri" w:hAnsiTheme="minorHAnsi" w:cstheme="minorHAnsi"/>
          <w:color w:val="000000"/>
        </w:rPr>
      </w:pPr>
      <w:r w:rsidRPr="009A39FF">
        <w:rPr>
          <w:rFonts w:asciiTheme="minorHAnsi" w:eastAsia="Calibri" w:hAnsiTheme="minorHAnsi" w:cstheme="minorHAnsi"/>
          <w:color w:val="000000"/>
        </w:rPr>
        <w:t>This form, and any packaging that it is transmitted in, must clearly state on the outside of the package:</w:t>
      </w:r>
    </w:p>
    <w:p w14:paraId="66CD776F" w14:textId="33CF889C" w:rsidR="00660A7E" w:rsidRPr="009A39FF" w:rsidRDefault="00660A7E" w:rsidP="00660A7E">
      <w:pPr>
        <w:autoSpaceDE w:val="0"/>
        <w:autoSpaceDN w:val="0"/>
        <w:adjustRightInd w:val="0"/>
        <w:spacing w:after="160"/>
        <w:ind w:firstLine="720"/>
        <w:jc w:val="both"/>
        <w:rPr>
          <w:rFonts w:asciiTheme="minorHAnsi" w:eastAsia="Calibri" w:hAnsiTheme="minorHAnsi" w:cstheme="minorHAnsi"/>
          <w:color w:val="000000"/>
        </w:rPr>
      </w:pPr>
      <w:r w:rsidRPr="009A39FF">
        <w:rPr>
          <w:rFonts w:asciiTheme="minorHAnsi" w:eastAsia="Calibri" w:hAnsiTheme="minorHAnsi" w:cstheme="minorHAnsi"/>
          <w:color w:val="000000" w:themeColor="text1"/>
        </w:rPr>
        <w:t xml:space="preserve">Application for Review for: RFP number </w:t>
      </w:r>
      <w:r w:rsidR="00742007" w:rsidRPr="009A39FF">
        <w:rPr>
          <w:rFonts w:asciiTheme="minorHAnsi" w:eastAsia="MS Mincho" w:hAnsiTheme="minorHAnsi" w:cstheme="minorHAnsi"/>
        </w:rPr>
        <w:t>2023-PRMP-</w:t>
      </w:r>
      <w:r w:rsidR="0077587A">
        <w:rPr>
          <w:rFonts w:asciiTheme="minorHAnsi" w:eastAsia="MS Mincho" w:hAnsiTheme="minorHAnsi" w:cstheme="minorHAnsi"/>
        </w:rPr>
        <w:t>POP</w:t>
      </w:r>
      <w:r w:rsidR="00742007" w:rsidRPr="009A39FF">
        <w:rPr>
          <w:rFonts w:asciiTheme="minorHAnsi" w:eastAsia="MS Mincho" w:hAnsiTheme="minorHAnsi" w:cstheme="minorHAnsi"/>
        </w:rPr>
        <w:t>-00</w:t>
      </w:r>
      <w:r w:rsidR="0077587A">
        <w:rPr>
          <w:rFonts w:asciiTheme="minorHAnsi" w:eastAsia="MS Mincho" w:hAnsiTheme="minorHAnsi" w:cstheme="minorHAnsi"/>
        </w:rPr>
        <w:t>3</w:t>
      </w:r>
    </w:p>
    <w:p w14:paraId="736BC59F" w14:textId="492DAAB0" w:rsidR="00660A7E" w:rsidRPr="009A39FF" w:rsidRDefault="00803B4D" w:rsidP="00660A7E">
      <w:pPr>
        <w:autoSpaceDE w:val="0"/>
        <w:autoSpaceDN w:val="0"/>
        <w:adjustRightInd w:val="0"/>
        <w:spacing w:after="160"/>
        <w:jc w:val="both"/>
        <w:rPr>
          <w:rFonts w:asciiTheme="minorHAnsi" w:eastAsia="Calibri" w:hAnsiTheme="minorHAnsi" w:cstheme="minorHAnsi"/>
          <w:color w:val="000000"/>
        </w:rPr>
      </w:pPr>
      <w:r w:rsidRPr="009A39FF">
        <w:rPr>
          <w:rFonts w:asciiTheme="minorHAnsi" w:eastAsia="Calibri" w:hAnsiTheme="minorHAnsi" w:cstheme="minorHAnsi"/>
          <w:color w:val="000000"/>
        </w:rPr>
        <w:t>Vendor</w:t>
      </w:r>
      <w:r w:rsidR="00660A7E" w:rsidRPr="009A39FF">
        <w:rPr>
          <w:rFonts w:asciiTheme="minorHAnsi" w:eastAsia="Calibri" w:hAnsiTheme="minorHAnsi" w:cstheme="minorHAnsi"/>
          <w:color w:val="000000"/>
        </w:rPr>
        <w:t>’s</w:t>
      </w:r>
      <w:r w:rsidR="00C6677D" w:rsidRPr="009A39FF">
        <w:rPr>
          <w:rFonts w:asciiTheme="minorHAnsi" w:eastAsia="Calibri" w:hAnsiTheme="minorHAnsi" w:cstheme="minorHAnsi"/>
          <w:color w:val="000000"/>
        </w:rPr>
        <w:t xml:space="preserve"> L</w:t>
      </w:r>
      <w:r w:rsidR="00660A7E" w:rsidRPr="009A39FF">
        <w:rPr>
          <w:rFonts w:asciiTheme="minorHAnsi" w:eastAsia="Calibri" w:hAnsiTheme="minorHAnsi" w:cstheme="minorHAnsi"/>
          <w:color w:val="000000"/>
        </w:rPr>
        <w:t>egal Name</w:t>
      </w:r>
    </w:p>
    <w:p w14:paraId="08895EF9" w14:textId="77777777" w:rsidR="00660A7E" w:rsidRPr="009A39FF" w:rsidRDefault="00660A7E" w:rsidP="00660A7E">
      <w:pPr>
        <w:autoSpaceDE w:val="0"/>
        <w:autoSpaceDN w:val="0"/>
        <w:adjustRightInd w:val="0"/>
        <w:spacing w:after="0"/>
        <w:jc w:val="both"/>
        <w:rPr>
          <w:rFonts w:asciiTheme="minorHAnsi" w:eastAsia="Calibri" w:hAnsiTheme="minorHAnsi" w:cstheme="minorHAnsi"/>
          <w:color w:val="000000"/>
        </w:rPr>
      </w:pPr>
      <w:r w:rsidRPr="009A39FF">
        <w:rPr>
          <w:rFonts w:asciiTheme="minorHAnsi" w:eastAsia="Calibri" w:hAnsiTheme="minorHAnsi" w:cstheme="minorHAnsi"/>
          <w:color w:val="000000"/>
        </w:rPr>
        <w:t>I ___________________________ representing ___________________ company</w:t>
      </w:r>
    </w:p>
    <w:p w14:paraId="190D33D3" w14:textId="77777777" w:rsidR="00660A7E" w:rsidRPr="009A39FF" w:rsidRDefault="00660A7E" w:rsidP="00660A7E">
      <w:pPr>
        <w:autoSpaceDE w:val="0"/>
        <w:autoSpaceDN w:val="0"/>
        <w:adjustRightInd w:val="0"/>
        <w:spacing w:after="0"/>
        <w:jc w:val="both"/>
        <w:rPr>
          <w:rFonts w:asciiTheme="minorHAnsi" w:eastAsia="Calibri" w:hAnsiTheme="minorHAnsi" w:cstheme="minorHAnsi"/>
          <w:color w:val="000000"/>
        </w:rPr>
      </w:pPr>
    </w:p>
    <w:p w14:paraId="2A89F66D" w14:textId="179BD7D4" w:rsidR="00660A7E" w:rsidRPr="009A39FF" w:rsidRDefault="00660A7E" w:rsidP="00A518B0">
      <w:pPr>
        <w:autoSpaceDE w:val="0"/>
        <w:autoSpaceDN w:val="0"/>
        <w:adjustRightInd w:val="0"/>
        <w:spacing w:after="0"/>
        <w:rPr>
          <w:rFonts w:asciiTheme="minorHAnsi" w:eastAsia="Calibri" w:hAnsiTheme="minorHAnsi" w:cstheme="minorHAnsi"/>
          <w:color w:val="000000"/>
        </w:rPr>
      </w:pPr>
      <w:r w:rsidRPr="009A39FF">
        <w:rPr>
          <w:rFonts w:asciiTheme="minorHAnsi" w:eastAsia="Calibri" w:hAnsiTheme="minorHAnsi" w:cstheme="minorHAnsi"/>
          <w:color w:val="000000"/>
        </w:rPr>
        <w:t xml:space="preserve">hereby submit an application for review of </w:t>
      </w:r>
      <w:r w:rsidR="00742007" w:rsidRPr="009A39FF">
        <w:rPr>
          <w:rFonts w:asciiTheme="minorHAnsi" w:eastAsia="MS Mincho" w:hAnsiTheme="minorHAnsi" w:cstheme="minorHAnsi"/>
        </w:rPr>
        <w:t>2023-PRMP-</w:t>
      </w:r>
      <w:r w:rsidR="0077587A">
        <w:rPr>
          <w:rFonts w:asciiTheme="minorHAnsi" w:eastAsia="MS Mincho" w:hAnsiTheme="minorHAnsi" w:cstheme="minorHAnsi"/>
        </w:rPr>
        <w:t>POP</w:t>
      </w:r>
      <w:r w:rsidR="00742007" w:rsidRPr="009A39FF">
        <w:rPr>
          <w:rFonts w:asciiTheme="minorHAnsi" w:eastAsia="MS Mincho" w:hAnsiTheme="minorHAnsi" w:cstheme="minorHAnsi"/>
        </w:rPr>
        <w:t>-00</w:t>
      </w:r>
      <w:r w:rsidR="0077587A">
        <w:rPr>
          <w:rFonts w:asciiTheme="minorHAnsi" w:eastAsia="MS Mincho" w:hAnsiTheme="minorHAnsi" w:cstheme="minorHAnsi"/>
        </w:rPr>
        <w:t>3</w:t>
      </w:r>
      <w:r w:rsidRPr="009A39FF">
        <w:rPr>
          <w:rFonts w:asciiTheme="minorHAnsi" w:eastAsia="Calibri" w:hAnsiTheme="minorHAnsi" w:cstheme="minorHAnsi"/>
          <w:color w:val="000000"/>
        </w:rPr>
        <w:t xml:space="preserve"> to ___________(awarded entity) due to the following reasons:</w:t>
      </w:r>
    </w:p>
    <w:p w14:paraId="09BF8619" w14:textId="77777777" w:rsidR="00660A7E" w:rsidRPr="009A39FF" w:rsidRDefault="00660A7E" w:rsidP="00660A7E">
      <w:pPr>
        <w:autoSpaceDE w:val="0"/>
        <w:autoSpaceDN w:val="0"/>
        <w:adjustRightInd w:val="0"/>
        <w:spacing w:after="0"/>
        <w:jc w:val="both"/>
        <w:rPr>
          <w:rFonts w:asciiTheme="minorHAnsi" w:eastAsia="Calibri" w:hAnsiTheme="minorHAnsi" w:cstheme="minorHAnsi"/>
          <w:color w:val="000000"/>
        </w:rPr>
      </w:pPr>
    </w:p>
    <w:p w14:paraId="13882009" w14:textId="77777777" w:rsidR="00660A7E" w:rsidRPr="009A39FF" w:rsidRDefault="00660A7E" w:rsidP="00660A7E">
      <w:pPr>
        <w:spacing w:after="160"/>
        <w:ind w:left="45"/>
        <w:jc w:val="both"/>
        <w:rPr>
          <w:rFonts w:asciiTheme="minorHAnsi" w:eastAsia="Calibri" w:hAnsiTheme="minorHAnsi" w:cstheme="minorHAnsi"/>
          <w:color w:val="000000"/>
        </w:rPr>
      </w:pPr>
      <w:r w:rsidRPr="009A39FF">
        <w:rPr>
          <w:rFonts w:asciiTheme="minorHAnsi" w:eastAsia="Calibri" w:hAnsiTheme="minorHAnsi" w:cstheme="minorHAnsi"/>
          <w:color w:val="000000"/>
        </w:rPr>
        <w:t>Please explain and detail the reasons below:</w:t>
      </w:r>
    </w:p>
    <w:p w14:paraId="6841C086" w14:textId="77777777" w:rsidR="00660A7E" w:rsidRPr="009A39FF" w:rsidRDefault="00660A7E" w:rsidP="00660A7E">
      <w:pPr>
        <w:spacing w:after="160"/>
        <w:ind w:left="45"/>
        <w:jc w:val="both"/>
        <w:rPr>
          <w:rFonts w:asciiTheme="minorHAnsi" w:eastAsia="Calibri" w:hAnsiTheme="minorHAnsi" w:cstheme="minorHAnsi"/>
        </w:rPr>
      </w:pPr>
      <w:r w:rsidRPr="009A39FF">
        <w:rPr>
          <w:rFonts w:asciiTheme="minorHAnsi" w:eastAsia="Calibri" w:hAnsiTheme="minorHAnsi" w:cstheme="minorHAnsi"/>
        </w:rPr>
        <w:t>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14:paraId="3D83CAEB" w14:textId="77777777" w:rsidR="00660A7E" w:rsidRPr="009A39FF" w:rsidRDefault="00660A7E" w:rsidP="00660A7E">
      <w:pPr>
        <w:autoSpaceDE w:val="0"/>
        <w:autoSpaceDN w:val="0"/>
        <w:adjustRightInd w:val="0"/>
        <w:spacing w:after="0"/>
        <w:jc w:val="both"/>
        <w:rPr>
          <w:rFonts w:asciiTheme="minorHAnsi" w:eastAsia="Calibri" w:hAnsiTheme="minorHAnsi" w:cstheme="minorHAnsi"/>
          <w:color w:val="000000"/>
        </w:rPr>
      </w:pPr>
      <w:r w:rsidRPr="009A39FF">
        <w:rPr>
          <w:rFonts w:asciiTheme="minorHAnsi" w:eastAsia="Calibri" w:hAnsiTheme="minorHAnsi" w:cstheme="minorHAnsi"/>
          <w:color w:val="000000"/>
        </w:rPr>
        <w:t>Representative Signature: __________________________________</w:t>
      </w:r>
    </w:p>
    <w:p w14:paraId="040C64FA" w14:textId="77777777" w:rsidR="00660A7E" w:rsidRPr="009A39FF" w:rsidRDefault="00660A7E" w:rsidP="00660A7E">
      <w:pPr>
        <w:autoSpaceDE w:val="0"/>
        <w:autoSpaceDN w:val="0"/>
        <w:adjustRightInd w:val="0"/>
        <w:spacing w:after="0"/>
        <w:jc w:val="both"/>
        <w:rPr>
          <w:rFonts w:asciiTheme="minorHAnsi" w:eastAsia="Calibri" w:hAnsiTheme="minorHAnsi" w:cstheme="minorHAnsi"/>
          <w:color w:val="000000"/>
        </w:rPr>
      </w:pPr>
    </w:p>
    <w:p w14:paraId="52C55DEE" w14:textId="0661D01A" w:rsidR="00BE3ED0" w:rsidRPr="009A39FF" w:rsidRDefault="00660A7E" w:rsidP="009D737D">
      <w:pPr>
        <w:pStyle w:val="Style1"/>
        <w:rPr>
          <w:rFonts w:asciiTheme="minorHAnsi" w:eastAsia="Calibri" w:hAnsiTheme="minorHAnsi" w:cstheme="minorHAnsi"/>
        </w:rPr>
      </w:pPr>
      <w:r w:rsidRPr="009A39FF">
        <w:rPr>
          <w:rFonts w:asciiTheme="minorHAnsi" w:eastAsia="Calibri" w:hAnsiTheme="minorHAnsi" w:cstheme="minorHAnsi"/>
          <w:i w:val="0"/>
          <w:color w:val="auto"/>
        </w:rPr>
        <w:t>Date:__________________________________________________</w:t>
      </w:r>
      <w:r w:rsidR="00BE3ED0" w:rsidRPr="009A39FF">
        <w:rPr>
          <w:rFonts w:asciiTheme="minorHAnsi" w:eastAsia="Calibri" w:hAnsiTheme="minorHAnsi" w:cstheme="minorHAnsi"/>
        </w:rPr>
        <w:br w:type="page"/>
      </w:r>
    </w:p>
    <w:p w14:paraId="16DE419C" w14:textId="3FD4C6AF" w:rsidR="007C65FC" w:rsidRPr="009A39FF" w:rsidRDefault="00D60EE8" w:rsidP="009D737D">
      <w:pPr>
        <w:pStyle w:val="Heading2"/>
        <w:rPr>
          <w:rFonts w:asciiTheme="minorHAnsi" w:hAnsiTheme="minorHAnsi" w:cstheme="minorBidi"/>
        </w:rPr>
      </w:pPr>
      <w:bookmarkStart w:id="875" w:name="_Toc1433962297"/>
      <w:bookmarkStart w:id="876" w:name="_Toc140848383"/>
      <w:r w:rsidRPr="0E168154">
        <w:rPr>
          <w:rFonts w:asciiTheme="minorHAnsi" w:hAnsiTheme="minorHAnsi" w:cstheme="minorBidi"/>
        </w:rPr>
        <w:lastRenderedPageBreak/>
        <w:t xml:space="preserve">Appendix </w:t>
      </w:r>
      <w:r w:rsidR="00B73721">
        <w:rPr>
          <w:rFonts w:asciiTheme="minorHAnsi" w:hAnsiTheme="minorHAnsi" w:cstheme="minorBidi"/>
        </w:rPr>
        <w:t>5</w:t>
      </w:r>
      <w:r w:rsidRPr="0E168154">
        <w:rPr>
          <w:rFonts w:asciiTheme="minorHAnsi" w:hAnsiTheme="minorHAnsi" w:cstheme="minorBidi"/>
        </w:rPr>
        <w:t xml:space="preserve">: </w:t>
      </w:r>
      <w:r w:rsidR="742A9CBD" w:rsidRPr="0E168154">
        <w:rPr>
          <w:rFonts w:asciiTheme="minorHAnsi" w:hAnsiTheme="minorHAnsi" w:cstheme="minorBidi"/>
        </w:rPr>
        <w:t>Disclosure of Lobbying Activities (</w:t>
      </w:r>
      <w:r w:rsidR="429C3A95" w:rsidRPr="0E168154">
        <w:rPr>
          <w:rFonts w:asciiTheme="minorHAnsi" w:hAnsiTheme="minorHAnsi" w:cstheme="minorBidi"/>
        </w:rPr>
        <w:t>Vendor</w:t>
      </w:r>
      <w:r w:rsidR="742A9CBD" w:rsidRPr="0E168154">
        <w:rPr>
          <w:rFonts w:asciiTheme="minorHAnsi" w:hAnsiTheme="minorHAnsi" w:cstheme="minorBidi"/>
        </w:rPr>
        <w:t xml:space="preserve"> Only)</w:t>
      </w:r>
      <w:bookmarkEnd w:id="875"/>
      <w:bookmarkEnd w:id="876"/>
    </w:p>
    <w:p w14:paraId="6787AA8D" w14:textId="248C9B40" w:rsidR="007C65FC" w:rsidRPr="009A39FF" w:rsidRDefault="00803B4D" w:rsidP="00D31FA0">
      <w:pPr>
        <w:autoSpaceDE w:val="0"/>
        <w:autoSpaceDN w:val="0"/>
        <w:adjustRightInd w:val="0"/>
        <w:spacing w:after="160"/>
        <w:jc w:val="both"/>
        <w:rPr>
          <w:rFonts w:asciiTheme="minorHAnsi" w:eastAsia="Calibri" w:hAnsiTheme="minorHAnsi" w:cstheme="minorHAnsi"/>
          <w:color w:val="000000"/>
        </w:rPr>
      </w:pPr>
      <w:r w:rsidRPr="009A39FF">
        <w:rPr>
          <w:rFonts w:asciiTheme="minorHAnsi" w:eastAsia="Calibri" w:hAnsiTheme="minorHAnsi" w:cstheme="minorHAnsi"/>
          <w:color w:val="000000"/>
        </w:rPr>
        <w:t>The vendor</w:t>
      </w:r>
      <w:r w:rsidR="007C65FC" w:rsidRPr="009A39FF">
        <w:rPr>
          <w:rFonts w:asciiTheme="minorHAnsi" w:eastAsia="Calibri" w:hAnsiTheme="minorHAnsi" w:cstheme="minorHAnsi"/>
          <w:color w:val="000000"/>
        </w:rPr>
        <w:t xml:space="preserve"> shall also disclose if any corporation was</w:t>
      </w:r>
      <w:r w:rsidR="007203E4" w:rsidRPr="009A39FF">
        <w:rPr>
          <w:rFonts w:asciiTheme="minorHAnsi" w:eastAsia="Calibri" w:hAnsiTheme="minorHAnsi" w:cstheme="minorHAnsi"/>
          <w:color w:val="000000"/>
        </w:rPr>
        <w:t>, or has been,</w:t>
      </w:r>
      <w:r w:rsidR="007C65FC" w:rsidRPr="009A39FF">
        <w:rPr>
          <w:rFonts w:asciiTheme="minorHAnsi" w:eastAsia="Calibri" w:hAnsiTheme="minorHAnsi" w:cstheme="minorHAnsi"/>
          <w:color w:val="000000"/>
        </w:rPr>
        <w:t xml:space="preserve"> hired to </w:t>
      </w:r>
      <w:r w:rsidR="004F330C" w:rsidRPr="009A39FF">
        <w:rPr>
          <w:rFonts w:asciiTheme="minorHAnsi" w:eastAsia="Calibri" w:hAnsiTheme="minorHAnsi" w:cstheme="minorHAnsi"/>
          <w:color w:val="000000"/>
        </w:rPr>
        <w:t>perform</w:t>
      </w:r>
      <w:r w:rsidR="007C65FC" w:rsidRPr="009A39FF">
        <w:rPr>
          <w:rFonts w:asciiTheme="minorHAnsi" w:eastAsia="Calibri" w:hAnsiTheme="minorHAnsi" w:cstheme="minorHAnsi"/>
          <w:color w:val="000000"/>
        </w:rPr>
        <w:t xml:space="preserve"> lobbying activities or notify if any partner or employees of the corporation are engaged in this type of activity.</w:t>
      </w:r>
    </w:p>
    <w:p w14:paraId="5AA6DBDB" w14:textId="7D67A6CB" w:rsidR="007C65FC" w:rsidRPr="009A39FF" w:rsidRDefault="007C65FC">
      <w:pPr>
        <w:autoSpaceDE w:val="0"/>
        <w:autoSpaceDN w:val="0"/>
        <w:adjustRightInd w:val="0"/>
        <w:spacing w:after="160"/>
        <w:jc w:val="both"/>
        <w:rPr>
          <w:rFonts w:asciiTheme="minorHAnsi" w:eastAsia="Calibri" w:hAnsiTheme="minorHAnsi" w:cstheme="minorHAnsi"/>
          <w:color w:val="000000"/>
        </w:rPr>
      </w:pPr>
      <w:r w:rsidRPr="009A39FF">
        <w:rPr>
          <w:rFonts w:asciiTheme="minorHAnsi" w:eastAsia="Calibri" w:hAnsiTheme="minorHAnsi" w:cstheme="minorHAnsi"/>
          <w:color w:val="000000"/>
        </w:rPr>
        <w:t xml:space="preserve">This disclosure must be delivered via a written certification by the legal </w:t>
      </w:r>
      <w:r w:rsidR="00803B4D" w:rsidRPr="009A39FF">
        <w:rPr>
          <w:rFonts w:asciiTheme="minorHAnsi" w:eastAsia="Calibri" w:hAnsiTheme="minorHAnsi" w:cstheme="minorHAnsi"/>
          <w:color w:val="000000"/>
        </w:rPr>
        <w:t>representative of the vendor</w:t>
      </w:r>
      <w:r w:rsidRPr="009A39FF">
        <w:rPr>
          <w:rFonts w:asciiTheme="minorHAnsi" w:eastAsia="Calibri" w:hAnsiTheme="minorHAnsi" w:cstheme="minorHAnsi"/>
          <w:color w:val="000000"/>
        </w:rPr>
        <w:t>. If there were no lobbying activities, then a negative certification must be sent as part of the process.</w:t>
      </w:r>
    </w:p>
    <w:p w14:paraId="378EBDE4" w14:textId="7A851497" w:rsidR="00BE3ED0" w:rsidRPr="009A39FF" w:rsidRDefault="007C65FC">
      <w:pPr>
        <w:autoSpaceDE w:val="0"/>
        <w:autoSpaceDN w:val="0"/>
        <w:adjustRightInd w:val="0"/>
        <w:spacing w:after="160"/>
        <w:jc w:val="both"/>
        <w:rPr>
          <w:rFonts w:asciiTheme="minorHAnsi" w:eastAsia="Calibri" w:hAnsiTheme="minorHAnsi" w:cstheme="minorHAnsi"/>
          <w:b/>
          <w:color w:val="000000"/>
          <w:u w:val="single"/>
        </w:rPr>
      </w:pPr>
      <w:r w:rsidRPr="009A39FF">
        <w:rPr>
          <w:rFonts w:asciiTheme="minorHAnsi" w:eastAsia="Calibri" w:hAnsiTheme="minorHAnsi" w:cstheme="minorHAnsi"/>
          <w:color w:val="000000"/>
        </w:rPr>
        <w:t xml:space="preserve">Failure to disclose this information </w:t>
      </w:r>
      <w:r w:rsidRPr="009A39FF">
        <w:rPr>
          <w:rFonts w:asciiTheme="minorHAnsi" w:eastAsia="Calibri" w:hAnsiTheme="minorHAnsi" w:cstheme="minorHAnsi"/>
          <w:b/>
          <w:color w:val="000000"/>
          <w:u w:val="single"/>
        </w:rPr>
        <w:t>will result in disqualification from the process.</w:t>
      </w:r>
    </w:p>
    <w:p w14:paraId="5E73D82B" w14:textId="77777777" w:rsidR="00BE3ED0" w:rsidRPr="009A39FF" w:rsidRDefault="00BE3ED0" w:rsidP="009D737D">
      <w:pPr>
        <w:spacing w:after="160"/>
        <w:rPr>
          <w:rFonts w:asciiTheme="minorHAnsi" w:eastAsia="Calibri" w:hAnsiTheme="minorHAnsi" w:cstheme="minorHAnsi"/>
          <w:b/>
          <w:color w:val="000000"/>
          <w:u w:val="single"/>
        </w:rPr>
      </w:pPr>
      <w:r w:rsidRPr="009A39FF">
        <w:rPr>
          <w:rFonts w:asciiTheme="minorHAnsi" w:eastAsia="Calibri" w:hAnsiTheme="minorHAnsi" w:cstheme="minorHAnsi"/>
          <w:b/>
          <w:color w:val="000000"/>
          <w:u w:val="single"/>
        </w:rPr>
        <w:br w:type="page"/>
      </w:r>
    </w:p>
    <w:p w14:paraId="14577929" w14:textId="3294DA3C" w:rsidR="00B45EBD" w:rsidRPr="009A39FF" w:rsidRDefault="00B45EBD" w:rsidP="009D737D">
      <w:pPr>
        <w:pStyle w:val="Heading2"/>
        <w:rPr>
          <w:rFonts w:asciiTheme="minorHAnsi" w:hAnsiTheme="minorHAnsi" w:cstheme="minorBidi"/>
        </w:rPr>
      </w:pPr>
      <w:bookmarkStart w:id="877" w:name="_Appendix_7:_Proforma"/>
      <w:bookmarkStart w:id="878" w:name="_Toc81923594"/>
      <w:bookmarkStart w:id="879" w:name="_Toc81930113"/>
      <w:bookmarkStart w:id="880" w:name="_Toc81942691"/>
      <w:bookmarkStart w:id="881" w:name="_Toc81948386"/>
      <w:bookmarkStart w:id="882" w:name="_Toc82013024"/>
      <w:bookmarkStart w:id="883" w:name="_Toc82071024"/>
      <w:bookmarkStart w:id="884" w:name="_Toc83805005"/>
      <w:bookmarkStart w:id="885" w:name="_Toc89886832"/>
      <w:bookmarkStart w:id="886" w:name="_Toc90028247"/>
      <w:bookmarkStart w:id="887" w:name="_Toc50516476"/>
      <w:bookmarkStart w:id="888" w:name="_Toc140848384"/>
      <w:bookmarkEnd w:id="877"/>
      <w:r w:rsidRPr="0E168154">
        <w:rPr>
          <w:rFonts w:asciiTheme="minorHAnsi" w:hAnsiTheme="minorHAnsi" w:cstheme="minorBidi"/>
        </w:rPr>
        <w:lastRenderedPageBreak/>
        <w:t xml:space="preserve">Appendix </w:t>
      </w:r>
      <w:r w:rsidR="00B73721">
        <w:rPr>
          <w:rFonts w:asciiTheme="minorHAnsi" w:hAnsiTheme="minorHAnsi" w:cstheme="minorBidi"/>
        </w:rPr>
        <w:t>6</w:t>
      </w:r>
      <w:r w:rsidRPr="0E168154">
        <w:rPr>
          <w:rFonts w:asciiTheme="minorHAnsi" w:hAnsiTheme="minorHAnsi" w:cstheme="minorBidi"/>
        </w:rPr>
        <w:t>:</w:t>
      </w:r>
      <w:r w:rsidR="00820D14" w:rsidRPr="0E168154">
        <w:rPr>
          <w:rFonts w:asciiTheme="minorHAnsi" w:hAnsiTheme="minorHAnsi" w:cstheme="minorBidi"/>
        </w:rPr>
        <w:t xml:space="preserve"> </w:t>
      </w:r>
      <w:r w:rsidRPr="0E168154">
        <w:rPr>
          <w:rFonts w:asciiTheme="minorHAnsi" w:hAnsiTheme="minorHAnsi" w:cstheme="minorBidi"/>
        </w:rPr>
        <w:t>Proforma Contract Draft</w:t>
      </w:r>
      <w:bookmarkEnd w:id="869"/>
      <w:bookmarkEnd w:id="870"/>
      <w:bookmarkEnd w:id="871"/>
      <w:bookmarkEnd w:id="878"/>
      <w:bookmarkEnd w:id="879"/>
      <w:bookmarkEnd w:id="880"/>
      <w:bookmarkEnd w:id="881"/>
      <w:bookmarkEnd w:id="882"/>
      <w:bookmarkEnd w:id="883"/>
      <w:bookmarkEnd w:id="884"/>
      <w:bookmarkEnd w:id="885"/>
      <w:bookmarkEnd w:id="886"/>
      <w:bookmarkEnd w:id="887"/>
      <w:bookmarkEnd w:id="888"/>
    </w:p>
    <w:p w14:paraId="7ACFDB3B" w14:textId="7A6FE620" w:rsidR="00B45EBD" w:rsidRPr="009A39FF" w:rsidRDefault="00B45EBD" w:rsidP="4AA8109D">
      <w:pPr>
        <w:spacing w:after="160"/>
        <w:rPr>
          <w:rFonts w:asciiTheme="minorHAnsi" w:eastAsia="MS Mincho" w:hAnsiTheme="minorHAnsi" w:cstheme="minorHAnsi"/>
        </w:rPr>
      </w:pPr>
      <w:r w:rsidRPr="009A39FF">
        <w:rPr>
          <w:rFonts w:asciiTheme="minorHAnsi" w:eastAsia="MS Mincho" w:hAnsiTheme="minorHAnsi" w:cstheme="minorHAnsi"/>
        </w:rPr>
        <w:t xml:space="preserve">The following details a draft of the contract that the awarded </w:t>
      </w:r>
      <w:r w:rsidR="002B7203" w:rsidRPr="009A39FF">
        <w:rPr>
          <w:rFonts w:asciiTheme="minorHAnsi" w:eastAsia="MS Mincho" w:hAnsiTheme="minorHAnsi" w:cstheme="minorHAnsi"/>
        </w:rPr>
        <w:t>v</w:t>
      </w:r>
      <w:r w:rsidRPr="009A39FF">
        <w:rPr>
          <w:rFonts w:asciiTheme="minorHAnsi" w:eastAsia="MS Mincho" w:hAnsiTheme="minorHAnsi" w:cstheme="minorHAnsi"/>
        </w:rPr>
        <w:t xml:space="preserve">endor will be required to sign. </w:t>
      </w:r>
      <w:r w:rsidR="00747D06" w:rsidRPr="009A39FF">
        <w:rPr>
          <w:rFonts w:asciiTheme="minorHAnsi" w:eastAsia="MS Mincho" w:hAnsiTheme="minorHAnsi" w:cstheme="minorHAnsi"/>
        </w:rPr>
        <w:t xml:space="preserve">The </w:t>
      </w:r>
      <w:r w:rsidRPr="009A39FF">
        <w:rPr>
          <w:rFonts w:asciiTheme="minorHAnsi" w:eastAsia="MS Mincho" w:hAnsiTheme="minorHAnsi" w:cstheme="minorHAnsi"/>
        </w:rPr>
        <w:t>finalized version of th</w:t>
      </w:r>
      <w:r w:rsidR="00747D06" w:rsidRPr="009A39FF">
        <w:rPr>
          <w:rFonts w:asciiTheme="minorHAnsi" w:eastAsia="MS Mincho" w:hAnsiTheme="minorHAnsi" w:cstheme="minorHAnsi"/>
        </w:rPr>
        <w:t>e</w:t>
      </w:r>
      <w:r w:rsidRPr="009A39FF">
        <w:rPr>
          <w:rFonts w:asciiTheme="minorHAnsi" w:eastAsia="MS Mincho" w:hAnsiTheme="minorHAnsi" w:cstheme="minorHAnsi"/>
        </w:rPr>
        <w:t xml:space="preserve"> contract </w:t>
      </w:r>
      <w:r w:rsidR="00747D06" w:rsidRPr="009A39FF">
        <w:rPr>
          <w:rFonts w:asciiTheme="minorHAnsi" w:eastAsia="MS Mincho" w:hAnsiTheme="minorHAnsi" w:cstheme="minorHAnsi"/>
        </w:rPr>
        <w:t xml:space="preserve">might change and </w:t>
      </w:r>
      <w:r w:rsidRPr="009A39FF">
        <w:rPr>
          <w:rFonts w:asciiTheme="minorHAnsi" w:eastAsia="MS Mincho" w:hAnsiTheme="minorHAnsi" w:cstheme="minorHAnsi"/>
        </w:rPr>
        <w:t>will be provided prior to contract execution.</w:t>
      </w:r>
    </w:p>
    <w:p w14:paraId="131A4F43" w14:textId="77777777" w:rsidR="00B45EBD" w:rsidRPr="009A39FF" w:rsidRDefault="00B45EBD" w:rsidP="00B45EBD">
      <w:pPr>
        <w:jc w:val="center"/>
        <w:rPr>
          <w:rFonts w:asciiTheme="minorHAnsi" w:eastAsia="MS Mincho" w:hAnsiTheme="minorHAnsi" w:cstheme="minorHAnsi"/>
        </w:rPr>
      </w:pPr>
      <w:r w:rsidRPr="009A39FF">
        <w:rPr>
          <w:rFonts w:asciiTheme="minorHAnsi" w:eastAsia="MS Mincho" w:hAnsiTheme="minorHAnsi" w:cstheme="minorHAnsi"/>
        </w:rPr>
        <w:t>------------------------------------------------------------------------------</w:t>
      </w:r>
    </w:p>
    <w:p w14:paraId="735F754F" w14:textId="77777777" w:rsidR="00B45EBD" w:rsidRPr="009A39FF" w:rsidRDefault="00B45EBD" w:rsidP="00B45EBD">
      <w:pPr>
        <w:jc w:val="center"/>
        <w:rPr>
          <w:rFonts w:asciiTheme="minorHAnsi" w:eastAsia="Times New Roman" w:hAnsiTheme="minorHAnsi" w:cstheme="minorHAnsi"/>
          <w:b/>
        </w:rPr>
      </w:pPr>
      <w:r w:rsidRPr="009A39FF">
        <w:rPr>
          <w:rFonts w:asciiTheme="minorHAnsi" w:eastAsia="Times New Roman" w:hAnsiTheme="minorHAnsi" w:cstheme="minorHAnsi"/>
          <w:b/>
        </w:rPr>
        <w:t>COMMONWEALTH OF PUERTO RICO</w:t>
      </w:r>
    </w:p>
    <w:p w14:paraId="30244BD7" w14:textId="77777777" w:rsidR="00B45EBD" w:rsidRPr="009A39FF" w:rsidRDefault="00B45EBD" w:rsidP="00B45EBD">
      <w:pPr>
        <w:jc w:val="center"/>
        <w:rPr>
          <w:rFonts w:asciiTheme="minorHAnsi" w:eastAsia="Times New Roman" w:hAnsiTheme="minorHAnsi" w:cstheme="minorHAnsi"/>
          <w:b/>
        </w:rPr>
      </w:pPr>
      <w:r w:rsidRPr="009A39FF">
        <w:rPr>
          <w:rFonts w:asciiTheme="minorHAnsi" w:eastAsia="Times New Roman" w:hAnsiTheme="minorHAnsi" w:cstheme="minorHAnsi"/>
          <w:b/>
        </w:rPr>
        <w:t>DEPARTMENT OF HEALTH</w:t>
      </w:r>
    </w:p>
    <w:p w14:paraId="7B7E3F8F" w14:textId="77777777" w:rsidR="00B45EBD" w:rsidRPr="009A39FF" w:rsidRDefault="00B45EBD" w:rsidP="00B45EBD">
      <w:pPr>
        <w:jc w:val="center"/>
        <w:rPr>
          <w:rFonts w:asciiTheme="minorHAnsi" w:eastAsia="Times New Roman" w:hAnsiTheme="minorHAnsi" w:cstheme="minorHAnsi"/>
          <w:b/>
        </w:rPr>
      </w:pPr>
      <w:r w:rsidRPr="009A39FF">
        <w:rPr>
          <w:rFonts w:asciiTheme="minorHAnsi" w:eastAsia="Times New Roman" w:hAnsiTheme="minorHAnsi" w:cstheme="minorHAnsi"/>
          <w:b/>
        </w:rPr>
        <w:t>SAN JUAN, PUERTO RICO</w:t>
      </w:r>
    </w:p>
    <w:p w14:paraId="35594397" w14:textId="77777777" w:rsidR="00B45EBD" w:rsidRPr="009A39FF" w:rsidRDefault="00B45EBD" w:rsidP="00B45EBD">
      <w:pPr>
        <w:jc w:val="both"/>
        <w:rPr>
          <w:rFonts w:asciiTheme="minorHAnsi" w:eastAsia="Times New Roman" w:hAnsiTheme="minorHAnsi" w:cstheme="minorHAnsi"/>
        </w:rPr>
      </w:pPr>
    </w:p>
    <w:p w14:paraId="3C82CE66" w14:textId="6696E9E6" w:rsidR="00B45EBD" w:rsidRPr="009A39FF" w:rsidRDefault="00B45EBD" w:rsidP="00B45EBD">
      <w:pPr>
        <w:jc w:val="center"/>
        <w:rPr>
          <w:rFonts w:asciiTheme="minorHAnsi" w:eastAsia="Times New Roman" w:hAnsiTheme="minorHAnsi" w:cstheme="minorHAnsi"/>
          <w:b/>
        </w:rPr>
      </w:pPr>
      <w:r w:rsidRPr="009A39FF">
        <w:rPr>
          <w:rFonts w:asciiTheme="minorHAnsi" w:eastAsia="Times New Roman" w:hAnsiTheme="minorHAnsi" w:cstheme="minorHAnsi"/>
          <w:b/>
        </w:rPr>
        <w:t>PROFESSIONAL SERVICES CONTRACT FOR THE PUERTO RICO MEDICAID PROGRAM</w:t>
      </w:r>
    </w:p>
    <w:p w14:paraId="670F6871" w14:textId="19F4CAAC" w:rsidR="00B45EBD" w:rsidRPr="009A39FF" w:rsidRDefault="00B45EBD" w:rsidP="4D522736">
      <w:pPr>
        <w:jc w:val="center"/>
        <w:rPr>
          <w:rFonts w:asciiTheme="minorHAnsi" w:eastAsia="Times New Roman" w:hAnsiTheme="minorHAnsi" w:cstheme="minorHAnsi"/>
          <w:b/>
          <w:lang w:val="en"/>
        </w:rPr>
      </w:pPr>
      <w:r w:rsidRPr="009A39FF">
        <w:rPr>
          <w:rFonts w:asciiTheme="minorHAnsi" w:eastAsia="Times New Roman" w:hAnsiTheme="minorHAnsi" w:cstheme="minorHAnsi"/>
          <w:b/>
          <w:lang w:val="en"/>
        </w:rPr>
        <w:t xml:space="preserve">FOR THE PROVISION OF </w:t>
      </w:r>
      <w:r w:rsidR="008D709D">
        <w:rPr>
          <w:rFonts w:asciiTheme="minorHAnsi" w:eastAsia="Times New Roman" w:hAnsiTheme="minorHAnsi" w:cstheme="minorHAnsi"/>
          <w:b/>
          <w:lang w:val="en"/>
        </w:rPr>
        <w:t xml:space="preserve">IMPLEMENTATION AND OPERATIONS SERVICES FOR THE </w:t>
      </w:r>
      <w:r w:rsidR="001F3EA2">
        <w:rPr>
          <w:rFonts w:asciiTheme="minorHAnsi" w:eastAsia="Times New Roman" w:hAnsiTheme="minorHAnsi" w:cstheme="minorHAnsi"/>
          <w:b/>
          <w:lang w:val="en"/>
        </w:rPr>
        <w:t>CENTRALIZED PROVIDER ENROLLMENT AND CREDENTIALING MODULE</w:t>
      </w:r>
    </w:p>
    <w:p w14:paraId="55269B28" w14:textId="77777777" w:rsidR="00B45EBD" w:rsidRPr="009A39FF" w:rsidRDefault="00B45EBD" w:rsidP="00B45EBD">
      <w:pPr>
        <w:jc w:val="center"/>
        <w:rPr>
          <w:rFonts w:asciiTheme="minorHAnsi" w:eastAsia="Times New Roman" w:hAnsiTheme="minorHAnsi" w:cstheme="minorHAnsi"/>
          <w:b/>
          <w:lang w:val="en"/>
        </w:rPr>
      </w:pPr>
    </w:p>
    <w:p w14:paraId="451B263F" w14:textId="77777777" w:rsidR="00B45EBD" w:rsidRPr="009A39FF" w:rsidRDefault="00B45EBD" w:rsidP="00B45EBD">
      <w:pPr>
        <w:jc w:val="both"/>
        <w:rPr>
          <w:rFonts w:asciiTheme="minorHAnsi" w:eastAsia="Times New Roman" w:hAnsiTheme="minorHAnsi" w:cstheme="minorHAnsi"/>
        </w:rPr>
      </w:pPr>
    </w:p>
    <w:p w14:paraId="3D971B20" w14:textId="77777777" w:rsidR="00B45EBD" w:rsidRPr="009A39FF" w:rsidRDefault="00B45EBD" w:rsidP="00B45EBD">
      <w:pPr>
        <w:jc w:val="center"/>
        <w:rPr>
          <w:rFonts w:asciiTheme="minorHAnsi" w:eastAsia="Times New Roman" w:hAnsiTheme="minorHAnsi" w:cstheme="minorHAnsi"/>
          <w:b/>
        </w:rPr>
      </w:pPr>
      <w:r w:rsidRPr="009A39FF">
        <w:rPr>
          <w:rFonts w:asciiTheme="minorHAnsi" w:eastAsia="Times New Roman" w:hAnsiTheme="minorHAnsi" w:cstheme="minorHAnsi"/>
          <w:b/>
        </w:rPr>
        <w:t>APPEARING</w:t>
      </w:r>
    </w:p>
    <w:p w14:paraId="68F8651A" w14:textId="77777777" w:rsidR="00B45EBD" w:rsidRPr="009A39FF" w:rsidRDefault="00B45EBD" w:rsidP="00B45EBD">
      <w:pPr>
        <w:jc w:val="center"/>
        <w:rPr>
          <w:rFonts w:asciiTheme="minorHAnsi" w:eastAsia="Times New Roman" w:hAnsiTheme="minorHAnsi" w:cstheme="minorHAnsi"/>
          <w:b/>
          <w:lang w:val="en"/>
        </w:rPr>
      </w:pPr>
    </w:p>
    <w:p w14:paraId="6BFD405B" w14:textId="58F3E361" w:rsidR="00B45EBD" w:rsidRPr="009A39FF" w:rsidRDefault="00B45EBD" w:rsidP="4AA8109D">
      <w:pPr>
        <w:spacing w:after="160"/>
        <w:jc w:val="both"/>
        <w:rPr>
          <w:rFonts w:asciiTheme="minorHAnsi" w:eastAsia="Times New Roman" w:hAnsiTheme="minorHAnsi" w:cstheme="minorHAnsi"/>
          <w:b/>
        </w:rPr>
      </w:pPr>
      <w:r w:rsidRPr="009A39FF">
        <w:rPr>
          <w:rFonts w:asciiTheme="minorHAnsi" w:eastAsia="Times New Roman" w:hAnsiTheme="minorHAnsi" w:cstheme="minorHAnsi"/>
          <w:b/>
          <w:shd w:val="clear" w:color="auto" w:fill="F8F9FA"/>
        </w:rPr>
        <w:t>FOR THE FIRST PARTY:</w:t>
      </w:r>
      <w:r w:rsidRPr="009A39FF">
        <w:rPr>
          <w:rFonts w:asciiTheme="minorHAnsi" w:eastAsia="Times New Roman" w:hAnsiTheme="minorHAnsi" w:cstheme="minorHAnsi"/>
          <w:shd w:val="clear" w:color="auto" w:fill="F8F9FA"/>
        </w:rPr>
        <w:t xml:space="preserve"> </w:t>
      </w:r>
      <w:r w:rsidRPr="009A39FF">
        <w:rPr>
          <w:rFonts w:asciiTheme="minorHAnsi" w:eastAsia="Times New Roman" w:hAnsiTheme="minorHAnsi" w:cstheme="minorHAnsi"/>
        </w:rPr>
        <w:t>The Puerto Rico Department of Health, herein represented by the Secretary of Health</w:t>
      </w:r>
      <w:r w:rsidRPr="009A39FF">
        <w:rPr>
          <w:rFonts w:asciiTheme="minorHAnsi" w:eastAsia="Times New Roman" w:hAnsiTheme="minorHAnsi" w:cstheme="minorHAnsi"/>
          <w:b/>
        </w:rPr>
        <w:t>, CARLOS MELLADO LÓPEZ, MD,</w:t>
      </w:r>
      <w:r w:rsidRPr="009A39FF">
        <w:rPr>
          <w:rFonts w:asciiTheme="minorHAnsi" w:eastAsia="Times New Roman" w:hAnsiTheme="minorHAnsi" w:cstheme="minorHAnsi"/>
        </w:rPr>
        <w:t xml:space="preserve"> of legal age, married, a medical doctor and resident of San Juan, Puerto Rico, or by the Undersecretary of Health, </w:t>
      </w:r>
      <w:r w:rsidRPr="009A39FF">
        <w:rPr>
          <w:rFonts w:asciiTheme="minorHAnsi" w:eastAsia="Times New Roman" w:hAnsiTheme="minorHAnsi" w:cstheme="minorHAnsi"/>
          <w:b/>
        </w:rPr>
        <w:t>FÉLIX RODRÍGUEZ SCHMIDT, MD</w:t>
      </w:r>
      <w:r w:rsidRPr="009A39FF">
        <w:rPr>
          <w:rFonts w:asciiTheme="minorHAnsi" w:eastAsia="Times New Roman" w:hAnsiTheme="minorHAnsi" w:cstheme="minorHAnsi"/>
        </w:rPr>
        <w:t xml:space="preserve">, of legal age, married, a medical doctor and resident of Caguas, Puerto Rico, or by Chief Executive Administrator Officer, </w:t>
      </w:r>
      <w:r w:rsidRPr="009A39FF">
        <w:rPr>
          <w:rFonts w:asciiTheme="minorHAnsi" w:eastAsia="Times New Roman" w:hAnsiTheme="minorHAnsi" w:cstheme="minorHAnsi"/>
          <w:b/>
        </w:rPr>
        <w:t>ESDRAS VÉLEZ RODRÍGUEZ, ESQ.</w:t>
      </w:r>
      <w:r w:rsidRPr="009A39FF">
        <w:rPr>
          <w:rFonts w:asciiTheme="minorHAnsi" w:eastAsia="Times New Roman" w:hAnsiTheme="minorHAnsi" w:cstheme="minorHAnsi"/>
        </w:rPr>
        <w:t xml:space="preserve">, of legal age, married, attorney and resident of Guaynabo, Puerto Rico who may appear in representation of the Secretary of Health and are duly authorized to sign this Agreement by delegation made on March 16, 2021 by the Secretary of Health, in accordance with Act No. 81 of March 14, 1912, henceforth referred to as the </w:t>
      </w:r>
      <w:r w:rsidRPr="009A39FF">
        <w:rPr>
          <w:rFonts w:asciiTheme="minorHAnsi" w:eastAsia="Times New Roman" w:hAnsiTheme="minorHAnsi" w:cstheme="minorHAnsi"/>
          <w:b/>
        </w:rPr>
        <w:t>FIRST PARTY</w:t>
      </w:r>
      <w:r w:rsidR="00D87A37" w:rsidRPr="009A39FF">
        <w:rPr>
          <w:rFonts w:asciiTheme="minorHAnsi" w:eastAsia="Times New Roman" w:hAnsiTheme="minorHAnsi" w:cstheme="minorHAnsi"/>
          <w:b/>
        </w:rPr>
        <w:t>.</w:t>
      </w:r>
    </w:p>
    <w:p w14:paraId="6D9ACE34" w14:textId="4D91DC99"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b/>
        </w:rPr>
        <w:t xml:space="preserve">FOR THE SECOND PARTY: </w:t>
      </w:r>
      <w:r w:rsidR="00D76B81" w:rsidRPr="009A39FF">
        <w:rPr>
          <w:rFonts w:asciiTheme="minorHAnsi" w:eastAsia="Times New Roman" w:hAnsiTheme="minorHAnsi" w:cstheme="minorHAnsi"/>
          <w:b/>
        </w:rPr>
        <w:t>________</w:t>
      </w:r>
      <w:r w:rsidR="00D76B81" w:rsidRPr="009A39FF">
        <w:rPr>
          <w:rFonts w:asciiTheme="minorHAnsi" w:eastAsia="Times New Roman" w:hAnsiTheme="minorHAnsi" w:cstheme="minorHAnsi"/>
        </w:rPr>
        <w:t xml:space="preserve"> </w:t>
      </w:r>
      <w:r w:rsidRPr="009A39FF">
        <w:rPr>
          <w:rFonts w:asciiTheme="minorHAnsi" w:eastAsia="Times New Roman" w:hAnsiTheme="minorHAnsi" w:cstheme="minorHAnsi"/>
        </w:rPr>
        <w:t>duly organized under the laws of the Commonwealth of Puerto Rico, represented in this act by its Legal Representative,</w:t>
      </w:r>
      <w:r w:rsidRPr="009A39FF">
        <w:rPr>
          <w:rFonts w:asciiTheme="minorHAnsi" w:eastAsia="Times New Roman" w:hAnsiTheme="minorHAnsi" w:cstheme="minorHAnsi"/>
          <w:b/>
        </w:rPr>
        <w:t xml:space="preserve"> </w:t>
      </w:r>
      <w:r w:rsidR="00D76B81" w:rsidRPr="009A39FF">
        <w:rPr>
          <w:rFonts w:asciiTheme="minorHAnsi" w:eastAsia="Times New Roman" w:hAnsiTheme="minorHAnsi" w:cstheme="minorHAnsi"/>
          <w:b/>
        </w:rPr>
        <w:t>________</w:t>
      </w:r>
      <w:r w:rsidRPr="009A39FF">
        <w:rPr>
          <w:rFonts w:asciiTheme="minorHAnsi" w:eastAsia="Times New Roman" w:hAnsiTheme="minorHAnsi" w:cstheme="minorHAnsi"/>
          <w:b/>
        </w:rPr>
        <w:t xml:space="preserve">, </w:t>
      </w:r>
      <w:r w:rsidRPr="009A39FF">
        <w:rPr>
          <w:rFonts w:asciiTheme="minorHAnsi" w:eastAsia="Times New Roman" w:hAnsiTheme="minorHAnsi" w:cstheme="minorHAnsi"/>
        </w:rPr>
        <w:t xml:space="preserve">of legal age, single and resident </w:t>
      </w:r>
      <w:r w:rsidR="00D76B81" w:rsidRPr="009A39FF">
        <w:rPr>
          <w:rFonts w:asciiTheme="minorHAnsi" w:eastAsia="Times New Roman" w:hAnsiTheme="minorHAnsi" w:cstheme="minorHAnsi"/>
          <w:b/>
        </w:rPr>
        <w:t>________</w:t>
      </w:r>
      <w:r w:rsidR="00D76B81" w:rsidRPr="009A39FF">
        <w:rPr>
          <w:rFonts w:asciiTheme="minorHAnsi" w:eastAsia="Times New Roman" w:hAnsiTheme="minorHAnsi" w:cstheme="minorHAnsi"/>
        </w:rPr>
        <w:t xml:space="preserve"> </w:t>
      </w:r>
      <w:r w:rsidRPr="009A39FF">
        <w:rPr>
          <w:rFonts w:asciiTheme="minorHAnsi" w:eastAsia="Times New Roman" w:hAnsiTheme="minorHAnsi" w:cstheme="minorHAnsi"/>
        </w:rPr>
        <w:t xml:space="preserve">and duly authorized to execute this contract, hereinafter denominated as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w:t>
      </w:r>
    </w:p>
    <w:p w14:paraId="10F1F806" w14:textId="77777777" w:rsidR="00B45EBD" w:rsidRPr="009A39FF" w:rsidRDefault="00B45EBD" w:rsidP="4AA8109D">
      <w:pPr>
        <w:autoSpaceDE w:val="0"/>
        <w:autoSpaceDN w:val="0"/>
        <w:adjustRightInd w:val="0"/>
        <w:spacing w:after="160"/>
        <w:jc w:val="both"/>
        <w:rPr>
          <w:rFonts w:asciiTheme="minorHAnsi" w:eastAsia="Times New Roman" w:hAnsiTheme="minorHAnsi" w:cstheme="minorHAnsi"/>
        </w:rPr>
      </w:pPr>
      <w:r w:rsidRPr="009A39FF">
        <w:rPr>
          <w:rFonts w:asciiTheme="minorHAnsi" w:eastAsia="Times New Roman" w:hAnsiTheme="minorHAnsi" w:cstheme="minorHAnsi"/>
          <w:b/>
        </w:rPr>
        <w:t>NOW THEREFORE</w:t>
      </w:r>
      <w:r w:rsidRPr="009A39FF">
        <w:rPr>
          <w:rFonts w:asciiTheme="minorHAnsi" w:eastAsia="Times New Roman" w:hAnsiTheme="minorHAnsi" w:cstheme="minorHAnsi"/>
        </w:rPr>
        <w:t xml:space="preserve">, pursuant to Act 81 of March 14, 1912, as amended, Circular Letter Number 07-93, issued on March 8, 1993, and the Administrative Bulletin No. OE-1991-24 issued on June 18, 1991 as amended by Administrative Bulletin No. OE-1992-52 issued on August 28, 1992, </w:t>
      </w:r>
      <w:r w:rsidRPr="009A39FF">
        <w:rPr>
          <w:rFonts w:asciiTheme="minorHAnsi" w:eastAsia="Times New Roman" w:hAnsiTheme="minorHAnsi" w:cstheme="minorHAnsi"/>
          <w:b/>
        </w:rPr>
        <w:t>BOTH PARTIES</w:t>
      </w:r>
      <w:r w:rsidRPr="009A39FF">
        <w:rPr>
          <w:rFonts w:asciiTheme="minorHAnsi" w:eastAsia="Times New Roman" w:hAnsiTheme="minorHAnsi" w:cstheme="minorHAnsi"/>
        </w:rPr>
        <w:t xml:space="preserve"> agree as follows:</w:t>
      </w:r>
    </w:p>
    <w:p w14:paraId="6D6A7101" w14:textId="77777777" w:rsidR="00B45EBD" w:rsidRPr="009A39FF" w:rsidRDefault="00B45EBD" w:rsidP="009D737D">
      <w:pPr>
        <w:keepNext/>
        <w:tabs>
          <w:tab w:val="left" w:pos="1692"/>
        </w:tabs>
        <w:spacing w:after="160"/>
        <w:jc w:val="center"/>
        <w:rPr>
          <w:rFonts w:asciiTheme="minorHAnsi" w:eastAsia="Times New Roman" w:hAnsiTheme="minorHAnsi" w:cstheme="minorHAnsi"/>
          <w:b/>
          <w:u w:val="single"/>
        </w:rPr>
      </w:pPr>
      <w:r w:rsidRPr="009A39FF">
        <w:rPr>
          <w:rFonts w:asciiTheme="minorHAnsi" w:eastAsia="Times New Roman" w:hAnsiTheme="minorHAnsi" w:cstheme="minorHAnsi"/>
          <w:b/>
          <w:u w:val="single"/>
        </w:rPr>
        <w:lastRenderedPageBreak/>
        <w:t>WITNESSETH</w:t>
      </w:r>
    </w:p>
    <w:p w14:paraId="2C0F1B92" w14:textId="3CCB32CD" w:rsidR="00B45EBD" w:rsidRPr="009A39FF" w:rsidRDefault="00B45EBD" w:rsidP="4AA8109D">
      <w:pPr>
        <w:widowControl w:val="0"/>
        <w:autoSpaceDE w:val="0"/>
        <w:autoSpaceDN w:val="0"/>
        <w:adjustRightInd w:val="0"/>
        <w:spacing w:after="160"/>
        <w:jc w:val="both"/>
        <w:rPr>
          <w:rFonts w:asciiTheme="minorHAnsi" w:eastAsia="Times New Roman" w:hAnsiTheme="minorHAnsi" w:cstheme="minorHAnsi"/>
        </w:rPr>
      </w:pPr>
      <w:r w:rsidRPr="009A39FF">
        <w:rPr>
          <w:rFonts w:asciiTheme="minorHAnsi" w:eastAsia="Times New Roman" w:hAnsiTheme="minorHAnsi" w:cstheme="minorHAnsi"/>
          <w:b/>
        </w:rPr>
        <w:t>WHEREAS</w:t>
      </w:r>
      <w:r w:rsidRPr="009A39FF">
        <w:rPr>
          <w:rFonts w:asciiTheme="minorHAnsi" w:eastAsia="Times New Roman" w:hAnsiTheme="minorHAnsi" w:cstheme="minorHAnsi"/>
        </w:rPr>
        <w:t xml:space="preserve">,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has the authority to engage professional, technical and consulting services that are necessary and convenient to advance, promote and benefit its activities, programs and operations;</w:t>
      </w:r>
    </w:p>
    <w:p w14:paraId="7EBB165E" w14:textId="77777777" w:rsidR="00B45EBD" w:rsidRPr="009A39FF" w:rsidRDefault="00B45EBD" w:rsidP="4AA81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heme="minorHAnsi" w:eastAsia="Times New Roman" w:hAnsiTheme="minorHAnsi" w:cstheme="minorHAnsi"/>
          <w:lang w:val="en"/>
        </w:rPr>
      </w:pPr>
      <w:r w:rsidRPr="009A39FF">
        <w:rPr>
          <w:rFonts w:asciiTheme="minorHAnsi" w:eastAsia="Times New Roman" w:hAnsiTheme="minorHAnsi" w:cstheme="minorHAnsi"/>
          <w:b/>
          <w:lang w:val="en"/>
        </w:rPr>
        <w:t>WHEREAS, BOTH PARTIES</w:t>
      </w:r>
      <w:r w:rsidRPr="009A39FF">
        <w:rPr>
          <w:rFonts w:asciiTheme="minorHAnsi" w:eastAsia="Times New Roman" w:hAnsiTheme="minorHAnsi" w:cstheme="minorHAnsi"/>
          <w:lang w:val="en"/>
        </w:rPr>
        <w:t xml:space="preserve"> agreed to this contract under the following:</w:t>
      </w:r>
    </w:p>
    <w:p w14:paraId="612B715E" w14:textId="77777777" w:rsidR="00B45EBD" w:rsidRPr="009A39FF" w:rsidRDefault="00B45EBD" w:rsidP="4AA8109D">
      <w:pPr>
        <w:spacing w:after="160"/>
        <w:jc w:val="both"/>
        <w:rPr>
          <w:rFonts w:asciiTheme="minorHAnsi" w:eastAsia="Times New Roman" w:hAnsiTheme="minorHAnsi" w:cstheme="minorHAnsi"/>
          <w:lang w:val="en"/>
        </w:rPr>
      </w:pPr>
    </w:p>
    <w:p w14:paraId="5AA91437" w14:textId="77777777" w:rsidR="00B45EBD" w:rsidRPr="009A39FF" w:rsidRDefault="00B45EBD" w:rsidP="4AA8109D">
      <w:pPr>
        <w:spacing w:after="160"/>
        <w:jc w:val="center"/>
        <w:rPr>
          <w:rFonts w:asciiTheme="minorHAnsi" w:eastAsia="Times New Roman" w:hAnsiTheme="minorHAnsi" w:cstheme="minorHAnsi"/>
          <w:b/>
          <w:u w:val="single"/>
        </w:rPr>
      </w:pPr>
      <w:r w:rsidRPr="009A39FF">
        <w:rPr>
          <w:rFonts w:asciiTheme="minorHAnsi" w:eastAsia="Times New Roman" w:hAnsiTheme="minorHAnsi" w:cstheme="minorHAnsi"/>
          <w:b/>
          <w:u w:val="single"/>
        </w:rPr>
        <w:t>CLAUSES AND CONDITIONS</w:t>
      </w:r>
    </w:p>
    <w:p w14:paraId="025132A1" w14:textId="5A68A8FB" w:rsidR="00B45EBD" w:rsidRPr="009A39FF" w:rsidRDefault="00B45EBD" w:rsidP="006D3AD0">
      <w:pPr>
        <w:widowControl w:val="0"/>
        <w:numPr>
          <w:ilvl w:val="0"/>
          <w:numId w:val="19"/>
        </w:numPr>
        <w:autoSpaceDE w:val="0"/>
        <w:autoSpaceDN w:val="0"/>
        <w:adjustRightInd w:val="0"/>
        <w:spacing w:after="160"/>
        <w:jc w:val="both"/>
        <w:rPr>
          <w:rFonts w:asciiTheme="minorHAnsi" w:eastAsia="Times New Roman" w:hAnsiTheme="minorHAnsi" w:cstheme="minorHAnsi"/>
          <w:shd w:val="clear" w:color="auto" w:fill="F8F9FA"/>
        </w:rPr>
      </w:pPr>
      <w:r w:rsidRPr="009A39FF">
        <w:rPr>
          <w:rFonts w:asciiTheme="minorHAnsi" w:eastAsia="Times New Roman" w:hAnsiTheme="minorHAnsi" w:cstheme="minorHAnsi"/>
          <w:b/>
          <w:u w:val="single"/>
        </w:rPr>
        <w:t>SERVICES</w:t>
      </w:r>
      <w:r w:rsidRPr="009A39FF">
        <w:rPr>
          <w:rFonts w:asciiTheme="minorHAnsi" w:eastAsia="Times New Roman" w:hAnsiTheme="minorHAnsi" w:cstheme="minorHAnsi"/>
        </w:rPr>
        <w:t>:</w:t>
      </w:r>
    </w:p>
    <w:p w14:paraId="563F25A5" w14:textId="62514028" w:rsidR="0061300D" w:rsidRDefault="00B45EBD" w:rsidP="4AA8109D">
      <w:pPr>
        <w:widowControl w:val="0"/>
        <w:autoSpaceDE w:val="0"/>
        <w:autoSpaceDN w:val="0"/>
        <w:adjustRightInd w:val="0"/>
        <w:spacing w:after="160"/>
        <w:ind w:left="360"/>
        <w:jc w:val="both"/>
        <w:rPr>
          <w:rFonts w:asciiTheme="minorHAnsi" w:eastAsia="Times New Roman" w:hAnsiTheme="minorHAnsi" w:cstheme="minorHAnsi"/>
        </w:rPr>
      </w:pPr>
      <w:r w:rsidRPr="009A39FF">
        <w:rPr>
          <w:rFonts w:asciiTheme="minorHAnsi" w:eastAsia="Times New Roman" w:hAnsiTheme="minorHAnsi" w:cstheme="minorHAnsi"/>
        </w:rPr>
        <w:t xml:space="preserve">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will provide the following:</w:t>
      </w:r>
    </w:p>
    <w:p w14:paraId="4EA9A1B1" w14:textId="77777777" w:rsidR="000019A0" w:rsidRDefault="000019A0" w:rsidP="4AA81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heme="minorHAnsi" w:eastAsia="Times New Roman" w:hAnsiTheme="minorHAnsi" w:cstheme="minorHAnsi"/>
        </w:rPr>
      </w:pPr>
    </w:p>
    <w:p w14:paraId="6CC99579" w14:textId="77777777" w:rsidR="000019A0" w:rsidRDefault="000019A0" w:rsidP="4AA81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heme="minorHAnsi" w:eastAsia="Times New Roman" w:hAnsiTheme="minorHAnsi" w:cstheme="minorHAnsi"/>
        </w:rPr>
      </w:pPr>
    </w:p>
    <w:p w14:paraId="3D99BCFE" w14:textId="77777777" w:rsidR="000019A0" w:rsidRDefault="000019A0" w:rsidP="4AA81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heme="minorHAnsi" w:eastAsia="Times New Roman" w:hAnsiTheme="minorHAnsi" w:cstheme="minorHAnsi"/>
        </w:rPr>
      </w:pPr>
    </w:p>
    <w:p w14:paraId="6DE53DE8" w14:textId="5AE6E7B7" w:rsidR="00B45EBD" w:rsidRPr="009A39FF" w:rsidRDefault="00000000" w:rsidP="4AA81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both"/>
        <w:rPr>
          <w:rFonts w:asciiTheme="minorHAnsi" w:eastAsia="Calibri" w:hAnsiTheme="minorHAnsi" w:cstheme="minorHAnsi"/>
        </w:rPr>
      </w:pPr>
      <w:sdt>
        <w:sdtPr>
          <w:rPr>
            <w:rFonts w:asciiTheme="minorHAnsi" w:eastAsia="Calibri" w:hAnsiTheme="minorHAnsi" w:cstheme="minorHAnsi"/>
            <w:b/>
          </w:rPr>
          <w:id w:val="-1288589171"/>
          <w14:checkbox>
            <w14:checked w14:val="0"/>
            <w14:checkedState w14:val="2612" w14:font="MS Gothic"/>
            <w14:uncheckedState w14:val="2610" w14:font="MS Gothic"/>
          </w14:checkbox>
        </w:sdtPr>
        <w:sdtContent>
          <w:r w:rsidR="00EE0D95">
            <w:rPr>
              <w:rFonts w:ascii="MS Gothic" w:eastAsia="MS Gothic" w:hAnsi="MS Gothic" w:cstheme="minorHAnsi" w:hint="eastAsia"/>
              <w:b/>
            </w:rPr>
            <w:t>☐</w:t>
          </w:r>
        </w:sdtContent>
      </w:sdt>
      <w:r w:rsidR="00B45EBD" w:rsidRPr="009A39FF">
        <w:rPr>
          <w:rFonts w:asciiTheme="minorHAnsi" w:eastAsia="Calibri" w:hAnsiTheme="minorHAnsi" w:cstheme="minorHAnsi"/>
          <w:b/>
        </w:rPr>
        <w:t>2.</w:t>
      </w:r>
      <w:r w:rsidR="00B45EBD" w:rsidRPr="009A39FF">
        <w:rPr>
          <w:rFonts w:asciiTheme="minorHAnsi" w:eastAsia="Calibri" w:hAnsiTheme="minorHAnsi" w:cstheme="minorHAnsi"/>
        </w:rPr>
        <w:t xml:space="preserve"> </w:t>
      </w:r>
      <w:r w:rsidR="00B45EBD" w:rsidRPr="009A39FF">
        <w:rPr>
          <w:rFonts w:asciiTheme="minorHAnsi" w:eastAsia="Calibri" w:hAnsiTheme="minorHAnsi" w:cstheme="minorHAnsi"/>
          <w:b/>
          <w:u w:val="single"/>
        </w:rPr>
        <w:t>INTERAGENCY SERVICES</w:t>
      </w:r>
      <w:r w:rsidR="00B45EBD" w:rsidRPr="009A39FF">
        <w:rPr>
          <w:rFonts w:asciiTheme="minorHAnsi" w:eastAsia="Calibri" w:hAnsiTheme="minorHAnsi" w:cstheme="minorHAnsi"/>
        </w:rPr>
        <w:t xml:space="preserve">: </w:t>
      </w:r>
      <w:r w:rsidR="00B45EBD" w:rsidRPr="009A39FF">
        <w:rPr>
          <w:rFonts w:asciiTheme="minorHAnsi" w:eastAsia="Calibri" w:hAnsiTheme="minorHAnsi" w:cstheme="minorHAnsi"/>
          <w:b/>
        </w:rPr>
        <w:t>BOTH PARTIES</w:t>
      </w:r>
      <w:r w:rsidR="00B45EBD" w:rsidRPr="009A39FF">
        <w:rPr>
          <w:rFonts w:asciiTheme="minorHAnsi" w:eastAsia="Calibri" w:hAnsiTheme="minorHAnsi" w:cstheme="minorHAnsi"/>
        </w:rPr>
        <w:t xml:space="preserve"> acknowledge and agree that the contracted services can be rendered to any entity part of the Executive Branch, with which the </w:t>
      </w:r>
      <w:r w:rsidR="00B45EBD" w:rsidRPr="009A39FF">
        <w:rPr>
          <w:rFonts w:asciiTheme="minorHAnsi" w:eastAsia="Calibri" w:hAnsiTheme="minorHAnsi" w:cstheme="minorHAnsi"/>
          <w:b/>
        </w:rPr>
        <w:t>FIRST PARTY</w:t>
      </w:r>
      <w:r w:rsidR="00B45EBD" w:rsidRPr="009A39FF">
        <w:rPr>
          <w:rFonts w:asciiTheme="minorHAnsi" w:eastAsia="Calibri" w:hAnsiTheme="minorHAnsi" w:cstheme="minorHAnsi"/>
        </w:rPr>
        <w:t xml:space="preserve"> has entered into an interagency agreement or by direct order of the Governor’s Chief of Staff. Said services will be rendered under the same terms and conditions as agreed upon in this Contract.</w:t>
      </w:r>
    </w:p>
    <w:p w14:paraId="1B07F1B3" w14:textId="77777777"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b/>
        </w:rPr>
        <w:t xml:space="preserve">3. </w:t>
      </w:r>
      <w:r w:rsidRPr="009A39FF">
        <w:rPr>
          <w:rFonts w:asciiTheme="minorHAnsi" w:eastAsia="Times New Roman" w:hAnsiTheme="minorHAnsi" w:cstheme="minorHAnsi"/>
          <w:b/>
          <w:u w:val="single"/>
        </w:rPr>
        <w:t>TIMETABLE AND WORK SITE AND ASSIGNED STAFF</w:t>
      </w:r>
      <w:r w:rsidRPr="009A39FF">
        <w:rPr>
          <w:rFonts w:asciiTheme="minorHAnsi" w:eastAsia="Times New Roman" w:hAnsiTheme="minorHAnsi" w:cstheme="minorHAnsi"/>
          <w:b/>
        </w:rPr>
        <w:t>:</w:t>
      </w:r>
      <w:r w:rsidRPr="009A39FF">
        <w:rPr>
          <w:rFonts w:asciiTheme="minorHAnsi" w:eastAsia="Times New Roman" w:hAnsiTheme="minorHAnsi" w:cstheme="minorHAnsi"/>
        </w:rPr>
        <w:t xml:space="preserve">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will work for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on a flexible schedule in its own facilities or those of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and complete the enhancements according to the terms stipulated in the proposal. Any change will be notified to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w:t>
      </w:r>
    </w:p>
    <w:p w14:paraId="3B1332D7" w14:textId="11D0BFE6"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rPr>
        <w:t xml:space="preserve">Within fifteen (15) calendar days after the execution of this contract,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will deliver to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a Staff Roster. The Staff Roster will disclose all staff assigned to work under the contract and it will contain at a minimum the following:</w:t>
      </w:r>
    </w:p>
    <w:tbl>
      <w:tblPr>
        <w:tblStyle w:val="TableDefinitionsGrid121"/>
        <w:tblW w:w="0" w:type="auto"/>
        <w:tblInd w:w="-5" w:type="dxa"/>
        <w:tblLook w:val="04A0" w:firstRow="1" w:lastRow="0" w:firstColumn="1" w:lastColumn="0" w:noHBand="0" w:noVBand="1"/>
      </w:tblPr>
      <w:tblGrid>
        <w:gridCol w:w="1128"/>
        <w:gridCol w:w="1332"/>
        <w:gridCol w:w="1048"/>
        <w:gridCol w:w="1225"/>
        <w:gridCol w:w="1654"/>
        <w:gridCol w:w="1745"/>
        <w:gridCol w:w="1050"/>
      </w:tblGrid>
      <w:tr w:rsidR="00BB79BD" w:rsidRPr="00045339" w14:paraId="697E53DD" w14:textId="77777777" w:rsidTr="4AA8109D">
        <w:tc>
          <w:tcPr>
            <w:tcW w:w="0" w:type="auto"/>
          </w:tcPr>
          <w:p w14:paraId="03948CCF" w14:textId="77777777" w:rsidR="00B45EBD" w:rsidRPr="009A39FF" w:rsidRDefault="00B45EBD" w:rsidP="00FD6E10">
            <w:pPr>
              <w:shd w:val="clear" w:color="auto" w:fill="FFFFFF" w:themeFill="background1"/>
              <w:spacing w:before="60" w:after="60"/>
              <w:rPr>
                <w:rFonts w:asciiTheme="minorHAnsi" w:hAnsiTheme="minorHAnsi" w:cstheme="minorHAnsi"/>
              </w:rPr>
            </w:pPr>
            <w:r w:rsidRPr="009A39FF">
              <w:rPr>
                <w:rFonts w:asciiTheme="minorHAnsi" w:hAnsiTheme="minorHAnsi" w:cstheme="minorHAnsi"/>
              </w:rPr>
              <w:t>Full Name</w:t>
            </w:r>
          </w:p>
        </w:tc>
        <w:tc>
          <w:tcPr>
            <w:tcW w:w="1332" w:type="dxa"/>
          </w:tcPr>
          <w:p w14:paraId="74EAA3E2" w14:textId="77777777" w:rsidR="00B45EBD" w:rsidRPr="009A39FF" w:rsidRDefault="00B45EBD" w:rsidP="00FD6E10">
            <w:pPr>
              <w:shd w:val="clear" w:color="auto" w:fill="FFFFFF" w:themeFill="background1"/>
              <w:spacing w:before="60" w:after="60"/>
              <w:rPr>
                <w:rFonts w:asciiTheme="minorHAnsi" w:hAnsiTheme="minorHAnsi" w:cstheme="minorHAnsi"/>
              </w:rPr>
            </w:pPr>
            <w:r w:rsidRPr="009A39FF">
              <w:rPr>
                <w:rFonts w:asciiTheme="minorHAnsi" w:hAnsiTheme="minorHAnsi" w:cstheme="minorHAnsi"/>
              </w:rPr>
              <w:t>Contact Information</w:t>
            </w:r>
          </w:p>
        </w:tc>
        <w:tc>
          <w:tcPr>
            <w:tcW w:w="1048" w:type="dxa"/>
          </w:tcPr>
          <w:p w14:paraId="689E0844" w14:textId="77777777" w:rsidR="00B45EBD" w:rsidRPr="009A39FF" w:rsidRDefault="00B45EBD" w:rsidP="00FD6E10">
            <w:pPr>
              <w:shd w:val="clear" w:color="auto" w:fill="FFFFFF" w:themeFill="background1"/>
              <w:spacing w:before="60" w:after="60"/>
              <w:rPr>
                <w:rFonts w:asciiTheme="minorHAnsi" w:hAnsiTheme="minorHAnsi" w:cstheme="minorHAnsi"/>
              </w:rPr>
            </w:pPr>
            <w:r w:rsidRPr="009A39FF">
              <w:rPr>
                <w:rFonts w:asciiTheme="minorHAnsi" w:hAnsiTheme="minorHAnsi" w:cstheme="minorHAnsi"/>
              </w:rPr>
              <w:t>Physical Location</w:t>
            </w:r>
          </w:p>
        </w:tc>
        <w:tc>
          <w:tcPr>
            <w:tcW w:w="1225" w:type="dxa"/>
          </w:tcPr>
          <w:p w14:paraId="11AFF997" w14:textId="3671E134" w:rsidR="00B45EBD" w:rsidRPr="009A39FF" w:rsidRDefault="00B45EBD" w:rsidP="00FD6E10">
            <w:pPr>
              <w:shd w:val="clear" w:color="auto" w:fill="FFFFFF" w:themeFill="background1"/>
              <w:spacing w:before="60" w:after="60"/>
              <w:rPr>
                <w:rFonts w:asciiTheme="minorHAnsi" w:hAnsiTheme="minorHAnsi" w:cstheme="minorHAnsi"/>
              </w:rPr>
            </w:pPr>
            <w:r w:rsidRPr="009A39FF">
              <w:rPr>
                <w:rFonts w:asciiTheme="minorHAnsi" w:hAnsiTheme="minorHAnsi" w:cstheme="minorHAnsi"/>
              </w:rPr>
              <w:t>US Citizen (Y/N)</w:t>
            </w:r>
          </w:p>
        </w:tc>
        <w:tc>
          <w:tcPr>
            <w:tcW w:w="1654" w:type="dxa"/>
          </w:tcPr>
          <w:p w14:paraId="2706C403" w14:textId="105E94ED" w:rsidR="00B45EBD" w:rsidRPr="009A39FF" w:rsidRDefault="00B45EBD" w:rsidP="00FD6E10">
            <w:pPr>
              <w:shd w:val="clear" w:color="auto" w:fill="FFFFFF" w:themeFill="background1"/>
              <w:spacing w:before="60" w:after="60"/>
              <w:rPr>
                <w:rFonts w:asciiTheme="minorHAnsi" w:hAnsiTheme="minorHAnsi" w:cstheme="minorHAnsi"/>
              </w:rPr>
            </w:pPr>
            <w:r w:rsidRPr="009A39FF">
              <w:rPr>
                <w:rFonts w:asciiTheme="minorHAnsi" w:hAnsiTheme="minorHAnsi" w:cstheme="minorHAnsi"/>
              </w:rPr>
              <w:t xml:space="preserve">Allocation </w:t>
            </w:r>
            <w:r w:rsidR="4369EAFF" w:rsidRPr="009A39FF">
              <w:rPr>
                <w:rFonts w:asciiTheme="minorHAnsi" w:hAnsiTheme="minorHAnsi" w:cstheme="minorHAnsi"/>
              </w:rPr>
              <w:t>P</w:t>
            </w:r>
            <w:r w:rsidRPr="009A39FF">
              <w:rPr>
                <w:rFonts w:asciiTheme="minorHAnsi" w:hAnsiTheme="minorHAnsi" w:cstheme="minorHAnsi"/>
              </w:rPr>
              <w:t>ercentage (%)</w:t>
            </w:r>
          </w:p>
        </w:tc>
        <w:tc>
          <w:tcPr>
            <w:tcW w:w="1745" w:type="dxa"/>
          </w:tcPr>
          <w:p w14:paraId="499A7CBC" w14:textId="34086EC9" w:rsidR="00B45EBD" w:rsidRPr="009A39FF" w:rsidRDefault="00B45EBD" w:rsidP="00FD6E10">
            <w:pPr>
              <w:shd w:val="clear" w:color="auto" w:fill="FFFFFF" w:themeFill="background1"/>
              <w:spacing w:before="60" w:after="60"/>
              <w:rPr>
                <w:rFonts w:asciiTheme="minorHAnsi" w:hAnsiTheme="minorHAnsi" w:cstheme="minorHAnsi"/>
              </w:rPr>
            </w:pPr>
            <w:r w:rsidRPr="009A39FF">
              <w:rPr>
                <w:rFonts w:asciiTheme="minorHAnsi" w:hAnsiTheme="minorHAnsi" w:cstheme="minorHAnsi"/>
              </w:rPr>
              <w:t>Role &amp; Responsibilities</w:t>
            </w:r>
          </w:p>
        </w:tc>
        <w:tc>
          <w:tcPr>
            <w:tcW w:w="0" w:type="auto"/>
          </w:tcPr>
          <w:p w14:paraId="46B00360" w14:textId="77777777" w:rsidR="00B45EBD" w:rsidRPr="009A39FF" w:rsidRDefault="00B45EBD" w:rsidP="00FD6E10">
            <w:pPr>
              <w:shd w:val="clear" w:color="auto" w:fill="FFFFFF" w:themeFill="background1"/>
              <w:spacing w:before="60" w:after="60"/>
              <w:rPr>
                <w:rFonts w:asciiTheme="minorHAnsi" w:hAnsiTheme="minorHAnsi" w:cstheme="minorHAnsi"/>
              </w:rPr>
            </w:pPr>
            <w:r w:rsidRPr="009A39FF">
              <w:rPr>
                <w:rFonts w:asciiTheme="minorHAnsi" w:hAnsiTheme="minorHAnsi" w:cstheme="minorHAnsi"/>
              </w:rPr>
              <w:t>Expertise</w:t>
            </w:r>
          </w:p>
        </w:tc>
      </w:tr>
      <w:tr w:rsidR="00BB79BD" w:rsidRPr="00045339" w14:paraId="51789E1C" w14:textId="77777777" w:rsidTr="4AA8109D">
        <w:tc>
          <w:tcPr>
            <w:tcW w:w="0" w:type="auto"/>
          </w:tcPr>
          <w:p w14:paraId="2E6424E5" w14:textId="77777777" w:rsidR="00B45EBD" w:rsidRPr="009A39FF" w:rsidRDefault="00B45EBD" w:rsidP="00FD6E10">
            <w:pPr>
              <w:shd w:val="clear" w:color="auto" w:fill="FFFFFF" w:themeFill="background1"/>
              <w:spacing w:before="60" w:after="60"/>
              <w:rPr>
                <w:rFonts w:asciiTheme="minorHAnsi" w:hAnsiTheme="minorHAnsi" w:cstheme="minorHAnsi"/>
              </w:rPr>
            </w:pPr>
          </w:p>
        </w:tc>
        <w:tc>
          <w:tcPr>
            <w:tcW w:w="1332" w:type="dxa"/>
          </w:tcPr>
          <w:p w14:paraId="52E83657" w14:textId="77777777" w:rsidR="00B45EBD" w:rsidRPr="009A39FF" w:rsidRDefault="00B45EBD" w:rsidP="00FD6E10">
            <w:pPr>
              <w:shd w:val="clear" w:color="auto" w:fill="FFFFFF" w:themeFill="background1"/>
              <w:spacing w:before="60" w:after="60"/>
              <w:rPr>
                <w:rFonts w:asciiTheme="minorHAnsi" w:hAnsiTheme="minorHAnsi" w:cstheme="minorHAnsi"/>
              </w:rPr>
            </w:pPr>
          </w:p>
        </w:tc>
        <w:tc>
          <w:tcPr>
            <w:tcW w:w="1048" w:type="dxa"/>
          </w:tcPr>
          <w:p w14:paraId="31797695" w14:textId="77777777" w:rsidR="00B45EBD" w:rsidRPr="009A39FF" w:rsidRDefault="00B45EBD" w:rsidP="00FD6E10">
            <w:pPr>
              <w:shd w:val="clear" w:color="auto" w:fill="FFFFFF" w:themeFill="background1"/>
              <w:spacing w:before="60" w:after="60"/>
              <w:rPr>
                <w:rFonts w:asciiTheme="minorHAnsi" w:hAnsiTheme="minorHAnsi" w:cstheme="minorHAnsi"/>
              </w:rPr>
            </w:pPr>
          </w:p>
        </w:tc>
        <w:tc>
          <w:tcPr>
            <w:tcW w:w="1225" w:type="dxa"/>
          </w:tcPr>
          <w:p w14:paraId="1BC6F6D7" w14:textId="77777777" w:rsidR="00B45EBD" w:rsidRPr="009A39FF" w:rsidRDefault="00B45EBD" w:rsidP="00FD6E10">
            <w:pPr>
              <w:shd w:val="clear" w:color="auto" w:fill="FFFFFF" w:themeFill="background1"/>
              <w:spacing w:before="60" w:after="60"/>
              <w:rPr>
                <w:rFonts w:asciiTheme="minorHAnsi" w:hAnsiTheme="minorHAnsi" w:cstheme="minorHAnsi"/>
              </w:rPr>
            </w:pPr>
          </w:p>
        </w:tc>
        <w:tc>
          <w:tcPr>
            <w:tcW w:w="1654" w:type="dxa"/>
          </w:tcPr>
          <w:p w14:paraId="3AF85F3C" w14:textId="77777777" w:rsidR="00B45EBD" w:rsidRPr="009A39FF" w:rsidRDefault="00B45EBD" w:rsidP="00FD6E10">
            <w:pPr>
              <w:shd w:val="clear" w:color="auto" w:fill="FFFFFF" w:themeFill="background1"/>
              <w:spacing w:before="60" w:after="60"/>
              <w:rPr>
                <w:rFonts w:asciiTheme="minorHAnsi" w:hAnsiTheme="minorHAnsi" w:cstheme="minorHAnsi"/>
              </w:rPr>
            </w:pPr>
          </w:p>
        </w:tc>
        <w:tc>
          <w:tcPr>
            <w:tcW w:w="1745" w:type="dxa"/>
          </w:tcPr>
          <w:p w14:paraId="656A656C" w14:textId="77777777" w:rsidR="00B45EBD" w:rsidRPr="009A39FF" w:rsidRDefault="00B45EBD" w:rsidP="00FD6E10">
            <w:pPr>
              <w:shd w:val="clear" w:color="auto" w:fill="FFFFFF" w:themeFill="background1"/>
              <w:spacing w:before="60" w:after="60"/>
              <w:rPr>
                <w:rFonts w:asciiTheme="minorHAnsi" w:hAnsiTheme="minorHAnsi" w:cstheme="minorHAnsi"/>
              </w:rPr>
            </w:pPr>
          </w:p>
        </w:tc>
        <w:tc>
          <w:tcPr>
            <w:tcW w:w="0" w:type="auto"/>
          </w:tcPr>
          <w:p w14:paraId="3DC1DE44" w14:textId="77777777" w:rsidR="00B45EBD" w:rsidRPr="009A39FF" w:rsidRDefault="00B45EBD" w:rsidP="00FD6E10">
            <w:pPr>
              <w:shd w:val="clear" w:color="auto" w:fill="FFFFFF" w:themeFill="background1"/>
              <w:spacing w:before="60" w:after="60"/>
              <w:rPr>
                <w:rFonts w:asciiTheme="minorHAnsi" w:hAnsiTheme="minorHAnsi" w:cstheme="minorHAnsi"/>
              </w:rPr>
            </w:pPr>
          </w:p>
        </w:tc>
      </w:tr>
    </w:tbl>
    <w:p w14:paraId="294D9C5F" w14:textId="77777777" w:rsidR="00B1482E" w:rsidRPr="009A39FF" w:rsidRDefault="00B1482E" w:rsidP="00B45EBD">
      <w:pPr>
        <w:rPr>
          <w:rFonts w:asciiTheme="minorHAnsi" w:eastAsia="Times New Roman" w:hAnsiTheme="minorHAnsi" w:cstheme="minorHAnsi"/>
        </w:rPr>
      </w:pPr>
    </w:p>
    <w:p w14:paraId="12B13470" w14:textId="7BE9BEBA" w:rsidR="00B45EBD" w:rsidRPr="00EE0D95" w:rsidRDefault="00B45EBD" w:rsidP="00EE0D95">
      <w:pPr>
        <w:spacing w:after="160"/>
        <w:rPr>
          <w:rFonts w:asciiTheme="minorHAnsi" w:eastAsia="Times New Roman" w:hAnsiTheme="minorHAnsi" w:cstheme="minorHAnsi"/>
        </w:rPr>
      </w:pPr>
      <w:r w:rsidRPr="009A39FF">
        <w:rPr>
          <w:rFonts w:asciiTheme="minorHAnsi" w:eastAsia="Times New Roman" w:hAnsiTheme="minorHAnsi" w:cstheme="minorHAnsi"/>
        </w:rPr>
        <w:t xml:space="preserve">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must keep the Staff Roster updated and will deliver an updated copy to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within seven (7) calendar days of each change.</w:t>
      </w:r>
    </w:p>
    <w:p w14:paraId="33356868" w14:textId="3CA55715" w:rsidR="00B45EBD" w:rsidRPr="009A39FF" w:rsidRDefault="00B45EBD" w:rsidP="4AA8109D">
      <w:pPr>
        <w:spacing w:after="160"/>
        <w:jc w:val="both"/>
        <w:rPr>
          <w:rFonts w:asciiTheme="minorHAnsi" w:eastAsia="Times New Roman" w:hAnsiTheme="minorHAnsi" w:cstheme="minorHAnsi"/>
          <w:b/>
          <w:highlight w:val="yellow"/>
        </w:rPr>
      </w:pPr>
      <w:r w:rsidRPr="009A39FF">
        <w:rPr>
          <w:rFonts w:asciiTheme="minorHAnsi" w:eastAsia="Times New Roman" w:hAnsiTheme="minorHAnsi" w:cstheme="minorHAnsi"/>
          <w:b/>
        </w:rPr>
        <w:t xml:space="preserve">4. </w:t>
      </w:r>
      <w:r w:rsidRPr="009A39FF">
        <w:rPr>
          <w:rFonts w:asciiTheme="minorHAnsi" w:eastAsia="Times New Roman" w:hAnsiTheme="minorHAnsi" w:cstheme="minorHAnsi"/>
          <w:b/>
          <w:u w:val="single"/>
        </w:rPr>
        <w:t>COMPENSATION</w:t>
      </w:r>
      <w:r w:rsidRPr="009A39FF">
        <w:rPr>
          <w:rFonts w:asciiTheme="minorHAnsi" w:eastAsia="Times New Roman" w:hAnsiTheme="minorHAnsi" w:cstheme="minorHAnsi"/>
          <w:b/>
        </w:rPr>
        <w:t xml:space="preserve">: </w:t>
      </w:r>
      <w:r w:rsidRPr="009A39FF">
        <w:rPr>
          <w:rFonts w:asciiTheme="minorHAnsi" w:eastAsia="Times New Roman" w:hAnsiTheme="minorHAnsi" w:cstheme="minorHAnsi"/>
          <w:lang w:val="en"/>
        </w:rPr>
        <w:t xml:space="preserve">The </w:t>
      </w:r>
      <w:r w:rsidRPr="009A39FF">
        <w:rPr>
          <w:rFonts w:asciiTheme="minorHAnsi" w:eastAsia="Times New Roman" w:hAnsiTheme="minorHAnsi" w:cstheme="minorHAnsi"/>
          <w:b/>
          <w:lang w:val="en"/>
        </w:rPr>
        <w:t>FIRST PARTY</w:t>
      </w:r>
      <w:r w:rsidRPr="009A39FF">
        <w:rPr>
          <w:rFonts w:asciiTheme="minorHAnsi" w:eastAsia="Times New Roman" w:hAnsiTheme="minorHAnsi" w:cstheme="minorHAnsi"/>
          <w:lang w:val="en"/>
        </w:rPr>
        <w:t xml:space="preserve"> shall be obligated to pay the </w:t>
      </w:r>
      <w:r w:rsidRPr="009A39FF">
        <w:rPr>
          <w:rFonts w:asciiTheme="minorHAnsi" w:eastAsia="Times New Roman" w:hAnsiTheme="minorHAnsi" w:cstheme="minorHAnsi"/>
          <w:b/>
          <w:lang w:val="en"/>
        </w:rPr>
        <w:t>SECOND PARTY</w:t>
      </w:r>
      <w:r w:rsidRPr="009A39FF">
        <w:rPr>
          <w:rFonts w:asciiTheme="minorHAnsi" w:eastAsia="Times New Roman" w:hAnsiTheme="minorHAnsi" w:cstheme="minorHAnsi"/>
          <w:lang w:val="en"/>
        </w:rPr>
        <w:t xml:space="preserve"> up to a maximum of </w:t>
      </w:r>
      <w:bookmarkStart w:id="889" w:name="_Hlk65060075"/>
      <w:r w:rsidR="00C763B2" w:rsidRPr="009A39FF">
        <w:rPr>
          <w:rFonts w:asciiTheme="minorHAnsi" w:eastAsia="Times New Roman" w:hAnsiTheme="minorHAnsi" w:cstheme="minorHAnsi"/>
          <w:lang w:val="en"/>
        </w:rPr>
        <w:t>__________</w:t>
      </w:r>
    </w:p>
    <w:p w14:paraId="22F32EB5" w14:textId="77777777" w:rsidR="00B45EBD" w:rsidRPr="009A39FF" w:rsidRDefault="00B45EBD" w:rsidP="4AA8109D">
      <w:pPr>
        <w:tabs>
          <w:tab w:val="left" w:pos="2240"/>
        </w:tabs>
        <w:spacing w:after="160"/>
        <w:ind w:right="101"/>
        <w:jc w:val="both"/>
        <w:rPr>
          <w:rFonts w:asciiTheme="minorHAnsi" w:eastAsia="Calibri" w:hAnsiTheme="minorHAnsi" w:cstheme="minorHAnsi"/>
          <w:b/>
          <w:vanish/>
        </w:rPr>
      </w:pPr>
      <w:r w:rsidRPr="009A39FF">
        <w:rPr>
          <w:rFonts w:asciiTheme="minorHAnsi" w:eastAsia="Calibri" w:hAnsiTheme="minorHAnsi" w:cstheme="minorHAnsi"/>
          <w:b/>
          <w:vanish/>
          <w:highlight w:val="yellow"/>
        </w:rPr>
        <w:lastRenderedPageBreak/>
        <w:t>Bottom of Form</w:t>
      </w:r>
    </w:p>
    <w:bookmarkEnd w:id="889"/>
    <w:p w14:paraId="5AE81D56" w14:textId="54FB7A8F"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spacing w:val="-3"/>
        </w:rPr>
        <w:t>I</w:t>
      </w:r>
      <w:r w:rsidRPr="009A39FF">
        <w:rPr>
          <w:rFonts w:asciiTheme="minorHAnsi" w:eastAsia="Times New Roman" w:hAnsiTheme="minorHAnsi" w:cstheme="minorHAnsi"/>
        </w:rPr>
        <w:t xml:space="preserve">nvoices will be submitted to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on a monthly basis, within the first ten (10) days following the period invoiced. </w:t>
      </w:r>
      <w:r w:rsidRPr="009A39FF">
        <w:rPr>
          <w:rFonts w:asciiTheme="minorHAnsi" w:eastAsia="Times New Roman" w:hAnsiTheme="minorHAnsi" w:cstheme="minorHAnsi"/>
          <w:lang w:val="en"/>
        </w:rPr>
        <w:t xml:space="preserve">The invoices will be detailed according to the services provided, as defined in the </w:t>
      </w:r>
      <w:r w:rsidRPr="009A39FF">
        <w:rPr>
          <w:rFonts w:asciiTheme="minorHAnsi" w:eastAsia="Times New Roman" w:hAnsiTheme="minorHAnsi" w:cstheme="minorHAnsi"/>
          <w:b/>
          <w:lang w:val="en"/>
        </w:rPr>
        <w:t>FIRST CLAUSE</w:t>
      </w:r>
      <w:r w:rsidRPr="009A39FF">
        <w:rPr>
          <w:rFonts w:asciiTheme="minorHAnsi" w:eastAsia="Times New Roman" w:hAnsiTheme="minorHAnsi" w:cstheme="minorHAnsi"/>
          <w:lang w:val="en"/>
        </w:rPr>
        <w:t xml:space="preserve"> of this agreement.</w:t>
      </w:r>
    </w:p>
    <w:p w14:paraId="28446C9A" w14:textId="47B3CF21"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rPr>
        <w:t xml:space="preserve">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will not honor invoices submitted ninety days (90) or more after the services were rendered.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accepts and agrees to comply with this requirement and understands that if the invoices are not submitted on a timely </w:t>
      </w:r>
      <w:r w:rsidR="00F862A1" w:rsidRPr="009A39FF">
        <w:rPr>
          <w:rFonts w:asciiTheme="minorHAnsi" w:eastAsia="Times New Roman" w:hAnsiTheme="minorHAnsi" w:cstheme="minorHAnsi"/>
        </w:rPr>
        <w:t>manner,</w:t>
      </w:r>
      <w:r w:rsidRPr="009A39FF">
        <w:rPr>
          <w:rFonts w:asciiTheme="minorHAnsi" w:eastAsia="Times New Roman" w:hAnsiTheme="minorHAnsi" w:cstheme="minorHAnsi"/>
        </w:rPr>
        <w:t xml:space="preserve"> it waives the right to get paid for services rendered.</w:t>
      </w:r>
    </w:p>
    <w:p w14:paraId="7ECFD8BC" w14:textId="630306A6" w:rsidR="00B45EBD" w:rsidRPr="009A39FF" w:rsidRDefault="00B45EBD" w:rsidP="4AA8109D">
      <w:pPr>
        <w:spacing w:after="160"/>
        <w:jc w:val="both"/>
        <w:rPr>
          <w:rFonts w:asciiTheme="minorHAnsi" w:eastAsia="Times New Roman" w:hAnsiTheme="minorHAnsi" w:cstheme="minorHAnsi"/>
          <w:b/>
        </w:rPr>
      </w:pPr>
      <w:r w:rsidRPr="009A39FF">
        <w:rPr>
          <w:rFonts w:asciiTheme="minorHAnsi" w:eastAsia="Times New Roman" w:hAnsiTheme="minorHAnsi" w:cstheme="minorHAnsi"/>
          <w:b/>
          <w:lang w:val="en"/>
        </w:rPr>
        <w:t>BOTH PARTIES</w:t>
      </w:r>
      <w:r w:rsidRPr="009A39FF">
        <w:rPr>
          <w:rFonts w:asciiTheme="minorHAnsi" w:eastAsia="Times New Roman" w:hAnsiTheme="minorHAnsi" w:cstheme="minorHAnsi"/>
          <w:lang w:val="en"/>
        </w:rPr>
        <w:t xml:space="preserve"> agree that the payment established in this agreement shall entail the discount of one point five percent (1.5%) to the General Fund of the State Treasury, pursuant to Article 1 of Act No. 48 of June 30, 2013, Law which establishes a special contribution on government contracts.</w:t>
      </w:r>
    </w:p>
    <w:p w14:paraId="06BAA853" w14:textId="0B635DCF" w:rsidR="00B45EBD" w:rsidRPr="009A39FF" w:rsidRDefault="00B45EBD" w:rsidP="4AA8109D">
      <w:pPr>
        <w:spacing w:after="160"/>
        <w:jc w:val="both"/>
        <w:rPr>
          <w:rFonts w:asciiTheme="minorHAnsi" w:eastAsia="Calibri" w:hAnsiTheme="minorHAnsi" w:cstheme="minorHAnsi"/>
        </w:rPr>
      </w:pPr>
      <w:r w:rsidRPr="009A39FF">
        <w:rPr>
          <w:rFonts w:asciiTheme="minorHAnsi" w:eastAsia="Calibri" w:hAnsiTheme="minorHAnsi" w:cstheme="minorHAnsi"/>
        </w:rPr>
        <w:t xml:space="preserve">Invoices must include a written certification stating that no officer or employee of the </w:t>
      </w:r>
      <w:r w:rsidRPr="009A39FF">
        <w:rPr>
          <w:rFonts w:asciiTheme="minorHAnsi" w:eastAsia="Calibri" w:hAnsiTheme="minorHAnsi" w:cstheme="minorHAnsi"/>
          <w:b/>
        </w:rPr>
        <w:t>FIRST PARTY</w:t>
      </w:r>
      <w:r w:rsidRPr="009A39FF">
        <w:rPr>
          <w:rFonts w:asciiTheme="minorHAnsi" w:eastAsia="Calibri" w:hAnsiTheme="minorHAnsi" w:cstheme="minorHAnsi"/>
        </w:rPr>
        <w:t>, its subsidiaries or affiliates, will derive or obtain any benefit or profit of any kind from this Agreement, with the acknowledgment that invoices which do not include this certification will not be paid. This certification must read as follows:</w:t>
      </w:r>
    </w:p>
    <w:p w14:paraId="1D5F0D8B" w14:textId="22924A78" w:rsidR="00B45EBD" w:rsidRPr="009A39FF" w:rsidRDefault="00B45EBD" w:rsidP="4AA8109D">
      <w:pPr>
        <w:widowControl w:val="0"/>
        <w:autoSpaceDE w:val="0"/>
        <w:autoSpaceDN w:val="0"/>
        <w:adjustRightInd w:val="0"/>
        <w:spacing w:after="160"/>
        <w:ind w:left="720" w:right="720"/>
        <w:jc w:val="both"/>
        <w:rPr>
          <w:rFonts w:asciiTheme="minorHAnsi" w:eastAsia="Times New Roman" w:hAnsiTheme="minorHAnsi" w:cstheme="minorHAnsi"/>
        </w:rPr>
      </w:pPr>
      <w:r w:rsidRPr="009A39FF">
        <w:rPr>
          <w:rFonts w:asciiTheme="minorHAnsi" w:eastAsia="Times New Roman" w:hAnsiTheme="minorHAnsi" w:cstheme="minorHAnsi"/>
        </w:rPr>
        <w:t>“We certify under penalty of nullity that no public employee of the Department of Health will derive or obtain any benefit or profit of any kind from the contractual relationship which is the basis of this invoice. If such benefit or profit exists, the required waiver has been obtained prior to entering into the Agreement. The only consideration to be received in exchange for the delivery of goods or for services provided is the agreed-upon price that has been negotiated with an authorized representative of the Department of Health. The total amount shown on this invoice is true and correct. The services have been rendered, and no payment has been received.”</w:t>
      </w:r>
    </w:p>
    <w:p w14:paraId="71954278" w14:textId="1E142912" w:rsidR="00B45EBD" w:rsidRPr="009A39FF" w:rsidRDefault="00B45EBD" w:rsidP="4AA8109D">
      <w:pPr>
        <w:widowControl w:val="0"/>
        <w:spacing w:after="160"/>
        <w:jc w:val="both"/>
        <w:rPr>
          <w:rFonts w:asciiTheme="minorHAnsi" w:eastAsia="Times New Roman" w:hAnsiTheme="minorHAnsi" w:cstheme="minorHAnsi"/>
        </w:rPr>
      </w:pPr>
      <w:r w:rsidRPr="009A39FF">
        <w:rPr>
          <w:rFonts w:asciiTheme="minorHAnsi" w:eastAsia="Times New Roman" w:hAnsiTheme="minorHAnsi" w:cstheme="minorHAnsi"/>
        </w:rPr>
        <w:t>The</w:t>
      </w:r>
      <w:r w:rsidRPr="009A39FF">
        <w:rPr>
          <w:rFonts w:asciiTheme="minorHAnsi" w:eastAsia="Times New Roman" w:hAnsiTheme="minorHAnsi" w:cstheme="minorHAnsi"/>
          <w:b/>
        </w:rPr>
        <w:t xml:space="preserve"> FIRST PARTY</w:t>
      </w:r>
      <w:r w:rsidRPr="009A39FF">
        <w:rPr>
          <w:rFonts w:asciiTheme="minorHAnsi" w:eastAsia="Times New Roman" w:hAnsiTheme="minorHAnsi" w:cstheme="minorHAnsi"/>
        </w:rPr>
        <w:t xml:space="preserve"> shall verify the invoices within twenty (20) working days of the receiving date of the invoice and, if they comply with the requirements set forth in this Agreement, it will process the payment to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within thirty (30) days of the approval of the invoice.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will promptly notify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any questions regarding invoices so that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can receive timely payment. Any edits or resubmittal of invoices requested by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shall restart the clock for time for submittal. The procedure for acceptance of deliverables is defined in the </w:t>
      </w:r>
      <w:r w:rsidRPr="009A39FF">
        <w:rPr>
          <w:rFonts w:asciiTheme="minorHAnsi" w:eastAsia="Times New Roman" w:hAnsiTheme="minorHAnsi" w:cstheme="minorHAnsi"/>
          <w:b/>
        </w:rPr>
        <w:t>FIFTH CLAUSE</w:t>
      </w:r>
      <w:r w:rsidRPr="009A39FF">
        <w:rPr>
          <w:rFonts w:asciiTheme="minorHAnsi" w:eastAsia="Times New Roman" w:hAnsiTheme="minorHAnsi" w:cstheme="minorHAnsi"/>
        </w:rPr>
        <w:t>, from which invoices must include, as attachments, al</w:t>
      </w:r>
      <w:r w:rsidR="00B1482E" w:rsidRPr="009A39FF">
        <w:rPr>
          <w:rFonts w:asciiTheme="minorHAnsi" w:eastAsia="Times New Roman" w:hAnsiTheme="minorHAnsi" w:cstheme="minorHAnsi"/>
        </w:rPr>
        <w:t>l</w:t>
      </w:r>
      <w:r w:rsidRPr="009A39FF">
        <w:rPr>
          <w:rFonts w:asciiTheme="minorHAnsi" w:eastAsia="Times New Roman" w:hAnsiTheme="minorHAnsi" w:cstheme="minorHAnsi"/>
        </w:rPr>
        <w:t xml:space="preserve"> receipts of accepted final deliverables as proof of acceptance.</w:t>
      </w:r>
    </w:p>
    <w:p w14:paraId="2A4C1F72" w14:textId="7453926D"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b/>
        </w:rPr>
        <w:t xml:space="preserve">5. </w:t>
      </w:r>
      <w:r w:rsidRPr="009A39FF">
        <w:rPr>
          <w:rFonts w:asciiTheme="minorHAnsi" w:eastAsia="Times New Roman" w:hAnsiTheme="minorHAnsi" w:cstheme="minorHAnsi"/>
          <w:b/>
          <w:u w:val="single"/>
        </w:rPr>
        <w:t>RESOURCES TO PAY FOR THE SERVICES</w:t>
      </w:r>
      <w:r w:rsidRPr="009A39FF">
        <w:rPr>
          <w:rFonts w:asciiTheme="minorHAnsi" w:eastAsia="Times New Roman" w:hAnsiTheme="minorHAnsi" w:cstheme="minorHAnsi"/>
          <w:b/>
        </w:rPr>
        <w:t xml:space="preserve">: </w:t>
      </w:r>
      <w:r w:rsidRPr="009A39FF">
        <w:rPr>
          <w:rFonts w:asciiTheme="minorHAnsi" w:eastAsia="Times New Roman" w:hAnsiTheme="minorHAnsi" w:cstheme="minorHAnsi"/>
        </w:rPr>
        <w:t>The services provided under this contract will be paid from the Allowance for Professional and Consulting Services, account number:</w:t>
      </w:r>
    </w:p>
    <w:p w14:paraId="12E13802" w14:textId="77777777" w:rsidR="00B45EBD" w:rsidRPr="009A39FF" w:rsidRDefault="00B45EBD" w:rsidP="4AA8109D">
      <w:pPr>
        <w:spacing w:after="160"/>
        <w:ind w:right="43"/>
        <w:jc w:val="both"/>
        <w:rPr>
          <w:rFonts w:asciiTheme="minorHAnsi" w:eastAsia="Times New Roman" w:hAnsiTheme="minorHAnsi" w:cstheme="minorHAnsi"/>
          <w:lang w:eastAsia="zh-CN"/>
        </w:rPr>
      </w:pPr>
      <w:r w:rsidRPr="009A39FF">
        <w:rPr>
          <w:rFonts w:asciiTheme="minorHAnsi" w:eastAsia="Times New Roman" w:hAnsiTheme="minorHAnsi" w:cstheme="minorHAnsi"/>
          <w:b/>
        </w:rPr>
        <w:t xml:space="preserve">6. </w:t>
      </w:r>
      <w:r w:rsidRPr="009A39FF">
        <w:rPr>
          <w:rFonts w:asciiTheme="minorHAnsi" w:eastAsia="Times New Roman" w:hAnsiTheme="minorHAnsi" w:cstheme="minorHAnsi"/>
          <w:b/>
          <w:u w:val="single"/>
        </w:rPr>
        <w:t>INDEPENDENT CONTRACTOR</w:t>
      </w:r>
      <w:r w:rsidRPr="009A39FF">
        <w:rPr>
          <w:rFonts w:asciiTheme="minorHAnsi" w:eastAsia="Times New Roman" w:hAnsiTheme="minorHAnsi" w:cstheme="minorHAnsi"/>
        </w:rPr>
        <w:t>:</w:t>
      </w:r>
      <w:r w:rsidRPr="009A39FF">
        <w:rPr>
          <w:rFonts w:asciiTheme="minorHAnsi" w:eastAsia="Times New Roman" w:hAnsiTheme="minorHAnsi" w:cstheme="minorHAnsi"/>
          <w:b/>
          <w:lang w:eastAsia="zh-CN"/>
        </w:rPr>
        <w:t xml:space="preserve"> BOTH PARTIES </w:t>
      </w:r>
      <w:r w:rsidRPr="009A39FF">
        <w:rPr>
          <w:rFonts w:asciiTheme="minorHAnsi" w:eastAsia="Times New Roman" w:hAnsiTheme="minorHAnsi" w:cstheme="minorHAnsi"/>
          <w:lang w:eastAsia="zh-CN"/>
        </w:rPr>
        <w:t xml:space="preserve">freely and voluntarily agree that under the terms of this </w:t>
      </w:r>
      <w:r w:rsidRPr="009A39FF">
        <w:rPr>
          <w:rFonts w:asciiTheme="minorHAnsi" w:eastAsia="Times New Roman" w:hAnsiTheme="minorHAnsi" w:cstheme="minorHAnsi"/>
        </w:rPr>
        <w:t>agreement</w:t>
      </w:r>
      <w:r w:rsidRPr="009A39FF">
        <w:rPr>
          <w:rFonts w:asciiTheme="minorHAnsi" w:eastAsia="Times New Roman" w:hAnsiTheme="minorHAnsi" w:cstheme="minorHAnsi"/>
          <w:lang w:eastAsia="zh-CN"/>
        </w:rPr>
        <w:t xml:space="preserve">, no employer/employee relationship will be established and that the </w:t>
      </w:r>
      <w:r w:rsidRPr="009A39FF">
        <w:rPr>
          <w:rFonts w:asciiTheme="minorHAnsi" w:eastAsia="Times New Roman" w:hAnsiTheme="minorHAnsi" w:cstheme="minorHAnsi"/>
          <w:b/>
          <w:lang w:eastAsia="zh-CN"/>
        </w:rPr>
        <w:t xml:space="preserve">SECOND PARTY </w:t>
      </w:r>
      <w:r w:rsidRPr="009A39FF">
        <w:rPr>
          <w:rFonts w:asciiTheme="minorHAnsi" w:eastAsia="Times New Roman" w:hAnsiTheme="minorHAnsi" w:cstheme="minorHAnsi"/>
          <w:lang w:eastAsia="zh-CN"/>
        </w:rPr>
        <w:t xml:space="preserve">will act and render services as an independent contractor and further convene not to claim the </w:t>
      </w:r>
      <w:r w:rsidRPr="009A39FF">
        <w:rPr>
          <w:rFonts w:asciiTheme="minorHAnsi" w:eastAsia="Times New Roman" w:hAnsiTheme="minorHAnsi" w:cstheme="minorHAnsi"/>
          <w:b/>
          <w:lang w:eastAsia="zh-CN"/>
        </w:rPr>
        <w:t xml:space="preserve">FIRST PARTY </w:t>
      </w:r>
      <w:r w:rsidRPr="009A39FF">
        <w:rPr>
          <w:rFonts w:asciiTheme="minorHAnsi" w:eastAsia="Times New Roman" w:hAnsiTheme="minorHAnsi" w:cstheme="minorHAnsi"/>
          <w:lang w:eastAsia="zh-CN"/>
        </w:rPr>
        <w:t xml:space="preserve">for vacation or sick leave, retirement benefits, Christmas bonus, or for professional responsibility insurance policy. Nevertheless, the </w:t>
      </w:r>
      <w:r w:rsidRPr="009A39FF">
        <w:rPr>
          <w:rFonts w:asciiTheme="minorHAnsi" w:eastAsia="Times New Roman" w:hAnsiTheme="minorHAnsi" w:cstheme="minorHAnsi"/>
          <w:b/>
          <w:lang w:eastAsia="zh-CN"/>
        </w:rPr>
        <w:t xml:space="preserve">FIRST PARTY </w:t>
      </w:r>
      <w:r w:rsidRPr="009A39FF">
        <w:rPr>
          <w:rFonts w:asciiTheme="minorHAnsi" w:eastAsia="Times New Roman" w:hAnsiTheme="minorHAnsi" w:cstheme="minorHAnsi"/>
          <w:lang w:eastAsia="zh-CN"/>
        </w:rPr>
        <w:t xml:space="preserve">will make all </w:t>
      </w:r>
      <w:r w:rsidRPr="009A39FF">
        <w:rPr>
          <w:rFonts w:asciiTheme="minorHAnsi" w:eastAsia="Times New Roman" w:hAnsiTheme="minorHAnsi" w:cstheme="minorHAnsi"/>
          <w:lang w:eastAsia="zh-CN"/>
        </w:rPr>
        <w:lastRenderedPageBreak/>
        <w:t xml:space="preserve">discounts and allocations for Federal Social Security required by the Federal Internal Revenue Service Office, but </w:t>
      </w:r>
      <w:r w:rsidRPr="009A39FF">
        <w:rPr>
          <w:rFonts w:asciiTheme="minorHAnsi" w:eastAsia="Times New Roman" w:hAnsiTheme="minorHAnsi" w:cstheme="minorHAnsi"/>
          <w:b/>
          <w:lang w:eastAsia="zh-CN"/>
        </w:rPr>
        <w:t>BOTH PARTIES</w:t>
      </w:r>
      <w:r w:rsidRPr="009A39FF">
        <w:rPr>
          <w:rFonts w:asciiTheme="minorHAnsi" w:eastAsia="Times New Roman" w:hAnsiTheme="minorHAnsi" w:cstheme="minorHAnsi"/>
          <w:lang w:eastAsia="zh-CN"/>
        </w:rPr>
        <w:t xml:space="preserve"> accept and acknowledge that with these discounts and allocations, no employer/employee relationship is established between the parties.</w:t>
      </w:r>
    </w:p>
    <w:p w14:paraId="652E6DC8" w14:textId="22C6D05D" w:rsidR="00B45EBD" w:rsidRPr="009A39FF" w:rsidRDefault="00B45EBD" w:rsidP="4AA8109D">
      <w:pPr>
        <w:tabs>
          <w:tab w:val="left" w:pos="708"/>
        </w:tabs>
        <w:suppressAutoHyphens/>
        <w:spacing w:after="160"/>
        <w:jc w:val="both"/>
        <w:rPr>
          <w:rFonts w:asciiTheme="minorHAnsi" w:eastAsia="Times New Roman" w:hAnsiTheme="minorHAnsi" w:cstheme="minorHAnsi"/>
          <w:lang w:eastAsia="zh-CN"/>
        </w:rPr>
      </w:pPr>
      <w:r w:rsidRPr="009A39FF">
        <w:rPr>
          <w:rFonts w:asciiTheme="minorHAnsi" w:eastAsia="Times New Roman" w:hAnsiTheme="minorHAnsi" w:cstheme="minorHAnsi"/>
          <w:lang w:eastAsia="zh-CN"/>
        </w:rPr>
        <w:t xml:space="preserve">The </w:t>
      </w:r>
      <w:r w:rsidRPr="009A39FF">
        <w:rPr>
          <w:rFonts w:asciiTheme="minorHAnsi" w:eastAsia="Times New Roman" w:hAnsiTheme="minorHAnsi" w:cstheme="minorHAnsi"/>
          <w:b/>
          <w:lang w:eastAsia="zh-CN"/>
        </w:rPr>
        <w:t>FIRST PARTY</w:t>
      </w:r>
      <w:r w:rsidRPr="009A39FF">
        <w:rPr>
          <w:rFonts w:asciiTheme="minorHAnsi" w:eastAsia="Times New Roman" w:hAnsiTheme="minorHAnsi" w:cstheme="minorHAnsi"/>
          <w:lang w:eastAsia="zh-CN"/>
        </w:rPr>
        <w:t xml:space="preserve"> may withhold from payment due to the </w:t>
      </w:r>
      <w:r w:rsidRPr="009A39FF">
        <w:rPr>
          <w:rFonts w:asciiTheme="minorHAnsi" w:eastAsia="Times New Roman" w:hAnsiTheme="minorHAnsi" w:cstheme="minorHAnsi"/>
          <w:b/>
          <w:lang w:eastAsia="zh-CN"/>
        </w:rPr>
        <w:t>SECOND PARTY</w:t>
      </w:r>
      <w:r w:rsidRPr="009A39FF">
        <w:rPr>
          <w:rFonts w:asciiTheme="minorHAnsi" w:eastAsia="Times New Roman" w:hAnsiTheme="minorHAnsi" w:cstheme="minorHAnsi"/>
          <w:lang w:eastAsia="zh-CN"/>
        </w:rPr>
        <w:t xml:space="preserve"> for services rendered up to the 10% provided by act no. 257 of the year 2018 to amend section 1062.3 of the Internal Revenue Code (2011), as amended, in accordance with the regulations approved by the Secretary of the Treasury. In the case of partial relief provided in section (g) of section 1062.03 of the Code, the amendments introduced by act 257-2018 establish that the applicable retention shall be 6%.</w:t>
      </w:r>
    </w:p>
    <w:p w14:paraId="41366F51" w14:textId="77777777" w:rsidR="00B45EBD" w:rsidRPr="009A39FF" w:rsidRDefault="00B45EBD" w:rsidP="4AA8109D">
      <w:pPr>
        <w:tabs>
          <w:tab w:val="left" w:pos="708"/>
        </w:tabs>
        <w:suppressAutoHyphens/>
        <w:spacing w:after="160"/>
        <w:ind w:right="64"/>
        <w:jc w:val="both"/>
        <w:rPr>
          <w:rFonts w:asciiTheme="minorHAnsi" w:eastAsia="Times New Roman" w:hAnsiTheme="minorHAnsi" w:cstheme="minorHAnsi"/>
          <w:lang w:eastAsia="zh-CN"/>
        </w:rPr>
      </w:pPr>
      <w:r w:rsidRPr="009A39FF">
        <w:rPr>
          <w:rFonts w:asciiTheme="minorHAnsi" w:eastAsia="Times New Roman" w:hAnsiTheme="minorHAnsi" w:cstheme="minorHAnsi"/>
          <w:lang w:eastAsia="zh-CN"/>
        </w:rPr>
        <w:t xml:space="preserve">The </w:t>
      </w:r>
      <w:r w:rsidRPr="009A39FF">
        <w:rPr>
          <w:rFonts w:asciiTheme="minorHAnsi" w:eastAsia="Times New Roman" w:hAnsiTheme="minorHAnsi" w:cstheme="minorHAnsi"/>
          <w:b/>
          <w:lang w:eastAsia="zh-CN"/>
        </w:rPr>
        <w:t>SECOND PARTY</w:t>
      </w:r>
      <w:r w:rsidRPr="009A39FF">
        <w:rPr>
          <w:rFonts w:asciiTheme="minorHAnsi" w:eastAsia="Times New Roman" w:hAnsiTheme="minorHAnsi" w:cstheme="minorHAnsi"/>
          <w:lang w:eastAsia="zh-CN"/>
        </w:rPr>
        <w:t xml:space="preserve"> is obligated, as a necessary stipulation for this agreement, to submit the certifications, releases and documents that corroborate his/her tax status, as required by the </w:t>
      </w:r>
      <w:r w:rsidRPr="009A39FF">
        <w:rPr>
          <w:rFonts w:asciiTheme="minorHAnsi" w:eastAsia="Times New Roman" w:hAnsiTheme="minorHAnsi" w:cstheme="minorHAnsi"/>
          <w:b/>
          <w:lang w:eastAsia="zh-CN"/>
        </w:rPr>
        <w:t>FIRST PARTY</w:t>
      </w:r>
      <w:r w:rsidRPr="009A39FF">
        <w:rPr>
          <w:rFonts w:asciiTheme="minorHAnsi" w:eastAsia="Times New Roman" w:hAnsiTheme="minorHAnsi" w:cstheme="minorHAnsi"/>
          <w:lang w:eastAsia="zh-CN"/>
        </w:rPr>
        <w:t xml:space="preserve"> or its authorized representative.</w:t>
      </w:r>
    </w:p>
    <w:p w14:paraId="60595236" w14:textId="77777777"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lang w:eastAsia="zh-CN"/>
        </w:rPr>
        <w:t xml:space="preserve">The </w:t>
      </w:r>
      <w:r w:rsidRPr="009A39FF">
        <w:rPr>
          <w:rFonts w:asciiTheme="minorHAnsi" w:eastAsia="Times New Roman" w:hAnsiTheme="minorHAnsi" w:cstheme="minorHAnsi"/>
          <w:b/>
          <w:lang w:eastAsia="zh-CN"/>
        </w:rPr>
        <w:t>SECOND PARTY</w:t>
      </w:r>
      <w:r w:rsidRPr="009A39FF">
        <w:rPr>
          <w:rFonts w:asciiTheme="minorHAnsi" w:eastAsia="Times New Roman" w:hAnsiTheme="minorHAnsi" w:cstheme="minorHAnsi"/>
          <w:lang w:eastAsia="zh-CN"/>
        </w:rPr>
        <w:t xml:space="preserve"> is responsible for submitting his tax declaration and paying the corresponding taxes to the Bureau of Income Tax of the Puerto Rico Department of the Treasury, for any taxable amounts resulting from any income accrued under this agreement. The </w:t>
      </w:r>
      <w:r w:rsidRPr="009A39FF">
        <w:rPr>
          <w:rFonts w:asciiTheme="minorHAnsi" w:eastAsia="Times New Roman" w:hAnsiTheme="minorHAnsi" w:cstheme="minorHAnsi"/>
          <w:b/>
          <w:lang w:eastAsia="zh-CN"/>
        </w:rPr>
        <w:t>FIRST PARTY</w:t>
      </w:r>
      <w:r w:rsidRPr="009A39FF">
        <w:rPr>
          <w:rFonts w:asciiTheme="minorHAnsi" w:eastAsia="Times New Roman" w:hAnsiTheme="minorHAnsi" w:cstheme="minorHAnsi"/>
          <w:lang w:eastAsia="zh-CN"/>
        </w:rPr>
        <w:t xml:space="preserve"> shall notify the Bureau of Income Tax of any payments and reimbursements made to the </w:t>
      </w:r>
      <w:r w:rsidRPr="009A39FF">
        <w:rPr>
          <w:rFonts w:asciiTheme="minorHAnsi" w:eastAsia="Times New Roman" w:hAnsiTheme="minorHAnsi" w:cstheme="minorHAnsi"/>
          <w:b/>
          <w:lang w:eastAsia="zh-CN"/>
        </w:rPr>
        <w:t>SECOND PARTY</w:t>
      </w:r>
      <w:r w:rsidRPr="009A39FF">
        <w:rPr>
          <w:rFonts w:asciiTheme="minorHAnsi" w:eastAsia="Times New Roman" w:hAnsiTheme="minorHAnsi" w:cstheme="minorHAnsi"/>
          <w:lang w:eastAsia="zh-CN"/>
        </w:rPr>
        <w:t>.</w:t>
      </w:r>
    </w:p>
    <w:p w14:paraId="5DB3CF03" w14:textId="4525426E" w:rsidR="00B45EBD" w:rsidRPr="009A39FF" w:rsidRDefault="00B45EBD" w:rsidP="4AA8109D">
      <w:pPr>
        <w:spacing w:after="160"/>
        <w:jc w:val="both"/>
        <w:rPr>
          <w:rFonts w:asciiTheme="minorHAnsi" w:eastAsia="Times New Roman" w:hAnsiTheme="minorHAnsi" w:cstheme="minorHAnsi"/>
          <w:highlight w:val="yellow"/>
        </w:rPr>
      </w:pPr>
      <w:r w:rsidRPr="009A39FF">
        <w:rPr>
          <w:rFonts w:asciiTheme="minorHAnsi" w:eastAsia="Times New Roman" w:hAnsiTheme="minorHAnsi" w:cstheme="minorHAnsi"/>
          <w:b/>
        </w:rPr>
        <w:t>7.</w:t>
      </w:r>
      <w:r w:rsidRPr="009A39FF">
        <w:rPr>
          <w:rFonts w:asciiTheme="minorHAnsi" w:eastAsia="Times New Roman" w:hAnsiTheme="minorHAnsi" w:cstheme="minorHAnsi"/>
        </w:rPr>
        <w:t xml:space="preserve"> </w:t>
      </w:r>
      <w:r w:rsidRPr="009A39FF">
        <w:rPr>
          <w:rFonts w:asciiTheme="minorHAnsi" w:eastAsia="Times New Roman" w:hAnsiTheme="minorHAnsi" w:cstheme="minorHAnsi"/>
          <w:b/>
          <w:u w:val="single"/>
        </w:rPr>
        <w:t>REPORTS</w:t>
      </w:r>
      <w:r w:rsidRPr="009A39FF">
        <w:rPr>
          <w:rFonts w:asciiTheme="minorHAnsi" w:eastAsia="Times New Roman" w:hAnsiTheme="minorHAnsi" w:cstheme="minorHAnsi"/>
          <w:b/>
        </w:rPr>
        <w:t>:</w:t>
      </w:r>
      <w:r w:rsidRPr="009A39FF">
        <w:rPr>
          <w:rFonts w:asciiTheme="minorHAnsi" w:eastAsia="Times New Roman" w:hAnsiTheme="minorHAnsi" w:cstheme="minorHAnsi"/>
        </w:rPr>
        <w:t xml:space="preserve">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must submit all reports requested by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or its authorized representative concerning the services pledged and provided under the terms of this contract.</w:t>
      </w:r>
    </w:p>
    <w:p w14:paraId="2C6D1234" w14:textId="570AD88F"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b/>
        </w:rPr>
        <w:t>8.</w:t>
      </w:r>
      <w:r w:rsidRPr="009A39FF">
        <w:rPr>
          <w:rFonts w:asciiTheme="minorHAnsi" w:eastAsia="Times New Roman" w:hAnsiTheme="minorHAnsi" w:cstheme="minorHAnsi"/>
        </w:rPr>
        <w:t xml:space="preserve">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is bound by the Administrative Policies established by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and it cannot change or act against said policies, without prior approval and permission from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w:t>
      </w:r>
    </w:p>
    <w:p w14:paraId="6F6011CE" w14:textId="1285879F"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b/>
        </w:rPr>
        <w:t>9.</w:t>
      </w:r>
      <w:r w:rsidRPr="009A39FF">
        <w:rPr>
          <w:rFonts w:asciiTheme="minorHAnsi" w:eastAsia="Times New Roman" w:hAnsiTheme="minorHAnsi" w:cstheme="minorHAnsi"/>
        </w:rPr>
        <w:t xml:space="preserve"> </w:t>
      </w:r>
      <w:r w:rsidRPr="009A39FF">
        <w:rPr>
          <w:rFonts w:asciiTheme="minorHAnsi" w:eastAsia="Times New Roman" w:hAnsiTheme="minorHAnsi" w:cstheme="minorHAnsi"/>
          <w:b/>
          <w:u w:val="single"/>
        </w:rPr>
        <w:t>NEGLIGENCE OR ABANDONMENT</w:t>
      </w:r>
      <w:r w:rsidRPr="009A39FF">
        <w:rPr>
          <w:rFonts w:asciiTheme="minorHAnsi" w:eastAsia="Times New Roman" w:hAnsiTheme="minorHAnsi" w:cstheme="minorHAnsi"/>
        </w:rPr>
        <w:t xml:space="preserve">: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reserves the right to terminate this contract without prior notice or approval, in any case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deems that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has acted negligently and/or abandoned its duties and/or obligations under this contract. The </w:t>
      </w:r>
      <w:r w:rsidRPr="009A39FF">
        <w:rPr>
          <w:rFonts w:asciiTheme="minorHAnsi" w:eastAsia="Times New Roman" w:hAnsiTheme="minorHAnsi" w:cstheme="minorHAnsi"/>
          <w:b/>
        </w:rPr>
        <w:t>SECOND PARTY’S</w:t>
      </w:r>
      <w:r w:rsidRPr="009A39FF">
        <w:rPr>
          <w:rFonts w:asciiTheme="minorHAnsi" w:eastAsia="Times New Roman" w:hAnsiTheme="minorHAnsi" w:cstheme="minorHAnsi"/>
        </w:rPr>
        <w:t xml:space="preserve"> negligence and abandonment would be considered just cause for the termination of this contract without being subject to this contract’s </w:t>
      </w:r>
      <w:r w:rsidRPr="009A39FF">
        <w:rPr>
          <w:rFonts w:asciiTheme="minorHAnsi" w:eastAsia="Times New Roman" w:hAnsiTheme="minorHAnsi" w:cstheme="minorHAnsi"/>
          <w:b/>
        </w:rPr>
        <w:t>RESOLUTION CLAUSE</w:t>
      </w:r>
      <w:r w:rsidRPr="009A39FF">
        <w:rPr>
          <w:rFonts w:asciiTheme="minorHAnsi" w:eastAsia="Times New Roman" w:hAnsiTheme="minorHAnsi" w:cstheme="minorHAnsi"/>
        </w:rPr>
        <w:t xml:space="preserve">, and the </w:t>
      </w:r>
      <w:r w:rsidRPr="009A39FF">
        <w:rPr>
          <w:rFonts w:asciiTheme="minorHAnsi" w:eastAsia="Times New Roman" w:hAnsiTheme="minorHAnsi" w:cstheme="minorHAnsi"/>
          <w:b/>
        </w:rPr>
        <w:t>SECOND PARTY’S</w:t>
      </w:r>
      <w:r w:rsidRPr="009A39FF">
        <w:rPr>
          <w:rFonts w:asciiTheme="minorHAnsi" w:eastAsia="Times New Roman" w:hAnsiTheme="minorHAnsi" w:cstheme="minorHAnsi"/>
        </w:rPr>
        <w:t xml:space="preserve"> actions or omissions will relieve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from any obligation to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or any other party affected by the </w:t>
      </w:r>
      <w:r w:rsidRPr="009A39FF">
        <w:rPr>
          <w:rFonts w:asciiTheme="minorHAnsi" w:eastAsia="Times New Roman" w:hAnsiTheme="minorHAnsi" w:cstheme="minorHAnsi"/>
          <w:b/>
        </w:rPr>
        <w:t>SECOND PARTY’S</w:t>
      </w:r>
      <w:r w:rsidRPr="009A39FF">
        <w:rPr>
          <w:rFonts w:asciiTheme="minorHAnsi" w:eastAsia="Times New Roman" w:hAnsiTheme="minorHAnsi" w:cstheme="minorHAnsi"/>
        </w:rPr>
        <w:t xml:space="preserve"> actions.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will finish all pending matters and jobs at the time of the contract termination without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incurring in any responsibility to pay for any additional amounts concerning pending matters or jobs.</w:t>
      </w:r>
    </w:p>
    <w:p w14:paraId="5397FF86" w14:textId="3C70F9A0"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b/>
        </w:rPr>
        <w:t xml:space="preserve">10. </w:t>
      </w:r>
      <w:r w:rsidRPr="009A39FF">
        <w:rPr>
          <w:rFonts w:asciiTheme="minorHAnsi" w:eastAsia="Times New Roman" w:hAnsiTheme="minorHAnsi" w:cstheme="minorHAnsi"/>
          <w:b/>
          <w:u w:val="single"/>
        </w:rPr>
        <w:t>DISCRIMINATION IN RENDERING OF SERVICES</w:t>
      </w:r>
      <w:r w:rsidRPr="009A39FF">
        <w:rPr>
          <w:rFonts w:asciiTheme="minorHAnsi" w:eastAsia="Times New Roman" w:hAnsiTheme="minorHAnsi" w:cstheme="minorHAnsi"/>
          <w:b/>
        </w:rPr>
        <w:t>:</w:t>
      </w:r>
      <w:r w:rsidRPr="009A39FF">
        <w:rPr>
          <w:rFonts w:asciiTheme="minorHAnsi" w:eastAsia="Times New Roman" w:hAnsiTheme="minorHAnsi" w:cstheme="minorHAnsi"/>
        </w:rPr>
        <w:t xml:space="preserve">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pledges to abstain from discriminatory practices in the provision of the services, for reasons of a political or religious nature, race, social status, sex, age, nationality, as well as physical or mental limitations or for sexual orientation or gender identity.</w:t>
      </w:r>
    </w:p>
    <w:p w14:paraId="0932A2E8" w14:textId="6A221A16"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b/>
        </w:rPr>
        <w:lastRenderedPageBreak/>
        <w:t xml:space="preserve">11. </w:t>
      </w:r>
      <w:r w:rsidRPr="009A39FF">
        <w:rPr>
          <w:rFonts w:asciiTheme="minorHAnsi" w:eastAsia="Times New Roman" w:hAnsiTheme="minorHAnsi" w:cstheme="minorHAnsi"/>
          <w:b/>
          <w:u w:val="single"/>
        </w:rPr>
        <w:t>INTELLECTUAL PROPERTY</w:t>
      </w:r>
      <w:r w:rsidRPr="009A39FF">
        <w:rPr>
          <w:rFonts w:asciiTheme="minorHAnsi" w:eastAsia="Times New Roman" w:hAnsiTheme="minorHAnsi" w:cstheme="minorHAnsi"/>
          <w:b/>
        </w:rPr>
        <w:t>:</w:t>
      </w:r>
      <w:r w:rsidRPr="009A39FF">
        <w:rPr>
          <w:rFonts w:asciiTheme="minorHAnsi" w:eastAsia="Times New Roman" w:hAnsiTheme="minorHAnsi" w:cstheme="minorHAnsi"/>
        </w:rPr>
        <w:t xml:space="preserve"> </w:t>
      </w:r>
      <w:r w:rsidRPr="009A39FF">
        <w:rPr>
          <w:rFonts w:asciiTheme="minorHAnsi" w:eastAsia="Times New Roman" w:hAnsiTheme="minorHAnsi" w:cstheme="minorHAnsi"/>
          <w:b/>
        </w:rPr>
        <w:t>BOTH PARTIES</w:t>
      </w:r>
      <w:r w:rsidRPr="009A39FF">
        <w:rPr>
          <w:rFonts w:asciiTheme="minorHAnsi" w:eastAsia="Times New Roman" w:hAnsiTheme="minorHAnsi" w:cstheme="minorHAnsi"/>
        </w:rPr>
        <w:t xml:space="preserve"> agree that any work, report and/or product resulting from the services provided by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including but not limited to studies, research, consultations, or any other shape or form that they may take, will always be the personal and intellectual property of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will not be obligated to pay any monetary amount in addition to the payment specified in the </w:t>
      </w:r>
      <w:r w:rsidRPr="009A39FF">
        <w:rPr>
          <w:rFonts w:asciiTheme="minorHAnsi" w:eastAsia="Times New Roman" w:hAnsiTheme="minorHAnsi" w:cstheme="minorHAnsi"/>
          <w:b/>
        </w:rPr>
        <w:t>FOURTH</w:t>
      </w:r>
      <w:r w:rsidRPr="009A39FF">
        <w:rPr>
          <w:rFonts w:asciiTheme="minorHAnsi" w:eastAsia="Times New Roman" w:hAnsiTheme="minorHAnsi" w:cstheme="minorHAnsi"/>
        </w:rPr>
        <w:t xml:space="preserve"> </w:t>
      </w:r>
      <w:r w:rsidRPr="009A39FF">
        <w:rPr>
          <w:rFonts w:asciiTheme="minorHAnsi" w:eastAsia="Times New Roman" w:hAnsiTheme="minorHAnsi" w:cstheme="minorHAnsi"/>
          <w:b/>
        </w:rPr>
        <w:t>CLAUSE</w:t>
      </w:r>
      <w:r w:rsidRPr="009A39FF">
        <w:rPr>
          <w:rFonts w:asciiTheme="minorHAnsi" w:eastAsia="Times New Roman" w:hAnsiTheme="minorHAnsi" w:cstheme="minorHAnsi"/>
        </w:rPr>
        <w:t xml:space="preserve"> of this contract nor it would be in any obligation to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as a result of any intellectual rights, services and work </w:t>
      </w:r>
      <w:r w:rsidR="004F330C" w:rsidRPr="009A39FF">
        <w:rPr>
          <w:rFonts w:asciiTheme="minorHAnsi" w:eastAsia="Times New Roman" w:hAnsiTheme="minorHAnsi" w:cstheme="minorHAnsi"/>
        </w:rPr>
        <w:t>perform</w:t>
      </w:r>
      <w:r w:rsidRPr="009A39FF">
        <w:rPr>
          <w:rFonts w:asciiTheme="minorHAnsi" w:eastAsia="Times New Roman" w:hAnsiTheme="minorHAnsi" w:cstheme="minorHAnsi"/>
        </w:rPr>
        <w:t xml:space="preserve">ed including, but not limited to studies, research, consultations, or any other shape or form that they may take.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is also authorized and has the full right to give the aforementioned work product the official use it deems necessary.</w:t>
      </w:r>
    </w:p>
    <w:p w14:paraId="76A04EFB" w14:textId="77777777"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rPr>
        <w:t xml:space="preserve">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may not use work, reports and/or products resulting from services rendered in this contract for any other purposes other than the ones stated in this contract or authorized by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w:t>
      </w:r>
    </w:p>
    <w:p w14:paraId="7F02F5EE" w14:textId="1610B5D3" w:rsidR="00B45EBD" w:rsidRPr="009A39FF" w:rsidRDefault="00B45EBD" w:rsidP="4AA8109D">
      <w:pPr>
        <w:spacing w:after="160"/>
        <w:jc w:val="both"/>
        <w:rPr>
          <w:rFonts w:asciiTheme="minorHAnsi" w:eastAsia="Calibri" w:hAnsiTheme="minorHAnsi" w:cstheme="minorHAnsi"/>
          <w:lang w:val="en"/>
        </w:rPr>
      </w:pPr>
      <w:r w:rsidRPr="009A39FF">
        <w:rPr>
          <w:rFonts w:asciiTheme="minorHAnsi" w:eastAsia="Calibri" w:hAnsiTheme="minorHAnsi" w:cstheme="minorHAnsi"/>
          <w:b/>
        </w:rPr>
        <w:t xml:space="preserve">12. </w:t>
      </w:r>
      <w:r w:rsidRPr="009A39FF">
        <w:rPr>
          <w:rFonts w:asciiTheme="minorHAnsi" w:eastAsia="Calibri" w:hAnsiTheme="minorHAnsi" w:cstheme="minorHAnsi"/>
          <w:b/>
          <w:u w:val="single"/>
        </w:rPr>
        <w:t>VALIDITY AND DURATION</w:t>
      </w:r>
      <w:r w:rsidRPr="009A39FF">
        <w:rPr>
          <w:rFonts w:asciiTheme="minorHAnsi" w:eastAsia="Calibri" w:hAnsiTheme="minorHAnsi" w:cstheme="minorHAnsi"/>
        </w:rPr>
        <w:t xml:space="preserve">: This Contract will remain in effect upon </w:t>
      </w:r>
      <w:r w:rsidRPr="009A39FF">
        <w:rPr>
          <w:rFonts w:asciiTheme="minorHAnsi" w:eastAsia="Calibri" w:hAnsiTheme="minorHAnsi" w:cstheme="minorHAnsi"/>
          <w:b/>
        </w:rPr>
        <w:t xml:space="preserve">BOTH PARTIES signatures until XXXX </w:t>
      </w:r>
      <w:r w:rsidRPr="009A39FF">
        <w:rPr>
          <w:rFonts w:asciiTheme="minorHAnsi" w:eastAsia="Calibri" w:hAnsiTheme="minorHAnsi" w:cstheme="minorHAnsi"/>
        </w:rPr>
        <w:t xml:space="preserve">and may be renewed for an additional period of time with prior written amendment duly signed by </w:t>
      </w:r>
      <w:r w:rsidRPr="009A39FF">
        <w:rPr>
          <w:rFonts w:asciiTheme="minorHAnsi" w:eastAsia="Calibri" w:hAnsiTheme="minorHAnsi" w:cstheme="minorHAnsi"/>
          <w:b/>
        </w:rPr>
        <w:t xml:space="preserve">BOTH PARTIES </w:t>
      </w:r>
      <w:r w:rsidRPr="009A39FF">
        <w:rPr>
          <w:rFonts w:asciiTheme="minorHAnsi" w:eastAsia="Calibri" w:hAnsiTheme="minorHAnsi" w:cstheme="minorHAnsi"/>
        </w:rPr>
        <w:t>and subject to the confirmation of available funds</w:t>
      </w:r>
      <w:r w:rsidRPr="009A39FF">
        <w:rPr>
          <w:rFonts w:asciiTheme="minorHAnsi" w:eastAsia="Calibri" w:hAnsiTheme="minorHAnsi" w:cstheme="minorHAnsi"/>
          <w:b/>
        </w:rPr>
        <w:t>.</w:t>
      </w:r>
      <w:bookmarkStart w:id="890" w:name="methodology"/>
      <w:bookmarkStart w:id="891" w:name="assessment_reports"/>
      <w:bookmarkStart w:id="892" w:name="project_schedule"/>
      <w:bookmarkEnd w:id="890"/>
      <w:bookmarkEnd w:id="891"/>
      <w:bookmarkEnd w:id="892"/>
    </w:p>
    <w:p w14:paraId="2FA1AA51" w14:textId="2C77E7C5" w:rsidR="00B45EBD" w:rsidRPr="009A39FF" w:rsidRDefault="00B45EBD" w:rsidP="4AA8109D">
      <w:pPr>
        <w:tabs>
          <w:tab w:val="left" w:pos="2240"/>
        </w:tabs>
        <w:spacing w:after="160"/>
        <w:ind w:right="99"/>
        <w:jc w:val="both"/>
        <w:rPr>
          <w:rFonts w:asciiTheme="minorHAnsi" w:eastAsia="Times New Roman" w:hAnsiTheme="minorHAnsi" w:cstheme="minorHAnsi"/>
        </w:rPr>
      </w:pPr>
      <w:r w:rsidRPr="009A39FF">
        <w:rPr>
          <w:rFonts w:asciiTheme="minorHAnsi" w:eastAsia="Times New Roman" w:hAnsiTheme="minorHAnsi" w:cstheme="minorHAnsi"/>
          <w:b/>
        </w:rPr>
        <w:t>13.</w:t>
      </w:r>
      <w:r w:rsidRPr="009A39FF">
        <w:rPr>
          <w:rFonts w:asciiTheme="minorHAnsi" w:eastAsia="Times New Roman" w:hAnsiTheme="minorHAnsi" w:cstheme="minorHAnsi"/>
        </w:rPr>
        <w:t xml:space="preserve"> </w:t>
      </w:r>
      <w:r w:rsidRPr="009A39FF">
        <w:rPr>
          <w:rFonts w:asciiTheme="minorHAnsi" w:eastAsia="Times New Roman" w:hAnsiTheme="minorHAnsi" w:cstheme="minorHAnsi"/>
          <w:b/>
          <w:u w:val="single"/>
        </w:rPr>
        <w:t>RESOLUTION AND TERMINATION</w:t>
      </w:r>
      <w:r w:rsidRPr="009A39FF">
        <w:rPr>
          <w:rFonts w:asciiTheme="minorHAnsi" w:eastAsia="Times New Roman" w:hAnsiTheme="minorHAnsi" w:cstheme="minorHAnsi"/>
        </w:rPr>
        <w:t>:</w:t>
      </w:r>
    </w:p>
    <w:p w14:paraId="3C664531" w14:textId="77777777" w:rsidR="00B45EBD" w:rsidRPr="009A39FF" w:rsidRDefault="00B45EBD" w:rsidP="006D3AD0">
      <w:pPr>
        <w:numPr>
          <w:ilvl w:val="0"/>
          <w:numId w:val="22"/>
        </w:numPr>
        <w:tabs>
          <w:tab w:val="left" w:pos="2240"/>
        </w:tabs>
        <w:spacing w:after="160"/>
        <w:ind w:right="101"/>
        <w:jc w:val="both"/>
        <w:rPr>
          <w:rFonts w:asciiTheme="minorHAnsi" w:eastAsia="Times New Roman" w:hAnsiTheme="minorHAnsi" w:cstheme="minorHAnsi"/>
          <w:b/>
          <w:u w:val="single"/>
        </w:rPr>
      </w:pPr>
      <w:r w:rsidRPr="009A39FF">
        <w:rPr>
          <w:rFonts w:asciiTheme="minorHAnsi" w:eastAsia="Times New Roman" w:hAnsiTheme="minorHAnsi" w:cstheme="minorHAnsi"/>
          <w:b/>
          <w:u w:val="single"/>
        </w:rPr>
        <w:t>General Terms</w:t>
      </w:r>
    </w:p>
    <w:p w14:paraId="3A792C29" w14:textId="77777777" w:rsidR="00B45EBD" w:rsidRPr="009A39FF" w:rsidRDefault="00B45EBD" w:rsidP="4AA8109D">
      <w:pPr>
        <w:tabs>
          <w:tab w:val="left" w:pos="2240"/>
        </w:tabs>
        <w:spacing w:after="160"/>
        <w:ind w:right="99"/>
        <w:jc w:val="both"/>
        <w:rPr>
          <w:rFonts w:asciiTheme="minorHAnsi" w:eastAsia="Times New Roman" w:hAnsiTheme="minorHAnsi" w:cstheme="minorHAnsi"/>
        </w:rPr>
      </w:pPr>
      <w:r w:rsidRPr="009A39FF">
        <w:rPr>
          <w:rFonts w:asciiTheme="minorHAnsi" w:eastAsia="Times New Roman" w:hAnsiTheme="minorHAnsi" w:cstheme="minorHAnsi"/>
        </w:rPr>
        <w:t xml:space="preserve">This contract may be resolved prior to its termination date by any of the </w:t>
      </w:r>
      <w:r w:rsidRPr="009A39FF">
        <w:rPr>
          <w:rFonts w:asciiTheme="minorHAnsi" w:eastAsia="Times New Roman" w:hAnsiTheme="minorHAnsi" w:cstheme="minorHAnsi"/>
          <w:b/>
        </w:rPr>
        <w:t>PARTIES</w:t>
      </w:r>
      <w:r w:rsidRPr="009A39FF">
        <w:rPr>
          <w:rFonts w:asciiTheme="minorHAnsi" w:eastAsia="Times New Roman" w:hAnsiTheme="minorHAnsi" w:cstheme="minorHAnsi"/>
        </w:rPr>
        <w:t xml:space="preserve">, through written notification to the </w:t>
      </w:r>
      <w:r w:rsidRPr="009A39FF">
        <w:rPr>
          <w:rFonts w:asciiTheme="minorHAnsi" w:eastAsia="Times New Roman" w:hAnsiTheme="minorHAnsi" w:cstheme="minorHAnsi"/>
          <w:b/>
        </w:rPr>
        <w:t>OTHER PARTY</w:t>
      </w:r>
      <w:r w:rsidRPr="009A39FF">
        <w:rPr>
          <w:rFonts w:asciiTheme="minorHAnsi" w:eastAsia="Times New Roman" w:hAnsiTheme="minorHAnsi" w:cstheme="minorHAnsi"/>
        </w:rPr>
        <w:t xml:space="preserve">, with thirty (30) days previous notice from the date of the intended resolution, with no additional obligations from either </w:t>
      </w:r>
      <w:r w:rsidRPr="009A39FF">
        <w:rPr>
          <w:rFonts w:asciiTheme="minorHAnsi" w:eastAsia="Times New Roman" w:hAnsiTheme="minorHAnsi" w:cstheme="minorHAnsi"/>
          <w:b/>
        </w:rPr>
        <w:t xml:space="preserve">PARTY </w:t>
      </w:r>
      <w:r w:rsidRPr="009A39FF">
        <w:rPr>
          <w:rFonts w:asciiTheme="minorHAnsi" w:eastAsia="Times New Roman" w:hAnsiTheme="minorHAnsi" w:cstheme="minorHAnsi"/>
        </w:rPr>
        <w:t>(other</w:t>
      </w:r>
      <w:r w:rsidRPr="009A39FF">
        <w:rPr>
          <w:rFonts w:asciiTheme="minorHAnsi" w:eastAsia="Times New Roman" w:hAnsiTheme="minorHAnsi" w:cstheme="minorHAnsi"/>
          <w:b/>
        </w:rPr>
        <w:t xml:space="preserve"> </w:t>
      </w:r>
      <w:r w:rsidRPr="009A39FF">
        <w:rPr>
          <w:rFonts w:asciiTheme="minorHAnsi" w:eastAsia="Times New Roman" w:hAnsiTheme="minorHAnsi" w:cstheme="minorHAnsi"/>
        </w:rPr>
        <w:t xml:space="preserve">than any payment obligations of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for any completed Deliverables by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and in the case of a termination by the</w:t>
      </w:r>
      <w:r w:rsidRPr="009A39FF">
        <w:rPr>
          <w:rFonts w:asciiTheme="minorHAnsi" w:eastAsia="Times New Roman" w:hAnsiTheme="minorHAnsi" w:cstheme="minorHAnsi"/>
          <w:b/>
          <w:caps/>
        </w:rPr>
        <w:t xml:space="preserve"> first party</w:t>
      </w:r>
      <w:r w:rsidRPr="009A39FF">
        <w:rPr>
          <w:rFonts w:asciiTheme="minorHAnsi" w:eastAsia="Times New Roman" w:hAnsiTheme="minorHAnsi" w:cstheme="minorHAnsi"/>
        </w:rPr>
        <w:t xml:space="preserve"> hereunder, reimbursement of any wind-down costs (such costs are subject to the </w:t>
      </w:r>
      <w:r w:rsidRPr="009A39FF">
        <w:rPr>
          <w:rFonts w:asciiTheme="minorHAnsi" w:eastAsia="Times New Roman" w:hAnsiTheme="minorHAnsi" w:cstheme="minorHAnsi"/>
          <w:b/>
        </w:rPr>
        <w:t>FIRST PARTY’S</w:t>
      </w:r>
      <w:r w:rsidRPr="009A39FF">
        <w:rPr>
          <w:rFonts w:asciiTheme="minorHAnsi" w:eastAsia="Times New Roman" w:hAnsiTheme="minorHAnsi" w:cstheme="minorHAnsi"/>
        </w:rPr>
        <w:t xml:space="preserve"> approval) incurred by the </w:t>
      </w:r>
      <w:r w:rsidRPr="009A39FF">
        <w:rPr>
          <w:rFonts w:asciiTheme="minorHAnsi" w:eastAsia="Times New Roman" w:hAnsiTheme="minorHAnsi" w:cstheme="minorHAnsi"/>
          <w:b/>
          <w:caps/>
        </w:rPr>
        <w:t>second party</w:t>
      </w:r>
      <w:r w:rsidRPr="009A39FF">
        <w:rPr>
          <w:rFonts w:asciiTheme="minorHAnsi" w:eastAsia="Times New Roman" w:hAnsiTheme="minorHAnsi" w:cstheme="minorHAnsi"/>
        </w:rPr>
        <w:t xml:space="preserve">, as described in </w:t>
      </w:r>
      <w:r w:rsidRPr="009A39FF">
        <w:rPr>
          <w:rFonts w:asciiTheme="minorHAnsi" w:eastAsia="Times New Roman" w:hAnsiTheme="minorHAnsi" w:cstheme="minorHAnsi"/>
          <w:b/>
        </w:rPr>
        <w:t>Appendix A</w:t>
      </w:r>
      <w:r w:rsidRPr="009A39FF">
        <w:rPr>
          <w:rFonts w:asciiTheme="minorHAnsi" w:eastAsia="Times New Roman" w:hAnsiTheme="minorHAnsi" w:cstheme="minorHAnsi"/>
        </w:rPr>
        <w:t>.</w:t>
      </w:r>
    </w:p>
    <w:p w14:paraId="7659ABF8" w14:textId="42574A2A"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rPr>
        <w:t xml:space="preserve">In the event that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determines that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has failed to comply with the conditions of this contract in a timely manner or is in breach of this contract,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has the right to suspend or terminate the Services and/or Deliverables set forth under this contract and/or in the applicable Statement of Work, in part or in whole, or at its sole discretion,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may require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to take corrective action.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shall notify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in either instance, in writing by giving thirty (30) calendar days written notice. In case corrective action has been required and is not taken within thirty (30) calendar days, or if such corrective action is deemed by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to be insufficient, the Services and/or Deliverables set forth under this contract and/or in the applicable Statement of Work may be terminated in part or in whole.</w:t>
      </w:r>
    </w:p>
    <w:p w14:paraId="69274FE3" w14:textId="77777777" w:rsidR="00B45EBD" w:rsidRPr="009A39FF" w:rsidRDefault="00B45EBD" w:rsidP="4AA8109D">
      <w:pPr>
        <w:tabs>
          <w:tab w:val="left" w:pos="2240"/>
        </w:tabs>
        <w:spacing w:after="160"/>
        <w:ind w:right="99"/>
        <w:jc w:val="both"/>
        <w:rPr>
          <w:rFonts w:asciiTheme="minorHAnsi" w:eastAsia="Times New Roman" w:hAnsiTheme="minorHAnsi" w:cstheme="minorHAnsi"/>
        </w:rPr>
      </w:pPr>
      <w:r w:rsidRPr="009A39FF">
        <w:rPr>
          <w:rFonts w:asciiTheme="minorHAnsi" w:eastAsia="Times New Roman" w:hAnsiTheme="minorHAnsi" w:cstheme="minorHAnsi"/>
        </w:rPr>
        <w:t xml:space="preserve">The insufficiency of funds shall be just cause for the immediate termination or modification of the Compensation Clause of this contract. In the case of a modification of the Compensation Clause, the Services to be provided by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will be adjusted accordingly. However, in the case of an immediate termination for insufficiency of funds, reimbursement of wind-down </w:t>
      </w:r>
      <w:r w:rsidRPr="009A39FF">
        <w:rPr>
          <w:rFonts w:asciiTheme="minorHAnsi" w:eastAsia="Times New Roman" w:hAnsiTheme="minorHAnsi" w:cstheme="minorHAnsi"/>
        </w:rPr>
        <w:lastRenderedPageBreak/>
        <w:t xml:space="preserve">costs (such costs are subject to the </w:t>
      </w:r>
      <w:r w:rsidRPr="009A39FF">
        <w:rPr>
          <w:rFonts w:asciiTheme="minorHAnsi" w:eastAsia="Times New Roman" w:hAnsiTheme="minorHAnsi" w:cstheme="minorHAnsi"/>
          <w:b/>
        </w:rPr>
        <w:t>FIRST PARTY’S</w:t>
      </w:r>
      <w:r w:rsidRPr="009A39FF">
        <w:rPr>
          <w:rFonts w:asciiTheme="minorHAnsi" w:eastAsia="Times New Roman" w:hAnsiTheme="minorHAnsi" w:cstheme="minorHAnsi"/>
        </w:rPr>
        <w:t xml:space="preserve"> approval) incurred by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as detailed in </w:t>
      </w:r>
      <w:r w:rsidRPr="009A39FF">
        <w:rPr>
          <w:rFonts w:asciiTheme="minorHAnsi" w:eastAsia="Times New Roman" w:hAnsiTheme="minorHAnsi" w:cstheme="minorHAnsi"/>
          <w:b/>
        </w:rPr>
        <w:t xml:space="preserve">Appendix A </w:t>
      </w:r>
      <w:r w:rsidRPr="009A39FF">
        <w:rPr>
          <w:rFonts w:asciiTheme="minorHAnsi" w:eastAsia="Times New Roman" w:hAnsiTheme="minorHAnsi" w:cstheme="minorHAnsi"/>
        </w:rPr>
        <w:t>shall be payable.</w:t>
      </w:r>
    </w:p>
    <w:p w14:paraId="7AB57BCB" w14:textId="77777777" w:rsidR="00B45EBD" w:rsidRPr="009A39FF" w:rsidRDefault="00B45EBD" w:rsidP="4AA8109D">
      <w:pPr>
        <w:tabs>
          <w:tab w:val="left" w:pos="2240"/>
        </w:tabs>
        <w:spacing w:after="160"/>
        <w:jc w:val="both"/>
        <w:rPr>
          <w:rFonts w:asciiTheme="minorHAnsi" w:eastAsia="Times New Roman" w:hAnsiTheme="minorHAnsi" w:cstheme="minorHAnsi"/>
        </w:rPr>
      </w:pPr>
      <w:r w:rsidRPr="009A39FF">
        <w:rPr>
          <w:rFonts w:asciiTheme="minorHAnsi" w:eastAsia="Times New Roman" w:hAnsiTheme="minorHAnsi" w:cstheme="minorHAnsi"/>
        </w:rPr>
        <w:t xml:space="preserve">An infraction or failure to comply with the following conditions by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shall construe just cause for the termination of this contract by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and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shall not be liable for any obligations or responsibilities under this contract other than any payment obligations of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for any completed Services and/or Deliverables by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w:t>
      </w:r>
    </w:p>
    <w:p w14:paraId="01FB1280" w14:textId="77777777" w:rsidR="00B45EBD" w:rsidRPr="009A39FF" w:rsidRDefault="00B45EBD" w:rsidP="006D3AD0">
      <w:pPr>
        <w:numPr>
          <w:ilvl w:val="0"/>
          <w:numId w:val="18"/>
        </w:numPr>
        <w:tabs>
          <w:tab w:val="left" w:pos="708"/>
        </w:tabs>
        <w:suppressAutoHyphens/>
        <w:spacing w:before="28" w:after="160"/>
        <w:ind w:right="136"/>
        <w:jc w:val="both"/>
        <w:rPr>
          <w:rFonts w:asciiTheme="minorHAnsi" w:eastAsia="Times New Roman" w:hAnsiTheme="minorHAnsi" w:cstheme="minorHAnsi"/>
          <w:lang w:eastAsia="es-PR"/>
        </w:rPr>
      </w:pPr>
      <w:r w:rsidRPr="009A39FF">
        <w:rPr>
          <w:rFonts w:asciiTheme="minorHAnsi" w:eastAsia="Times New Roman" w:hAnsiTheme="minorHAnsi" w:cstheme="minorHAnsi"/>
        </w:rPr>
        <w:t xml:space="preserve">The infringement or infringements by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of Act No. 1 of January 3, 2012, as amended, known as the “Puerto Rico Government Ethics Act”, as amended.</w:t>
      </w:r>
    </w:p>
    <w:p w14:paraId="18015760" w14:textId="0F032B77" w:rsidR="00B45EBD" w:rsidRPr="009A39FF" w:rsidRDefault="00B45EBD" w:rsidP="006D3AD0">
      <w:pPr>
        <w:numPr>
          <w:ilvl w:val="0"/>
          <w:numId w:val="18"/>
        </w:numPr>
        <w:tabs>
          <w:tab w:val="left" w:pos="708"/>
        </w:tabs>
        <w:suppressAutoHyphens/>
        <w:spacing w:before="28" w:after="160"/>
        <w:ind w:right="136"/>
        <w:jc w:val="both"/>
        <w:rPr>
          <w:rFonts w:asciiTheme="minorHAnsi" w:eastAsia="Times New Roman" w:hAnsiTheme="minorHAnsi" w:cstheme="minorHAnsi"/>
          <w:lang w:eastAsia="es-PR"/>
        </w:rPr>
      </w:pPr>
      <w:r w:rsidRPr="009A39FF">
        <w:rPr>
          <w:rFonts w:asciiTheme="minorHAnsi" w:eastAsia="Times New Roman" w:hAnsiTheme="minorHAnsi" w:cstheme="minorHAnsi"/>
        </w:rPr>
        <w:t xml:space="preserve">The </w:t>
      </w:r>
      <w:r w:rsidRPr="009A39FF">
        <w:rPr>
          <w:rFonts w:asciiTheme="minorHAnsi" w:eastAsia="Times New Roman" w:hAnsiTheme="minorHAnsi" w:cstheme="minorHAnsi"/>
          <w:b/>
        </w:rPr>
        <w:t>SECOND PARTY’S</w:t>
      </w:r>
      <w:r w:rsidRPr="009A39FF">
        <w:rPr>
          <w:rFonts w:asciiTheme="minorHAnsi" w:eastAsia="Times New Roman" w:hAnsiTheme="minorHAnsi" w:cstheme="minorHAnsi"/>
        </w:rPr>
        <w:t xml:space="preserve"> uncured material breach of its responsibilities, or the abandonment of its material responsibilities as set forth in </w:t>
      </w:r>
      <w:r w:rsidRPr="009A39FF">
        <w:rPr>
          <w:rFonts w:asciiTheme="minorHAnsi" w:eastAsia="Times New Roman" w:hAnsiTheme="minorHAnsi" w:cstheme="minorHAnsi"/>
          <w:b/>
        </w:rPr>
        <w:t>CLAUSE ELEVENTH: MATERIAL BREACH OF OBLIGATIONS OR ABANDONNEMENT</w:t>
      </w:r>
      <w:r w:rsidRPr="009A39FF">
        <w:rPr>
          <w:rFonts w:asciiTheme="minorHAnsi" w:eastAsia="Times New Roman" w:hAnsiTheme="minorHAnsi" w:cstheme="minorHAnsi"/>
        </w:rPr>
        <w:t>.</w:t>
      </w:r>
    </w:p>
    <w:p w14:paraId="0681AB10" w14:textId="77777777" w:rsidR="00B45EBD" w:rsidRPr="009A39FF" w:rsidRDefault="00B45EBD" w:rsidP="006D3AD0">
      <w:pPr>
        <w:numPr>
          <w:ilvl w:val="0"/>
          <w:numId w:val="18"/>
        </w:numPr>
        <w:tabs>
          <w:tab w:val="left" w:pos="708"/>
        </w:tabs>
        <w:suppressAutoHyphens/>
        <w:spacing w:before="28" w:after="160"/>
        <w:ind w:right="136"/>
        <w:jc w:val="both"/>
        <w:rPr>
          <w:rFonts w:asciiTheme="minorHAnsi" w:eastAsia="Times New Roman" w:hAnsiTheme="minorHAnsi" w:cstheme="minorHAnsi"/>
          <w:lang w:eastAsia="es-PR"/>
        </w:rPr>
      </w:pPr>
      <w:r w:rsidRPr="009A39FF">
        <w:rPr>
          <w:rFonts w:asciiTheme="minorHAnsi" w:eastAsia="Times New Roman" w:hAnsiTheme="minorHAnsi" w:cstheme="minorHAnsi"/>
        </w:rPr>
        <w:t xml:space="preserve">The non-compliance by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of the regulations and procedures established by the </w:t>
      </w:r>
      <w:r w:rsidRPr="009A39FF">
        <w:rPr>
          <w:rFonts w:asciiTheme="minorHAnsi" w:eastAsia="Times New Roman" w:hAnsiTheme="minorHAnsi" w:cstheme="minorHAnsi"/>
          <w:b/>
        </w:rPr>
        <w:t xml:space="preserve">FIRST PARTY </w:t>
      </w:r>
      <w:r w:rsidRPr="009A39FF">
        <w:rPr>
          <w:rFonts w:asciiTheme="minorHAnsi" w:eastAsia="Times New Roman" w:hAnsiTheme="minorHAnsi" w:cstheme="minorHAnsi"/>
        </w:rPr>
        <w:t xml:space="preserve">communicated in writing and with reasonable advance notice to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w:t>
      </w:r>
    </w:p>
    <w:p w14:paraId="378C3D3C" w14:textId="77777777" w:rsidR="00B45EBD" w:rsidRPr="009A39FF" w:rsidRDefault="00B45EBD" w:rsidP="006D3AD0">
      <w:pPr>
        <w:numPr>
          <w:ilvl w:val="0"/>
          <w:numId w:val="18"/>
        </w:numPr>
        <w:tabs>
          <w:tab w:val="left" w:pos="708"/>
        </w:tabs>
        <w:suppressAutoHyphens/>
        <w:spacing w:before="28" w:after="160"/>
        <w:ind w:right="136"/>
        <w:jc w:val="both"/>
        <w:rPr>
          <w:rFonts w:asciiTheme="minorHAnsi" w:eastAsia="Times New Roman" w:hAnsiTheme="minorHAnsi" w:cstheme="minorHAnsi"/>
          <w:lang w:eastAsia="es-PR"/>
        </w:rPr>
      </w:pPr>
      <w:r w:rsidRPr="009A39FF">
        <w:rPr>
          <w:rFonts w:asciiTheme="minorHAnsi" w:eastAsia="Times New Roman" w:hAnsiTheme="minorHAnsi" w:cstheme="minorHAnsi"/>
        </w:rPr>
        <w:t xml:space="preserve">The conviction or the determination of probable cause against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for the commission of a crime or offense against the public treasury or government administration or that involves public funds or properties, be it in the federal or state levels.</w:t>
      </w:r>
    </w:p>
    <w:p w14:paraId="1A15F806" w14:textId="07A71EDE" w:rsidR="00B45EBD" w:rsidRPr="009A39FF" w:rsidRDefault="00B45EBD" w:rsidP="006D3AD0">
      <w:pPr>
        <w:numPr>
          <w:ilvl w:val="0"/>
          <w:numId w:val="18"/>
        </w:numPr>
        <w:tabs>
          <w:tab w:val="left" w:pos="708"/>
        </w:tabs>
        <w:suppressAutoHyphens/>
        <w:spacing w:before="28" w:after="160"/>
        <w:ind w:right="124"/>
        <w:jc w:val="both"/>
        <w:rPr>
          <w:rFonts w:asciiTheme="minorHAnsi" w:eastAsia="Times New Roman" w:hAnsiTheme="minorHAnsi" w:cstheme="minorHAnsi"/>
          <w:lang w:eastAsia="es-PR"/>
        </w:rPr>
      </w:pPr>
      <w:r w:rsidRPr="009A39FF">
        <w:rPr>
          <w:rFonts w:asciiTheme="minorHAnsi" w:eastAsia="Times New Roman" w:hAnsiTheme="minorHAnsi" w:cstheme="minorHAnsi"/>
        </w:rPr>
        <w:t xml:space="preserve">If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incurs and acts as described in </w:t>
      </w:r>
      <w:r w:rsidRPr="009A39FF">
        <w:rPr>
          <w:rFonts w:asciiTheme="minorHAnsi" w:eastAsia="Times New Roman" w:hAnsiTheme="minorHAnsi" w:cstheme="minorHAnsi"/>
          <w:b/>
        </w:rPr>
        <w:t>CLAUSE TWENTY THIRD</w:t>
      </w:r>
      <w:r w:rsidRPr="009A39FF">
        <w:rPr>
          <w:rFonts w:asciiTheme="minorHAnsi" w:eastAsia="Times New Roman" w:hAnsiTheme="minorHAnsi" w:cstheme="minorHAnsi"/>
        </w:rPr>
        <w:t xml:space="preserve"> of this contract.</w:t>
      </w:r>
    </w:p>
    <w:p w14:paraId="57D8ADC2" w14:textId="77777777" w:rsidR="00B45EBD" w:rsidRPr="009A39FF" w:rsidRDefault="00B45EBD" w:rsidP="006D3AD0">
      <w:pPr>
        <w:numPr>
          <w:ilvl w:val="0"/>
          <w:numId w:val="18"/>
        </w:numPr>
        <w:tabs>
          <w:tab w:val="left" w:pos="15"/>
          <w:tab w:val="left" w:pos="708"/>
        </w:tabs>
        <w:suppressAutoHyphens/>
        <w:spacing w:before="28" w:after="160"/>
        <w:jc w:val="both"/>
        <w:rPr>
          <w:rFonts w:asciiTheme="minorHAnsi" w:eastAsia="Times New Roman" w:hAnsiTheme="minorHAnsi" w:cstheme="minorHAnsi"/>
          <w:lang w:eastAsia="es-PR"/>
        </w:rPr>
      </w:pPr>
      <w:r w:rsidRPr="009A39FF">
        <w:rPr>
          <w:rFonts w:asciiTheme="minorHAnsi" w:eastAsia="Times New Roman" w:hAnsiTheme="minorHAnsi" w:cstheme="minorHAnsi"/>
        </w:rPr>
        <w:t xml:space="preserve">If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is accused, administratively or criminally, or convicted, of the fraudulent acquisition of any credentials.</w:t>
      </w:r>
    </w:p>
    <w:p w14:paraId="2E8ED26E" w14:textId="77777777" w:rsidR="00B45EBD" w:rsidRPr="009A39FF" w:rsidRDefault="00B45EBD" w:rsidP="006D3AD0">
      <w:pPr>
        <w:numPr>
          <w:ilvl w:val="0"/>
          <w:numId w:val="18"/>
        </w:numPr>
        <w:tabs>
          <w:tab w:val="left" w:pos="708"/>
        </w:tabs>
        <w:suppressAutoHyphens/>
        <w:spacing w:before="28" w:after="160"/>
        <w:ind w:right="124"/>
        <w:jc w:val="both"/>
        <w:rPr>
          <w:rFonts w:asciiTheme="minorHAnsi" w:eastAsia="Times New Roman" w:hAnsiTheme="minorHAnsi" w:cstheme="minorHAnsi"/>
          <w:lang w:eastAsia="es-PR"/>
        </w:rPr>
      </w:pPr>
      <w:r w:rsidRPr="009A39FF">
        <w:rPr>
          <w:rFonts w:asciiTheme="minorHAnsi" w:eastAsia="Times New Roman" w:hAnsiTheme="minorHAnsi" w:cstheme="minorHAnsi"/>
        </w:rPr>
        <w:t xml:space="preserve">If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loses its professional license or does not maintain its professional license up to date.</w:t>
      </w:r>
    </w:p>
    <w:p w14:paraId="382B8F77" w14:textId="77777777" w:rsidR="00B45EBD" w:rsidRPr="009A39FF" w:rsidRDefault="00B45EBD" w:rsidP="006D3AD0">
      <w:pPr>
        <w:numPr>
          <w:ilvl w:val="0"/>
          <w:numId w:val="18"/>
        </w:numPr>
        <w:tabs>
          <w:tab w:val="left" w:pos="708"/>
        </w:tabs>
        <w:suppressAutoHyphens/>
        <w:spacing w:before="28" w:after="160"/>
        <w:ind w:right="124"/>
        <w:jc w:val="both"/>
        <w:rPr>
          <w:rFonts w:asciiTheme="minorHAnsi" w:eastAsia="Times New Roman" w:hAnsiTheme="minorHAnsi" w:cstheme="minorHAnsi"/>
        </w:rPr>
      </w:pPr>
      <w:r w:rsidRPr="009A39FF">
        <w:rPr>
          <w:rFonts w:asciiTheme="minorHAnsi" w:eastAsia="Times New Roman" w:hAnsiTheme="minorHAnsi" w:cstheme="minorHAnsi"/>
        </w:rPr>
        <w:t xml:space="preserve">Cancellation of the professional liability policy of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described in </w:t>
      </w:r>
      <w:r w:rsidRPr="009A39FF">
        <w:rPr>
          <w:rFonts w:asciiTheme="minorHAnsi" w:eastAsia="Times New Roman" w:hAnsiTheme="minorHAnsi" w:cstheme="minorHAnsi"/>
          <w:b/>
        </w:rPr>
        <w:t>CLAUSE TWENTY NINTH</w:t>
      </w:r>
      <w:r w:rsidRPr="009A39FF">
        <w:rPr>
          <w:rFonts w:asciiTheme="minorHAnsi" w:eastAsia="Times New Roman" w:hAnsiTheme="minorHAnsi" w:cstheme="minorHAnsi"/>
        </w:rPr>
        <w:t xml:space="preserve"> of this contract.</w:t>
      </w:r>
    </w:p>
    <w:p w14:paraId="7A2BA956" w14:textId="77777777" w:rsidR="00B45EBD" w:rsidRPr="009A39FF" w:rsidRDefault="00B45EBD" w:rsidP="006D3AD0">
      <w:pPr>
        <w:numPr>
          <w:ilvl w:val="0"/>
          <w:numId w:val="18"/>
        </w:numPr>
        <w:tabs>
          <w:tab w:val="left" w:pos="708"/>
        </w:tabs>
        <w:suppressAutoHyphens/>
        <w:spacing w:before="28" w:after="160"/>
        <w:ind w:right="124"/>
        <w:jc w:val="both"/>
        <w:rPr>
          <w:rFonts w:asciiTheme="minorHAnsi" w:eastAsia="Times New Roman" w:hAnsiTheme="minorHAnsi" w:cstheme="minorHAnsi"/>
          <w:lang w:eastAsia="es-PR"/>
        </w:rPr>
      </w:pPr>
      <w:r w:rsidRPr="009A39FF">
        <w:rPr>
          <w:rFonts w:asciiTheme="minorHAnsi" w:eastAsia="Times New Roman" w:hAnsiTheme="minorHAnsi" w:cstheme="minorHAnsi"/>
        </w:rPr>
        <w:t xml:space="preserve">If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w:t>
      </w:r>
      <w:r w:rsidRPr="009A39FF">
        <w:rPr>
          <w:rFonts w:asciiTheme="minorHAnsi" w:eastAsia="Times New Roman" w:hAnsiTheme="minorHAnsi" w:cstheme="minorHAnsi"/>
          <w:lang w:eastAsia="es-PR"/>
        </w:rPr>
        <w:t>violates HIPAA requirements</w:t>
      </w:r>
      <w:r w:rsidRPr="009A39FF">
        <w:rPr>
          <w:rFonts w:asciiTheme="minorHAnsi" w:eastAsia="Times New Roman" w:hAnsiTheme="minorHAnsi" w:cstheme="minorHAnsi"/>
        </w:rPr>
        <w:t xml:space="preserve"> </w:t>
      </w:r>
      <w:r w:rsidRPr="009A39FF">
        <w:rPr>
          <w:rFonts w:asciiTheme="minorHAnsi" w:eastAsia="Times New Roman" w:hAnsiTheme="minorHAnsi" w:cstheme="minorHAnsi"/>
          <w:lang w:eastAsia="es-PR"/>
        </w:rPr>
        <w:t xml:space="preserve">as defined in </w:t>
      </w:r>
      <w:r w:rsidRPr="009A39FF">
        <w:rPr>
          <w:rFonts w:asciiTheme="minorHAnsi" w:eastAsia="Times New Roman" w:hAnsiTheme="minorHAnsi" w:cstheme="minorHAnsi"/>
          <w:b/>
          <w:lang w:eastAsia="es-PR"/>
        </w:rPr>
        <w:t>CLAUSE THIRTEENTH</w:t>
      </w:r>
      <w:r w:rsidRPr="009A39FF">
        <w:rPr>
          <w:rFonts w:asciiTheme="minorHAnsi" w:eastAsia="Times New Roman" w:hAnsiTheme="minorHAnsi" w:cstheme="minorHAnsi"/>
          <w:lang w:eastAsia="es-PR"/>
        </w:rPr>
        <w:t xml:space="preserve"> of this contract.</w:t>
      </w:r>
    </w:p>
    <w:p w14:paraId="780C31AA" w14:textId="77777777" w:rsidR="00B45EBD" w:rsidRPr="009A39FF" w:rsidRDefault="00B45EBD" w:rsidP="006D3AD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contextualSpacing/>
        <w:jc w:val="both"/>
        <w:rPr>
          <w:rFonts w:asciiTheme="minorHAnsi" w:eastAsia="Times New Roman" w:hAnsiTheme="minorHAnsi" w:cstheme="minorHAnsi"/>
          <w:color w:val="202124"/>
          <w:lang w:val="en"/>
        </w:rPr>
      </w:pPr>
      <w:r w:rsidRPr="009A39FF">
        <w:rPr>
          <w:rFonts w:asciiTheme="minorHAnsi" w:eastAsia="Times New Roman" w:hAnsiTheme="minorHAnsi" w:cstheme="minorHAnsi"/>
          <w:color w:val="202124"/>
          <w:lang w:val="en"/>
        </w:rPr>
        <w:t>The Secretary of the Interior shall have the power to terminate this contract at any time.</w:t>
      </w:r>
    </w:p>
    <w:p w14:paraId="06DA367B" w14:textId="77777777" w:rsidR="00B45EBD" w:rsidRPr="009A39FF" w:rsidRDefault="00B45EBD" w:rsidP="006D3AD0">
      <w:pPr>
        <w:numPr>
          <w:ilvl w:val="0"/>
          <w:numId w:val="18"/>
        </w:numPr>
        <w:spacing w:after="160"/>
        <w:contextualSpacing/>
        <w:jc w:val="both"/>
        <w:rPr>
          <w:rFonts w:asciiTheme="minorHAnsi" w:eastAsia="Times New Roman" w:hAnsiTheme="minorHAnsi" w:cstheme="minorHAnsi"/>
        </w:rPr>
      </w:pPr>
      <w:r w:rsidRPr="009A39FF">
        <w:rPr>
          <w:rFonts w:asciiTheme="minorHAnsi" w:eastAsia="Times New Roman" w:hAnsiTheme="minorHAnsi" w:cstheme="minorHAnsi"/>
        </w:rPr>
        <w:t xml:space="preserve">The breach of any of the established policies by the Financial Oversight and Management Board related to contractual relations with the Government of Puerto Rico and its instrumentalities, applicable to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(FOMB POLICY: REVIEW OF CONTRACTS of November 6, 2017, modified on April 30, 2021).</w:t>
      </w:r>
    </w:p>
    <w:p w14:paraId="6EFE7A8F" w14:textId="049FA781" w:rsidR="00F709EB" w:rsidRPr="00EE0D95" w:rsidRDefault="00B45EBD" w:rsidP="00EE0D95">
      <w:pPr>
        <w:numPr>
          <w:ilvl w:val="0"/>
          <w:numId w:val="18"/>
        </w:numPr>
        <w:tabs>
          <w:tab w:val="left" w:pos="708"/>
        </w:tabs>
        <w:suppressAutoHyphens/>
        <w:spacing w:before="28" w:after="160"/>
        <w:ind w:right="124"/>
        <w:jc w:val="both"/>
        <w:rPr>
          <w:rFonts w:asciiTheme="minorHAnsi" w:eastAsia="Times New Roman" w:hAnsiTheme="minorHAnsi" w:cstheme="minorHAnsi"/>
          <w:lang w:eastAsia="es-PR"/>
        </w:rPr>
      </w:pPr>
      <w:r w:rsidRPr="009A39FF">
        <w:rPr>
          <w:rFonts w:asciiTheme="minorHAnsi" w:eastAsia="Times New Roman" w:hAnsiTheme="minorHAnsi" w:cstheme="minorHAnsi"/>
          <w:lang w:val="en" w:eastAsia="es-PR"/>
        </w:rPr>
        <w:t>The breach with the provisions of Executive Order OE2021-029 of April 27, 2021 or any subsequent amendment to it when applicable</w:t>
      </w:r>
      <w:r w:rsidR="00F94389" w:rsidRPr="009A39FF">
        <w:rPr>
          <w:rFonts w:asciiTheme="minorHAnsi" w:eastAsia="Times New Roman" w:hAnsiTheme="minorHAnsi" w:cstheme="minorHAnsi"/>
          <w:lang w:val="en" w:eastAsia="es-PR"/>
        </w:rPr>
        <w:t>.</w:t>
      </w:r>
    </w:p>
    <w:p w14:paraId="1D544BD7" w14:textId="3157EBB0" w:rsidR="00B45EBD" w:rsidRPr="009A39FF" w:rsidRDefault="00B45EBD" w:rsidP="4AA8109D">
      <w:pPr>
        <w:tabs>
          <w:tab w:val="left" w:pos="708"/>
        </w:tabs>
        <w:suppressAutoHyphens/>
        <w:spacing w:before="28" w:after="160"/>
        <w:ind w:right="124"/>
        <w:jc w:val="both"/>
        <w:rPr>
          <w:rFonts w:asciiTheme="minorHAnsi" w:eastAsia="Times New Roman" w:hAnsiTheme="minorHAnsi" w:cstheme="minorHAnsi"/>
          <w:lang w:eastAsia="es-PR"/>
        </w:rPr>
      </w:pPr>
      <w:r w:rsidRPr="009A39FF">
        <w:rPr>
          <w:rFonts w:asciiTheme="minorHAnsi" w:eastAsia="Times New Roman" w:hAnsiTheme="minorHAnsi" w:cstheme="minorHAnsi"/>
          <w:lang w:eastAsia="es-PR"/>
        </w:rPr>
        <w:lastRenderedPageBreak/>
        <w:t xml:space="preserve">Furthermore, the Governor’s Chief of Staff will have the power to terminate this contract at any moment during its term. However, in the case of an immediate termination, reimbursement of wind-down costs (such costs are subject to the </w:t>
      </w:r>
      <w:r w:rsidRPr="009A39FF">
        <w:rPr>
          <w:rFonts w:asciiTheme="minorHAnsi" w:eastAsia="Times New Roman" w:hAnsiTheme="minorHAnsi" w:cstheme="minorHAnsi"/>
          <w:b/>
          <w:lang w:eastAsia="es-PR"/>
        </w:rPr>
        <w:t>FIRST PARTY’S</w:t>
      </w:r>
      <w:r w:rsidRPr="009A39FF">
        <w:rPr>
          <w:rFonts w:asciiTheme="minorHAnsi" w:eastAsia="Times New Roman" w:hAnsiTheme="minorHAnsi" w:cstheme="minorHAnsi"/>
          <w:lang w:eastAsia="es-PR"/>
        </w:rPr>
        <w:t xml:space="preserve"> approval) incurred by the </w:t>
      </w:r>
      <w:r w:rsidRPr="009A39FF">
        <w:rPr>
          <w:rFonts w:asciiTheme="minorHAnsi" w:eastAsia="Times New Roman" w:hAnsiTheme="minorHAnsi" w:cstheme="minorHAnsi"/>
          <w:b/>
          <w:lang w:eastAsia="es-PR"/>
        </w:rPr>
        <w:t>SECOND PARTY</w:t>
      </w:r>
      <w:r w:rsidRPr="009A39FF">
        <w:rPr>
          <w:rFonts w:asciiTheme="minorHAnsi" w:eastAsia="Times New Roman" w:hAnsiTheme="minorHAnsi" w:cstheme="minorHAnsi"/>
          <w:lang w:eastAsia="es-PR"/>
        </w:rPr>
        <w:t xml:space="preserve"> as detailed in </w:t>
      </w:r>
      <w:r w:rsidRPr="009A39FF">
        <w:rPr>
          <w:rFonts w:asciiTheme="minorHAnsi" w:eastAsia="Times New Roman" w:hAnsiTheme="minorHAnsi" w:cstheme="minorHAnsi"/>
          <w:b/>
          <w:lang w:eastAsia="es-PR"/>
        </w:rPr>
        <w:t xml:space="preserve">Appendix A </w:t>
      </w:r>
      <w:r w:rsidRPr="009A39FF">
        <w:rPr>
          <w:rFonts w:asciiTheme="minorHAnsi" w:eastAsia="Times New Roman" w:hAnsiTheme="minorHAnsi" w:cstheme="minorHAnsi"/>
          <w:lang w:eastAsia="es-PR"/>
        </w:rPr>
        <w:t>shall be payable.</w:t>
      </w:r>
    </w:p>
    <w:p w14:paraId="5E0C7A7B" w14:textId="77777777" w:rsidR="00B45EBD" w:rsidRPr="009A39FF" w:rsidRDefault="00B45EBD" w:rsidP="4AA8109D">
      <w:pPr>
        <w:tabs>
          <w:tab w:val="left" w:pos="708"/>
        </w:tabs>
        <w:suppressAutoHyphens/>
        <w:spacing w:before="28" w:after="160"/>
        <w:ind w:right="124"/>
        <w:jc w:val="both"/>
        <w:rPr>
          <w:rFonts w:asciiTheme="minorHAnsi" w:eastAsia="Times New Roman" w:hAnsiTheme="minorHAnsi" w:cstheme="minorHAnsi"/>
          <w:color w:val="000000"/>
          <w:lang w:eastAsia="es-PR"/>
        </w:rPr>
      </w:pPr>
      <w:r w:rsidRPr="009A39FF">
        <w:rPr>
          <w:rFonts w:asciiTheme="minorHAnsi" w:eastAsia="Times New Roman" w:hAnsiTheme="minorHAnsi" w:cstheme="minorHAnsi"/>
          <w:lang w:eastAsia="es-PR"/>
        </w:rPr>
        <w:t xml:space="preserve">It is expressly agreed upon, that the </w:t>
      </w:r>
      <w:r w:rsidRPr="009A39FF">
        <w:rPr>
          <w:rFonts w:asciiTheme="minorHAnsi" w:eastAsia="Times New Roman" w:hAnsiTheme="minorHAnsi" w:cstheme="minorHAnsi"/>
          <w:b/>
          <w:lang w:eastAsia="es-PR"/>
        </w:rPr>
        <w:t>SECOND PARTY</w:t>
      </w:r>
      <w:r w:rsidRPr="009A39FF">
        <w:rPr>
          <w:rFonts w:asciiTheme="minorHAnsi" w:eastAsia="Times New Roman" w:hAnsiTheme="minorHAnsi" w:cstheme="minorHAnsi"/>
          <w:lang w:eastAsia="es-PR"/>
        </w:rPr>
        <w:t xml:space="preserve"> shall complete any work pending at the time of resolution without the </w:t>
      </w:r>
      <w:r w:rsidRPr="009A39FF">
        <w:rPr>
          <w:rFonts w:asciiTheme="minorHAnsi" w:eastAsia="Times New Roman" w:hAnsiTheme="minorHAnsi" w:cstheme="minorHAnsi"/>
          <w:b/>
          <w:lang w:eastAsia="es-PR"/>
        </w:rPr>
        <w:t>FIRST PARTY</w:t>
      </w:r>
      <w:r w:rsidRPr="009A39FF">
        <w:rPr>
          <w:rFonts w:asciiTheme="minorHAnsi" w:eastAsia="Times New Roman" w:hAnsiTheme="minorHAnsi" w:cstheme="minorHAnsi"/>
          <w:lang w:eastAsia="es-PR"/>
        </w:rPr>
        <w:t xml:space="preserve"> being obligated to pay or additionally compensate the </w:t>
      </w:r>
      <w:r w:rsidRPr="009A39FF">
        <w:rPr>
          <w:rFonts w:asciiTheme="minorHAnsi" w:eastAsia="Times New Roman" w:hAnsiTheme="minorHAnsi" w:cstheme="minorHAnsi"/>
          <w:b/>
          <w:lang w:eastAsia="es-PR"/>
        </w:rPr>
        <w:t>SECOND PARTY</w:t>
      </w:r>
      <w:r w:rsidRPr="009A39FF">
        <w:rPr>
          <w:rFonts w:asciiTheme="minorHAnsi" w:eastAsia="Times New Roman" w:hAnsiTheme="minorHAnsi" w:cstheme="minorHAnsi"/>
          <w:lang w:eastAsia="es-PR"/>
        </w:rPr>
        <w:t xml:space="preserve"> beyond amounts due for the Deliverables received and accepted by the </w:t>
      </w:r>
      <w:r w:rsidRPr="009A39FF">
        <w:rPr>
          <w:rFonts w:asciiTheme="minorHAnsi" w:eastAsia="Times New Roman" w:hAnsiTheme="minorHAnsi" w:cstheme="minorHAnsi"/>
          <w:b/>
          <w:lang w:eastAsia="es-PR"/>
        </w:rPr>
        <w:t>FIRST PARTY</w:t>
      </w:r>
      <w:r w:rsidRPr="009A39FF">
        <w:rPr>
          <w:rFonts w:asciiTheme="minorHAnsi" w:eastAsia="Times New Roman" w:hAnsiTheme="minorHAnsi" w:cstheme="minorHAnsi"/>
          <w:lang w:eastAsia="es-PR"/>
        </w:rPr>
        <w:t>.</w:t>
      </w:r>
    </w:p>
    <w:p w14:paraId="1FC3979A" w14:textId="77777777" w:rsidR="00B45EBD" w:rsidRPr="009A39FF" w:rsidRDefault="00B45EBD" w:rsidP="006D3AD0">
      <w:pPr>
        <w:numPr>
          <w:ilvl w:val="0"/>
          <w:numId w:val="22"/>
        </w:numPr>
        <w:tabs>
          <w:tab w:val="left" w:pos="2240"/>
        </w:tabs>
        <w:spacing w:after="160"/>
        <w:ind w:right="101"/>
        <w:jc w:val="both"/>
        <w:rPr>
          <w:rFonts w:asciiTheme="minorHAnsi" w:eastAsia="Times New Roman" w:hAnsiTheme="minorHAnsi" w:cstheme="minorHAnsi"/>
          <w:b/>
          <w:u w:val="single"/>
        </w:rPr>
      </w:pPr>
      <w:r w:rsidRPr="009A39FF">
        <w:rPr>
          <w:rFonts w:asciiTheme="minorHAnsi" w:eastAsia="Times New Roman" w:hAnsiTheme="minorHAnsi" w:cstheme="minorHAnsi"/>
          <w:b/>
          <w:u w:val="single"/>
        </w:rPr>
        <w:t>Termination Assistance</w:t>
      </w:r>
    </w:p>
    <w:p w14:paraId="2D9BBD66" w14:textId="44787235" w:rsidR="00B45EBD" w:rsidRPr="009A39FF" w:rsidRDefault="00B45EBD" w:rsidP="4AA8109D">
      <w:pPr>
        <w:spacing w:after="160"/>
        <w:jc w:val="both"/>
        <w:rPr>
          <w:rFonts w:asciiTheme="minorHAnsi" w:eastAsia="Calibri" w:hAnsiTheme="minorHAnsi" w:cstheme="minorHAnsi"/>
        </w:rPr>
      </w:pPr>
      <w:r w:rsidRPr="009A39FF">
        <w:rPr>
          <w:rFonts w:asciiTheme="minorHAnsi" w:eastAsia="Calibri" w:hAnsiTheme="minorHAnsi" w:cstheme="minorHAnsi"/>
        </w:rPr>
        <w:t xml:space="preserve">Within six (6) months of the end of the final term of this Contract, or upon notice of termination of the Contract, whichever is shorter, and without respect to either the cause or time of such termination, 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will take all necessary measures to facilitate an uninterrupted transition to a successor, to the extent required by the </w:t>
      </w:r>
      <w:r w:rsidRPr="009A39FF">
        <w:rPr>
          <w:rFonts w:asciiTheme="minorHAnsi" w:eastAsia="Calibri" w:hAnsiTheme="minorHAnsi" w:cstheme="minorHAnsi"/>
          <w:b/>
        </w:rPr>
        <w:t xml:space="preserve">FIRST PARTY </w:t>
      </w:r>
      <w:r w:rsidRPr="009A39FF">
        <w:rPr>
          <w:rFonts w:asciiTheme="minorHAnsi" w:eastAsia="Calibri" w:hAnsiTheme="minorHAnsi" w:cstheme="minorHAnsi"/>
        </w:rPr>
        <w:t xml:space="preserve">based on the Transition Services detailed in Section C. 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will, at any time during the six (6) months preceding contract termination, provide such information about the System under this maintenance and operations contract as will be required by the </w:t>
      </w:r>
      <w:r w:rsidRPr="009A39FF">
        <w:rPr>
          <w:rFonts w:asciiTheme="minorHAnsi" w:eastAsia="Calibri" w:hAnsiTheme="minorHAnsi" w:cstheme="minorHAnsi"/>
          <w:b/>
        </w:rPr>
        <w:t>FIRST PARTY</w:t>
      </w:r>
      <w:r w:rsidRPr="009A39FF">
        <w:rPr>
          <w:rFonts w:asciiTheme="minorHAnsi" w:eastAsia="Calibri" w:hAnsiTheme="minorHAnsi" w:cstheme="minorHAnsi"/>
        </w:rPr>
        <w:t xml:space="preserve"> and/or the successor for purposes of planning the transition. In addition, 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will within seven (7) calendar days provide historical records to the </w:t>
      </w:r>
      <w:r w:rsidRPr="009A39FF">
        <w:rPr>
          <w:rFonts w:asciiTheme="minorHAnsi" w:eastAsia="Calibri" w:hAnsiTheme="minorHAnsi" w:cstheme="minorHAnsi"/>
          <w:b/>
        </w:rPr>
        <w:t>FIRST PARTY</w:t>
      </w:r>
      <w:r w:rsidRPr="009A39FF">
        <w:rPr>
          <w:rFonts w:asciiTheme="minorHAnsi" w:eastAsia="Calibri" w:hAnsiTheme="minorHAnsi" w:cstheme="minorHAnsi"/>
        </w:rPr>
        <w:t xml:space="preserve"> in a form acceptable to the </w:t>
      </w:r>
      <w:r w:rsidRPr="009A39FF">
        <w:rPr>
          <w:rFonts w:asciiTheme="minorHAnsi" w:eastAsia="Calibri" w:hAnsiTheme="minorHAnsi" w:cstheme="minorHAnsi"/>
          <w:b/>
        </w:rPr>
        <w:t>FIRST PARTY</w:t>
      </w:r>
      <w:r w:rsidRPr="009A39FF">
        <w:rPr>
          <w:rFonts w:asciiTheme="minorHAnsi" w:eastAsia="Calibri" w:hAnsiTheme="minorHAnsi" w:cstheme="minorHAnsi"/>
        </w:rPr>
        <w:t xml:space="preserve"> for the preceding years during which 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was under contract with the </w:t>
      </w:r>
      <w:r w:rsidRPr="009A39FF">
        <w:rPr>
          <w:rFonts w:asciiTheme="minorHAnsi" w:eastAsia="Calibri" w:hAnsiTheme="minorHAnsi" w:cstheme="minorHAnsi"/>
          <w:b/>
        </w:rPr>
        <w:t>FIRST PARTY</w:t>
      </w:r>
      <w:r w:rsidRPr="009A39FF">
        <w:rPr>
          <w:rFonts w:asciiTheme="minorHAnsi" w:eastAsia="Calibri" w:hAnsiTheme="minorHAnsi" w:cstheme="minorHAnsi"/>
        </w:rPr>
        <w:t>, and any other information necessary for a seamless transition.</w:t>
      </w:r>
    </w:p>
    <w:p w14:paraId="4ABDAC59" w14:textId="77777777" w:rsidR="00B45EBD" w:rsidRPr="009A39FF" w:rsidRDefault="00B45EBD" w:rsidP="4AA8109D">
      <w:pPr>
        <w:spacing w:after="160"/>
        <w:jc w:val="both"/>
        <w:rPr>
          <w:rFonts w:asciiTheme="minorHAnsi" w:eastAsia="Calibri" w:hAnsiTheme="minorHAnsi" w:cstheme="minorHAnsi"/>
        </w:rPr>
      </w:pPr>
      <w:r w:rsidRPr="009A39FF">
        <w:rPr>
          <w:rFonts w:asciiTheme="minorHAnsi" w:eastAsia="Calibri" w:hAnsiTheme="minorHAnsi" w:cstheme="minorHAnsi"/>
        </w:rPr>
        <w:t xml:space="preserve">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agrees, after receipt of a notice of termination, and except as otherwise directed by the </w:t>
      </w:r>
      <w:r w:rsidRPr="009A39FF">
        <w:rPr>
          <w:rFonts w:asciiTheme="minorHAnsi" w:eastAsia="Calibri" w:hAnsiTheme="minorHAnsi" w:cstheme="minorHAnsi"/>
          <w:b/>
        </w:rPr>
        <w:t>FIRST PARTY</w:t>
      </w:r>
      <w:r w:rsidRPr="009A39FF">
        <w:rPr>
          <w:rFonts w:asciiTheme="minorHAnsi" w:eastAsia="Calibri" w:hAnsiTheme="minorHAnsi" w:cstheme="minorHAnsi"/>
        </w:rPr>
        <w:t xml:space="preserve">, that 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will:</w:t>
      </w:r>
    </w:p>
    <w:p w14:paraId="6989B84F" w14:textId="77777777" w:rsidR="00B45EBD" w:rsidRPr="009A39FF" w:rsidRDefault="00B45EBD" w:rsidP="006D3AD0">
      <w:pPr>
        <w:numPr>
          <w:ilvl w:val="0"/>
          <w:numId w:val="23"/>
        </w:numPr>
        <w:spacing w:before="60" w:after="160"/>
        <w:jc w:val="both"/>
        <w:rPr>
          <w:rFonts w:asciiTheme="minorHAnsi" w:eastAsia="Calibri" w:hAnsiTheme="minorHAnsi" w:cstheme="minorHAnsi"/>
        </w:rPr>
      </w:pPr>
      <w:r w:rsidRPr="009A39FF">
        <w:rPr>
          <w:rFonts w:asciiTheme="minorHAnsi" w:eastAsia="Calibri" w:hAnsiTheme="minorHAnsi" w:cstheme="minorHAnsi"/>
        </w:rPr>
        <w:t>Stop work under the Contract on the date, and to the extent, specified in the notice.</w:t>
      </w:r>
    </w:p>
    <w:p w14:paraId="637090B4" w14:textId="60808840" w:rsidR="00B45EBD" w:rsidRPr="009A39FF" w:rsidRDefault="00B45EBD" w:rsidP="006D3AD0">
      <w:pPr>
        <w:numPr>
          <w:ilvl w:val="0"/>
          <w:numId w:val="23"/>
        </w:numPr>
        <w:spacing w:before="60" w:after="160"/>
        <w:jc w:val="both"/>
        <w:rPr>
          <w:rFonts w:asciiTheme="minorHAnsi" w:eastAsia="Calibri" w:hAnsiTheme="minorHAnsi" w:cstheme="minorHAnsi"/>
        </w:rPr>
      </w:pPr>
      <w:r w:rsidRPr="009A39FF">
        <w:rPr>
          <w:rFonts w:asciiTheme="minorHAnsi" w:eastAsia="Calibri" w:hAnsiTheme="minorHAnsi" w:cstheme="minorHAnsi"/>
        </w:rPr>
        <w:t xml:space="preserve">Within seven (7) calendar days deliver copies of all subcontracts and all third-party contracts executed in connection with the </w:t>
      </w:r>
      <w:r w:rsidR="00531CDC" w:rsidRPr="009A39FF">
        <w:rPr>
          <w:rFonts w:asciiTheme="minorHAnsi" w:eastAsia="Calibri" w:hAnsiTheme="minorHAnsi" w:cstheme="minorHAnsi"/>
        </w:rPr>
        <w:t>performance</w:t>
      </w:r>
      <w:r w:rsidRPr="009A39FF">
        <w:rPr>
          <w:rFonts w:asciiTheme="minorHAnsi" w:eastAsia="Calibri" w:hAnsiTheme="minorHAnsi" w:cstheme="minorHAnsi"/>
        </w:rPr>
        <w:t xml:space="preserve"> of the Services.</w:t>
      </w:r>
    </w:p>
    <w:p w14:paraId="706C39B5" w14:textId="69BD289A" w:rsidR="00B45EBD" w:rsidRPr="009A39FF" w:rsidRDefault="00B45EBD" w:rsidP="006D3AD0">
      <w:pPr>
        <w:numPr>
          <w:ilvl w:val="0"/>
          <w:numId w:val="23"/>
        </w:numPr>
        <w:spacing w:before="60" w:after="160"/>
        <w:jc w:val="both"/>
        <w:rPr>
          <w:rFonts w:asciiTheme="minorHAnsi" w:eastAsia="Calibri" w:hAnsiTheme="minorHAnsi" w:cstheme="minorHAnsi"/>
        </w:rPr>
      </w:pPr>
      <w:r w:rsidRPr="009A39FF">
        <w:rPr>
          <w:rFonts w:asciiTheme="minorHAnsi" w:eastAsia="Calibri" w:hAnsiTheme="minorHAnsi" w:cstheme="minorHAnsi"/>
        </w:rPr>
        <w:t xml:space="preserve">Within seven (7) calendar days, provide the list of services provided by subcontractors in connection with the </w:t>
      </w:r>
      <w:r w:rsidR="00531CDC" w:rsidRPr="009A39FF">
        <w:rPr>
          <w:rFonts w:asciiTheme="minorHAnsi" w:eastAsia="Calibri" w:hAnsiTheme="minorHAnsi" w:cstheme="minorHAnsi"/>
        </w:rPr>
        <w:t>performance</w:t>
      </w:r>
      <w:r w:rsidRPr="009A39FF">
        <w:rPr>
          <w:rFonts w:asciiTheme="minorHAnsi" w:eastAsia="Calibri" w:hAnsiTheme="minorHAnsi" w:cstheme="minorHAnsi"/>
        </w:rPr>
        <w:t xml:space="preserve"> of the Service including the names of the subcontractors.</w:t>
      </w:r>
    </w:p>
    <w:p w14:paraId="02EEB950" w14:textId="77777777" w:rsidR="00B45EBD" w:rsidRPr="009A39FF" w:rsidRDefault="00B45EBD" w:rsidP="006D3AD0">
      <w:pPr>
        <w:numPr>
          <w:ilvl w:val="0"/>
          <w:numId w:val="23"/>
        </w:numPr>
        <w:spacing w:before="60" w:after="160"/>
        <w:jc w:val="both"/>
        <w:rPr>
          <w:rFonts w:asciiTheme="minorHAnsi" w:eastAsia="Calibri" w:hAnsiTheme="minorHAnsi" w:cstheme="minorHAnsi"/>
        </w:rPr>
      </w:pPr>
      <w:r w:rsidRPr="009A39FF">
        <w:rPr>
          <w:rFonts w:asciiTheme="minorHAnsi" w:eastAsia="Calibri" w:hAnsiTheme="minorHAnsi" w:cstheme="minorHAnsi"/>
        </w:rPr>
        <w:t xml:space="preserve">Place no further orders or subcontracts for Services, except as may be necessary for completion of such portion of the work under the Contract that is not terminated as specified in writing by the </w:t>
      </w:r>
      <w:r w:rsidRPr="009A39FF">
        <w:rPr>
          <w:rFonts w:asciiTheme="minorHAnsi" w:eastAsia="Calibri" w:hAnsiTheme="minorHAnsi" w:cstheme="minorHAnsi"/>
          <w:b/>
        </w:rPr>
        <w:t>FIRST PARTY</w:t>
      </w:r>
      <w:r w:rsidRPr="009A39FF">
        <w:rPr>
          <w:rFonts w:asciiTheme="minorHAnsi" w:eastAsia="Calibri" w:hAnsiTheme="minorHAnsi" w:cstheme="minorHAnsi"/>
        </w:rPr>
        <w:t>.</w:t>
      </w:r>
    </w:p>
    <w:p w14:paraId="1B47DC8D" w14:textId="1372296C" w:rsidR="00B45EBD" w:rsidRPr="009A39FF" w:rsidRDefault="00B45EBD" w:rsidP="006D3AD0">
      <w:pPr>
        <w:numPr>
          <w:ilvl w:val="0"/>
          <w:numId w:val="23"/>
        </w:numPr>
        <w:spacing w:before="60" w:after="160"/>
        <w:jc w:val="both"/>
        <w:rPr>
          <w:rFonts w:asciiTheme="minorHAnsi" w:eastAsia="Calibri" w:hAnsiTheme="minorHAnsi" w:cstheme="minorHAnsi"/>
        </w:rPr>
      </w:pPr>
      <w:r w:rsidRPr="009A39FF">
        <w:rPr>
          <w:rFonts w:asciiTheme="minorHAnsi" w:eastAsia="Calibri" w:hAnsiTheme="minorHAnsi" w:cstheme="minorHAnsi"/>
        </w:rPr>
        <w:t xml:space="preserve">Assign, to the extent applicable or as the </w:t>
      </w:r>
      <w:r w:rsidRPr="009A39FF">
        <w:rPr>
          <w:rFonts w:asciiTheme="minorHAnsi" w:eastAsia="Calibri" w:hAnsiTheme="minorHAnsi" w:cstheme="minorHAnsi"/>
          <w:b/>
        </w:rPr>
        <w:t>FIRST PARTY</w:t>
      </w:r>
      <w:r w:rsidRPr="009A39FF">
        <w:rPr>
          <w:rFonts w:asciiTheme="minorHAnsi" w:eastAsia="Calibri" w:hAnsiTheme="minorHAnsi" w:cstheme="minorHAnsi"/>
        </w:rPr>
        <w:t xml:space="preserve"> may require, all subcontracts and all third-party contracts executed in connection with the </w:t>
      </w:r>
      <w:r w:rsidR="00531CDC" w:rsidRPr="009A39FF">
        <w:rPr>
          <w:rFonts w:asciiTheme="minorHAnsi" w:eastAsia="Calibri" w:hAnsiTheme="minorHAnsi" w:cstheme="minorHAnsi"/>
        </w:rPr>
        <w:t>performance</w:t>
      </w:r>
      <w:r w:rsidRPr="009A39FF">
        <w:rPr>
          <w:rFonts w:asciiTheme="minorHAnsi" w:eastAsia="Calibri" w:hAnsiTheme="minorHAnsi" w:cstheme="minorHAnsi"/>
        </w:rPr>
        <w:t xml:space="preserve"> of the Services to the </w:t>
      </w:r>
      <w:r w:rsidRPr="009A39FF">
        <w:rPr>
          <w:rFonts w:asciiTheme="minorHAnsi" w:eastAsia="Calibri" w:hAnsiTheme="minorHAnsi" w:cstheme="minorHAnsi"/>
          <w:b/>
        </w:rPr>
        <w:t>FIRST PARTY</w:t>
      </w:r>
      <w:r w:rsidRPr="009A39FF">
        <w:rPr>
          <w:rFonts w:asciiTheme="minorHAnsi" w:eastAsia="Calibri" w:hAnsiTheme="minorHAnsi" w:cstheme="minorHAnsi"/>
        </w:rPr>
        <w:t xml:space="preserve"> and/or a successor provider. Should any subcontractor or third</w:t>
      </w:r>
      <w:r w:rsidR="00C2382B">
        <w:rPr>
          <w:rFonts w:asciiTheme="minorHAnsi" w:eastAsia="Calibri" w:hAnsiTheme="minorHAnsi" w:cstheme="minorHAnsi"/>
        </w:rPr>
        <w:t xml:space="preserve"> </w:t>
      </w:r>
      <w:r w:rsidRPr="009A39FF">
        <w:rPr>
          <w:rFonts w:asciiTheme="minorHAnsi" w:eastAsia="Calibri" w:hAnsiTheme="minorHAnsi" w:cstheme="minorHAnsi"/>
        </w:rPr>
        <w:t xml:space="preserve">party require an assignment fee, the </w:t>
      </w:r>
      <w:r w:rsidRPr="009A39FF">
        <w:rPr>
          <w:rFonts w:asciiTheme="minorHAnsi" w:eastAsia="Calibri" w:hAnsiTheme="minorHAnsi" w:cstheme="minorHAnsi"/>
          <w:b/>
        </w:rPr>
        <w:t>FIRST PARTY</w:t>
      </w:r>
      <w:r w:rsidRPr="009A39FF">
        <w:rPr>
          <w:rFonts w:asciiTheme="minorHAnsi" w:eastAsia="Calibri" w:hAnsiTheme="minorHAnsi" w:cstheme="minorHAnsi"/>
        </w:rPr>
        <w:t xml:space="preserve"> agrees to pay such fee to the subcontractor or third</w:t>
      </w:r>
      <w:r w:rsidR="00C2382B">
        <w:rPr>
          <w:rFonts w:asciiTheme="minorHAnsi" w:eastAsia="Calibri" w:hAnsiTheme="minorHAnsi" w:cstheme="minorHAnsi"/>
        </w:rPr>
        <w:t xml:space="preserve"> </w:t>
      </w:r>
      <w:r w:rsidRPr="009A39FF">
        <w:rPr>
          <w:rFonts w:asciiTheme="minorHAnsi" w:eastAsia="Calibri" w:hAnsiTheme="minorHAnsi" w:cstheme="minorHAnsi"/>
        </w:rPr>
        <w:t>party</w:t>
      </w:r>
      <w:r w:rsidR="007B0188" w:rsidRPr="009A39FF">
        <w:rPr>
          <w:rFonts w:asciiTheme="minorHAnsi" w:eastAsia="Calibri" w:hAnsiTheme="minorHAnsi" w:cstheme="minorHAnsi"/>
        </w:rPr>
        <w:t>.</w:t>
      </w:r>
    </w:p>
    <w:p w14:paraId="2EE4C054" w14:textId="3F74C18C" w:rsidR="00B45EBD" w:rsidRPr="009A39FF" w:rsidRDefault="004F330C" w:rsidP="006D3AD0">
      <w:pPr>
        <w:numPr>
          <w:ilvl w:val="0"/>
          <w:numId w:val="23"/>
        </w:numPr>
        <w:spacing w:before="60" w:after="160"/>
        <w:jc w:val="both"/>
        <w:rPr>
          <w:rFonts w:asciiTheme="minorHAnsi" w:eastAsia="Calibri" w:hAnsiTheme="minorHAnsi" w:cstheme="minorHAnsi"/>
        </w:rPr>
      </w:pPr>
      <w:r w:rsidRPr="009A39FF">
        <w:rPr>
          <w:rFonts w:asciiTheme="minorHAnsi" w:eastAsia="Calibri" w:hAnsiTheme="minorHAnsi" w:cstheme="minorHAnsi"/>
        </w:rPr>
        <w:t>Perform</w:t>
      </w:r>
      <w:r w:rsidR="00B45EBD" w:rsidRPr="009A39FF">
        <w:rPr>
          <w:rFonts w:asciiTheme="minorHAnsi" w:eastAsia="Calibri" w:hAnsiTheme="minorHAnsi" w:cstheme="minorHAnsi"/>
        </w:rPr>
        <w:t xml:space="preserve">, as the </w:t>
      </w:r>
      <w:r w:rsidR="00B45EBD" w:rsidRPr="009A39FF">
        <w:rPr>
          <w:rFonts w:asciiTheme="minorHAnsi" w:eastAsia="Calibri" w:hAnsiTheme="minorHAnsi" w:cstheme="minorHAnsi"/>
          <w:b/>
        </w:rPr>
        <w:t>FIRST PARTY</w:t>
      </w:r>
      <w:r w:rsidR="00B45EBD" w:rsidRPr="009A39FF">
        <w:rPr>
          <w:rFonts w:asciiTheme="minorHAnsi" w:eastAsia="Calibri" w:hAnsiTheme="minorHAnsi" w:cstheme="minorHAnsi"/>
        </w:rPr>
        <w:t xml:space="preserve"> may require, such knowledge transfer and other services as are required to allow the Services to continue without interruption or adverse effect and to facilitate orderly migration and transfer of the services to the successor.</w:t>
      </w:r>
    </w:p>
    <w:p w14:paraId="18B31C5A" w14:textId="77777777" w:rsidR="00B45EBD" w:rsidRPr="009A39FF" w:rsidRDefault="00B45EBD" w:rsidP="006D3AD0">
      <w:pPr>
        <w:numPr>
          <w:ilvl w:val="0"/>
          <w:numId w:val="23"/>
        </w:numPr>
        <w:spacing w:before="60" w:after="160"/>
        <w:jc w:val="both"/>
        <w:rPr>
          <w:rFonts w:asciiTheme="minorHAnsi" w:eastAsia="Calibri" w:hAnsiTheme="minorHAnsi" w:cstheme="minorHAnsi"/>
        </w:rPr>
      </w:pPr>
      <w:r w:rsidRPr="009A39FF">
        <w:rPr>
          <w:rFonts w:asciiTheme="minorHAnsi" w:eastAsia="Calibri" w:hAnsiTheme="minorHAnsi" w:cstheme="minorHAnsi"/>
        </w:rPr>
        <w:lastRenderedPageBreak/>
        <w:t>Promptly supply all materials necessary for continued operation of the System, including:</w:t>
      </w:r>
    </w:p>
    <w:p w14:paraId="2A536743" w14:textId="77777777" w:rsidR="00B45EBD" w:rsidRPr="009A39FF" w:rsidRDefault="00B45EBD" w:rsidP="006E18E2">
      <w:pPr>
        <w:spacing w:after="160"/>
        <w:ind w:left="720" w:hanging="360"/>
        <w:jc w:val="both"/>
        <w:rPr>
          <w:rFonts w:asciiTheme="minorHAnsi" w:eastAsia="Calibri" w:hAnsiTheme="minorHAnsi" w:cstheme="minorHAnsi"/>
        </w:rPr>
      </w:pPr>
      <w:r w:rsidRPr="009A39FF">
        <w:rPr>
          <w:rFonts w:asciiTheme="minorHAnsi" w:eastAsia="Calibri" w:hAnsiTheme="minorHAnsi" w:cstheme="minorHAnsi"/>
        </w:rPr>
        <w:t>a. Computer programs</w:t>
      </w:r>
    </w:p>
    <w:p w14:paraId="5CAD4284" w14:textId="77777777" w:rsidR="00B45EBD" w:rsidRPr="009A39FF" w:rsidRDefault="00B45EBD" w:rsidP="006E18E2">
      <w:pPr>
        <w:spacing w:after="160"/>
        <w:ind w:left="720" w:hanging="360"/>
        <w:jc w:val="both"/>
        <w:rPr>
          <w:rFonts w:asciiTheme="minorHAnsi" w:eastAsia="Calibri" w:hAnsiTheme="minorHAnsi" w:cstheme="minorHAnsi"/>
        </w:rPr>
      </w:pPr>
      <w:r w:rsidRPr="009A39FF">
        <w:rPr>
          <w:rFonts w:asciiTheme="minorHAnsi" w:eastAsia="Calibri" w:hAnsiTheme="minorHAnsi" w:cstheme="minorHAnsi"/>
        </w:rPr>
        <w:t>b. Data files</w:t>
      </w:r>
    </w:p>
    <w:p w14:paraId="7DDD9F3C" w14:textId="77777777" w:rsidR="00B45EBD" w:rsidRPr="009A39FF" w:rsidRDefault="00B45EBD" w:rsidP="006E18E2">
      <w:pPr>
        <w:spacing w:after="160"/>
        <w:ind w:left="720" w:hanging="360"/>
        <w:jc w:val="both"/>
        <w:rPr>
          <w:rFonts w:asciiTheme="minorHAnsi" w:eastAsia="Calibri" w:hAnsiTheme="minorHAnsi" w:cstheme="minorHAnsi"/>
        </w:rPr>
      </w:pPr>
      <w:r w:rsidRPr="009A39FF">
        <w:rPr>
          <w:rFonts w:asciiTheme="minorHAnsi" w:eastAsia="Calibri" w:hAnsiTheme="minorHAnsi" w:cstheme="minorHAnsi"/>
        </w:rPr>
        <w:t>c. User and operations manuals</w:t>
      </w:r>
    </w:p>
    <w:p w14:paraId="3A32C678" w14:textId="77777777" w:rsidR="00B45EBD" w:rsidRPr="009A39FF" w:rsidRDefault="00B45EBD" w:rsidP="006E18E2">
      <w:pPr>
        <w:spacing w:after="160"/>
        <w:ind w:left="720" w:hanging="360"/>
        <w:jc w:val="both"/>
        <w:rPr>
          <w:rFonts w:asciiTheme="minorHAnsi" w:eastAsia="Calibri" w:hAnsiTheme="minorHAnsi" w:cstheme="minorHAnsi"/>
        </w:rPr>
      </w:pPr>
      <w:r w:rsidRPr="009A39FF">
        <w:rPr>
          <w:rFonts w:asciiTheme="minorHAnsi" w:eastAsia="Calibri" w:hAnsiTheme="minorHAnsi" w:cstheme="minorHAnsi"/>
        </w:rPr>
        <w:t>d. System and program documentation</w:t>
      </w:r>
    </w:p>
    <w:p w14:paraId="48F4C53B" w14:textId="77777777" w:rsidR="00B45EBD" w:rsidRPr="009A39FF" w:rsidRDefault="00B45EBD" w:rsidP="006E18E2">
      <w:pPr>
        <w:spacing w:after="160"/>
        <w:ind w:left="720" w:hanging="360"/>
        <w:jc w:val="both"/>
        <w:rPr>
          <w:rFonts w:asciiTheme="minorHAnsi" w:eastAsia="Calibri" w:hAnsiTheme="minorHAnsi" w:cstheme="minorHAnsi"/>
        </w:rPr>
      </w:pPr>
      <w:r w:rsidRPr="009A39FF">
        <w:rPr>
          <w:rFonts w:asciiTheme="minorHAnsi" w:eastAsia="Calibri" w:hAnsiTheme="minorHAnsi" w:cstheme="minorHAnsi"/>
        </w:rPr>
        <w:t>e. Training programs related to the operation and maintenance of the System [42 CFR 434.10 (b) &amp; SMM 2082.2]</w:t>
      </w:r>
    </w:p>
    <w:p w14:paraId="713F47E4" w14:textId="77777777" w:rsidR="00B45EBD" w:rsidRPr="009A39FF" w:rsidRDefault="00B45EBD" w:rsidP="006D3AD0">
      <w:pPr>
        <w:numPr>
          <w:ilvl w:val="0"/>
          <w:numId w:val="23"/>
        </w:numPr>
        <w:spacing w:before="60" w:after="160"/>
        <w:jc w:val="both"/>
        <w:rPr>
          <w:rFonts w:asciiTheme="minorHAnsi" w:eastAsia="Calibri" w:hAnsiTheme="minorHAnsi" w:cstheme="minorHAnsi"/>
        </w:rPr>
      </w:pPr>
      <w:r w:rsidRPr="009A39FF">
        <w:rPr>
          <w:rFonts w:asciiTheme="minorHAnsi" w:eastAsia="Calibri" w:hAnsiTheme="minorHAnsi" w:cstheme="minorHAnsi"/>
        </w:rPr>
        <w:t xml:space="preserve">Take such action as may be necessary, or as the </w:t>
      </w:r>
      <w:r w:rsidRPr="009A39FF">
        <w:rPr>
          <w:rFonts w:asciiTheme="minorHAnsi" w:eastAsia="Calibri" w:hAnsiTheme="minorHAnsi" w:cstheme="minorHAnsi"/>
          <w:b/>
        </w:rPr>
        <w:t>FIRST PARTY</w:t>
      </w:r>
      <w:r w:rsidRPr="009A39FF">
        <w:rPr>
          <w:rFonts w:asciiTheme="minorHAnsi" w:eastAsia="Calibri" w:hAnsiTheme="minorHAnsi" w:cstheme="minorHAnsi"/>
        </w:rPr>
        <w:t xml:space="preserve"> may direct, for the protection and preservation of the property related to this Contract, which is in the possession of 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and in which the </w:t>
      </w:r>
      <w:r w:rsidRPr="009A39FF">
        <w:rPr>
          <w:rFonts w:asciiTheme="minorHAnsi" w:eastAsia="Calibri" w:hAnsiTheme="minorHAnsi" w:cstheme="minorHAnsi"/>
          <w:b/>
        </w:rPr>
        <w:t>FIRST PARTY</w:t>
      </w:r>
      <w:r w:rsidRPr="009A39FF">
        <w:rPr>
          <w:rFonts w:asciiTheme="minorHAnsi" w:eastAsia="Calibri" w:hAnsiTheme="minorHAnsi" w:cstheme="minorHAnsi"/>
        </w:rPr>
        <w:t xml:space="preserve"> has or may acquire an interest, and to transfer that property to the </w:t>
      </w:r>
      <w:r w:rsidRPr="009A39FF">
        <w:rPr>
          <w:rFonts w:asciiTheme="minorHAnsi" w:eastAsia="Calibri" w:hAnsiTheme="minorHAnsi" w:cstheme="minorHAnsi"/>
          <w:b/>
        </w:rPr>
        <w:t>FIRST PARTY</w:t>
      </w:r>
      <w:r w:rsidRPr="009A39FF">
        <w:rPr>
          <w:rFonts w:asciiTheme="minorHAnsi" w:eastAsia="Calibri" w:hAnsiTheme="minorHAnsi" w:cstheme="minorHAnsi"/>
        </w:rPr>
        <w:t xml:space="preserve"> or a successor.</w:t>
      </w:r>
    </w:p>
    <w:p w14:paraId="23B5DF67" w14:textId="77777777" w:rsidR="00B45EBD" w:rsidRPr="009A39FF" w:rsidRDefault="00B45EBD" w:rsidP="006D3AD0">
      <w:pPr>
        <w:numPr>
          <w:ilvl w:val="0"/>
          <w:numId w:val="23"/>
        </w:numPr>
        <w:spacing w:before="60" w:after="160"/>
        <w:jc w:val="both"/>
        <w:rPr>
          <w:rFonts w:asciiTheme="minorHAnsi" w:eastAsia="Calibri" w:hAnsiTheme="minorHAnsi" w:cstheme="minorHAnsi"/>
        </w:rPr>
      </w:pPr>
      <w:r w:rsidRPr="009A39FF">
        <w:rPr>
          <w:rFonts w:asciiTheme="minorHAnsi" w:eastAsia="Calibri" w:hAnsiTheme="minorHAnsi" w:cstheme="minorHAnsi"/>
        </w:rPr>
        <w:t xml:space="preserve">Cooperate with the successor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other contractors, and the </w:t>
      </w:r>
      <w:r w:rsidRPr="009A39FF">
        <w:rPr>
          <w:rFonts w:asciiTheme="minorHAnsi" w:eastAsia="Calibri" w:hAnsiTheme="minorHAnsi" w:cstheme="minorHAnsi"/>
          <w:b/>
        </w:rPr>
        <w:t>FIRST PARTY</w:t>
      </w:r>
      <w:r w:rsidRPr="009A39FF">
        <w:rPr>
          <w:rFonts w:asciiTheme="minorHAnsi" w:eastAsia="Calibri" w:hAnsiTheme="minorHAnsi" w:cstheme="minorHAnsi"/>
        </w:rPr>
        <w:t xml:space="preserve"> in the planning and transfer of operations.</w:t>
      </w:r>
    </w:p>
    <w:p w14:paraId="5740960B" w14:textId="0E9A046B" w:rsidR="00B45EBD" w:rsidRPr="009A39FF" w:rsidRDefault="00B45EBD" w:rsidP="4AA8109D">
      <w:pPr>
        <w:spacing w:after="160"/>
        <w:jc w:val="both"/>
        <w:rPr>
          <w:rFonts w:asciiTheme="minorHAnsi" w:eastAsia="Calibri" w:hAnsiTheme="minorHAnsi" w:cstheme="minorHAnsi"/>
        </w:rPr>
      </w:pPr>
      <w:r w:rsidRPr="009A39FF">
        <w:rPr>
          <w:rFonts w:asciiTheme="minorHAnsi" w:eastAsia="Calibri" w:hAnsiTheme="minorHAnsi" w:cstheme="minorHAnsi"/>
        </w:rPr>
        <w:t>The</w:t>
      </w:r>
      <w:r w:rsidRPr="009A39FF">
        <w:rPr>
          <w:rFonts w:asciiTheme="minorHAnsi" w:eastAsia="Calibri" w:hAnsiTheme="minorHAnsi" w:cstheme="minorHAnsi"/>
          <w:b/>
        </w:rPr>
        <w:t xml:space="preserve"> SECOND PARTY</w:t>
      </w:r>
      <w:r w:rsidRPr="009A39FF">
        <w:rPr>
          <w:rFonts w:asciiTheme="minorHAnsi" w:eastAsia="Calibri" w:hAnsiTheme="minorHAnsi" w:cstheme="minorHAnsi"/>
        </w:rPr>
        <w:t xml:space="preserve"> acknowledges that, if it were to breach, or threaten to breach, its obligation to provide the </w:t>
      </w:r>
      <w:r w:rsidRPr="009A39FF">
        <w:rPr>
          <w:rFonts w:asciiTheme="minorHAnsi" w:eastAsia="Calibri" w:hAnsiTheme="minorHAnsi" w:cstheme="minorHAnsi"/>
          <w:b/>
        </w:rPr>
        <w:t>FIRST PARTY</w:t>
      </w:r>
      <w:r w:rsidRPr="009A39FF">
        <w:rPr>
          <w:rFonts w:asciiTheme="minorHAnsi" w:eastAsia="Calibri" w:hAnsiTheme="minorHAnsi" w:cstheme="minorHAnsi"/>
        </w:rPr>
        <w:t xml:space="preserve"> with the foregoing assistance, the </w:t>
      </w:r>
      <w:r w:rsidRPr="009A39FF">
        <w:rPr>
          <w:rFonts w:asciiTheme="minorHAnsi" w:eastAsia="Calibri" w:hAnsiTheme="minorHAnsi" w:cstheme="minorHAnsi"/>
          <w:b/>
        </w:rPr>
        <w:t>FIRST PARTY</w:t>
      </w:r>
      <w:r w:rsidRPr="009A39FF">
        <w:rPr>
          <w:rFonts w:asciiTheme="minorHAnsi" w:eastAsia="Calibri" w:hAnsiTheme="minorHAnsi" w:cstheme="minorHAnsi"/>
        </w:rPr>
        <w:t xml:space="preserve"> might be immediately and irreparably harmed and monetary compensation might not be measurable or adequate. In such circumstances, the </w:t>
      </w:r>
      <w:r w:rsidRPr="009A39FF">
        <w:rPr>
          <w:rFonts w:asciiTheme="minorHAnsi" w:eastAsia="Calibri" w:hAnsiTheme="minorHAnsi" w:cstheme="minorHAnsi"/>
          <w:b/>
        </w:rPr>
        <w:t>FIRST PARTY</w:t>
      </w:r>
      <w:r w:rsidRPr="009A39FF">
        <w:rPr>
          <w:rFonts w:asciiTheme="minorHAnsi" w:eastAsia="Calibri" w:hAnsiTheme="minorHAnsi" w:cstheme="minorHAnsi"/>
        </w:rPr>
        <w:t xml:space="preserve"> shall be entitled to obtain such injunctive, declaratory, or other equitable relief as the </w:t>
      </w:r>
      <w:r w:rsidRPr="009A39FF">
        <w:rPr>
          <w:rFonts w:asciiTheme="minorHAnsi" w:eastAsia="Calibri" w:hAnsiTheme="minorHAnsi" w:cstheme="minorHAnsi"/>
          <w:b/>
        </w:rPr>
        <w:t>FIRST PARTY</w:t>
      </w:r>
      <w:r w:rsidRPr="009A39FF">
        <w:rPr>
          <w:rFonts w:asciiTheme="minorHAnsi" w:eastAsia="Calibri" w:hAnsiTheme="minorHAnsi" w:cstheme="minorHAnsi"/>
        </w:rPr>
        <w:t xml:space="preserve"> deems necessary to prevent such breach or threatened breach, without the requirement of posting any bond, and 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waives any right it may have to allege or plead or prove that the </w:t>
      </w:r>
      <w:r w:rsidRPr="009A39FF">
        <w:rPr>
          <w:rFonts w:asciiTheme="minorHAnsi" w:eastAsia="Calibri" w:hAnsiTheme="minorHAnsi" w:cstheme="minorHAnsi"/>
          <w:b/>
        </w:rPr>
        <w:t>FIRST PARTY</w:t>
      </w:r>
      <w:r w:rsidRPr="009A39FF">
        <w:rPr>
          <w:rFonts w:asciiTheme="minorHAnsi" w:eastAsia="Calibri" w:hAnsiTheme="minorHAnsi" w:cstheme="minorHAnsi"/>
        </w:rPr>
        <w:t xml:space="preserve"> is not entitled to injunctive, declaratory, or other equitable relief. If the court should find that 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has breached (or attempted or threatened to breach) any such obligations, 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agrees that without any additional findings of irreparable injury or other conditions to injunctive or any equitable relief, 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will not oppose the entry of an order compelling its </w:t>
      </w:r>
      <w:r w:rsidR="00531CDC" w:rsidRPr="009A39FF">
        <w:rPr>
          <w:rFonts w:asciiTheme="minorHAnsi" w:eastAsia="Calibri" w:hAnsiTheme="minorHAnsi" w:cstheme="minorHAnsi"/>
        </w:rPr>
        <w:t>performance</w:t>
      </w:r>
      <w:r w:rsidRPr="009A39FF">
        <w:rPr>
          <w:rFonts w:asciiTheme="minorHAnsi" w:eastAsia="Calibri" w:hAnsiTheme="minorHAnsi" w:cstheme="minorHAnsi"/>
        </w:rPr>
        <w:t xml:space="preserve"> and restraining 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from any further breaches (or attempted or threatened breaches).</w:t>
      </w:r>
    </w:p>
    <w:p w14:paraId="63C91669" w14:textId="4727CC9C" w:rsidR="00B45EBD" w:rsidRPr="009A39FF" w:rsidRDefault="00B45EBD" w:rsidP="006D3AD0">
      <w:pPr>
        <w:numPr>
          <w:ilvl w:val="0"/>
          <w:numId w:val="22"/>
        </w:numPr>
        <w:tabs>
          <w:tab w:val="left" w:pos="2240"/>
        </w:tabs>
        <w:spacing w:after="160"/>
        <w:ind w:right="101"/>
        <w:jc w:val="both"/>
        <w:rPr>
          <w:rFonts w:asciiTheme="minorHAnsi" w:eastAsia="Times New Roman" w:hAnsiTheme="minorHAnsi" w:cstheme="minorHAnsi"/>
          <w:b/>
          <w:u w:val="single"/>
        </w:rPr>
      </w:pPr>
      <w:bookmarkStart w:id="893" w:name="_Hlk65060406"/>
      <w:r w:rsidRPr="009A39FF">
        <w:rPr>
          <w:rFonts w:asciiTheme="minorHAnsi" w:eastAsia="Times New Roman" w:hAnsiTheme="minorHAnsi" w:cstheme="minorHAnsi"/>
          <w:b/>
          <w:u w:val="single"/>
        </w:rPr>
        <w:t>Transition Services</w:t>
      </w:r>
    </w:p>
    <w:bookmarkEnd w:id="893"/>
    <w:p w14:paraId="346DA1FF" w14:textId="5E47DF0D" w:rsidR="00B45EBD" w:rsidRPr="009A39FF" w:rsidRDefault="74D71D8C" w:rsidP="4AA8109D">
      <w:pPr>
        <w:spacing w:after="160"/>
        <w:jc w:val="both"/>
        <w:rPr>
          <w:rFonts w:asciiTheme="minorHAnsi" w:eastAsia="Calibri" w:hAnsiTheme="minorHAnsi" w:cstheme="minorHAnsi"/>
        </w:rPr>
      </w:pPr>
      <w:r w:rsidRPr="009A39FF">
        <w:rPr>
          <w:rFonts w:asciiTheme="minorHAnsi" w:eastAsia="Calibri" w:hAnsiTheme="minorHAnsi" w:cstheme="minorHAnsi"/>
        </w:rPr>
        <w:t xml:space="preserve">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shall provide assistance in turning over some or all </w:t>
      </w:r>
      <w:r w:rsidR="27EE9726" w:rsidRPr="009A39FF">
        <w:rPr>
          <w:rFonts w:asciiTheme="minorHAnsi" w:eastAsia="Calibri" w:hAnsiTheme="minorHAnsi" w:cstheme="minorHAnsi"/>
        </w:rPr>
        <w:t>artifacts, roles and processes</w:t>
      </w:r>
      <w:r w:rsidRPr="009A39FF">
        <w:rPr>
          <w:rFonts w:asciiTheme="minorHAnsi" w:eastAsia="Calibri" w:hAnsiTheme="minorHAnsi" w:cstheme="minorHAnsi"/>
        </w:rPr>
        <w:t xml:space="preserve"> to the </w:t>
      </w:r>
      <w:r w:rsidRPr="009A39FF">
        <w:rPr>
          <w:rFonts w:asciiTheme="minorHAnsi" w:eastAsia="Calibri" w:hAnsiTheme="minorHAnsi" w:cstheme="minorHAnsi"/>
          <w:b/>
        </w:rPr>
        <w:t>FIRST PARTY</w:t>
      </w:r>
      <w:r w:rsidRPr="009A39FF">
        <w:rPr>
          <w:rFonts w:asciiTheme="minorHAnsi" w:eastAsia="Calibri" w:hAnsiTheme="minorHAnsi" w:cstheme="minorHAnsi"/>
        </w:rPr>
        <w:t xml:space="preserve"> and/or to another contractor. This section describes the facets of turnover planning and activities that are to start </w:t>
      </w:r>
      <w:r w:rsidR="00B762A9" w:rsidRPr="009A39FF">
        <w:rPr>
          <w:rFonts w:asciiTheme="minorHAnsi" w:eastAsia="Calibri" w:hAnsiTheme="minorHAnsi" w:cstheme="minorHAnsi"/>
        </w:rPr>
        <w:t>two</w:t>
      </w:r>
      <w:r w:rsidRPr="009A39FF">
        <w:rPr>
          <w:rFonts w:asciiTheme="minorHAnsi" w:eastAsia="Calibri" w:hAnsiTheme="minorHAnsi" w:cstheme="minorHAnsi"/>
        </w:rPr>
        <w:t xml:space="preserve"> (</w:t>
      </w:r>
      <w:r w:rsidR="00B762A9" w:rsidRPr="009A39FF">
        <w:rPr>
          <w:rFonts w:asciiTheme="minorHAnsi" w:eastAsia="Calibri" w:hAnsiTheme="minorHAnsi" w:cstheme="minorHAnsi"/>
        </w:rPr>
        <w:t>2</w:t>
      </w:r>
      <w:r w:rsidRPr="009A39FF">
        <w:rPr>
          <w:rFonts w:asciiTheme="minorHAnsi" w:eastAsia="Calibri" w:hAnsiTheme="minorHAnsi" w:cstheme="minorHAnsi"/>
        </w:rPr>
        <w:t xml:space="preserve">) months preceding contract termination or upon request. Turnover must be smooth, timely, and without adverse impact on Medicaid beneficiaries. 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shall provide a Turnover Results Report that documents completion and results of each step of the Turnover and Closeout Management Plan.</w:t>
      </w:r>
    </w:p>
    <w:p w14:paraId="6CEC8408" w14:textId="6C86EFF4" w:rsidR="00B45EBD" w:rsidRPr="009A39FF" w:rsidRDefault="00B45EBD" w:rsidP="4AA8109D">
      <w:pPr>
        <w:spacing w:after="160"/>
        <w:rPr>
          <w:rFonts w:asciiTheme="minorHAnsi" w:eastAsia="MS Mincho" w:hAnsiTheme="minorHAnsi" w:cstheme="minorHAnsi"/>
          <w:b/>
        </w:rPr>
      </w:pPr>
      <w:r w:rsidRPr="009A39FF">
        <w:rPr>
          <w:rFonts w:asciiTheme="minorHAnsi" w:eastAsia="MS Mincho" w:hAnsiTheme="minorHAnsi" w:cstheme="minorHAnsi"/>
          <w:b/>
        </w:rPr>
        <w:t>C.1 Turnover and Closeout Management Plan</w:t>
      </w:r>
    </w:p>
    <w:p w14:paraId="4DEC7C6C" w14:textId="43634F0A" w:rsidR="00B7372D" w:rsidRDefault="00B45EBD" w:rsidP="00B7372D">
      <w:pPr>
        <w:spacing w:after="160"/>
        <w:jc w:val="both"/>
        <w:rPr>
          <w:rFonts w:asciiTheme="minorHAnsi" w:eastAsia="Calibri" w:hAnsiTheme="minorHAnsi" w:cstheme="minorHAnsi"/>
        </w:rPr>
      </w:pPr>
      <w:r w:rsidRPr="009A39FF">
        <w:rPr>
          <w:rFonts w:asciiTheme="minorHAnsi" w:eastAsia="Calibri" w:hAnsiTheme="minorHAnsi" w:cstheme="minorHAnsi"/>
        </w:rPr>
        <w:t xml:space="preserve">Prepare, or update, and submit to the </w:t>
      </w:r>
      <w:r w:rsidRPr="009A39FF">
        <w:rPr>
          <w:rFonts w:asciiTheme="minorHAnsi" w:eastAsia="Calibri" w:hAnsiTheme="minorHAnsi" w:cstheme="minorHAnsi"/>
          <w:b/>
        </w:rPr>
        <w:t>FIRST PARTY</w:t>
      </w:r>
      <w:r w:rsidRPr="009A39FF">
        <w:rPr>
          <w:rFonts w:asciiTheme="minorHAnsi" w:eastAsia="Calibri" w:hAnsiTheme="minorHAnsi" w:cstheme="minorHAnsi"/>
        </w:rPr>
        <w:t xml:space="preserve"> the Turnover and Closeout Management Plan </w:t>
      </w:r>
      <w:r w:rsidR="00DE3938" w:rsidRPr="009A39FF">
        <w:rPr>
          <w:rFonts w:asciiTheme="minorHAnsi" w:eastAsia="Calibri" w:hAnsiTheme="minorHAnsi" w:cstheme="minorHAnsi"/>
        </w:rPr>
        <w:t>two</w:t>
      </w:r>
      <w:r w:rsidRPr="009A39FF">
        <w:rPr>
          <w:rFonts w:asciiTheme="minorHAnsi" w:eastAsia="Calibri" w:hAnsiTheme="minorHAnsi" w:cstheme="minorHAnsi"/>
        </w:rPr>
        <w:t xml:space="preserve"> (</w:t>
      </w:r>
      <w:r w:rsidR="00DE3938" w:rsidRPr="009A39FF">
        <w:rPr>
          <w:rFonts w:asciiTheme="minorHAnsi" w:eastAsia="Calibri" w:hAnsiTheme="minorHAnsi" w:cstheme="minorHAnsi"/>
        </w:rPr>
        <w:t>2</w:t>
      </w:r>
      <w:r w:rsidRPr="009A39FF">
        <w:rPr>
          <w:rFonts w:asciiTheme="minorHAnsi" w:eastAsia="Calibri" w:hAnsiTheme="minorHAnsi" w:cstheme="minorHAnsi"/>
        </w:rPr>
        <w:t xml:space="preserve">) months preceding contract termination or upon request. The Turnover and Closeout </w:t>
      </w:r>
      <w:r w:rsidRPr="009A39FF">
        <w:rPr>
          <w:rFonts w:asciiTheme="minorHAnsi" w:eastAsia="Calibri" w:hAnsiTheme="minorHAnsi" w:cstheme="minorHAnsi"/>
        </w:rPr>
        <w:lastRenderedPageBreak/>
        <w:t xml:space="preserve">Management Plan shall be based on all facets of a smooth turnover occurring within </w:t>
      </w:r>
      <w:r w:rsidR="00DE3938" w:rsidRPr="009A39FF">
        <w:rPr>
          <w:rFonts w:asciiTheme="minorHAnsi" w:eastAsia="Calibri" w:hAnsiTheme="minorHAnsi" w:cstheme="minorHAnsi"/>
        </w:rPr>
        <w:t>two</w:t>
      </w:r>
      <w:r w:rsidRPr="009A39FF">
        <w:rPr>
          <w:rFonts w:asciiTheme="minorHAnsi" w:eastAsia="Calibri" w:hAnsiTheme="minorHAnsi" w:cstheme="minorHAnsi"/>
        </w:rPr>
        <w:t xml:space="preserve"> (</w:t>
      </w:r>
      <w:r w:rsidR="009B49F4">
        <w:rPr>
          <w:rFonts w:asciiTheme="minorHAnsi" w:eastAsia="Calibri" w:hAnsiTheme="minorHAnsi" w:cstheme="minorHAnsi"/>
        </w:rPr>
        <w:t>6</w:t>
      </w:r>
      <w:r w:rsidRPr="009A39FF">
        <w:rPr>
          <w:rFonts w:asciiTheme="minorHAnsi" w:eastAsia="Calibri" w:hAnsiTheme="minorHAnsi" w:cstheme="minorHAnsi"/>
        </w:rPr>
        <w:t>) months prior to contract expiration, including but not limited to:</w:t>
      </w:r>
    </w:p>
    <w:p w14:paraId="2CFDEE43" w14:textId="77777777" w:rsidR="00751AE4" w:rsidRDefault="00B45EBD">
      <w:pPr>
        <w:pStyle w:val="ListParagraph"/>
        <w:numPr>
          <w:ilvl w:val="0"/>
          <w:numId w:val="135"/>
        </w:numPr>
        <w:spacing w:after="160"/>
        <w:jc w:val="both"/>
        <w:rPr>
          <w:rFonts w:asciiTheme="minorHAnsi" w:eastAsia="Calibri" w:hAnsiTheme="minorHAnsi" w:cstheme="minorHAnsi"/>
        </w:rPr>
      </w:pPr>
      <w:r w:rsidRPr="00B7372D">
        <w:rPr>
          <w:rFonts w:asciiTheme="minorHAnsi" w:eastAsia="Calibri" w:hAnsiTheme="minorHAnsi" w:cstheme="minorHAnsi"/>
        </w:rPr>
        <w:t>Transition Approach</w:t>
      </w:r>
      <w:r w:rsidR="00751AE4">
        <w:rPr>
          <w:rFonts w:asciiTheme="minorHAnsi" w:eastAsia="Calibri" w:hAnsiTheme="minorHAnsi" w:cstheme="minorHAnsi"/>
        </w:rPr>
        <w:t>;</w:t>
      </w:r>
    </w:p>
    <w:p w14:paraId="74977D78" w14:textId="77777777" w:rsidR="00751AE4" w:rsidRDefault="00B45EBD">
      <w:pPr>
        <w:pStyle w:val="ListParagraph"/>
        <w:numPr>
          <w:ilvl w:val="0"/>
          <w:numId w:val="135"/>
        </w:numPr>
        <w:spacing w:after="160"/>
        <w:jc w:val="both"/>
        <w:rPr>
          <w:rFonts w:asciiTheme="minorHAnsi" w:eastAsia="Calibri" w:hAnsiTheme="minorHAnsi" w:cstheme="minorHAnsi"/>
        </w:rPr>
      </w:pPr>
      <w:r w:rsidRPr="00B7372D">
        <w:rPr>
          <w:rFonts w:asciiTheme="minorHAnsi" w:eastAsia="Calibri" w:hAnsiTheme="minorHAnsi" w:cstheme="minorHAnsi"/>
        </w:rPr>
        <w:t>Staffing</w:t>
      </w:r>
      <w:r w:rsidR="00751AE4">
        <w:rPr>
          <w:rFonts w:asciiTheme="minorHAnsi" w:eastAsia="Calibri" w:hAnsiTheme="minorHAnsi" w:cstheme="minorHAnsi"/>
        </w:rPr>
        <w:t>;</w:t>
      </w:r>
    </w:p>
    <w:p w14:paraId="093E2B89" w14:textId="77777777" w:rsidR="00751AE4" w:rsidRDefault="00B45EBD">
      <w:pPr>
        <w:pStyle w:val="ListParagraph"/>
        <w:numPr>
          <w:ilvl w:val="0"/>
          <w:numId w:val="135"/>
        </w:numPr>
        <w:spacing w:after="160"/>
        <w:jc w:val="both"/>
        <w:rPr>
          <w:rFonts w:asciiTheme="minorHAnsi" w:eastAsia="Calibri" w:hAnsiTheme="minorHAnsi" w:cstheme="minorHAnsi"/>
        </w:rPr>
      </w:pPr>
      <w:r w:rsidRPr="00751AE4">
        <w:rPr>
          <w:rFonts w:asciiTheme="minorHAnsi" w:eastAsia="Calibri" w:hAnsiTheme="minorHAnsi" w:cstheme="minorHAnsi"/>
        </w:rPr>
        <w:t>Tasks;</w:t>
      </w:r>
    </w:p>
    <w:p w14:paraId="4E4B7B69" w14:textId="77777777" w:rsidR="004E7794" w:rsidRDefault="00B45EBD">
      <w:pPr>
        <w:pStyle w:val="ListParagraph"/>
        <w:numPr>
          <w:ilvl w:val="0"/>
          <w:numId w:val="135"/>
        </w:numPr>
        <w:spacing w:after="160"/>
        <w:jc w:val="both"/>
        <w:rPr>
          <w:rFonts w:asciiTheme="minorHAnsi" w:eastAsia="Calibri" w:hAnsiTheme="minorHAnsi" w:cstheme="minorHAnsi"/>
        </w:rPr>
      </w:pPr>
      <w:r w:rsidRPr="00751AE4">
        <w:rPr>
          <w:rFonts w:asciiTheme="minorHAnsi" w:eastAsia="Calibri" w:hAnsiTheme="minorHAnsi" w:cstheme="minorHAnsi"/>
        </w:rPr>
        <w:t xml:space="preserve">Schedule; </w:t>
      </w:r>
      <w:r w:rsidR="00644401" w:rsidRPr="00751AE4">
        <w:rPr>
          <w:rFonts w:asciiTheme="minorHAnsi" w:eastAsia="Calibri" w:hAnsiTheme="minorHAnsi" w:cstheme="minorHAnsi"/>
        </w:rPr>
        <w:t>and</w:t>
      </w:r>
    </w:p>
    <w:p w14:paraId="260E4592" w14:textId="35E932B8" w:rsidR="00B45EBD" w:rsidRPr="00751AE4" w:rsidRDefault="00B45EBD">
      <w:pPr>
        <w:pStyle w:val="ListParagraph"/>
        <w:numPr>
          <w:ilvl w:val="0"/>
          <w:numId w:val="135"/>
        </w:numPr>
        <w:spacing w:after="160"/>
        <w:jc w:val="both"/>
        <w:rPr>
          <w:rFonts w:asciiTheme="minorHAnsi" w:eastAsia="Calibri" w:hAnsiTheme="minorHAnsi" w:cstheme="minorHAnsi"/>
        </w:rPr>
      </w:pPr>
      <w:r w:rsidRPr="00751AE4">
        <w:rPr>
          <w:rFonts w:asciiTheme="minorHAnsi" w:eastAsia="Calibri" w:hAnsiTheme="minorHAnsi" w:cstheme="minorHAnsi"/>
        </w:rPr>
        <w:t>Operational documentation and work artifacts</w:t>
      </w:r>
      <w:r w:rsidR="00644401" w:rsidRPr="00751AE4">
        <w:rPr>
          <w:rFonts w:asciiTheme="minorHAnsi" w:eastAsia="Calibri" w:hAnsiTheme="minorHAnsi" w:cstheme="minorHAnsi"/>
        </w:rPr>
        <w:t>.</w:t>
      </w:r>
    </w:p>
    <w:p w14:paraId="0BD00CB8" w14:textId="77777777" w:rsidR="00B45EBD" w:rsidRPr="009A39FF" w:rsidRDefault="00B45EBD" w:rsidP="00FD6E10">
      <w:pPr>
        <w:spacing w:after="160"/>
        <w:jc w:val="both"/>
        <w:rPr>
          <w:rFonts w:asciiTheme="minorHAnsi" w:eastAsia="MS Mincho" w:hAnsiTheme="minorHAnsi" w:cstheme="minorHAnsi"/>
        </w:rPr>
      </w:pPr>
      <w:r w:rsidRPr="009A39FF">
        <w:rPr>
          <w:rFonts w:asciiTheme="minorHAnsi" w:eastAsia="MS Mincho" w:hAnsiTheme="minorHAnsi" w:cstheme="minorHAnsi"/>
        </w:rPr>
        <w:t>The Turnover and Closeout Management Plan will include:</w:t>
      </w:r>
    </w:p>
    <w:p w14:paraId="678A0EAB" w14:textId="5760EFFF" w:rsidR="00B45EBD" w:rsidRPr="009A39FF" w:rsidRDefault="004217DE">
      <w:pPr>
        <w:numPr>
          <w:ilvl w:val="0"/>
          <w:numId w:val="25"/>
        </w:numPr>
        <w:spacing w:before="60" w:after="160"/>
        <w:jc w:val="both"/>
        <w:rPr>
          <w:rFonts w:asciiTheme="minorHAnsi" w:eastAsia="Calibri" w:hAnsiTheme="minorHAnsi" w:cstheme="minorHAnsi"/>
        </w:rPr>
      </w:pPr>
      <w:r w:rsidRPr="009A39FF">
        <w:rPr>
          <w:rFonts w:asciiTheme="minorHAnsi" w:eastAsia="Calibri" w:hAnsiTheme="minorHAnsi" w:cstheme="minorHAnsi"/>
        </w:rPr>
        <w:t>Key staff</w:t>
      </w:r>
      <w:r w:rsidR="00B45EBD" w:rsidRPr="009A39FF">
        <w:rPr>
          <w:rFonts w:asciiTheme="minorHAnsi" w:eastAsia="Calibri" w:hAnsiTheme="minorHAnsi" w:cstheme="minorHAnsi"/>
        </w:rPr>
        <w:t xml:space="preserve"> and their responsibilities during transition activities.</w:t>
      </w:r>
    </w:p>
    <w:p w14:paraId="366199B4" w14:textId="5F78C139" w:rsidR="00B1237B" w:rsidRPr="009A39FF" w:rsidRDefault="00B1237B">
      <w:pPr>
        <w:numPr>
          <w:ilvl w:val="0"/>
          <w:numId w:val="25"/>
        </w:numPr>
        <w:spacing w:before="60" w:after="160"/>
        <w:jc w:val="both"/>
        <w:rPr>
          <w:rFonts w:asciiTheme="minorHAnsi" w:eastAsia="Calibri" w:hAnsiTheme="minorHAnsi" w:cstheme="minorHAnsi"/>
        </w:rPr>
      </w:pPr>
      <w:r w:rsidRPr="009A39FF">
        <w:rPr>
          <w:rFonts w:asciiTheme="minorHAnsi" w:eastAsia="Calibri" w:hAnsiTheme="minorHAnsi" w:cstheme="minorHAnsi"/>
        </w:rPr>
        <w:t xml:space="preserve">Knowledge transfer activities to </w:t>
      </w:r>
      <w:r w:rsidR="00EC3931" w:rsidRPr="009A39FF">
        <w:rPr>
          <w:rFonts w:asciiTheme="minorHAnsi" w:eastAsia="Calibri" w:hAnsiTheme="minorHAnsi" w:cstheme="minorHAnsi"/>
          <w:b/>
        </w:rPr>
        <w:t>FIRST PARTY</w:t>
      </w:r>
      <w:r w:rsidR="00EC3931" w:rsidRPr="009A39FF">
        <w:rPr>
          <w:rFonts w:asciiTheme="minorHAnsi" w:eastAsia="Calibri" w:hAnsiTheme="minorHAnsi" w:cstheme="minorHAnsi"/>
        </w:rPr>
        <w:t xml:space="preserve"> </w:t>
      </w:r>
      <w:r w:rsidRPr="009A39FF">
        <w:rPr>
          <w:rFonts w:asciiTheme="minorHAnsi" w:eastAsia="Calibri" w:hAnsiTheme="minorHAnsi" w:cstheme="minorHAnsi"/>
        </w:rPr>
        <w:t>or a designated agent</w:t>
      </w:r>
      <w:r w:rsidR="00EC595A" w:rsidRPr="009A39FF">
        <w:rPr>
          <w:rFonts w:asciiTheme="minorHAnsi" w:eastAsia="Calibri" w:hAnsiTheme="minorHAnsi" w:cstheme="minorHAnsi"/>
        </w:rPr>
        <w:t>.</w:t>
      </w:r>
    </w:p>
    <w:p w14:paraId="5952513A" w14:textId="50FF9B16" w:rsidR="00B1237B" w:rsidRPr="009A39FF" w:rsidRDefault="00B1237B">
      <w:pPr>
        <w:numPr>
          <w:ilvl w:val="0"/>
          <w:numId w:val="25"/>
        </w:numPr>
        <w:spacing w:before="60" w:after="160"/>
        <w:jc w:val="both"/>
        <w:rPr>
          <w:rFonts w:asciiTheme="minorHAnsi" w:eastAsia="Calibri" w:hAnsiTheme="minorHAnsi" w:cstheme="minorHAnsi"/>
        </w:rPr>
      </w:pPr>
      <w:r w:rsidRPr="009A39FF">
        <w:rPr>
          <w:rFonts w:asciiTheme="minorHAnsi" w:eastAsia="Calibri" w:hAnsiTheme="minorHAnsi" w:cstheme="minorHAnsi"/>
        </w:rPr>
        <w:t>Detailed description of the transition process to facilitate the smooth transition of operations within timelines</w:t>
      </w:r>
      <w:r w:rsidR="00EC595A" w:rsidRPr="009A39FF">
        <w:rPr>
          <w:rFonts w:asciiTheme="minorHAnsi" w:eastAsia="Calibri" w:hAnsiTheme="minorHAnsi" w:cstheme="minorHAnsi"/>
        </w:rPr>
        <w:t>.</w:t>
      </w:r>
    </w:p>
    <w:p w14:paraId="4602F8CF" w14:textId="56AA7041" w:rsidR="00B1237B" w:rsidRPr="009A39FF" w:rsidRDefault="00B1237B">
      <w:pPr>
        <w:numPr>
          <w:ilvl w:val="0"/>
          <w:numId w:val="25"/>
        </w:numPr>
        <w:spacing w:before="60" w:after="160"/>
        <w:jc w:val="both"/>
        <w:rPr>
          <w:rFonts w:asciiTheme="minorHAnsi" w:eastAsia="Calibri" w:hAnsiTheme="minorHAnsi" w:cstheme="minorHAnsi"/>
        </w:rPr>
      </w:pPr>
      <w:r w:rsidRPr="009A39FF">
        <w:rPr>
          <w:rFonts w:asciiTheme="minorHAnsi" w:eastAsia="Calibri" w:hAnsiTheme="minorHAnsi" w:cstheme="minorHAnsi"/>
        </w:rPr>
        <w:t xml:space="preserve">Turnover/Closeout WBS; including dependencies on </w:t>
      </w:r>
      <w:r w:rsidR="00EC3931" w:rsidRPr="009A39FF">
        <w:rPr>
          <w:rFonts w:asciiTheme="minorHAnsi" w:eastAsia="Calibri" w:hAnsiTheme="minorHAnsi" w:cstheme="minorHAnsi"/>
          <w:b/>
        </w:rPr>
        <w:t>FIRST PARTY</w:t>
      </w:r>
      <w:r w:rsidR="00EC3931" w:rsidRPr="009A39FF">
        <w:rPr>
          <w:rFonts w:asciiTheme="minorHAnsi" w:eastAsia="Calibri" w:hAnsiTheme="minorHAnsi" w:cstheme="minorHAnsi"/>
        </w:rPr>
        <w:t xml:space="preserve"> </w:t>
      </w:r>
      <w:r w:rsidRPr="009A39FF">
        <w:rPr>
          <w:rFonts w:asciiTheme="minorHAnsi" w:eastAsia="Calibri" w:hAnsiTheme="minorHAnsi" w:cstheme="minorHAnsi"/>
        </w:rPr>
        <w:t>and other vendors</w:t>
      </w:r>
      <w:r w:rsidR="00EC595A" w:rsidRPr="009A39FF">
        <w:rPr>
          <w:rFonts w:asciiTheme="minorHAnsi" w:eastAsia="Calibri" w:hAnsiTheme="minorHAnsi" w:cstheme="minorHAnsi"/>
        </w:rPr>
        <w:t>.</w:t>
      </w:r>
    </w:p>
    <w:p w14:paraId="7B0FF5C3" w14:textId="28FB9B40" w:rsidR="00B1237B" w:rsidRPr="009A39FF" w:rsidRDefault="00B1237B">
      <w:pPr>
        <w:numPr>
          <w:ilvl w:val="0"/>
          <w:numId w:val="25"/>
        </w:numPr>
        <w:spacing w:before="60" w:after="160"/>
        <w:jc w:val="both"/>
        <w:rPr>
          <w:rFonts w:asciiTheme="minorHAnsi" w:eastAsia="Calibri" w:hAnsiTheme="minorHAnsi" w:cstheme="minorHAnsi"/>
        </w:rPr>
      </w:pPr>
      <w:r w:rsidRPr="009A39FF">
        <w:rPr>
          <w:rFonts w:asciiTheme="minorHAnsi" w:eastAsia="Calibri" w:hAnsiTheme="minorHAnsi" w:cstheme="minorHAnsi"/>
        </w:rPr>
        <w:t>Transfer of assets (i.e., software, licenses, subscriptions, branding, hardware, furniture, lockboxes, etc.) and security responsibilities</w:t>
      </w:r>
      <w:r w:rsidR="00EC595A" w:rsidRPr="009A39FF">
        <w:rPr>
          <w:rFonts w:asciiTheme="minorHAnsi" w:eastAsia="Calibri" w:hAnsiTheme="minorHAnsi" w:cstheme="minorHAnsi"/>
        </w:rPr>
        <w:t>.</w:t>
      </w:r>
    </w:p>
    <w:p w14:paraId="2E542E81" w14:textId="45B710C9" w:rsidR="00B1237B" w:rsidRPr="009A39FF" w:rsidRDefault="00B1237B">
      <w:pPr>
        <w:numPr>
          <w:ilvl w:val="0"/>
          <w:numId w:val="25"/>
        </w:numPr>
        <w:spacing w:before="60" w:after="160"/>
        <w:jc w:val="both"/>
        <w:rPr>
          <w:rFonts w:asciiTheme="minorHAnsi" w:eastAsia="Calibri" w:hAnsiTheme="minorHAnsi" w:cstheme="minorHAnsi"/>
        </w:rPr>
      </w:pPr>
      <w:r w:rsidRPr="009A39FF">
        <w:rPr>
          <w:rFonts w:asciiTheme="minorHAnsi" w:eastAsia="Calibri" w:hAnsiTheme="minorHAnsi" w:cstheme="minorHAnsi"/>
        </w:rPr>
        <w:t xml:space="preserve">Dependencies on resources (e.g., vendor staff, other vendors, technology, licenses, contracts, </w:t>
      </w:r>
      <w:r w:rsidR="000450DF" w:rsidRPr="009A39FF">
        <w:rPr>
          <w:rFonts w:asciiTheme="minorHAnsi" w:eastAsia="Calibri" w:hAnsiTheme="minorHAnsi" w:cstheme="minorHAnsi"/>
        </w:rPr>
        <w:t>etc.</w:t>
      </w:r>
      <w:r w:rsidRPr="009A39FF">
        <w:rPr>
          <w:rFonts w:asciiTheme="minorHAnsi" w:eastAsia="Calibri" w:hAnsiTheme="minorHAnsi" w:cstheme="minorHAnsi"/>
        </w:rPr>
        <w:t>) necessary to complete the transition activities.</w:t>
      </w:r>
    </w:p>
    <w:p w14:paraId="6E88DDA8" w14:textId="7609BA02" w:rsidR="00B1237B" w:rsidRPr="009A39FF" w:rsidRDefault="11373DF2">
      <w:pPr>
        <w:numPr>
          <w:ilvl w:val="0"/>
          <w:numId w:val="25"/>
        </w:numPr>
        <w:spacing w:before="60" w:after="160"/>
        <w:jc w:val="both"/>
        <w:rPr>
          <w:rFonts w:asciiTheme="minorHAnsi" w:eastAsia="Calibri" w:hAnsiTheme="minorHAnsi" w:cstheme="minorHAnsi"/>
        </w:rPr>
      </w:pPr>
      <w:r w:rsidRPr="009A39FF">
        <w:rPr>
          <w:rFonts w:asciiTheme="minorHAnsi" w:eastAsia="Calibri" w:hAnsiTheme="minorHAnsi" w:cstheme="minorHAnsi"/>
        </w:rPr>
        <w:t xml:space="preserve">Operational </w:t>
      </w:r>
      <w:r w:rsidR="00B1237B" w:rsidRPr="009A39FF">
        <w:rPr>
          <w:rFonts w:asciiTheme="minorHAnsi" w:eastAsia="Calibri" w:hAnsiTheme="minorHAnsi" w:cstheme="minorHAnsi"/>
        </w:rPr>
        <w:t xml:space="preserve">communication associated with risk management and </w:t>
      </w:r>
      <w:r w:rsidRPr="009A39FF">
        <w:rPr>
          <w:rFonts w:asciiTheme="minorHAnsi" w:eastAsia="Calibri" w:hAnsiTheme="minorHAnsi" w:cstheme="minorHAnsi"/>
        </w:rPr>
        <w:t xml:space="preserve">operational </w:t>
      </w:r>
      <w:r w:rsidR="00B1237B" w:rsidRPr="009A39FF">
        <w:rPr>
          <w:rFonts w:asciiTheme="minorHAnsi" w:eastAsia="Calibri" w:hAnsiTheme="minorHAnsi" w:cstheme="minorHAnsi"/>
        </w:rPr>
        <w:t>status reporting during the transition</w:t>
      </w:r>
      <w:r w:rsidR="00EC595A" w:rsidRPr="009A39FF">
        <w:rPr>
          <w:rFonts w:asciiTheme="minorHAnsi" w:eastAsia="Calibri" w:hAnsiTheme="minorHAnsi" w:cstheme="minorHAnsi"/>
        </w:rPr>
        <w:t>.</w:t>
      </w:r>
    </w:p>
    <w:p w14:paraId="13AC6B39" w14:textId="4E26BCC8" w:rsidR="00B1237B" w:rsidRPr="009A39FF" w:rsidRDefault="00B1237B">
      <w:pPr>
        <w:numPr>
          <w:ilvl w:val="0"/>
          <w:numId w:val="25"/>
        </w:numPr>
        <w:spacing w:before="60" w:after="160"/>
        <w:jc w:val="both"/>
        <w:rPr>
          <w:rFonts w:asciiTheme="minorHAnsi" w:eastAsia="Calibri" w:hAnsiTheme="minorHAnsi" w:cstheme="minorHAnsi"/>
        </w:rPr>
      </w:pPr>
      <w:r w:rsidRPr="009A39FF">
        <w:rPr>
          <w:rFonts w:asciiTheme="minorHAnsi" w:eastAsia="Calibri" w:hAnsiTheme="minorHAnsi" w:cstheme="minorHAnsi"/>
        </w:rPr>
        <w:t>Transition or closure of active correspondence; as applicable</w:t>
      </w:r>
      <w:r w:rsidR="00EC595A" w:rsidRPr="009A39FF">
        <w:rPr>
          <w:rFonts w:asciiTheme="minorHAnsi" w:eastAsia="Calibri" w:hAnsiTheme="minorHAnsi" w:cstheme="minorHAnsi"/>
        </w:rPr>
        <w:t>.</w:t>
      </w:r>
    </w:p>
    <w:p w14:paraId="589A207A" w14:textId="3F25125B" w:rsidR="00B1237B" w:rsidRPr="009A39FF" w:rsidRDefault="00B1237B">
      <w:pPr>
        <w:numPr>
          <w:ilvl w:val="0"/>
          <w:numId w:val="25"/>
        </w:numPr>
        <w:spacing w:before="60" w:after="160"/>
        <w:jc w:val="both"/>
        <w:rPr>
          <w:rFonts w:asciiTheme="minorHAnsi" w:eastAsia="Calibri" w:hAnsiTheme="minorHAnsi" w:cstheme="minorHAnsi"/>
        </w:rPr>
      </w:pPr>
      <w:r w:rsidRPr="009A39FF">
        <w:rPr>
          <w:rFonts w:asciiTheme="minorHAnsi" w:eastAsia="Calibri" w:hAnsiTheme="minorHAnsi" w:cstheme="minorHAnsi"/>
        </w:rPr>
        <w:t>Job shadowing and training activities necessary for the transition</w:t>
      </w:r>
      <w:r w:rsidR="00EC595A" w:rsidRPr="009A39FF">
        <w:rPr>
          <w:rFonts w:asciiTheme="minorHAnsi" w:eastAsia="Calibri" w:hAnsiTheme="minorHAnsi" w:cstheme="minorHAnsi"/>
        </w:rPr>
        <w:t>.</w:t>
      </w:r>
    </w:p>
    <w:p w14:paraId="2BDCE00F" w14:textId="6E31D64F" w:rsidR="00B1237B" w:rsidRPr="009A39FF" w:rsidRDefault="00B1237B">
      <w:pPr>
        <w:numPr>
          <w:ilvl w:val="0"/>
          <w:numId w:val="25"/>
        </w:numPr>
        <w:spacing w:before="60" w:after="160"/>
        <w:jc w:val="both"/>
        <w:rPr>
          <w:rFonts w:asciiTheme="minorHAnsi" w:eastAsia="Calibri" w:hAnsiTheme="minorHAnsi" w:cstheme="minorHAnsi"/>
        </w:rPr>
      </w:pPr>
      <w:r w:rsidRPr="009A39FF">
        <w:rPr>
          <w:rFonts w:asciiTheme="minorHAnsi" w:eastAsia="Calibri" w:hAnsiTheme="minorHAnsi" w:cstheme="minorHAnsi"/>
        </w:rPr>
        <w:t xml:space="preserve">Certificates of destruction of </w:t>
      </w:r>
      <w:r w:rsidR="11373DF2" w:rsidRPr="009A39FF">
        <w:rPr>
          <w:rFonts w:asciiTheme="minorHAnsi" w:eastAsia="Calibri" w:hAnsiTheme="minorHAnsi" w:cstheme="minorHAnsi"/>
        </w:rPr>
        <w:t xml:space="preserve">operational </w:t>
      </w:r>
      <w:r w:rsidRPr="009A39FF">
        <w:rPr>
          <w:rFonts w:asciiTheme="minorHAnsi" w:eastAsia="Calibri" w:hAnsiTheme="minorHAnsi" w:cstheme="minorHAnsi"/>
        </w:rPr>
        <w:t>assets and data, as necessary</w:t>
      </w:r>
      <w:r w:rsidR="00EC595A" w:rsidRPr="009A39FF">
        <w:rPr>
          <w:rFonts w:asciiTheme="minorHAnsi" w:eastAsia="Calibri" w:hAnsiTheme="minorHAnsi" w:cstheme="minorHAnsi"/>
        </w:rPr>
        <w:t>.</w:t>
      </w:r>
    </w:p>
    <w:p w14:paraId="37256B74" w14:textId="4082BB75" w:rsidR="00523094" w:rsidRPr="009A39FF" w:rsidRDefault="00B1237B">
      <w:pPr>
        <w:numPr>
          <w:ilvl w:val="0"/>
          <w:numId w:val="25"/>
        </w:numPr>
        <w:spacing w:before="60" w:after="160"/>
        <w:jc w:val="both"/>
        <w:rPr>
          <w:rFonts w:asciiTheme="minorHAnsi" w:eastAsia="Calibri" w:hAnsiTheme="minorHAnsi" w:cstheme="minorHAnsi"/>
        </w:rPr>
      </w:pPr>
      <w:r w:rsidRPr="009A39FF">
        <w:rPr>
          <w:rFonts w:asciiTheme="minorHAnsi" w:eastAsia="Calibri" w:hAnsiTheme="minorHAnsi" w:cstheme="minorHAnsi"/>
        </w:rPr>
        <w:t xml:space="preserve">Delivery of </w:t>
      </w:r>
      <w:r w:rsidR="11373DF2" w:rsidRPr="009A39FF">
        <w:rPr>
          <w:rFonts w:asciiTheme="minorHAnsi" w:eastAsia="Calibri" w:hAnsiTheme="minorHAnsi" w:cstheme="minorHAnsi"/>
        </w:rPr>
        <w:t xml:space="preserve">operational </w:t>
      </w:r>
      <w:r w:rsidRPr="009A39FF">
        <w:rPr>
          <w:rFonts w:asciiTheme="minorHAnsi" w:eastAsia="Calibri" w:hAnsiTheme="minorHAnsi" w:cstheme="minorHAnsi"/>
        </w:rPr>
        <w:t xml:space="preserve">documentation in final as well as editable formats, including the </w:t>
      </w:r>
      <w:r w:rsidR="11373DF2" w:rsidRPr="009A39FF">
        <w:rPr>
          <w:rFonts w:asciiTheme="minorHAnsi" w:eastAsia="Calibri" w:hAnsiTheme="minorHAnsi" w:cstheme="minorHAnsi"/>
        </w:rPr>
        <w:t xml:space="preserve">Operations </w:t>
      </w:r>
      <w:r w:rsidRPr="009A39FF">
        <w:rPr>
          <w:rFonts w:asciiTheme="minorHAnsi" w:eastAsia="Calibri" w:hAnsiTheme="minorHAnsi" w:cstheme="minorHAnsi"/>
        </w:rPr>
        <w:t xml:space="preserve">Management Plan(s), Master </w:t>
      </w:r>
      <w:r w:rsidR="11373DF2" w:rsidRPr="009A39FF">
        <w:rPr>
          <w:rFonts w:asciiTheme="minorHAnsi" w:eastAsia="Calibri" w:hAnsiTheme="minorHAnsi" w:cstheme="minorHAnsi"/>
        </w:rPr>
        <w:t xml:space="preserve">Operations </w:t>
      </w:r>
      <w:r w:rsidRPr="009A39FF">
        <w:rPr>
          <w:rFonts w:asciiTheme="minorHAnsi" w:eastAsia="Calibri" w:hAnsiTheme="minorHAnsi" w:cstheme="minorHAnsi"/>
        </w:rPr>
        <w:t>Schedule, Risk and Issues Register, business/process design, business standard operational procedures, etc.</w:t>
      </w:r>
    </w:p>
    <w:p w14:paraId="31B5CD3B" w14:textId="53E29971" w:rsidR="009C1F4F" w:rsidRPr="009A39FF" w:rsidRDefault="009C1F4F">
      <w:pPr>
        <w:numPr>
          <w:ilvl w:val="0"/>
          <w:numId w:val="25"/>
        </w:numPr>
        <w:spacing w:before="60" w:after="160"/>
        <w:jc w:val="both"/>
        <w:rPr>
          <w:rFonts w:asciiTheme="minorHAnsi" w:eastAsia="Calibri" w:hAnsiTheme="minorHAnsi" w:cstheme="minorHAnsi"/>
        </w:rPr>
      </w:pPr>
      <w:r w:rsidRPr="009A39FF">
        <w:rPr>
          <w:rFonts w:asciiTheme="minorHAnsi" w:eastAsia="Calibri" w:hAnsiTheme="minorHAnsi" w:cstheme="minorHAnsi"/>
        </w:rPr>
        <w:t>Transfer of Work Product, as applicable.</w:t>
      </w:r>
    </w:p>
    <w:p w14:paraId="40E90F4E" w14:textId="77777777" w:rsidR="00B1237B" w:rsidRPr="009A39FF" w:rsidRDefault="00B1237B">
      <w:pPr>
        <w:numPr>
          <w:ilvl w:val="0"/>
          <w:numId w:val="25"/>
        </w:numPr>
        <w:spacing w:before="60" w:after="160"/>
        <w:jc w:val="both"/>
        <w:rPr>
          <w:rFonts w:asciiTheme="minorHAnsi" w:eastAsia="Calibri" w:hAnsiTheme="minorHAnsi" w:cstheme="minorHAnsi"/>
        </w:rPr>
      </w:pPr>
      <w:r w:rsidRPr="009A39FF">
        <w:rPr>
          <w:rFonts w:asciiTheme="minorHAnsi" w:eastAsia="Calibri" w:hAnsiTheme="minorHAnsi" w:cstheme="minorHAnsi"/>
        </w:rPr>
        <w:t>Transition or closure of active correspondence.</w:t>
      </w:r>
    </w:p>
    <w:p w14:paraId="47FCFD66" w14:textId="1F6D4C87" w:rsidR="00B1237B" w:rsidRPr="009A39FF" w:rsidRDefault="00B1237B">
      <w:pPr>
        <w:numPr>
          <w:ilvl w:val="0"/>
          <w:numId w:val="25"/>
        </w:numPr>
        <w:spacing w:before="60" w:after="160"/>
        <w:jc w:val="both"/>
        <w:rPr>
          <w:rFonts w:asciiTheme="minorHAnsi" w:eastAsia="Calibri" w:hAnsiTheme="minorHAnsi" w:cstheme="minorHAnsi"/>
        </w:rPr>
      </w:pPr>
      <w:r w:rsidRPr="009A39FF">
        <w:rPr>
          <w:rFonts w:asciiTheme="minorHAnsi" w:eastAsia="Calibri" w:hAnsiTheme="minorHAnsi" w:cstheme="minorHAnsi"/>
        </w:rPr>
        <w:t>Delivery of the Closeout Report</w:t>
      </w:r>
      <w:r w:rsidR="00EC595A" w:rsidRPr="009A39FF">
        <w:rPr>
          <w:rFonts w:asciiTheme="minorHAnsi" w:eastAsia="Calibri" w:hAnsiTheme="minorHAnsi" w:cstheme="minorHAnsi"/>
        </w:rPr>
        <w:t>.</w:t>
      </w:r>
    </w:p>
    <w:p w14:paraId="10878D64" w14:textId="77777777" w:rsidR="00B45EBD" w:rsidRPr="009A39FF" w:rsidRDefault="00B45EBD" w:rsidP="4AA8109D">
      <w:pPr>
        <w:spacing w:after="160"/>
        <w:jc w:val="both"/>
        <w:rPr>
          <w:rFonts w:asciiTheme="minorHAnsi" w:eastAsia="MS Mincho" w:hAnsiTheme="minorHAnsi" w:cstheme="minorHAnsi"/>
        </w:rPr>
      </w:pPr>
      <w:r w:rsidRPr="009A39FF">
        <w:rPr>
          <w:rFonts w:asciiTheme="minorHAnsi" w:eastAsia="MS Mincho" w:hAnsiTheme="minorHAnsi" w:cstheme="minorHAnsi"/>
        </w:rPr>
        <w:t xml:space="preserve">The </w:t>
      </w:r>
      <w:r w:rsidRPr="009A39FF">
        <w:rPr>
          <w:rFonts w:asciiTheme="minorHAnsi" w:eastAsia="MS Mincho" w:hAnsiTheme="minorHAnsi" w:cstheme="minorHAnsi"/>
          <w:b/>
        </w:rPr>
        <w:t>SECOND PARTY</w:t>
      </w:r>
      <w:r w:rsidRPr="009A39FF">
        <w:rPr>
          <w:rFonts w:asciiTheme="minorHAnsi" w:eastAsia="MS Mincho" w:hAnsiTheme="minorHAnsi" w:cstheme="minorHAnsi"/>
        </w:rPr>
        <w:t xml:space="preserve"> will at a minimum update the Turnover and Closeout Management Plan annually.</w:t>
      </w:r>
    </w:p>
    <w:p w14:paraId="53391BCC" w14:textId="77777777" w:rsidR="00B45EBD" w:rsidRPr="009A39FF" w:rsidRDefault="00B45EBD" w:rsidP="4AA8109D">
      <w:pPr>
        <w:spacing w:after="160"/>
        <w:rPr>
          <w:rFonts w:asciiTheme="minorHAnsi" w:eastAsia="MS Mincho" w:hAnsiTheme="minorHAnsi" w:cstheme="minorHAnsi"/>
          <w:b/>
        </w:rPr>
      </w:pPr>
      <w:r w:rsidRPr="009A39FF">
        <w:rPr>
          <w:rFonts w:asciiTheme="minorHAnsi" w:eastAsia="MS Mincho" w:hAnsiTheme="minorHAnsi" w:cstheme="minorHAnsi"/>
          <w:b/>
        </w:rPr>
        <w:t>C.2 Statement of Resources</w:t>
      </w:r>
    </w:p>
    <w:p w14:paraId="126D44A4" w14:textId="137B0004" w:rsidR="00B45EBD" w:rsidRPr="009A39FF" w:rsidRDefault="00B45EBD" w:rsidP="4AA8109D">
      <w:pPr>
        <w:spacing w:after="160"/>
        <w:jc w:val="both"/>
        <w:rPr>
          <w:rFonts w:asciiTheme="minorHAnsi" w:eastAsia="Calibri" w:hAnsiTheme="minorHAnsi" w:cstheme="minorHAnsi"/>
        </w:rPr>
      </w:pPr>
      <w:r w:rsidRPr="009A39FF">
        <w:rPr>
          <w:rFonts w:asciiTheme="minorHAnsi" w:eastAsia="Calibri" w:hAnsiTheme="minorHAnsi" w:cstheme="minorHAnsi"/>
        </w:rPr>
        <w:lastRenderedPageBreak/>
        <w:t xml:space="preserve">As requested by the </w:t>
      </w:r>
      <w:r w:rsidRPr="009A39FF">
        <w:rPr>
          <w:rFonts w:asciiTheme="minorHAnsi" w:eastAsia="Calibri" w:hAnsiTheme="minorHAnsi" w:cstheme="minorHAnsi"/>
          <w:b/>
        </w:rPr>
        <w:t>FIRST PARTY</w:t>
      </w:r>
      <w:r w:rsidRPr="009A39FF">
        <w:rPr>
          <w:rFonts w:asciiTheme="minorHAnsi" w:eastAsia="Calibri" w:hAnsiTheme="minorHAnsi" w:cstheme="minorHAnsi"/>
        </w:rPr>
        <w:t xml:space="preserve"> or its designated agent, 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must furnish a Statement of Resources based on the </w:t>
      </w:r>
      <w:r w:rsidRPr="009A39FF">
        <w:rPr>
          <w:rFonts w:asciiTheme="minorHAnsi" w:eastAsia="Calibri" w:hAnsiTheme="minorHAnsi" w:cstheme="minorHAnsi"/>
          <w:b/>
        </w:rPr>
        <w:t>SECOND PARTY’S</w:t>
      </w:r>
      <w:r w:rsidRPr="009A39FF">
        <w:rPr>
          <w:rFonts w:asciiTheme="minorHAnsi" w:eastAsia="Calibri" w:hAnsiTheme="minorHAnsi" w:cstheme="minorHAnsi"/>
        </w:rPr>
        <w:t xml:space="preserve"> actual experience and resources with a detailed and </w:t>
      </w:r>
      <w:r w:rsidR="009918DA" w:rsidRPr="009A39FF">
        <w:rPr>
          <w:rFonts w:asciiTheme="minorHAnsi" w:eastAsia="Calibri" w:hAnsiTheme="minorHAnsi" w:cstheme="minorHAnsi"/>
        </w:rPr>
        <w:t>comprehensive</w:t>
      </w:r>
      <w:r w:rsidRPr="009A39FF">
        <w:rPr>
          <w:rFonts w:asciiTheme="minorHAnsi" w:eastAsia="Calibri" w:hAnsiTheme="minorHAnsi" w:cstheme="minorHAnsi"/>
        </w:rPr>
        <w:t xml:space="preserve"> organizational chart depicting the </w:t>
      </w:r>
      <w:r w:rsidRPr="009A39FF">
        <w:rPr>
          <w:rFonts w:asciiTheme="minorHAnsi" w:eastAsia="Calibri" w:hAnsiTheme="minorHAnsi" w:cstheme="minorHAnsi"/>
          <w:b/>
        </w:rPr>
        <w:t>SECOND PARTY’S</w:t>
      </w:r>
      <w:r w:rsidRPr="009A39FF">
        <w:rPr>
          <w:rFonts w:asciiTheme="minorHAnsi" w:eastAsia="Calibri" w:hAnsiTheme="minorHAnsi" w:cstheme="minorHAnsi"/>
        </w:rPr>
        <w:t xml:space="preserve"> entire operation. At a minimum, the statement must identify all staff by type of activity, number, and include all facilities and any other resources required to operate the System. The </w:t>
      </w:r>
      <w:r w:rsidRPr="009A39FF">
        <w:rPr>
          <w:rFonts w:asciiTheme="minorHAnsi" w:eastAsia="Calibri" w:hAnsiTheme="minorHAnsi" w:cstheme="minorHAnsi"/>
          <w:b/>
        </w:rPr>
        <w:t xml:space="preserve">SECOND PARTY </w:t>
      </w:r>
      <w:r w:rsidRPr="009A39FF">
        <w:rPr>
          <w:rFonts w:asciiTheme="minorHAnsi" w:eastAsia="Calibri" w:hAnsiTheme="minorHAnsi" w:cstheme="minorHAnsi"/>
        </w:rPr>
        <w:t xml:space="preserve">will, at the request of the </w:t>
      </w:r>
      <w:r w:rsidRPr="009A39FF">
        <w:rPr>
          <w:rFonts w:asciiTheme="minorHAnsi" w:eastAsia="Calibri" w:hAnsiTheme="minorHAnsi" w:cstheme="minorHAnsi"/>
          <w:b/>
        </w:rPr>
        <w:t>FIRST PARTY</w:t>
      </w:r>
      <w:r w:rsidRPr="009A39FF">
        <w:rPr>
          <w:rFonts w:asciiTheme="minorHAnsi" w:eastAsia="Calibri" w:hAnsiTheme="minorHAnsi" w:cstheme="minorHAnsi"/>
        </w:rPr>
        <w:t xml:space="preserve">, meet with the </w:t>
      </w:r>
      <w:r w:rsidRPr="009A39FF">
        <w:rPr>
          <w:rFonts w:asciiTheme="minorHAnsi" w:eastAsia="Calibri" w:hAnsiTheme="minorHAnsi" w:cstheme="minorHAnsi"/>
          <w:b/>
        </w:rPr>
        <w:t>FIRST PARTY</w:t>
      </w:r>
      <w:r w:rsidRPr="009A39FF">
        <w:rPr>
          <w:rFonts w:asciiTheme="minorHAnsi" w:eastAsia="Calibri" w:hAnsiTheme="minorHAnsi" w:cstheme="minorHAnsi"/>
        </w:rPr>
        <w:t xml:space="preserve"> and/or another </w:t>
      </w:r>
      <w:r w:rsidR="00AA2C9C" w:rsidRPr="009A39FF">
        <w:rPr>
          <w:rFonts w:asciiTheme="minorHAnsi" w:eastAsia="Calibri" w:hAnsiTheme="minorHAnsi" w:cstheme="minorHAnsi"/>
        </w:rPr>
        <w:t>c</w:t>
      </w:r>
      <w:r w:rsidRPr="009A39FF">
        <w:rPr>
          <w:rFonts w:asciiTheme="minorHAnsi" w:eastAsia="Calibri" w:hAnsiTheme="minorHAnsi" w:cstheme="minorHAnsi"/>
        </w:rPr>
        <w:t>ontractor for coordinating turnover of knowledge and turnover of duties within the last six (6) months prior to contract expiration.</w:t>
      </w:r>
    </w:p>
    <w:p w14:paraId="57BFF90D" w14:textId="4FE16101" w:rsidR="00B45EBD" w:rsidRPr="009A39FF" w:rsidRDefault="00B45EBD" w:rsidP="4AA8109D">
      <w:pPr>
        <w:spacing w:after="160"/>
        <w:rPr>
          <w:rFonts w:asciiTheme="minorHAnsi" w:eastAsia="MS Mincho" w:hAnsiTheme="minorHAnsi" w:cstheme="minorHAnsi"/>
          <w:b/>
        </w:rPr>
      </w:pPr>
      <w:r w:rsidRPr="009A39FF">
        <w:rPr>
          <w:rFonts w:asciiTheme="minorHAnsi" w:eastAsia="MS Mincho" w:hAnsiTheme="minorHAnsi" w:cstheme="minorHAnsi"/>
          <w:b/>
        </w:rPr>
        <w:t>C.4 Transition Deliverables</w:t>
      </w:r>
    </w:p>
    <w:p w14:paraId="081DD137" w14:textId="77777777" w:rsidR="00B45EBD" w:rsidRPr="009A39FF" w:rsidRDefault="00B45EBD">
      <w:pPr>
        <w:numPr>
          <w:ilvl w:val="0"/>
          <w:numId w:val="24"/>
        </w:numPr>
        <w:spacing w:after="160"/>
        <w:jc w:val="both"/>
        <w:rPr>
          <w:rFonts w:asciiTheme="minorHAnsi" w:eastAsia="Calibri" w:hAnsiTheme="minorHAnsi" w:cstheme="minorHAnsi"/>
        </w:rPr>
      </w:pPr>
      <w:r w:rsidRPr="009A39FF">
        <w:rPr>
          <w:rFonts w:asciiTheme="minorHAnsi" w:eastAsia="MS Mincho" w:hAnsiTheme="minorHAnsi" w:cstheme="minorHAnsi"/>
        </w:rPr>
        <w:t>Turnover and Closeout Management Plan</w:t>
      </w:r>
      <w:r w:rsidRPr="009A39FF">
        <w:rPr>
          <w:rFonts w:asciiTheme="minorHAnsi" w:eastAsia="Calibri" w:hAnsiTheme="minorHAnsi" w:cstheme="minorHAnsi"/>
        </w:rPr>
        <w:t>;</w:t>
      </w:r>
    </w:p>
    <w:p w14:paraId="7AEFD6F6" w14:textId="77777777" w:rsidR="00B45EBD" w:rsidRPr="009A39FF" w:rsidRDefault="00B45EBD">
      <w:pPr>
        <w:numPr>
          <w:ilvl w:val="0"/>
          <w:numId w:val="24"/>
        </w:numPr>
        <w:spacing w:after="160"/>
        <w:jc w:val="both"/>
        <w:rPr>
          <w:rFonts w:asciiTheme="minorHAnsi" w:eastAsia="Calibri" w:hAnsiTheme="minorHAnsi" w:cstheme="minorHAnsi"/>
        </w:rPr>
      </w:pPr>
      <w:r w:rsidRPr="009A39FF">
        <w:rPr>
          <w:rFonts w:asciiTheme="minorHAnsi" w:eastAsia="Calibri" w:hAnsiTheme="minorHAnsi" w:cstheme="minorHAnsi"/>
        </w:rPr>
        <w:t>Statement of Resources;</w:t>
      </w:r>
    </w:p>
    <w:p w14:paraId="5E168D1B" w14:textId="77777777" w:rsidR="00B45EBD" w:rsidRPr="009A39FF" w:rsidRDefault="00B45EBD">
      <w:pPr>
        <w:numPr>
          <w:ilvl w:val="0"/>
          <w:numId w:val="24"/>
        </w:numPr>
        <w:spacing w:after="160"/>
        <w:jc w:val="both"/>
        <w:rPr>
          <w:rFonts w:asciiTheme="minorHAnsi" w:eastAsia="Calibri" w:hAnsiTheme="minorHAnsi" w:cstheme="minorHAnsi"/>
        </w:rPr>
      </w:pPr>
      <w:r w:rsidRPr="009A39FF">
        <w:rPr>
          <w:rFonts w:asciiTheme="minorHAnsi" w:eastAsia="Calibri" w:hAnsiTheme="minorHAnsi" w:cstheme="minorHAnsi"/>
        </w:rPr>
        <w:t>Module and System software, files, including but not limited to business design, technical design, testing and other operations documentation;</w:t>
      </w:r>
    </w:p>
    <w:p w14:paraId="22303AD3" w14:textId="14533AA8" w:rsidR="00B45EBD" w:rsidRPr="009A39FF" w:rsidRDefault="00B45EBD">
      <w:pPr>
        <w:numPr>
          <w:ilvl w:val="0"/>
          <w:numId w:val="24"/>
        </w:numPr>
        <w:spacing w:after="160"/>
        <w:jc w:val="both"/>
        <w:rPr>
          <w:rFonts w:asciiTheme="minorHAnsi" w:eastAsia="Calibri" w:hAnsiTheme="minorHAnsi" w:cstheme="minorHAnsi"/>
        </w:rPr>
      </w:pPr>
      <w:r w:rsidRPr="009A39FF">
        <w:rPr>
          <w:rFonts w:asciiTheme="minorHAnsi" w:eastAsia="Calibri" w:hAnsiTheme="minorHAnsi" w:cstheme="minorHAnsi"/>
        </w:rPr>
        <w:t xml:space="preserve">Turnover Results Report; </w:t>
      </w:r>
      <w:r w:rsidR="00FB7813" w:rsidRPr="009A39FF">
        <w:rPr>
          <w:rFonts w:asciiTheme="minorHAnsi" w:eastAsia="Calibri" w:hAnsiTheme="minorHAnsi" w:cstheme="minorHAnsi"/>
        </w:rPr>
        <w:t>and</w:t>
      </w:r>
    </w:p>
    <w:p w14:paraId="59EE70F6" w14:textId="77777777" w:rsidR="00B45EBD" w:rsidRPr="009A39FF" w:rsidRDefault="00B45EBD" w:rsidP="006D3AD0">
      <w:pPr>
        <w:numPr>
          <w:ilvl w:val="0"/>
          <w:numId w:val="22"/>
        </w:numPr>
        <w:spacing w:after="160"/>
        <w:jc w:val="both"/>
        <w:rPr>
          <w:rFonts w:asciiTheme="minorHAnsi" w:eastAsia="Calibri" w:hAnsiTheme="minorHAnsi" w:cstheme="minorHAnsi"/>
        </w:rPr>
      </w:pPr>
      <w:r w:rsidRPr="009A39FF">
        <w:rPr>
          <w:rFonts w:asciiTheme="minorHAnsi" w:eastAsia="Calibri" w:hAnsiTheme="minorHAnsi" w:cstheme="minorHAnsi"/>
          <w:lang w:val="en"/>
        </w:rPr>
        <w:t xml:space="preserve">In the event the </w:t>
      </w:r>
      <w:r w:rsidRPr="009A39FF">
        <w:rPr>
          <w:rFonts w:asciiTheme="minorHAnsi" w:eastAsia="Calibri" w:hAnsiTheme="minorHAnsi" w:cstheme="minorHAnsi"/>
          <w:b/>
          <w:lang w:val="en"/>
        </w:rPr>
        <w:t>FIRST PARTY</w:t>
      </w:r>
      <w:r w:rsidRPr="009A39FF">
        <w:rPr>
          <w:rFonts w:asciiTheme="minorHAnsi" w:eastAsia="Calibri" w:hAnsiTheme="minorHAnsi" w:cstheme="minorHAnsi"/>
          <w:lang w:val="en"/>
        </w:rPr>
        <w:t xml:space="preserve"> elects to pursue any of the two (2) optional years as set forth in </w:t>
      </w:r>
      <w:r w:rsidRPr="009A39FF">
        <w:rPr>
          <w:rFonts w:asciiTheme="minorHAnsi" w:eastAsia="Calibri" w:hAnsiTheme="minorHAnsi" w:cstheme="minorHAnsi"/>
          <w:b/>
          <w:lang w:val="en"/>
        </w:rPr>
        <w:t>Clause Second</w:t>
      </w:r>
      <w:r w:rsidRPr="009A39FF">
        <w:rPr>
          <w:rFonts w:asciiTheme="minorHAnsi" w:eastAsia="Calibri" w:hAnsiTheme="minorHAnsi" w:cstheme="minorHAnsi"/>
          <w:lang w:val="en"/>
        </w:rPr>
        <w:t xml:space="preserve"> of this Contract, the </w:t>
      </w:r>
      <w:r w:rsidRPr="009A39FF">
        <w:rPr>
          <w:rFonts w:asciiTheme="minorHAnsi" w:eastAsia="Calibri" w:hAnsiTheme="minorHAnsi" w:cstheme="minorHAnsi"/>
          <w:b/>
          <w:lang w:val="en"/>
        </w:rPr>
        <w:t>SECOND PARTY</w:t>
      </w:r>
      <w:r w:rsidRPr="009A39FF">
        <w:rPr>
          <w:rFonts w:asciiTheme="minorHAnsi" w:eastAsia="Calibri" w:hAnsiTheme="minorHAnsi" w:cstheme="minorHAnsi"/>
          <w:lang w:val="en"/>
        </w:rPr>
        <w:t xml:space="preserve"> agrees to the prices for its work indicated in its Statement of Work (SOW) to the </w:t>
      </w:r>
      <w:r w:rsidRPr="009A39FF">
        <w:rPr>
          <w:rFonts w:asciiTheme="minorHAnsi" w:eastAsia="Calibri" w:hAnsiTheme="minorHAnsi" w:cstheme="minorHAnsi"/>
          <w:b/>
          <w:lang w:val="en"/>
        </w:rPr>
        <w:t>FIRST PARTY</w:t>
      </w:r>
      <w:r w:rsidRPr="009A39FF">
        <w:rPr>
          <w:rFonts w:asciiTheme="minorHAnsi" w:eastAsia="Calibri" w:hAnsiTheme="minorHAnsi" w:cstheme="minorHAnsi"/>
          <w:lang w:val="en"/>
        </w:rPr>
        <w:t xml:space="preserve"> as follows:</w:t>
      </w:r>
    </w:p>
    <w:p w14:paraId="16280068" w14:textId="355766B9" w:rsidR="00B45EBD" w:rsidRPr="009A39FF" w:rsidRDefault="00B45EBD" w:rsidP="4AA8109D">
      <w:pPr>
        <w:spacing w:after="160"/>
        <w:jc w:val="both"/>
        <w:rPr>
          <w:rFonts w:asciiTheme="minorHAnsi" w:eastAsia="Times New Roman" w:hAnsiTheme="minorHAnsi" w:cstheme="minorHAnsi"/>
          <w:b/>
        </w:rPr>
      </w:pPr>
      <w:r w:rsidRPr="009A39FF">
        <w:rPr>
          <w:rFonts w:asciiTheme="minorHAnsi" w:eastAsia="Times New Roman" w:hAnsiTheme="minorHAnsi" w:cstheme="minorHAnsi"/>
          <w:b/>
        </w:rPr>
        <w:t xml:space="preserve">14. </w:t>
      </w:r>
      <w:r w:rsidRPr="009A39FF">
        <w:rPr>
          <w:rFonts w:asciiTheme="minorHAnsi" w:eastAsia="Times New Roman" w:hAnsiTheme="minorHAnsi" w:cstheme="minorHAnsi"/>
          <w:b/>
          <w:u w:val="single"/>
        </w:rPr>
        <w:t>MONETARY INTEREST</w:t>
      </w:r>
      <w:r w:rsidRPr="009A39FF">
        <w:rPr>
          <w:rFonts w:asciiTheme="minorHAnsi" w:eastAsia="Times New Roman" w:hAnsiTheme="minorHAnsi" w:cstheme="minorHAnsi"/>
          <w:b/>
        </w:rPr>
        <w:t>:</w:t>
      </w:r>
    </w:p>
    <w:p w14:paraId="159DEF03" w14:textId="77777777" w:rsidR="00B45EBD" w:rsidRPr="009A39FF" w:rsidRDefault="00B45EBD" w:rsidP="4AA8109D">
      <w:pPr>
        <w:spacing w:after="160"/>
        <w:jc w:val="both"/>
        <w:rPr>
          <w:rFonts w:asciiTheme="minorHAnsi" w:eastAsia="Calibri" w:hAnsiTheme="minorHAnsi" w:cstheme="minorHAnsi"/>
        </w:rPr>
      </w:pPr>
      <w:r w:rsidRPr="009A39FF">
        <w:rPr>
          <w:rFonts w:asciiTheme="minorHAnsi" w:eastAsia="Calibri" w:hAnsiTheme="minorHAnsi" w:cstheme="minorHAnsi"/>
        </w:rPr>
        <w:t xml:space="preserve">______The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certifies that to the best of its knowledge, no official or employee of the </w:t>
      </w:r>
      <w:r w:rsidRPr="009A39FF">
        <w:rPr>
          <w:rFonts w:asciiTheme="minorHAnsi" w:eastAsia="Calibri" w:hAnsiTheme="minorHAnsi" w:cstheme="minorHAnsi"/>
          <w:b/>
        </w:rPr>
        <w:t>SECOND PARTY</w:t>
      </w:r>
      <w:r w:rsidRPr="009A39FF">
        <w:rPr>
          <w:rFonts w:asciiTheme="minorHAnsi" w:eastAsia="Calibri" w:hAnsiTheme="minorHAnsi" w:cstheme="minorHAnsi"/>
        </w:rPr>
        <w:t>, nor any member of their family unit has, directly or indirectly, a pecuniary interest in this contract.</w:t>
      </w:r>
    </w:p>
    <w:p w14:paraId="47D86C23" w14:textId="62D3375F" w:rsidR="00B45EBD" w:rsidRPr="009A39FF" w:rsidRDefault="00B45EBD" w:rsidP="4AA8109D">
      <w:pPr>
        <w:spacing w:after="160"/>
        <w:jc w:val="both"/>
        <w:rPr>
          <w:rFonts w:asciiTheme="minorHAnsi" w:eastAsia="Calibri" w:hAnsiTheme="minorHAnsi" w:cstheme="minorHAnsi"/>
        </w:rPr>
      </w:pPr>
      <w:r w:rsidRPr="009A39FF">
        <w:rPr>
          <w:rFonts w:asciiTheme="minorHAnsi" w:eastAsia="Calibri" w:hAnsiTheme="minorHAnsi" w:cstheme="minorHAnsi"/>
        </w:rPr>
        <w:t xml:space="preserve">______ 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certifies that to the best of its knowledge, no official or employee of the </w:t>
      </w:r>
      <w:r w:rsidRPr="009A39FF">
        <w:rPr>
          <w:rFonts w:asciiTheme="minorHAnsi" w:eastAsia="Calibri" w:hAnsiTheme="minorHAnsi" w:cstheme="minorHAnsi"/>
          <w:b/>
        </w:rPr>
        <w:t>DEPARTMENT OF HEALTH</w:t>
      </w:r>
      <w:r w:rsidRPr="009A39FF">
        <w:rPr>
          <w:rFonts w:asciiTheme="minorHAnsi" w:eastAsia="Calibri" w:hAnsiTheme="minorHAnsi" w:cstheme="minorHAnsi"/>
        </w:rPr>
        <w:t xml:space="preserve"> has had during the preceding two (2) years before occupying his current position, any direct or indirect pecuniary interest in this contract.</w:t>
      </w:r>
    </w:p>
    <w:p w14:paraId="670FC4AF" w14:textId="77777777" w:rsidR="00B45EBD" w:rsidRPr="009A39FF" w:rsidRDefault="00B45EBD" w:rsidP="4AA8109D">
      <w:pPr>
        <w:spacing w:after="160"/>
        <w:jc w:val="both"/>
        <w:rPr>
          <w:rFonts w:asciiTheme="minorHAnsi" w:eastAsia="Calibri" w:hAnsiTheme="minorHAnsi" w:cstheme="minorHAnsi"/>
        </w:rPr>
      </w:pPr>
      <w:r w:rsidRPr="009A39FF">
        <w:rPr>
          <w:rFonts w:asciiTheme="minorHAnsi" w:eastAsia="Calibri" w:hAnsiTheme="minorHAnsi" w:cstheme="minorHAnsi"/>
        </w:rPr>
        <w:t xml:space="preserve">______ 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certifies that to the best of its knowledge, there is no family relationship with any of its partners, officials or employees that has decision-making authority or influence or participation in the institutional decision-making process of the </w:t>
      </w:r>
      <w:r w:rsidRPr="009A39FF">
        <w:rPr>
          <w:rFonts w:asciiTheme="minorHAnsi" w:eastAsia="Calibri" w:hAnsiTheme="minorHAnsi" w:cstheme="minorHAnsi"/>
          <w:b/>
        </w:rPr>
        <w:t>FIRST PARTY</w:t>
      </w:r>
      <w:r w:rsidRPr="009A39FF">
        <w:rPr>
          <w:rFonts w:asciiTheme="minorHAnsi" w:eastAsia="Calibri" w:hAnsiTheme="minorHAnsi" w:cstheme="minorHAnsi"/>
        </w:rPr>
        <w:t>.</w:t>
      </w:r>
    </w:p>
    <w:p w14:paraId="138858E7" w14:textId="750C979A" w:rsidR="00B45EBD" w:rsidRPr="009A39FF" w:rsidRDefault="00B45EBD" w:rsidP="4AA8109D">
      <w:pPr>
        <w:spacing w:after="160"/>
        <w:jc w:val="both"/>
        <w:rPr>
          <w:rFonts w:asciiTheme="minorHAnsi" w:eastAsia="Calibri" w:hAnsiTheme="minorHAnsi" w:cstheme="minorHAnsi"/>
        </w:rPr>
      </w:pPr>
      <w:r w:rsidRPr="009A39FF">
        <w:rPr>
          <w:rFonts w:asciiTheme="minorHAnsi" w:eastAsia="Calibri" w:hAnsiTheme="minorHAnsi" w:cstheme="minorHAnsi"/>
        </w:rPr>
        <w:t xml:space="preserve">______The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certifies that one or some of its officers, directors or employees have a family relation with an official or employee of the </w:t>
      </w:r>
      <w:r w:rsidRPr="009A39FF">
        <w:rPr>
          <w:rFonts w:asciiTheme="minorHAnsi" w:eastAsia="Calibri" w:hAnsiTheme="minorHAnsi" w:cstheme="minorHAnsi"/>
          <w:b/>
        </w:rPr>
        <w:t>FIRST</w:t>
      </w:r>
      <w:r w:rsidRPr="009A39FF">
        <w:rPr>
          <w:rFonts w:asciiTheme="minorHAnsi" w:eastAsia="Calibri" w:hAnsiTheme="minorHAnsi" w:cstheme="minorHAnsi"/>
        </w:rPr>
        <w:t xml:space="preserve"> </w:t>
      </w:r>
      <w:r w:rsidRPr="009A39FF">
        <w:rPr>
          <w:rFonts w:asciiTheme="minorHAnsi" w:eastAsia="Calibri" w:hAnsiTheme="minorHAnsi" w:cstheme="minorHAnsi"/>
          <w:b/>
        </w:rPr>
        <w:t xml:space="preserve">PARTY </w:t>
      </w:r>
      <w:r w:rsidRPr="009A39FF">
        <w:rPr>
          <w:rFonts w:asciiTheme="minorHAnsi" w:eastAsia="Calibri" w:hAnsiTheme="minorHAnsi" w:cstheme="minorHAnsi"/>
        </w:rPr>
        <w:t xml:space="preserve">but the Government Ethics Office issued a waiver. 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is hereby obligated to inform of any family relationship and name and place of work of said officer or employee, as expressly established in the certification. Copy of the certification and waiver are made part of this contract.</w:t>
      </w:r>
    </w:p>
    <w:p w14:paraId="29712CB1" w14:textId="77777777" w:rsidR="00B45EBD" w:rsidRPr="009A39FF" w:rsidRDefault="00B45EBD" w:rsidP="4AA8109D">
      <w:pPr>
        <w:spacing w:after="160"/>
        <w:jc w:val="both"/>
        <w:rPr>
          <w:rFonts w:asciiTheme="minorHAnsi" w:eastAsia="Calibri" w:hAnsiTheme="minorHAnsi" w:cstheme="minorHAnsi"/>
        </w:rPr>
      </w:pPr>
      <w:r w:rsidRPr="009A39FF">
        <w:rPr>
          <w:rFonts w:asciiTheme="minorHAnsi" w:eastAsia="Calibri" w:hAnsiTheme="minorHAnsi" w:cstheme="minorHAnsi"/>
        </w:rPr>
        <w:t xml:space="preserve">The </w:t>
      </w:r>
      <w:r w:rsidRPr="009A39FF">
        <w:rPr>
          <w:rFonts w:asciiTheme="minorHAnsi" w:eastAsia="Calibri" w:hAnsiTheme="minorHAnsi" w:cstheme="minorHAnsi"/>
          <w:b/>
        </w:rPr>
        <w:t>FIRST PARTY</w:t>
      </w:r>
      <w:r w:rsidRPr="009A39FF">
        <w:rPr>
          <w:rFonts w:asciiTheme="minorHAnsi" w:eastAsia="Calibri" w:hAnsiTheme="minorHAnsi" w:cstheme="minorHAnsi"/>
        </w:rPr>
        <w:t xml:space="preserve"> certifies that, to the best of its knowledge, no employee or official of the </w:t>
      </w:r>
      <w:r w:rsidRPr="009A39FF">
        <w:rPr>
          <w:rFonts w:asciiTheme="minorHAnsi" w:eastAsia="Calibri" w:hAnsiTheme="minorHAnsi" w:cstheme="minorHAnsi"/>
          <w:b/>
        </w:rPr>
        <w:t>DEPARTMENT OF HEALTH</w:t>
      </w:r>
      <w:r w:rsidRPr="009A39FF">
        <w:rPr>
          <w:rFonts w:asciiTheme="minorHAnsi" w:eastAsia="Calibri" w:hAnsiTheme="minorHAnsi" w:cstheme="minorHAnsi"/>
        </w:rPr>
        <w:t xml:space="preserve"> or any member of their family unit has, directly or indirectly, any pecuniary interest in this agreement and that no official or employee of the Executive Branch of </w:t>
      </w:r>
      <w:r w:rsidRPr="009A39FF">
        <w:rPr>
          <w:rFonts w:asciiTheme="minorHAnsi" w:eastAsia="Calibri" w:hAnsiTheme="minorHAnsi" w:cstheme="minorHAnsi"/>
        </w:rPr>
        <w:lastRenderedPageBreak/>
        <w:t>the government of the Commonwealth of Puerto Rico has any interest in the earnings and benefits resulting from this contract.</w:t>
      </w:r>
    </w:p>
    <w:p w14:paraId="38DE4672" w14:textId="0D2D12C3"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b/>
        </w:rPr>
        <w:t xml:space="preserve">15. </w:t>
      </w:r>
      <w:r w:rsidRPr="009A39FF">
        <w:rPr>
          <w:rFonts w:asciiTheme="minorHAnsi" w:eastAsia="Times New Roman" w:hAnsiTheme="minorHAnsi" w:cstheme="minorHAnsi"/>
          <w:b/>
          <w:u w:val="single"/>
        </w:rPr>
        <w:t>INTERPRETATION</w:t>
      </w:r>
      <w:r w:rsidRPr="009A39FF">
        <w:rPr>
          <w:rFonts w:asciiTheme="minorHAnsi" w:eastAsia="Times New Roman" w:hAnsiTheme="minorHAnsi" w:cstheme="minorHAnsi"/>
        </w:rPr>
        <w:t>: This contract will always be subject to the Laws and Regulations of the Commonwealth of Puerto Rico and will be interpreted accordingly. If any of the clauses, paragraphs, sentences, words or parts of this contract is declared invalid or unconstitutional by a court of law, the remaining provisions, paragraphs, sentences, words or parts of this contract shall continue in effect to ensure the intent of the contracting parties, which may be interpreted in accordance with the applicable provisions of the Civil Code of Puerto Rico and the laws governing the contracting parties with the Commonwealth of Puerto Rico.</w:t>
      </w:r>
    </w:p>
    <w:p w14:paraId="5E927014" w14:textId="7F20EB53"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b/>
        </w:rPr>
        <w:t xml:space="preserve">16. </w:t>
      </w:r>
      <w:r w:rsidRPr="009A39FF">
        <w:rPr>
          <w:rFonts w:asciiTheme="minorHAnsi" w:eastAsia="Times New Roman" w:hAnsiTheme="minorHAnsi" w:cstheme="minorHAnsi"/>
          <w:b/>
          <w:u w:val="single"/>
        </w:rPr>
        <w:t>FORMER GOVERNMENT EMPLOYEES</w:t>
      </w:r>
      <w:r w:rsidRPr="009A39FF">
        <w:rPr>
          <w:rFonts w:asciiTheme="minorHAnsi" w:eastAsia="Times New Roman" w:hAnsiTheme="minorHAnsi" w:cstheme="minorHAnsi"/>
        </w:rPr>
        <w:t>:</w:t>
      </w:r>
    </w:p>
    <w:p w14:paraId="3C083090" w14:textId="77777777"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rPr>
        <w:t xml:space="preserve">________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certifies that to the best of its knowledge none of its partners, officers and/or directors have been public servants.</w:t>
      </w:r>
    </w:p>
    <w:p w14:paraId="0E08EF66" w14:textId="2CE5D90A"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rPr>
        <w:t xml:space="preserve">_________The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certifies that to the best of its knowledge more than two (2) years have passed from the termination of the functions of some of its partner(s) and/or incorporators as a public servant and that he/she has not offered information, intervened, cooperated, assessed in any way or represented directly or indirectly any natural person, legal person or public entity before the agency he/she worked, according to the provisions of Section 4.6 of the Governmental Ethics Act, Act Number 1 of January 3rd, 2012.</w:t>
      </w:r>
    </w:p>
    <w:p w14:paraId="0B4F98E4" w14:textId="01C71E0C"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rPr>
        <w:t xml:space="preserve">________ The </w:t>
      </w:r>
      <w:r w:rsidRPr="009A39FF">
        <w:rPr>
          <w:rFonts w:asciiTheme="minorHAnsi" w:eastAsia="Times New Roman" w:hAnsiTheme="minorHAnsi" w:cstheme="minorHAnsi"/>
          <w:b/>
        </w:rPr>
        <w:t xml:space="preserve">SECOND PARTY </w:t>
      </w:r>
      <w:r w:rsidRPr="009A39FF">
        <w:rPr>
          <w:rFonts w:asciiTheme="minorHAnsi" w:eastAsia="Times New Roman" w:hAnsiTheme="minorHAnsi" w:cstheme="minorHAnsi"/>
        </w:rPr>
        <w:t xml:space="preserve">certifies that not more than two (2) years have elapsed since the end of duties as public servant of one or more of its partners, officers or directors and/or one or more of its partners, officers or directors continue rendering services as a public servant. Notwithstanding these facts, services rendered were </w:t>
      </w:r>
      <w:r w:rsidR="004F330C" w:rsidRPr="009A39FF">
        <w:rPr>
          <w:rFonts w:asciiTheme="minorHAnsi" w:eastAsia="Times New Roman" w:hAnsiTheme="minorHAnsi" w:cstheme="minorHAnsi"/>
        </w:rPr>
        <w:t>perform</w:t>
      </w:r>
      <w:r w:rsidRPr="009A39FF">
        <w:rPr>
          <w:rFonts w:asciiTheme="minorHAnsi" w:eastAsia="Times New Roman" w:hAnsiTheme="minorHAnsi" w:cstheme="minorHAnsi"/>
        </w:rPr>
        <w:t>ed under the provisions of the Political Code of 1902, as amended, Article 177 (3 L.P.R.A. §551) which exempts doctors, dentists, pharmacists, dental assistants, nurses, trainees, x-ray technicians and laboratory personnel from this double compensation prohibition for those who have been public servants with any of Commonwealth of Puerto Rico’s instrumentalities or its municipalities.</w:t>
      </w:r>
    </w:p>
    <w:p w14:paraId="7CF77DEF" w14:textId="2A92475D"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rPr>
        <w:t xml:space="preserve">_________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certifies that not more than two (2) years have passed from the termination of the functions of one or some of its officers, directors and/or partners as public servants, nevertheless </w:t>
      </w:r>
      <w:r w:rsidRPr="009A39FF">
        <w:rPr>
          <w:rFonts w:asciiTheme="minorHAnsi" w:eastAsia="Times New Roman" w:hAnsiTheme="minorHAnsi" w:cstheme="minorHAnsi"/>
          <w:i/>
        </w:rPr>
        <w:t>ad honorem</w:t>
      </w:r>
      <w:r w:rsidRPr="009A39FF">
        <w:rPr>
          <w:rFonts w:asciiTheme="minorHAnsi" w:eastAsia="Times New Roman" w:hAnsiTheme="minorHAnsi" w:cstheme="minorHAnsi"/>
        </w:rPr>
        <w:t xml:space="preserve"> services were being rendered according to the provisions of Section 4.6 of the Governmental Ethics Act, Act Number 1 of January 3, 2012.</w:t>
      </w:r>
    </w:p>
    <w:p w14:paraId="54F69E71" w14:textId="77777777"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rPr>
        <w:t xml:space="preserve"> _________The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certifies that one or some of its officers, director and/or partners have been public servants for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and that not more than two (2) years have passed from the termination of their functions.</w:t>
      </w:r>
    </w:p>
    <w:p w14:paraId="0CF57B9D" w14:textId="77777777"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rPr>
        <w:t>In the event of exceptional circumstances and at the sole discretion of the Office of Governmental Ethics, it may issue a waiver, if contracting the former public servant within the two (2) year period results in benefit for the public service.</w:t>
      </w:r>
    </w:p>
    <w:p w14:paraId="054CB9F2" w14:textId="77777777"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b/>
        </w:rPr>
        <w:t>17.</w:t>
      </w:r>
      <w:r w:rsidRPr="009A39FF">
        <w:rPr>
          <w:rFonts w:asciiTheme="minorHAnsi" w:eastAsia="Times New Roman" w:hAnsiTheme="minorHAnsi" w:cstheme="minorHAnsi"/>
        </w:rPr>
        <w:t xml:space="preserve"> </w:t>
      </w:r>
      <w:r w:rsidRPr="009A39FF">
        <w:rPr>
          <w:rFonts w:asciiTheme="minorHAnsi" w:eastAsia="Times New Roman" w:hAnsiTheme="minorHAnsi" w:cstheme="minorHAnsi"/>
          <w:b/>
          <w:u w:val="single"/>
        </w:rPr>
        <w:t>CRIMES AGAINST THE PUBLIC TREASURY</w:t>
      </w:r>
      <w:r w:rsidRPr="009A39FF">
        <w:rPr>
          <w:rFonts w:asciiTheme="minorHAnsi" w:eastAsia="Times New Roman" w:hAnsiTheme="minorHAnsi" w:cstheme="minorHAnsi"/>
        </w:rPr>
        <w:t>:</w:t>
      </w:r>
    </w:p>
    <w:p w14:paraId="17981087" w14:textId="4F846270"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rPr>
        <w:lastRenderedPageBreak/>
        <w:t xml:space="preserve">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certifies that neither it or its shareholders, partners, officials, principal, employees, subsidiaries or its parent company has been convicted or found with probable cause for arrest for any crime against the public treasury, the public faith and duty, nor one that involves public property or funds, whether state or federal.</w:t>
      </w:r>
    </w:p>
    <w:p w14:paraId="12A2D15F" w14:textId="7777777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 xml:space="preserve">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acknowledges its obligation to inform, on a continuous basis and while this contract is on effect, of any circumstance related with the status of an ongoing investigation based on a commission of a crime against the public treasury, the public faith and duty, against government execution or that involves public property or funds, whether state or federal.</w:t>
      </w:r>
    </w:p>
    <w:p w14:paraId="3B224A5B" w14:textId="77777777"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rPr>
        <w:t xml:space="preserve">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certifies that ten (10) years prior to the formalization of this contract, it has not been involved in the commission of any crime against the public treasury, the public faith and duty, or one that involves public property or funds, whether state or federal.</w:t>
      </w:r>
    </w:p>
    <w:p w14:paraId="551B025E" w14:textId="0A5233CB"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b/>
        </w:rPr>
        <w:t>18.</w:t>
      </w:r>
      <w:r w:rsidRPr="009A39FF">
        <w:rPr>
          <w:rFonts w:asciiTheme="minorHAnsi" w:eastAsia="Times New Roman" w:hAnsiTheme="minorHAnsi" w:cstheme="minorHAnsi"/>
        </w:rPr>
        <w:t xml:space="preserve"> </w:t>
      </w:r>
      <w:r w:rsidRPr="009A39FF">
        <w:rPr>
          <w:rFonts w:asciiTheme="minorHAnsi" w:eastAsia="Times New Roman" w:hAnsiTheme="minorHAnsi" w:cstheme="minorHAnsi"/>
          <w:b/>
          <w:u w:val="single"/>
        </w:rPr>
        <w:t>CONFIDENTIALITY</w:t>
      </w:r>
      <w:r w:rsidRPr="009A39FF">
        <w:rPr>
          <w:rFonts w:asciiTheme="minorHAnsi" w:eastAsia="Times New Roman" w:hAnsiTheme="minorHAnsi" w:cstheme="minorHAnsi"/>
        </w:rPr>
        <w:t xml:space="preserve">: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agrees to maintain in strict confidentiality and shall not make public all the </w:t>
      </w:r>
      <w:r w:rsidRPr="009A39FF">
        <w:rPr>
          <w:rFonts w:asciiTheme="minorHAnsi" w:eastAsia="Times New Roman" w:hAnsiTheme="minorHAnsi" w:cstheme="minorHAnsi"/>
          <w:b/>
        </w:rPr>
        <w:t>SECOND PARTY’S</w:t>
      </w:r>
      <w:r w:rsidRPr="009A39FF">
        <w:rPr>
          <w:rFonts w:asciiTheme="minorHAnsi" w:eastAsia="Times New Roman" w:hAnsiTheme="minorHAnsi" w:cstheme="minorHAnsi"/>
        </w:rPr>
        <w:t xml:space="preserve"> disclosed information related to the services to be rendered under this contract.</w:t>
      </w:r>
    </w:p>
    <w:p w14:paraId="337D6816" w14:textId="0E999AFC"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b/>
        </w:rPr>
        <w:t xml:space="preserve">19. </w:t>
      </w:r>
      <w:r w:rsidRPr="009A39FF">
        <w:rPr>
          <w:rFonts w:asciiTheme="minorHAnsi" w:eastAsia="Times New Roman" w:hAnsiTheme="minorHAnsi" w:cstheme="minorHAnsi"/>
          <w:b/>
          <w:u w:val="single"/>
        </w:rPr>
        <w:t>AUDITS</w:t>
      </w:r>
      <w:r w:rsidRPr="009A39FF">
        <w:rPr>
          <w:rFonts w:asciiTheme="minorHAnsi" w:eastAsia="Times New Roman" w:hAnsiTheme="minorHAnsi" w:cstheme="minorHAnsi"/>
        </w:rPr>
        <w:t xml:space="preserve">: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agrees to make viable any audits that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and/or the Office of the Comptroller of Puerto Rico may deem necessary and, accordingly, it must:</w:t>
      </w:r>
    </w:p>
    <w:p w14:paraId="6C4909C7" w14:textId="77777777"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rPr>
        <w:t xml:space="preserve">1. Maintain available for examination by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or the Office of the Comptroller of Puerto Rico at all times, all files, documents, books and data pertaining to all matters covered by this contract.</w:t>
      </w:r>
    </w:p>
    <w:p w14:paraId="7C9DB777" w14:textId="77777777"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rPr>
        <w:t>2. Preserve all files and any other document pertaining to this contract for a period of six (6) years after the expiration of this contract. If an audit has been started and it has not been completed at the end of the six (6) years, the files must be preserved until the final results of the audit are issued.</w:t>
      </w:r>
    </w:p>
    <w:p w14:paraId="5BB30F10" w14:textId="40751907"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b/>
        </w:rPr>
        <w:t xml:space="preserve">20. </w:t>
      </w:r>
      <w:r w:rsidRPr="009A39FF">
        <w:rPr>
          <w:rFonts w:asciiTheme="minorHAnsi" w:eastAsia="Times New Roman" w:hAnsiTheme="minorHAnsi" w:cstheme="minorHAnsi"/>
          <w:b/>
          <w:u w:val="single"/>
        </w:rPr>
        <w:t>NON-TRANSFERABILITY</w:t>
      </w:r>
      <w:r w:rsidRPr="009A39FF">
        <w:rPr>
          <w:rFonts w:asciiTheme="minorHAnsi" w:eastAsia="Times New Roman" w:hAnsiTheme="minorHAnsi" w:cstheme="minorHAnsi"/>
        </w:rPr>
        <w:t xml:space="preserve">: The services to be provided by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under this contract shall not be transferable without previous notice and approval of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Their delegation to other parties will be just cause for the immediate termination of this contract.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will be responsible for any direct or indirect damages or detriment which might be caused to the </w:t>
      </w:r>
      <w:r w:rsidRPr="009A39FF">
        <w:rPr>
          <w:rFonts w:asciiTheme="minorHAnsi" w:eastAsia="Times New Roman" w:hAnsiTheme="minorHAnsi" w:cstheme="minorHAnsi"/>
          <w:b/>
        </w:rPr>
        <w:t xml:space="preserve">FIRST PARTY </w:t>
      </w:r>
      <w:r w:rsidRPr="009A39FF">
        <w:rPr>
          <w:rFonts w:asciiTheme="minorHAnsi" w:eastAsia="Times New Roman" w:hAnsiTheme="minorHAnsi" w:cstheme="minorHAnsi"/>
        </w:rPr>
        <w:t>because of the breach of this clause.</w:t>
      </w:r>
    </w:p>
    <w:p w14:paraId="1A8A6A9A" w14:textId="674E044C"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b/>
          <w:caps/>
        </w:rPr>
        <w:t xml:space="preserve">21. </w:t>
      </w:r>
      <w:r w:rsidRPr="009A39FF">
        <w:rPr>
          <w:rFonts w:asciiTheme="minorHAnsi" w:eastAsia="Times New Roman" w:hAnsiTheme="minorHAnsi" w:cstheme="minorHAnsi"/>
          <w:b/>
          <w:caps/>
          <w:u w:val="single"/>
        </w:rPr>
        <w:t>Insurance POLICIES</w:t>
      </w:r>
      <w:r w:rsidRPr="009A39FF">
        <w:rPr>
          <w:rFonts w:asciiTheme="minorHAnsi" w:eastAsia="Times New Roman" w:hAnsiTheme="minorHAnsi" w:cstheme="minorHAnsi"/>
          <w:b/>
          <w:caps/>
        </w:rPr>
        <w:t>:</w:t>
      </w:r>
    </w:p>
    <w:p w14:paraId="678F181F" w14:textId="77777777"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rPr>
        <w:t xml:space="preserve">The </w:t>
      </w:r>
      <w:r w:rsidRPr="009A39FF">
        <w:rPr>
          <w:rFonts w:asciiTheme="minorHAnsi" w:eastAsia="Times New Roman" w:hAnsiTheme="minorHAnsi" w:cstheme="minorHAnsi"/>
          <w:b/>
        </w:rPr>
        <w:t xml:space="preserve">SECOND PARTY </w:t>
      </w:r>
      <w:r w:rsidRPr="009A39FF">
        <w:rPr>
          <w:rFonts w:asciiTheme="minorHAnsi" w:eastAsia="Times New Roman" w:hAnsiTheme="minorHAnsi" w:cstheme="minorHAnsi"/>
        </w:rPr>
        <w:t>will maintain in force during the period of this Agreement the following insurance policies:</w:t>
      </w:r>
    </w:p>
    <w:p w14:paraId="6ADDF27D" w14:textId="27F2EF20" w:rsidR="00B45EBD" w:rsidRPr="009A39FF" w:rsidRDefault="00B45EBD" w:rsidP="4AA8109D">
      <w:pPr>
        <w:spacing w:after="160"/>
        <w:jc w:val="both"/>
        <w:rPr>
          <w:rFonts w:asciiTheme="minorHAnsi" w:eastAsia="Times New Roman" w:hAnsiTheme="minorHAnsi" w:cstheme="minorHAnsi"/>
          <w:lang w:eastAsia="x-none"/>
        </w:rPr>
      </w:pPr>
      <w:r w:rsidRPr="009A39FF">
        <w:rPr>
          <w:rFonts w:asciiTheme="minorHAnsi" w:eastAsia="Times New Roman" w:hAnsiTheme="minorHAnsi" w:cstheme="minorHAnsi"/>
        </w:rPr>
        <w:t>1. Commercial General Insurance with limits no less than $</w:t>
      </w:r>
      <w:r w:rsidR="00DB5036" w:rsidRPr="009A39FF">
        <w:rPr>
          <w:rFonts w:asciiTheme="minorHAnsi" w:eastAsia="Times New Roman" w:hAnsiTheme="minorHAnsi" w:cstheme="minorHAnsi"/>
        </w:rPr>
        <w:t>X</w:t>
      </w:r>
      <w:r w:rsidRPr="009A39FF">
        <w:rPr>
          <w:rFonts w:asciiTheme="minorHAnsi" w:eastAsia="Times New Roman" w:hAnsiTheme="minorHAnsi" w:cstheme="minorHAnsi"/>
        </w:rPr>
        <w:t>.</w:t>
      </w:r>
    </w:p>
    <w:p w14:paraId="786982AF" w14:textId="06FD5148" w:rsidR="00B45EBD" w:rsidRPr="009A39FF" w:rsidRDefault="00B45EBD" w:rsidP="4AA8109D">
      <w:pPr>
        <w:spacing w:after="160"/>
        <w:rPr>
          <w:rFonts w:asciiTheme="minorHAnsi" w:eastAsia="Times New Roman" w:hAnsiTheme="minorHAnsi" w:cstheme="minorHAnsi"/>
          <w:lang w:eastAsia="x-none"/>
        </w:rPr>
      </w:pPr>
      <w:r w:rsidRPr="009A39FF">
        <w:rPr>
          <w:rFonts w:asciiTheme="minorHAnsi" w:eastAsia="Times New Roman" w:hAnsiTheme="minorHAnsi" w:cstheme="minorHAnsi"/>
        </w:rPr>
        <w:t>2. Commercial Auto Liability with limits no less than $ and the following forms: Non-Owned Autos, Hired Autos.</w:t>
      </w:r>
    </w:p>
    <w:p w14:paraId="3572B07E" w14:textId="728C9754" w:rsidR="00B45EBD" w:rsidRPr="009A39FF" w:rsidRDefault="00B45EBD" w:rsidP="4AA8109D">
      <w:pPr>
        <w:spacing w:after="160"/>
        <w:jc w:val="both"/>
        <w:rPr>
          <w:rFonts w:asciiTheme="minorHAnsi" w:eastAsia="Times New Roman" w:hAnsiTheme="minorHAnsi" w:cstheme="minorHAnsi"/>
          <w:lang w:val="x-none" w:eastAsia="x-none"/>
        </w:rPr>
      </w:pPr>
      <w:r w:rsidRPr="009A39FF">
        <w:rPr>
          <w:rFonts w:asciiTheme="minorHAnsi" w:eastAsia="Times New Roman" w:hAnsiTheme="minorHAnsi" w:cstheme="minorHAnsi"/>
        </w:rPr>
        <w:t>3. Professional Liability Insurance with limits no less than $</w:t>
      </w:r>
      <w:r w:rsidR="002C60B4" w:rsidRPr="009A39FF">
        <w:rPr>
          <w:rFonts w:asciiTheme="minorHAnsi" w:eastAsia="Times New Roman" w:hAnsiTheme="minorHAnsi" w:cstheme="minorHAnsi"/>
        </w:rPr>
        <w:t>X</w:t>
      </w:r>
      <w:r w:rsidR="005B2400" w:rsidRPr="009A39FF">
        <w:rPr>
          <w:rFonts w:asciiTheme="minorHAnsi" w:eastAsia="Times New Roman" w:hAnsiTheme="minorHAnsi" w:cstheme="minorHAnsi"/>
        </w:rPr>
        <w:t>.</w:t>
      </w:r>
    </w:p>
    <w:p w14:paraId="1AF156AD" w14:textId="77777777" w:rsidR="00B45EBD" w:rsidRPr="009A39FF" w:rsidRDefault="00B45EBD" w:rsidP="4AA8109D">
      <w:pPr>
        <w:spacing w:after="160"/>
        <w:rPr>
          <w:rFonts w:asciiTheme="minorHAnsi" w:eastAsia="Times New Roman" w:hAnsiTheme="minorHAnsi" w:cstheme="minorHAnsi"/>
          <w:lang w:val="x-none" w:eastAsia="x-none"/>
        </w:rPr>
      </w:pPr>
      <w:r w:rsidRPr="009A39FF">
        <w:rPr>
          <w:rFonts w:asciiTheme="minorHAnsi" w:eastAsia="Times New Roman" w:hAnsiTheme="minorHAnsi" w:cstheme="minorHAnsi"/>
        </w:rPr>
        <w:lastRenderedPageBreak/>
        <w:t>The policies must have the following endorsements:</w:t>
      </w:r>
    </w:p>
    <w:p w14:paraId="318B6B72" w14:textId="77777777" w:rsidR="00B45EBD" w:rsidRPr="009A39FF" w:rsidRDefault="00B45EBD" w:rsidP="006D3AD0">
      <w:pPr>
        <w:numPr>
          <w:ilvl w:val="0"/>
          <w:numId w:val="20"/>
        </w:numPr>
        <w:spacing w:after="160"/>
        <w:rPr>
          <w:rFonts w:asciiTheme="minorHAnsi" w:eastAsia="Times New Roman" w:hAnsiTheme="minorHAnsi" w:cstheme="minorHAnsi"/>
        </w:rPr>
      </w:pPr>
      <w:r w:rsidRPr="009A39FF">
        <w:rPr>
          <w:rFonts w:asciiTheme="minorHAnsi" w:eastAsia="Times New Roman" w:hAnsiTheme="minorHAnsi" w:cstheme="minorHAnsi"/>
        </w:rPr>
        <w:t xml:space="preserve">Naming the </w:t>
      </w:r>
      <w:r w:rsidRPr="009A39FF">
        <w:rPr>
          <w:rFonts w:asciiTheme="minorHAnsi" w:eastAsia="Times New Roman" w:hAnsiTheme="minorHAnsi" w:cstheme="minorHAnsi"/>
          <w:b/>
        </w:rPr>
        <w:t>DEPARTMENT OF HEALTH</w:t>
      </w:r>
      <w:r w:rsidRPr="009A39FF">
        <w:rPr>
          <w:rFonts w:asciiTheme="minorHAnsi" w:eastAsia="Times New Roman" w:hAnsiTheme="minorHAnsi" w:cstheme="minorHAnsi"/>
        </w:rPr>
        <w:t xml:space="preserve"> of Puerto Rico, as an additional insured.</w:t>
      </w:r>
    </w:p>
    <w:p w14:paraId="0FE0A58C" w14:textId="77777777" w:rsidR="00B45EBD" w:rsidRPr="009A39FF" w:rsidRDefault="00B45EBD" w:rsidP="006D3AD0">
      <w:pPr>
        <w:numPr>
          <w:ilvl w:val="0"/>
          <w:numId w:val="20"/>
        </w:numPr>
        <w:spacing w:after="160"/>
        <w:rPr>
          <w:rFonts w:asciiTheme="minorHAnsi" w:eastAsia="Times New Roman" w:hAnsiTheme="minorHAnsi" w:cstheme="minorHAnsi"/>
        </w:rPr>
      </w:pPr>
      <w:r w:rsidRPr="009A39FF">
        <w:rPr>
          <w:rFonts w:asciiTheme="minorHAnsi" w:eastAsia="Times New Roman" w:hAnsiTheme="minorHAnsi" w:cstheme="minorHAnsi"/>
        </w:rPr>
        <w:t>Including the Hold Harmless Agreement.</w:t>
      </w:r>
    </w:p>
    <w:p w14:paraId="63876A76" w14:textId="77777777" w:rsidR="00B45EBD" w:rsidRPr="009A39FF" w:rsidRDefault="00B45EBD" w:rsidP="006D3AD0">
      <w:pPr>
        <w:numPr>
          <w:ilvl w:val="0"/>
          <w:numId w:val="20"/>
        </w:numPr>
        <w:tabs>
          <w:tab w:val="left" w:pos="630"/>
        </w:tabs>
        <w:spacing w:after="160"/>
        <w:rPr>
          <w:rFonts w:asciiTheme="minorHAnsi" w:eastAsia="Times New Roman" w:hAnsiTheme="minorHAnsi" w:cstheme="minorHAnsi"/>
        </w:rPr>
      </w:pPr>
      <w:r w:rsidRPr="009A39FF">
        <w:rPr>
          <w:rFonts w:asciiTheme="minorHAnsi" w:eastAsia="Times New Roman" w:hAnsiTheme="minorHAnsi" w:cstheme="minorHAnsi"/>
        </w:rPr>
        <w:t xml:space="preserve"> Policies cannot be cancelled or modified without providing thirty (30) days prior written notice to the </w:t>
      </w:r>
      <w:r w:rsidRPr="009A39FF">
        <w:rPr>
          <w:rFonts w:asciiTheme="minorHAnsi" w:eastAsia="Times New Roman" w:hAnsiTheme="minorHAnsi" w:cstheme="minorHAnsi"/>
          <w:b/>
        </w:rPr>
        <w:t>DEPARTMENT OF HEALTH</w:t>
      </w:r>
      <w:r w:rsidRPr="009A39FF">
        <w:rPr>
          <w:rFonts w:asciiTheme="minorHAnsi" w:eastAsia="Times New Roman" w:hAnsiTheme="minorHAnsi" w:cstheme="minorHAnsi"/>
        </w:rPr>
        <w:t>, Office of Insurance and Risks (“Oficina de Seguros y Riesgos”), P. O. Box 70184, San Juan, Puerto Rico 00936-8184.</w:t>
      </w:r>
    </w:p>
    <w:p w14:paraId="5D0C2A06" w14:textId="77777777" w:rsidR="00B45EBD" w:rsidRPr="009A39FF" w:rsidRDefault="00B45EBD" w:rsidP="4AA8109D">
      <w:pPr>
        <w:spacing w:after="160"/>
        <w:jc w:val="both"/>
        <w:rPr>
          <w:rFonts w:asciiTheme="minorHAnsi" w:eastAsia="Times New Roman" w:hAnsiTheme="minorHAnsi" w:cstheme="minorHAnsi"/>
          <w:b/>
        </w:rPr>
      </w:pPr>
      <w:r w:rsidRPr="009A39FF">
        <w:rPr>
          <w:rFonts w:asciiTheme="minorHAnsi" w:eastAsia="Times New Roman" w:hAnsiTheme="minorHAnsi" w:cstheme="minorHAnsi"/>
        </w:rPr>
        <w:t>Copy of all policies will be part of this Agreement’s file.</w:t>
      </w:r>
    </w:p>
    <w:p w14:paraId="5D347C48" w14:textId="2C8DF715"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b/>
        </w:rPr>
        <w:t xml:space="preserve">22. </w:t>
      </w:r>
      <w:r w:rsidRPr="009A39FF">
        <w:rPr>
          <w:rFonts w:asciiTheme="minorHAnsi" w:eastAsia="Times New Roman" w:hAnsiTheme="minorHAnsi" w:cstheme="minorHAnsi"/>
          <w:b/>
          <w:u w:val="single"/>
        </w:rPr>
        <w:t>RESPONSIBILITY FOR TORT DAMAGES</w:t>
      </w:r>
      <w:r w:rsidRPr="009A39FF">
        <w:rPr>
          <w:rFonts w:asciiTheme="minorHAnsi" w:eastAsia="Times New Roman" w:hAnsiTheme="minorHAnsi" w:cstheme="minorHAnsi"/>
        </w:rPr>
        <w:t xml:space="preserve">: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will be responsible for any damages and injuries caused by the negligent handling or the abandonment of the responsibilities under this contract and will thus exempt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from any obligation or responsibility from such actions.</w:t>
      </w:r>
    </w:p>
    <w:p w14:paraId="6B3787B5" w14:textId="1956FCA5" w:rsidR="00B45EBD" w:rsidRPr="009A39FF" w:rsidRDefault="00B45EBD" w:rsidP="4AA8109D">
      <w:pPr>
        <w:spacing w:after="160"/>
        <w:jc w:val="both"/>
        <w:rPr>
          <w:rFonts w:asciiTheme="minorHAnsi" w:eastAsia="Times New Roman" w:hAnsiTheme="minorHAnsi" w:cstheme="minorHAnsi"/>
          <w:b/>
        </w:rPr>
      </w:pPr>
      <w:r w:rsidRPr="009A39FF">
        <w:rPr>
          <w:rFonts w:asciiTheme="minorHAnsi" w:eastAsia="Times New Roman" w:hAnsiTheme="minorHAnsi" w:cstheme="minorHAnsi"/>
          <w:b/>
        </w:rPr>
        <w:t xml:space="preserve">23. </w:t>
      </w:r>
      <w:r w:rsidRPr="009A39FF">
        <w:rPr>
          <w:rFonts w:asciiTheme="minorHAnsi" w:eastAsia="Times New Roman" w:hAnsiTheme="minorHAnsi" w:cstheme="minorHAnsi"/>
          <w:b/>
          <w:u w:val="single"/>
        </w:rPr>
        <w:t>INCOME TAX CERTIFICATION</w:t>
      </w:r>
      <w:r w:rsidRPr="009A39FF">
        <w:rPr>
          <w:rFonts w:asciiTheme="minorHAnsi" w:eastAsia="Times New Roman" w:hAnsiTheme="minorHAnsi" w:cstheme="minorHAnsi"/>
          <w:b/>
        </w:rPr>
        <w:t>:</w:t>
      </w:r>
    </w:p>
    <w:p w14:paraId="4E9DE47C" w14:textId="3927149E"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rPr>
        <w:t xml:space="preserve">________The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certifies and warrants that it has fulfilled its income tax obligations and does not have any tax debts with the Commonwealth of Puerto Rico for the past five (5) years prior to the signing of this contract. It further certifies that it has no outstanding debts with the government, such as any income tax debts, excise taxes, real estate or property taxes, including any special liens, license rights, payroll source taxes payment withholdings, interest income, dividend income, annuities income, salaries and any other income for any other concept.</w:t>
      </w:r>
    </w:p>
    <w:p w14:paraId="1A53431D" w14:textId="77777777" w:rsidR="00B45EBD" w:rsidRPr="009A39FF" w:rsidRDefault="00B45EBD" w:rsidP="4AA8109D">
      <w:pPr>
        <w:spacing w:after="160"/>
        <w:jc w:val="center"/>
        <w:rPr>
          <w:rFonts w:asciiTheme="minorHAnsi" w:eastAsia="Times New Roman" w:hAnsiTheme="minorHAnsi" w:cstheme="minorHAnsi"/>
          <w:b/>
        </w:rPr>
      </w:pPr>
      <w:r w:rsidRPr="009A39FF">
        <w:rPr>
          <w:rFonts w:asciiTheme="minorHAnsi" w:eastAsia="Times New Roman" w:hAnsiTheme="minorHAnsi" w:cstheme="minorHAnsi"/>
          <w:b/>
        </w:rPr>
        <w:t>OR</w:t>
      </w:r>
    </w:p>
    <w:p w14:paraId="1AC5E5C7" w14:textId="5D92917A" w:rsidR="00B45EBD" w:rsidRPr="009A39FF" w:rsidRDefault="00B45EBD" w:rsidP="4AA8109D">
      <w:pPr>
        <w:spacing w:after="160"/>
        <w:jc w:val="both"/>
        <w:rPr>
          <w:rFonts w:asciiTheme="minorHAnsi" w:eastAsia="Calibri" w:hAnsiTheme="minorHAnsi" w:cstheme="minorHAnsi"/>
        </w:rPr>
      </w:pPr>
      <w:r w:rsidRPr="009A39FF">
        <w:rPr>
          <w:rFonts w:asciiTheme="minorHAnsi" w:eastAsia="Calibri" w:hAnsiTheme="minorHAnsi" w:cstheme="minorHAnsi"/>
        </w:rPr>
        <w:t xml:space="preserve">________The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certifies and warrants that, at the time of executing this contract, it has filed its tax declarations for the five (5) previous years, and that it has adhered to an installment repayment agreement, and that it is complying with its terms and conditions. </w:t>
      </w:r>
      <w:r w:rsidRPr="009A39FF">
        <w:rPr>
          <w:rFonts w:asciiTheme="minorHAnsi" w:eastAsia="Calibri" w:hAnsiTheme="minorHAnsi" w:cstheme="minorHAnsi"/>
          <w:b/>
        </w:rPr>
        <w:t>A copy of the payment plan or plans shall be included and made part of this contract</w:t>
      </w:r>
      <w:r w:rsidRPr="009A39FF">
        <w:rPr>
          <w:rFonts w:asciiTheme="minorHAnsi" w:eastAsia="Calibri" w:hAnsiTheme="minorHAnsi" w:cstheme="minorHAnsi"/>
        </w:rPr>
        <w:t>.</w:t>
      </w:r>
    </w:p>
    <w:p w14:paraId="350CD2A5" w14:textId="77777777" w:rsidR="00B45EBD" w:rsidRPr="009A39FF" w:rsidRDefault="00B45EBD" w:rsidP="4AA8109D">
      <w:pPr>
        <w:spacing w:after="160"/>
        <w:jc w:val="center"/>
        <w:rPr>
          <w:rFonts w:asciiTheme="minorHAnsi" w:eastAsia="Times New Roman" w:hAnsiTheme="minorHAnsi" w:cstheme="minorHAnsi"/>
          <w:b/>
        </w:rPr>
      </w:pPr>
      <w:r w:rsidRPr="009A39FF">
        <w:rPr>
          <w:rFonts w:asciiTheme="minorHAnsi" w:eastAsia="Times New Roman" w:hAnsiTheme="minorHAnsi" w:cstheme="minorHAnsi"/>
          <w:b/>
        </w:rPr>
        <w:t>OR</w:t>
      </w:r>
    </w:p>
    <w:p w14:paraId="540C5DE0" w14:textId="07D21275" w:rsidR="00B45EBD" w:rsidRPr="009A39FF" w:rsidRDefault="00B45EBD" w:rsidP="4AA8109D">
      <w:pPr>
        <w:spacing w:after="160"/>
        <w:jc w:val="both"/>
        <w:rPr>
          <w:rFonts w:asciiTheme="minorHAnsi" w:eastAsia="Calibri" w:hAnsiTheme="minorHAnsi" w:cstheme="minorHAnsi"/>
        </w:rPr>
      </w:pPr>
      <w:r w:rsidRPr="009A39FF">
        <w:rPr>
          <w:rFonts w:asciiTheme="minorHAnsi" w:eastAsia="Calibri" w:hAnsiTheme="minorHAnsi" w:cstheme="minorHAnsi"/>
        </w:rPr>
        <w:t>________The</w:t>
      </w:r>
      <w:r w:rsidRPr="009A39FF">
        <w:rPr>
          <w:rFonts w:asciiTheme="minorHAnsi" w:eastAsia="Calibri" w:hAnsiTheme="minorHAnsi" w:cstheme="minorHAnsi"/>
          <w:b/>
        </w:rPr>
        <w:t xml:space="preserve"> SECOND PARTY</w:t>
      </w:r>
      <w:r w:rsidRPr="009A39FF">
        <w:rPr>
          <w:rFonts w:asciiTheme="minorHAnsi" w:eastAsia="Calibri" w:hAnsiTheme="minorHAnsi" w:cstheme="minorHAnsi"/>
        </w:rPr>
        <w:t xml:space="preserve"> certifies that at the time of entering this contract, it has NOT submitted its tax declaration for some of the tax periods within the five (5) years prior to this contract, and that it does not owe any taxes to the Commonwealth of Puerto Rico. 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also certifies that it does not owe any taxes, in the form of income taxes, sales taxes, real and personal property taxes, including any special liens, license rights, dividends, rents, salaries and other fees owed for any other reason.</w:t>
      </w:r>
    </w:p>
    <w:p w14:paraId="797A40E0" w14:textId="77777777" w:rsidR="00B45EBD" w:rsidRPr="009A39FF" w:rsidRDefault="00B45EBD" w:rsidP="4AA8109D">
      <w:pPr>
        <w:spacing w:after="160"/>
        <w:jc w:val="center"/>
        <w:rPr>
          <w:rFonts w:asciiTheme="minorHAnsi" w:eastAsia="Calibri" w:hAnsiTheme="minorHAnsi" w:cstheme="minorHAnsi"/>
          <w:b/>
        </w:rPr>
      </w:pPr>
      <w:r w:rsidRPr="009A39FF">
        <w:rPr>
          <w:rFonts w:asciiTheme="minorHAnsi" w:eastAsia="Calibri" w:hAnsiTheme="minorHAnsi" w:cstheme="minorHAnsi"/>
          <w:b/>
        </w:rPr>
        <w:t>AND</w:t>
      </w:r>
    </w:p>
    <w:p w14:paraId="6217BDCB" w14:textId="48715F00" w:rsidR="00B45EBD" w:rsidRPr="009A39FF" w:rsidRDefault="00B45EBD" w:rsidP="4AA8109D">
      <w:pPr>
        <w:widowControl w:val="0"/>
        <w:tabs>
          <w:tab w:val="left" w:pos="2820"/>
          <w:tab w:val="left" w:pos="5320"/>
          <w:tab w:val="left" w:pos="5840"/>
          <w:tab w:val="left" w:pos="6040"/>
          <w:tab w:val="left" w:pos="9060"/>
          <w:tab w:val="left" w:pos="9520"/>
        </w:tabs>
        <w:spacing w:after="160"/>
        <w:jc w:val="both"/>
        <w:rPr>
          <w:rFonts w:asciiTheme="minorHAnsi" w:eastAsia="Calibri" w:hAnsiTheme="minorHAnsi" w:cstheme="minorHAnsi"/>
        </w:rPr>
      </w:pPr>
      <w:r w:rsidRPr="009A39FF">
        <w:rPr>
          <w:rFonts w:asciiTheme="minorHAnsi" w:eastAsia="Calibri" w:hAnsiTheme="minorHAnsi" w:cstheme="minorHAnsi"/>
        </w:rPr>
        <w:t xml:space="preserve">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shall submit, in original format, a Department of the Treasury’s Income Tax Return Filing Certification, Form SC 6088, if pertinent, a Manual Correction to the Income Tax Return Filing Certification (Form SC 2888) and Tax Return Filing Certification (Form SC 6096), and the Center for Municipal Revenue Collection (CRIM) Certification of Property Tax </w:t>
      </w:r>
      <w:r w:rsidRPr="009A39FF">
        <w:rPr>
          <w:rFonts w:asciiTheme="minorHAnsi" w:eastAsia="Calibri" w:hAnsiTheme="minorHAnsi" w:cstheme="minorHAnsi"/>
        </w:rPr>
        <w:lastRenderedPageBreak/>
        <w:t xml:space="preserve">Payment. In the event 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does not own property, and does not pay property taxes, 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shall submit a sworn statement, pursuant to the requirements of terms on Circular Letter 1300-16-16 of the Department of the Treasury, and a Debt Certification for all concepts that are part of this contract.</w:t>
      </w:r>
    </w:p>
    <w:p w14:paraId="43D90EA8" w14:textId="4056501A" w:rsidR="00B45EBD" w:rsidRPr="009A39FF" w:rsidRDefault="00B45EBD" w:rsidP="4AA8109D">
      <w:pPr>
        <w:widowControl w:val="0"/>
        <w:spacing w:after="160"/>
        <w:jc w:val="both"/>
        <w:rPr>
          <w:rFonts w:asciiTheme="minorHAnsi" w:eastAsia="Calibri" w:hAnsiTheme="minorHAnsi" w:cstheme="minorHAnsi"/>
        </w:rPr>
      </w:pPr>
      <w:r w:rsidRPr="009A39FF">
        <w:rPr>
          <w:rFonts w:asciiTheme="minorHAnsi" w:eastAsia="Calibri" w:hAnsiTheme="minorHAnsi" w:cstheme="minorHAnsi"/>
        </w:rPr>
        <w:t>The</w:t>
      </w:r>
      <w:r w:rsidRPr="009A39FF">
        <w:rPr>
          <w:rFonts w:asciiTheme="minorHAnsi" w:eastAsia="Calibri" w:hAnsiTheme="minorHAnsi" w:cstheme="minorHAnsi"/>
          <w:b/>
        </w:rPr>
        <w:t xml:space="preserve"> SECOND PARTY</w:t>
      </w:r>
      <w:r w:rsidRPr="009A39FF">
        <w:rPr>
          <w:rFonts w:asciiTheme="minorHAnsi" w:eastAsia="Calibri" w:hAnsiTheme="minorHAnsi" w:cstheme="minorHAnsi"/>
        </w:rPr>
        <w:t xml:space="preserve"> also agrees to submit with its last invoice, Form SC-6096, a Debt Certification issued by the Department of the Treasury. 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accepts and acknowledges that the last payment under this contract shall only be issued if the Debt Certification states that 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owes no debts to the Department of the Treasury. In the event of debt, 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agrees to cancel such debt through withholdings on the payments due to him for services rendered under this contract.</w:t>
      </w:r>
    </w:p>
    <w:p w14:paraId="79140ACF" w14:textId="77777777"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rPr>
        <w:t>In fulfillment with Section VII, General Provisions, Item F of Circular Letter 1300-16-16</w:t>
      </w:r>
      <w:r w:rsidRPr="009A39FF">
        <w:rPr>
          <w:rFonts w:asciiTheme="minorHAnsi" w:eastAsia="Times New Roman" w:hAnsiTheme="minorHAnsi" w:cstheme="minorHAnsi"/>
          <w:b/>
        </w:rPr>
        <w:t xml:space="preserve"> </w:t>
      </w:r>
      <w:r w:rsidRPr="009A39FF">
        <w:rPr>
          <w:rFonts w:asciiTheme="minorHAnsi" w:eastAsia="Times New Roman" w:hAnsiTheme="minorHAnsi" w:cstheme="minorHAnsi"/>
        </w:rPr>
        <w:t>of January 19</w:t>
      </w:r>
      <w:r w:rsidRPr="009A39FF">
        <w:rPr>
          <w:rFonts w:asciiTheme="minorHAnsi" w:eastAsia="Times New Roman" w:hAnsiTheme="minorHAnsi" w:cstheme="minorHAnsi"/>
          <w:vertAlign w:val="superscript"/>
        </w:rPr>
        <w:t>th</w:t>
      </w:r>
      <w:r w:rsidRPr="009A39FF">
        <w:rPr>
          <w:rFonts w:asciiTheme="minorHAnsi" w:eastAsia="Times New Roman" w:hAnsiTheme="minorHAnsi" w:cstheme="minorHAnsi"/>
        </w:rPr>
        <w:t xml:space="preserve">, 2016 from the Commonwealth of Puerto Rico Department of the Treasury, which provides that when the cost of a contract does not exceed the amount of $16,000.00, the </w:t>
      </w:r>
      <w:r w:rsidRPr="009A39FF">
        <w:rPr>
          <w:rFonts w:asciiTheme="minorHAnsi" w:eastAsia="Times New Roman" w:hAnsiTheme="minorHAnsi" w:cstheme="minorHAnsi"/>
          <w:b/>
        </w:rPr>
        <w:t xml:space="preserve">SECOND PARTY </w:t>
      </w:r>
      <w:r w:rsidRPr="009A39FF">
        <w:rPr>
          <w:rFonts w:asciiTheme="minorHAnsi" w:eastAsia="Times New Roman" w:hAnsiTheme="minorHAnsi" w:cstheme="minorHAnsi"/>
        </w:rPr>
        <w:t xml:space="preserve">shall certify that it has fulfilled all of its tax responsibilities or in the case of an existing tax debt, it is currently subscribed to a payment plan which terms and conditions are being met and shall not be required to present to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any documents required under the aforementioned Circular Letter.</w:t>
      </w:r>
    </w:p>
    <w:p w14:paraId="55072B63" w14:textId="77777777" w:rsidR="00B45EBD" w:rsidRPr="009A39FF" w:rsidRDefault="00B45EBD" w:rsidP="4AA8109D">
      <w:pPr>
        <w:widowControl w:val="0"/>
        <w:tabs>
          <w:tab w:val="left" w:pos="1440"/>
        </w:tabs>
        <w:autoSpaceDE w:val="0"/>
        <w:autoSpaceDN w:val="0"/>
        <w:adjustRightInd w:val="0"/>
        <w:spacing w:after="160"/>
        <w:jc w:val="both"/>
        <w:rPr>
          <w:rFonts w:asciiTheme="minorHAnsi" w:eastAsia="Times New Roman" w:hAnsiTheme="minorHAnsi" w:cstheme="minorHAnsi"/>
        </w:rPr>
      </w:pPr>
      <w:r w:rsidRPr="009A39FF">
        <w:rPr>
          <w:rFonts w:asciiTheme="minorHAnsi" w:eastAsia="Calibri" w:hAnsiTheme="minorHAnsi" w:cstheme="minorHAnsi"/>
        </w:rPr>
        <w:t xml:space="preserve">It is expressly accepted that these are essential conditions of this contract, and if the above certification is not accurate in any or all of its parts, this may construe sufficient grounds for the annulment of this contract by the </w:t>
      </w:r>
      <w:r w:rsidRPr="009A39FF">
        <w:rPr>
          <w:rFonts w:asciiTheme="minorHAnsi" w:eastAsia="Calibri" w:hAnsiTheme="minorHAnsi" w:cstheme="minorHAnsi"/>
          <w:b/>
        </w:rPr>
        <w:t>FIRST PARTY</w:t>
      </w:r>
      <w:r w:rsidRPr="009A39FF">
        <w:rPr>
          <w:rFonts w:asciiTheme="minorHAnsi" w:eastAsia="Calibri" w:hAnsiTheme="minorHAnsi" w:cstheme="minorHAnsi"/>
        </w:rPr>
        <w:t xml:space="preserve">, and for 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to be liable for the reimbursement of all sums of money paid under this contract.</w:t>
      </w:r>
    </w:p>
    <w:p w14:paraId="0F1862F6" w14:textId="5256BCDC" w:rsidR="00B45EBD" w:rsidRPr="009A39FF" w:rsidRDefault="00B45EBD" w:rsidP="4AA8109D">
      <w:pPr>
        <w:widowControl w:val="0"/>
        <w:tabs>
          <w:tab w:val="left" w:pos="1440"/>
        </w:tabs>
        <w:autoSpaceDE w:val="0"/>
        <w:autoSpaceDN w:val="0"/>
        <w:adjustRightInd w:val="0"/>
        <w:spacing w:after="160"/>
        <w:jc w:val="both"/>
        <w:rPr>
          <w:rFonts w:asciiTheme="minorHAnsi" w:eastAsia="Times New Roman" w:hAnsiTheme="minorHAnsi" w:cstheme="minorHAnsi"/>
          <w:b/>
        </w:rPr>
      </w:pPr>
      <w:r w:rsidRPr="009A39FF">
        <w:rPr>
          <w:rFonts w:asciiTheme="minorHAnsi" w:eastAsia="Times New Roman" w:hAnsiTheme="minorHAnsi" w:cstheme="minorHAnsi"/>
          <w:b/>
        </w:rPr>
        <w:t xml:space="preserve">24. </w:t>
      </w:r>
      <w:r w:rsidRPr="009A39FF">
        <w:rPr>
          <w:rFonts w:asciiTheme="minorHAnsi" w:eastAsia="Times New Roman" w:hAnsiTheme="minorHAnsi" w:cstheme="minorHAnsi"/>
          <w:b/>
          <w:u w:val="single"/>
        </w:rPr>
        <w:t xml:space="preserve">CERTIFICATION OF SALES AND USE TAX </w:t>
      </w:r>
      <w:r w:rsidR="00211D41" w:rsidRPr="009A39FF">
        <w:rPr>
          <w:rFonts w:asciiTheme="minorHAnsi" w:eastAsia="Times New Roman" w:hAnsiTheme="minorHAnsi" w:cstheme="minorHAnsi"/>
          <w:b/>
          <w:u w:val="single"/>
        </w:rPr>
        <w:t>(</w:t>
      </w:r>
      <w:r w:rsidRPr="009A39FF">
        <w:rPr>
          <w:rFonts w:asciiTheme="minorHAnsi" w:eastAsia="Times New Roman" w:hAnsiTheme="minorHAnsi" w:cstheme="minorHAnsi"/>
          <w:b/>
          <w:u w:val="single"/>
        </w:rPr>
        <w:t>SUT</w:t>
      </w:r>
      <w:r w:rsidR="00211D41" w:rsidRPr="009A39FF">
        <w:rPr>
          <w:rFonts w:asciiTheme="minorHAnsi" w:eastAsia="Times New Roman" w:hAnsiTheme="minorHAnsi" w:cstheme="minorHAnsi"/>
          <w:b/>
          <w:u w:val="single"/>
        </w:rPr>
        <w:t>)</w:t>
      </w:r>
      <w:r w:rsidRPr="009A39FF">
        <w:rPr>
          <w:rFonts w:asciiTheme="minorHAnsi" w:eastAsia="Times New Roman" w:hAnsiTheme="minorHAnsi" w:cstheme="minorHAnsi"/>
          <w:b/>
        </w:rPr>
        <w:t>:</w:t>
      </w:r>
    </w:p>
    <w:p w14:paraId="359943B8" w14:textId="77777777" w:rsidR="00B45EBD" w:rsidRPr="009A39FF" w:rsidRDefault="00B45EBD" w:rsidP="4AA8109D">
      <w:pPr>
        <w:spacing w:after="160"/>
        <w:jc w:val="both"/>
        <w:rPr>
          <w:rFonts w:asciiTheme="minorHAnsi" w:eastAsia="Times New Roman" w:hAnsiTheme="minorHAnsi" w:cstheme="minorHAnsi"/>
          <w:b/>
        </w:rPr>
      </w:pPr>
      <w:r w:rsidRPr="009A39FF">
        <w:rPr>
          <w:rFonts w:asciiTheme="minorHAnsi" w:eastAsia="Times New Roman" w:hAnsiTheme="minorHAnsi" w:cstheme="minorHAnsi"/>
        </w:rPr>
        <w:t xml:space="preserve">________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certifies and warrants that at the time of this contract’s execution it has filed its monthly return of the sales and use tax - SUT during the five (5) years prior to this contract and that it does not owe taxes to the Commonwealth of Puerto Rico.</w:t>
      </w:r>
    </w:p>
    <w:p w14:paraId="53C7C734" w14:textId="77777777" w:rsidR="00B45EBD" w:rsidRPr="009A39FF" w:rsidRDefault="00B45EBD" w:rsidP="4AA8109D">
      <w:pPr>
        <w:spacing w:after="160"/>
        <w:jc w:val="center"/>
        <w:rPr>
          <w:rFonts w:asciiTheme="minorHAnsi" w:eastAsia="Times New Roman" w:hAnsiTheme="minorHAnsi" w:cstheme="minorHAnsi"/>
          <w:b/>
        </w:rPr>
      </w:pPr>
      <w:r w:rsidRPr="009A39FF">
        <w:rPr>
          <w:rFonts w:asciiTheme="minorHAnsi" w:eastAsia="Times New Roman" w:hAnsiTheme="minorHAnsi" w:cstheme="minorHAnsi"/>
          <w:b/>
        </w:rPr>
        <w:t>OR</w:t>
      </w:r>
    </w:p>
    <w:p w14:paraId="3231FC2B" w14:textId="7BC0A6FE"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rPr>
        <w:t xml:space="preserve">________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certifies and warrants that at the time of this contract’s execution it has filed its monthly tax return during the five (5) years prior to this contract and that is subject to a payment plan with the terms and conditions being met. Copy of the Payment Plan or Plans are part of the file of this contract.</w:t>
      </w:r>
    </w:p>
    <w:p w14:paraId="22347F8D" w14:textId="77777777" w:rsidR="00B45EBD" w:rsidRPr="009A39FF" w:rsidRDefault="00B45EBD" w:rsidP="4AA8109D">
      <w:pPr>
        <w:spacing w:after="160"/>
        <w:jc w:val="center"/>
        <w:rPr>
          <w:rFonts w:asciiTheme="minorHAnsi" w:eastAsia="Times New Roman" w:hAnsiTheme="minorHAnsi" w:cstheme="minorHAnsi"/>
          <w:b/>
        </w:rPr>
      </w:pPr>
      <w:r w:rsidRPr="009A39FF">
        <w:rPr>
          <w:rFonts w:asciiTheme="minorHAnsi" w:eastAsia="Times New Roman" w:hAnsiTheme="minorHAnsi" w:cstheme="minorHAnsi"/>
          <w:b/>
        </w:rPr>
        <w:t>OR</w:t>
      </w:r>
    </w:p>
    <w:p w14:paraId="530E03E9" w14:textId="38170202"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rPr>
        <w:t xml:space="preserve"> ________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certifies that at the time of this contract’s execution it is NOT required to file any monthly tax return as a Withholding Agent of the SUT.</w:t>
      </w:r>
    </w:p>
    <w:p w14:paraId="5BB8EA9E" w14:textId="7F8967FB" w:rsidR="00B45EBD" w:rsidRPr="009A39FF" w:rsidRDefault="00B45EBD" w:rsidP="4AA8109D">
      <w:pPr>
        <w:spacing w:after="160"/>
        <w:jc w:val="center"/>
        <w:rPr>
          <w:rFonts w:asciiTheme="minorHAnsi" w:eastAsia="Times New Roman" w:hAnsiTheme="minorHAnsi" w:cstheme="minorHAnsi"/>
          <w:b/>
        </w:rPr>
      </w:pPr>
      <w:r w:rsidRPr="009A39FF">
        <w:rPr>
          <w:rFonts w:asciiTheme="minorHAnsi" w:eastAsia="Times New Roman" w:hAnsiTheme="minorHAnsi" w:cstheme="minorHAnsi"/>
          <w:b/>
        </w:rPr>
        <w:t>OR</w:t>
      </w:r>
    </w:p>
    <w:p w14:paraId="0516FB27" w14:textId="5F296075" w:rsidR="00B45EBD" w:rsidRPr="009A39FF" w:rsidRDefault="00B45EBD" w:rsidP="4AA8109D">
      <w:pPr>
        <w:spacing w:after="160"/>
        <w:jc w:val="both"/>
        <w:rPr>
          <w:rFonts w:asciiTheme="minorHAnsi" w:eastAsia="Times New Roman" w:hAnsiTheme="minorHAnsi" w:cstheme="minorHAnsi"/>
          <w:b/>
        </w:rPr>
      </w:pPr>
      <w:r w:rsidRPr="009A39FF">
        <w:rPr>
          <w:rFonts w:asciiTheme="minorHAnsi" w:eastAsia="Calibri" w:hAnsiTheme="minorHAnsi" w:cstheme="minorHAnsi"/>
        </w:rPr>
        <w:t xml:space="preserve">________ 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certifies that it has no obligation to file the monthly or annual tax return on sales and use IVU and</w:t>
      </w:r>
      <w:r w:rsidR="00F9745A" w:rsidRPr="009A39FF">
        <w:rPr>
          <w:rFonts w:asciiTheme="minorHAnsi" w:eastAsia="Calibri" w:hAnsiTheme="minorHAnsi" w:cstheme="minorHAnsi"/>
        </w:rPr>
        <w:t>/</w:t>
      </w:r>
      <w:r w:rsidRPr="009A39FF">
        <w:rPr>
          <w:rFonts w:asciiTheme="minorHAnsi" w:eastAsia="Calibri" w:hAnsiTheme="minorHAnsi" w:cstheme="minorHAnsi"/>
        </w:rPr>
        <w:t>or the monthly or annual import tax return because it is considered a non-withholding agent at the time of signing this contract.</w:t>
      </w:r>
    </w:p>
    <w:p w14:paraId="6AF85378" w14:textId="77777777" w:rsidR="00B45EBD" w:rsidRPr="009A39FF" w:rsidRDefault="00B45EBD" w:rsidP="4AA8109D">
      <w:pPr>
        <w:spacing w:after="160"/>
        <w:jc w:val="center"/>
        <w:rPr>
          <w:rFonts w:asciiTheme="minorHAnsi" w:eastAsia="Times New Roman" w:hAnsiTheme="minorHAnsi" w:cstheme="minorHAnsi"/>
          <w:b/>
        </w:rPr>
      </w:pPr>
      <w:r w:rsidRPr="009A39FF">
        <w:rPr>
          <w:rFonts w:asciiTheme="minorHAnsi" w:eastAsia="Times New Roman" w:hAnsiTheme="minorHAnsi" w:cstheme="minorHAnsi"/>
          <w:b/>
        </w:rPr>
        <w:lastRenderedPageBreak/>
        <w:t>AND</w:t>
      </w:r>
    </w:p>
    <w:p w14:paraId="53A701E7" w14:textId="77777777"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rPr>
        <w:t xml:space="preserve">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shall submit an original of the Department of the Treasury “Certification of Filing of the Return of Sales and Use Tax – SUT” (Form SC 2942), “Certification of Debt of the Sales and Use Tax” (Form SC 2927) in compliance with the requirements stated in Circular Letter 1300-16-16 issued by the Department of the Treasury.</w:t>
      </w:r>
    </w:p>
    <w:p w14:paraId="4033E50B" w14:textId="77777777"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Calibri" w:hAnsiTheme="minorHAnsi" w:cstheme="minorHAnsi"/>
        </w:rPr>
        <w:t xml:space="preserve">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also undertakes to submit, with its latest invoice, Model SC-2927, IVU Debt Certification issued by the Department of the Treasury. 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accepts and acknowledges that the last payment to be made under the contract will only be processed if the Debt Certification indicates that 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has no debt with the Department of the Treasury. If there is debt, the </w:t>
      </w:r>
      <w:r w:rsidRPr="009A39FF">
        <w:rPr>
          <w:rFonts w:asciiTheme="minorHAnsi" w:eastAsia="Calibri" w:hAnsiTheme="minorHAnsi" w:cstheme="minorHAnsi"/>
          <w:b/>
        </w:rPr>
        <w:t>SECOND PARTY</w:t>
      </w:r>
      <w:r w:rsidRPr="009A39FF">
        <w:rPr>
          <w:rFonts w:asciiTheme="minorHAnsi" w:eastAsia="Calibri" w:hAnsiTheme="minorHAnsi" w:cstheme="minorHAnsi"/>
        </w:rPr>
        <w:t xml:space="preserve"> undertakes to cancel it by withholding the payments to which it is entitled to receive for the services that are the object of this contract.</w:t>
      </w:r>
    </w:p>
    <w:p w14:paraId="2C767842" w14:textId="77777777"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rPr>
        <w:t>In fulfillment with Section VII, General Provisions, Item F of Circular Letter 1300-16-16</w:t>
      </w:r>
      <w:r w:rsidRPr="009A39FF">
        <w:rPr>
          <w:rFonts w:asciiTheme="minorHAnsi" w:eastAsia="Times New Roman" w:hAnsiTheme="minorHAnsi" w:cstheme="minorHAnsi"/>
          <w:b/>
        </w:rPr>
        <w:t xml:space="preserve"> </w:t>
      </w:r>
      <w:r w:rsidRPr="009A39FF">
        <w:rPr>
          <w:rFonts w:asciiTheme="minorHAnsi" w:eastAsia="Times New Roman" w:hAnsiTheme="minorHAnsi" w:cstheme="minorHAnsi"/>
        </w:rPr>
        <w:t>of January 19</w:t>
      </w:r>
      <w:r w:rsidRPr="009A39FF">
        <w:rPr>
          <w:rFonts w:asciiTheme="minorHAnsi" w:eastAsia="Times New Roman" w:hAnsiTheme="minorHAnsi" w:cstheme="minorHAnsi"/>
          <w:vertAlign w:val="superscript"/>
        </w:rPr>
        <w:t>th</w:t>
      </w:r>
      <w:r w:rsidRPr="009A39FF">
        <w:rPr>
          <w:rFonts w:asciiTheme="minorHAnsi" w:eastAsia="Times New Roman" w:hAnsiTheme="minorHAnsi" w:cstheme="minorHAnsi"/>
        </w:rPr>
        <w:t xml:space="preserve">, 2016 from the Commonwealth of Puerto Rico Department of the Treasury, which provides that when the cost of a contract does not exceed the amount of $16,000.00, the </w:t>
      </w:r>
      <w:r w:rsidRPr="009A39FF">
        <w:rPr>
          <w:rFonts w:asciiTheme="minorHAnsi" w:eastAsia="Times New Roman" w:hAnsiTheme="minorHAnsi" w:cstheme="minorHAnsi"/>
          <w:b/>
        </w:rPr>
        <w:t xml:space="preserve">SECOND PARTY </w:t>
      </w:r>
      <w:r w:rsidRPr="009A39FF">
        <w:rPr>
          <w:rFonts w:asciiTheme="minorHAnsi" w:eastAsia="Times New Roman" w:hAnsiTheme="minorHAnsi" w:cstheme="minorHAnsi"/>
        </w:rPr>
        <w:t xml:space="preserve">shall certify that it has fulfilled all of its tax responsibilities or in the case of an existing tax debt, it is currently subscribed to a payment plan which terms and conditions are being met and shall not be required to present to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any documents required under the aforementioned Circular Letter.</w:t>
      </w:r>
    </w:p>
    <w:p w14:paraId="248172E6" w14:textId="725E70BC" w:rsidR="00B45EBD" w:rsidRPr="0020274A" w:rsidRDefault="00B45EBD" w:rsidP="0020274A">
      <w:pPr>
        <w:spacing w:after="160"/>
        <w:jc w:val="both"/>
        <w:rPr>
          <w:rFonts w:asciiTheme="minorHAnsi" w:eastAsia="Times New Roman" w:hAnsiTheme="minorHAnsi" w:cstheme="minorHAnsi"/>
        </w:rPr>
      </w:pPr>
      <w:r w:rsidRPr="009A39FF">
        <w:rPr>
          <w:rFonts w:asciiTheme="minorHAnsi" w:eastAsia="Times New Roman" w:hAnsiTheme="minorHAnsi" w:cstheme="minorHAnsi"/>
        </w:rPr>
        <w:t xml:space="preserve">It is expressly acknowledged that these are essential conditions to this contract, and if the aforementioned certification is not correct at all, or in part, it shall be sufficient cause for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to cancel the contract and the </w:t>
      </w:r>
      <w:r w:rsidRPr="009A39FF">
        <w:rPr>
          <w:rFonts w:asciiTheme="minorHAnsi" w:eastAsia="Times New Roman" w:hAnsiTheme="minorHAnsi" w:cstheme="minorHAnsi"/>
          <w:b/>
        </w:rPr>
        <w:t xml:space="preserve">SECOND PARTY </w:t>
      </w:r>
      <w:r w:rsidRPr="009A39FF">
        <w:rPr>
          <w:rFonts w:asciiTheme="minorHAnsi" w:eastAsia="Times New Roman" w:hAnsiTheme="minorHAnsi" w:cstheme="minorHAnsi"/>
        </w:rPr>
        <w:t xml:space="preserve">shall have to repay to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any sum of money received under this contract.</w:t>
      </w:r>
    </w:p>
    <w:p w14:paraId="1521B57A" w14:textId="77777777"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b/>
        </w:rPr>
        <w:t xml:space="preserve">25. </w:t>
      </w:r>
      <w:r w:rsidRPr="009A39FF">
        <w:rPr>
          <w:rFonts w:asciiTheme="minorHAnsi" w:eastAsia="Times New Roman" w:hAnsiTheme="minorHAnsi" w:cstheme="minorHAnsi"/>
          <w:b/>
          <w:u w:val="single"/>
        </w:rPr>
        <w:t>CONFLICT OF INTERESTS</w:t>
      </w:r>
      <w:r w:rsidRPr="009A39FF">
        <w:rPr>
          <w:rFonts w:asciiTheme="minorHAnsi" w:eastAsia="Times New Roman" w:hAnsiTheme="minorHAnsi" w:cstheme="minorHAnsi"/>
        </w:rPr>
        <w:t xml:space="preserve">: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acknowledges that in the fulfillment of its professional functions it has the duty to be completely loyal to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a duty that includes not having any interests that run counter to those of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These conflicting interests include the representation of clients who have or might have interests that conflict with those of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This duty also includes the unceasing obligation to keep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fully informed regarding its relationship with its clients and other third parties, and about any interest that might have an influence on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at the moment of awarding the contract or while the contract is in force.</w:t>
      </w:r>
    </w:p>
    <w:p w14:paraId="164A92D1" w14:textId="7777777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 xml:space="preserve">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certifies that it is not representing, nor will it represent, while this contract is in force, any private interests in cases or matters involving conflicts of interest, or of public policy, against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w:t>
      </w:r>
    </w:p>
    <w:p w14:paraId="7EC17900" w14:textId="77777777"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rPr>
        <w:t xml:space="preserve">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represents conflicting interests when, in order to benefit a client, it has the duty to promote or advance something which, in fact, it should oppose in the fulfillment of its duty toward another previous, present or potential client. It also represents conflicting interests when its behavior is so described in the ethical standards that are generally accepted in its profession, or in the laws and regulations of the Commonwealth of Puerto Rico.</w:t>
      </w:r>
    </w:p>
    <w:p w14:paraId="007218FC" w14:textId="77777777"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rPr>
        <w:lastRenderedPageBreak/>
        <w:t xml:space="preserve">In the matter of contracts with societies and companies, the fact that one of its managers, associates or employees incurs in the conduct described here will constitute an infringement of the ethical clause.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will avoid even the impression that a conflict of interest exists.</w:t>
      </w:r>
    </w:p>
    <w:p w14:paraId="791756CE" w14:textId="77777777" w:rsidR="00B45EBD" w:rsidRPr="009A39FF" w:rsidRDefault="00B45EBD" w:rsidP="4AA8109D">
      <w:pPr>
        <w:spacing w:after="160"/>
        <w:jc w:val="both"/>
        <w:rPr>
          <w:rFonts w:asciiTheme="minorHAnsi" w:eastAsia="Times New Roman" w:hAnsiTheme="minorHAnsi" w:cstheme="minorHAnsi"/>
        </w:rPr>
      </w:pPr>
      <w:r w:rsidRPr="009A39FF">
        <w:rPr>
          <w:rFonts w:asciiTheme="minorHAnsi" w:eastAsia="Times New Roman" w:hAnsiTheme="minorHAnsi" w:cstheme="minorHAnsi"/>
        </w:rPr>
        <w:t xml:space="preserve">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acknowledges the investigatory and supervisory powers of the </w:t>
      </w:r>
      <w:r w:rsidRPr="009A39FF">
        <w:rPr>
          <w:rFonts w:asciiTheme="minorHAnsi" w:eastAsia="Times New Roman" w:hAnsiTheme="minorHAnsi" w:cstheme="minorHAnsi"/>
          <w:b/>
        </w:rPr>
        <w:t>FIRST PARTY’S</w:t>
      </w:r>
      <w:r w:rsidRPr="009A39FF">
        <w:rPr>
          <w:rFonts w:asciiTheme="minorHAnsi" w:eastAsia="Times New Roman" w:hAnsiTheme="minorHAnsi" w:cstheme="minorHAnsi"/>
        </w:rPr>
        <w:t xml:space="preserve"> head concerning the restrictions included here. If the </w:t>
      </w:r>
      <w:r w:rsidRPr="009A39FF">
        <w:rPr>
          <w:rFonts w:asciiTheme="minorHAnsi" w:eastAsia="Times New Roman" w:hAnsiTheme="minorHAnsi" w:cstheme="minorHAnsi"/>
          <w:b/>
        </w:rPr>
        <w:t>FIRST PARTY’S</w:t>
      </w:r>
      <w:r w:rsidRPr="009A39FF">
        <w:rPr>
          <w:rFonts w:asciiTheme="minorHAnsi" w:eastAsia="Times New Roman" w:hAnsiTheme="minorHAnsi" w:cstheme="minorHAnsi"/>
        </w:rPr>
        <w:t xml:space="preserve"> head concludes that interests that run counter to those of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are present or taking shape he will send a written report to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detailing his or her findings and expressing his intention to annul the contract within a period of thirty (30) days. Within that time span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may request a meeting with the </w:t>
      </w:r>
      <w:r w:rsidRPr="009A39FF">
        <w:rPr>
          <w:rFonts w:asciiTheme="minorHAnsi" w:eastAsia="Times New Roman" w:hAnsiTheme="minorHAnsi" w:cstheme="minorHAnsi"/>
          <w:b/>
        </w:rPr>
        <w:t>FIRST PARTY’S</w:t>
      </w:r>
      <w:r w:rsidRPr="009A39FF">
        <w:rPr>
          <w:rFonts w:asciiTheme="minorHAnsi" w:eastAsia="Times New Roman" w:hAnsiTheme="minorHAnsi" w:cstheme="minorHAnsi"/>
        </w:rPr>
        <w:t xml:space="preserve"> head, in order to present its points of view regarding the determination of conflict of interest; the request will always be granted. If there is no request of a meeting within those thirty (30) days, or in case no agreement is reached in the meeting, this contract will be declared null and void.</w:t>
      </w:r>
    </w:p>
    <w:p w14:paraId="72D3A254" w14:textId="78ECC153"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b/>
        </w:rPr>
        <w:t>26.</w:t>
      </w:r>
      <w:r w:rsidRPr="009A39FF">
        <w:rPr>
          <w:rFonts w:asciiTheme="minorHAnsi" w:eastAsia="Times New Roman" w:hAnsiTheme="minorHAnsi" w:cstheme="minorHAnsi"/>
        </w:rPr>
        <w:t xml:space="preserve"> </w:t>
      </w:r>
      <w:r w:rsidRPr="009A39FF">
        <w:rPr>
          <w:rFonts w:asciiTheme="minorHAnsi" w:eastAsia="Times New Roman" w:hAnsiTheme="minorHAnsi" w:cstheme="minorHAnsi"/>
          <w:b/>
          <w:u w:val="single"/>
        </w:rPr>
        <w:t>CERTIFICATION BY THE CHILD SUPPORT ADMINISTRATION</w:t>
      </w:r>
      <w:r w:rsidRPr="009A39FF">
        <w:rPr>
          <w:rFonts w:asciiTheme="minorHAnsi" w:eastAsia="Times New Roman" w:hAnsiTheme="minorHAnsi" w:cstheme="minorHAnsi"/>
        </w:rPr>
        <w:t xml:space="preserve">: </w:t>
      </w:r>
      <w:r w:rsidRPr="009A39FF">
        <w:rPr>
          <w:rFonts w:asciiTheme="minorHAnsi" w:eastAsia="Calibri" w:hAnsiTheme="minorHAnsi" w:cstheme="minorHAnsi"/>
        </w:rPr>
        <w:t xml:space="preserve">The </w:t>
      </w:r>
      <w:r w:rsidRPr="009A39FF">
        <w:rPr>
          <w:rFonts w:asciiTheme="minorHAnsi" w:eastAsia="Calibri" w:hAnsiTheme="minorHAnsi" w:cstheme="minorHAnsi"/>
          <w:b/>
        </w:rPr>
        <w:t xml:space="preserve">SECOND PARTY </w:t>
      </w:r>
      <w:r w:rsidRPr="009A39FF">
        <w:rPr>
          <w:rFonts w:asciiTheme="minorHAnsi" w:eastAsia="Calibri" w:hAnsiTheme="minorHAnsi" w:cstheme="minorHAnsi"/>
        </w:rPr>
        <w:t xml:space="preserve">shall submit to the </w:t>
      </w:r>
      <w:r w:rsidRPr="009A39FF">
        <w:rPr>
          <w:rFonts w:asciiTheme="minorHAnsi" w:eastAsia="Calibri" w:hAnsiTheme="minorHAnsi" w:cstheme="minorHAnsi"/>
          <w:b/>
        </w:rPr>
        <w:t>FIRST PARTY</w:t>
      </w:r>
      <w:r w:rsidRPr="009A39FF">
        <w:rPr>
          <w:rFonts w:asciiTheme="minorHAnsi" w:eastAsia="Calibri" w:hAnsiTheme="minorHAnsi" w:cstheme="minorHAnsi"/>
        </w:rPr>
        <w:t xml:space="preserve"> a certification of compliance issued by the Child Support Administration (“ASUME”, for its acronym in Spanish).</w:t>
      </w:r>
    </w:p>
    <w:p w14:paraId="0484B448" w14:textId="77777777" w:rsidR="00B45EBD" w:rsidRPr="009A39FF" w:rsidRDefault="00B45EBD" w:rsidP="00B45EBD">
      <w:pPr>
        <w:jc w:val="both"/>
        <w:rPr>
          <w:rFonts w:asciiTheme="minorHAnsi" w:eastAsia="Times New Roman" w:hAnsiTheme="minorHAnsi" w:cstheme="minorHAnsi"/>
        </w:rPr>
      </w:pPr>
      <w:r w:rsidRPr="009A39FF">
        <w:rPr>
          <w:rFonts w:asciiTheme="minorHAnsi" w:eastAsia="Calibri" w:hAnsiTheme="minorHAnsi" w:cstheme="minorHAnsi"/>
        </w:rPr>
        <w:t>This certification is issued to legal entities (companies, corporations, LLCs) to verify compliance with any orders issued to them as employers for salary retention for payment of child support obligations of its employees.</w:t>
      </w:r>
    </w:p>
    <w:p w14:paraId="6E3C8380" w14:textId="177FF5EC" w:rsidR="00B45EBD" w:rsidRPr="009A39FF" w:rsidRDefault="00B45EBD" w:rsidP="4AA8109D">
      <w:pPr>
        <w:spacing w:after="160"/>
        <w:jc w:val="both"/>
        <w:rPr>
          <w:rFonts w:asciiTheme="minorHAnsi" w:eastAsia="Times New Roman" w:hAnsiTheme="minorHAnsi" w:cstheme="minorHAnsi"/>
          <w:b/>
        </w:rPr>
      </w:pPr>
      <w:r w:rsidRPr="009A39FF">
        <w:rPr>
          <w:rFonts w:asciiTheme="minorHAnsi" w:eastAsia="Times New Roman" w:hAnsiTheme="minorHAnsi" w:cstheme="minorHAnsi"/>
          <w:b/>
        </w:rPr>
        <w:t xml:space="preserve">27. </w:t>
      </w:r>
      <w:r w:rsidRPr="009A39FF">
        <w:rPr>
          <w:rFonts w:asciiTheme="minorHAnsi" w:eastAsia="Times New Roman" w:hAnsiTheme="minorHAnsi" w:cstheme="minorHAnsi"/>
          <w:b/>
          <w:u w:val="single"/>
        </w:rPr>
        <w:t>COMPLIANCE WITH ACT NUMBER 168 OF AUGUST 12, 2000</w:t>
      </w:r>
      <w:r w:rsidRPr="009A39FF">
        <w:rPr>
          <w:rFonts w:asciiTheme="minorHAnsi" w:eastAsia="Times New Roman" w:hAnsiTheme="minorHAnsi" w:cstheme="minorHAnsi"/>
          <w:b/>
        </w:rPr>
        <w:t>:</w:t>
      </w:r>
    </w:p>
    <w:p w14:paraId="228DC6AE" w14:textId="76B75E06"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 xml:space="preserve">When applicable and for the duration of this contract,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will maintain the </w:t>
      </w:r>
      <w:r w:rsidRPr="009A39FF">
        <w:rPr>
          <w:rFonts w:asciiTheme="minorHAnsi" w:eastAsia="Times New Roman" w:hAnsiTheme="minorHAnsi" w:cstheme="minorHAnsi"/>
          <w:b/>
        </w:rPr>
        <w:t xml:space="preserve">FIRST PARTY </w:t>
      </w:r>
      <w:r w:rsidRPr="009A39FF">
        <w:rPr>
          <w:rFonts w:asciiTheme="minorHAnsi" w:eastAsia="Times New Roman" w:hAnsiTheme="minorHAnsi" w:cstheme="minorHAnsi"/>
        </w:rPr>
        <w:t>informed of any change in its status related to its obligations, if any, in compliance with the provisions of Act No. 168 of August 12, 2000, as amended, known as the "Act for the Enhancement to the Support of the Elderly in Puerto Rico", by which the Program for the Support of the Elderly is established and ascribed to the Child Support Enforcement Administration (“ASUME”, for its acronym in Spanish), the breach of this clause shall result in immediate termination of this contract.</w:t>
      </w:r>
    </w:p>
    <w:p w14:paraId="40FA0BC8" w14:textId="739F0EDA"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 xml:space="preserve">It is expressly acknowledged that the aforementioned certification is an essential condition to this contract, and if it is not accurate at all, or in part, it shall be sufficient cause for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to terminate the contract and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shall have to refund to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any sum of money received under this contract.</w:t>
      </w:r>
    </w:p>
    <w:p w14:paraId="27491273" w14:textId="7777777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 xml:space="preserve">_______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certifies and warrants that it is not required to comply with the provisions of Act No. 168 of August 12, 2000, known as the "Act for the Enhancement to the Support of the Elderly in Puerto Rico", by which the Program for the Support of the Elderly is established and ascribed to the ASUME, the breach of this clause shall result in immediate termination of this contract.</w:t>
      </w:r>
    </w:p>
    <w:p w14:paraId="22DF58D5" w14:textId="7777777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lastRenderedPageBreak/>
        <w:t xml:space="preserve">It is expressly acknowledged that the aforementioned certification is an essential condition of this contract, and if it is not accurate at all, or in part, it shall be sufficient cause for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to terminate the contract and the </w:t>
      </w:r>
      <w:r w:rsidRPr="009A39FF">
        <w:rPr>
          <w:rFonts w:asciiTheme="minorHAnsi" w:eastAsia="Times New Roman" w:hAnsiTheme="minorHAnsi" w:cstheme="minorHAnsi"/>
          <w:b/>
        </w:rPr>
        <w:t xml:space="preserve">SECOND PARTY </w:t>
      </w:r>
      <w:r w:rsidRPr="009A39FF">
        <w:rPr>
          <w:rFonts w:asciiTheme="minorHAnsi" w:eastAsia="Times New Roman" w:hAnsiTheme="minorHAnsi" w:cstheme="minorHAnsi"/>
        </w:rPr>
        <w:t xml:space="preserve">shall have to refund to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any sum of money received under this contract.</w:t>
      </w:r>
    </w:p>
    <w:p w14:paraId="0C4FA601" w14:textId="680B4649" w:rsidR="00B45EBD" w:rsidRPr="009A39FF" w:rsidRDefault="00B45EBD" w:rsidP="00B45EBD">
      <w:pPr>
        <w:jc w:val="both"/>
        <w:rPr>
          <w:rFonts w:asciiTheme="minorHAnsi" w:eastAsia="Times New Roman" w:hAnsiTheme="minorHAnsi" w:cstheme="minorHAnsi"/>
          <w:b/>
        </w:rPr>
      </w:pPr>
      <w:r w:rsidRPr="009A39FF">
        <w:rPr>
          <w:rFonts w:asciiTheme="minorHAnsi" w:eastAsia="Times New Roman" w:hAnsiTheme="minorHAnsi" w:cstheme="minorHAnsi"/>
          <w:b/>
        </w:rPr>
        <w:t>28.</w:t>
      </w:r>
      <w:r w:rsidRPr="009A39FF" w:rsidDel="00D85CA1">
        <w:rPr>
          <w:rFonts w:asciiTheme="minorHAnsi" w:eastAsia="Times New Roman" w:hAnsiTheme="minorHAnsi" w:cstheme="minorHAnsi"/>
          <w:b/>
        </w:rPr>
        <w:t xml:space="preserve"> </w:t>
      </w:r>
      <w:r w:rsidRPr="009A39FF">
        <w:rPr>
          <w:rFonts w:asciiTheme="minorHAnsi" w:eastAsia="Times New Roman" w:hAnsiTheme="minorHAnsi" w:cstheme="minorHAnsi"/>
          <w:b/>
          <w:u w:val="single"/>
        </w:rPr>
        <w:t>CERTIFICATION REGARDING DEPARTMENT OF LABOR AND HUMAN RESOURCES MATTERS</w:t>
      </w:r>
      <w:r w:rsidRPr="009A39FF">
        <w:rPr>
          <w:rFonts w:asciiTheme="minorHAnsi" w:eastAsia="Times New Roman" w:hAnsiTheme="minorHAnsi" w:cstheme="minorHAnsi"/>
          <w:b/>
        </w:rPr>
        <w:t xml:space="preserve">: </w:t>
      </w:r>
      <w:r w:rsidRPr="009A39FF">
        <w:rPr>
          <w:rFonts w:asciiTheme="minorHAnsi" w:eastAsia="Times New Roman" w:hAnsiTheme="minorHAnsi" w:cstheme="minorHAnsi"/>
        </w:rPr>
        <w:t xml:space="preserve">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certifies and warrants that at the moment of executing this contract it has paid:</w:t>
      </w:r>
    </w:p>
    <w:p w14:paraId="27EEC2BF" w14:textId="7777777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_____</w:t>
      </w:r>
      <w:r w:rsidRPr="009A39FF">
        <w:rPr>
          <w:rFonts w:asciiTheme="minorHAnsi" w:eastAsia="Times New Roman" w:hAnsiTheme="minorHAnsi" w:cstheme="minorHAnsi"/>
        </w:rPr>
        <w:tab/>
        <w:t>Unemployment Insurance</w:t>
      </w:r>
    </w:p>
    <w:p w14:paraId="7C7124E6" w14:textId="7777777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_____</w:t>
      </w:r>
      <w:r w:rsidRPr="009A39FF">
        <w:rPr>
          <w:rFonts w:asciiTheme="minorHAnsi" w:eastAsia="Times New Roman" w:hAnsiTheme="minorHAnsi" w:cstheme="minorHAnsi"/>
        </w:rPr>
        <w:tab/>
        <w:t>Temporary Disability</w:t>
      </w:r>
    </w:p>
    <w:p w14:paraId="1CE0813B" w14:textId="7777777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_____</w:t>
      </w:r>
      <w:r w:rsidRPr="009A39FF">
        <w:rPr>
          <w:rFonts w:asciiTheme="minorHAnsi" w:eastAsia="Times New Roman" w:hAnsiTheme="minorHAnsi" w:cstheme="minorHAnsi"/>
        </w:rPr>
        <w:tab/>
        <w:t>Chauffeur’s Insurance</w:t>
      </w:r>
    </w:p>
    <w:p w14:paraId="4F88413D" w14:textId="7777777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 xml:space="preserve">It is hereby acknowledged that this is an essential condition for the execution of the contract, and if the previous certification is not correct, in all or in part, shall be sufficient cause for the contracting party to set aside this contract and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having to reimburse to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all sums of money received under this contract.</w:t>
      </w:r>
    </w:p>
    <w:p w14:paraId="7FCFD726" w14:textId="4F3A23A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b/>
        </w:rPr>
        <w:t>29.</w:t>
      </w:r>
      <w:r w:rsidRPr="009A39FF" w:rsidDel="00D85CA1">
        <w:rPr>
          <w:rFonts w:asciiTheme="minorHAnsi" w:eastAsia="Times New Roman" w:hAnsiTheme="minorHAnsi" w:cstheme="minorHAnsi"/>
          <w:b/>
        </w:rPr>
        <w:t xml:space="preserve"> </w:t>
      </w:r>
      <w:r w:rsidRPr="009A39FF">
        <w:rPr>
          <w:rFonts w:asciiTheme="minorHAnsi" w:eastAsia="Times New Roman" w:hAnsiTheme="minorHAnsi" w:cstheme="minorHAnsi"/>
          <w:b/>
          <w:u w:val="single"/>
        </w:rPr>
        <w:t>ANTI-CORRUPTION CODE FOR THE NEW PUERTO RICO</w:t>
      </w:r>
      <w:r w:rsidRPr="009A39FF">
        <w:rPr>
          <w:rFonts w:asciiTheme="minorHAnsi" w:eastAsia="Times New Roman" w:hAnsiTheme="minorHAnsi" w:cstheme="minorHAnsi"/>
          <w:b/>
        </w:rPr>
        <w:t>:</w:t>
      </w:r>
      <w:r w:rsidRPr="009A39FF">
        <w:rPr>
          <w:rFonts w:asciiTheme="minorHAnsi" w:eastAsia="Times New Roman" w:hAnsiTheme="minorHAnsi" w:cstheme="minorHAnsi"/>
        </w:rPr>
        <w:t xml:space="preserve">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certifies knowing and complying with the ethical provisions established in Act Number 2 of January 4, 2018, known as the “Anti-Corruption Code for the New Puerto Rico</w:t>
      </w:r>
      <w:r w:rsidR="005B68FD" w:rsidRPr="009A39FF">
        <w:rPr>
          <w:rFonts w:asciiTheme="minorHAnsi" w:eastAsia="Times New Roman" w:hAnsiTheme="minorHAnsi" w:cstheme="minorHAnsi"/>
        </w:rPr>
        <w:t>”</w:t>
      </w:r>
      <w:r w:rsidRPr="009A39FF">
        <w:rPr>
          <w:rFonts w:asciiTheme="minorHAnsi" w:eastAsia="Times New Roman" w:hAnsiTheme="minorHAnsi" w:cstheme="minorHAnsi"/>
        </w:rPr>
        <w:t>.</w:t>
      </w:r>
    </w:p>
    <w:p w14:paraId="637DDC84" w14:textId="77777777" w:rsidR="00B45EBD" w:rsidRPr="009A39FF" w:rsidRDefault="00B45EBD" w:rsidP="00B45EBD">
      <w:pPr>
        <w:jc w:val="both"/>
        <w:rPr>
          <w:rFonts w:asciiTheme="minorHAnsi" w:eastAsia="Times New Roman" w:hAnsiTheme="minorHAnsi" w:cstheme="minorHAnsi"/>
          <w:b/>
        </w:rPr>
      </w:pPr>
      <w:r w:rsidRPr="009A39FF">
        <w:rPr>
          <w:rFonts w:asciiTheme="minorHAnsi" w:eastAsia="Times New Roman" w:hAnsiTheme="minorHAnsi" w:cstheme="minorHAnsi"/>
          <w:b/>
        </w:rPr>
        <w:t xml:space="preserve">30. </w:t>
      </w:r>
      <w:r w:rsidRPr="009A39FF">
        <w:rPr>
          <w:rFonts w:asciiTheme="minorHAnsi" w:eastAsia="Times New Roman" w:hAnsiTheme="minorHAnsi" w:cstheme="minorHAnsi"/>
          <w:b/>
          <w:u w:val="single"/>
        </w:rPr>
        <w:t>COMPLIANCE WITH THE FEDERAL HEALTH INSURANCE AND PORTABILITY AND ACCOUNTABILITY ACT OF 1996</w:t>
      </w:r>
      <w:r w:rsidRPr="009A39FF">
        <w:rPr>
          <w:rFonts w:asciiTheme="minorHAnsi" w:eastAsia="Times New Roman" w:hAnsiTheme="minorHAnsi" w:cstheme="minorHAnsi"/>
          <w:b/>
        </w:rPr>
        <w:t>:</w:t>
      </w:r>
    </w:p>
    <w:p w14:paraId="7D685C8D" w14:textId="7777777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A.</w:t>
      </w:r>
      <w:r w:rsidRPr="009A39FF">
        <w:rPr>
          <w:rFonts w:asciiTheme="minorHAnsi" w:eastAsia="Times New Roman" w:hAnsiTheme="minorHAnsi" w:cstheme="minorHAnsi"/>
        </w:rPr>
        <w:tab/>
        <w:t>The federal law, Health Insurance Portability and Accountability Act of 1996 (known by its acronym, “HIPAA”) and its Privacy and Security Rule require that any entity that is covered by this statute trains its employees and establish policies and procedures related to provisions as to privacy, confidentiality and information security requirements regarding patient health information, whether that information is created, stored, managed, accessed or transmitted either on paper or by electronic means.</w:t>
      </w:r>
    </w:p>
    <w:p w14:paraId="2B7100F0" w14:textId="5CD92AA9"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B.</w:t>
      </w:r>
      <w:r w:rsidRPr="009A39FF">
        <w:rPr>
          <w:rFonts w:asciiTheme="minorHAnsi" w:eastAsia="Times New Roman" w:hAnsiTheme="minorHAnsi" w:cstheme="minorHAnsi"/>
        </w:rPr>
        <w:tab/>
        <w:t xml:space="preserve">HIPAA defines ‘labor force’ as those regular employees, independent contractors, transitory employees, volunteers, students, interns and any person who works in the area assigned by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whether or not that person is compensated for work </w:t>
      </w:r>
      <w:r w:rsidR="004F330C" w:rsidRPr="009A39FF">
        <w:rPr>
          <w:rFonts w:asciiTheme="minorHAnsi" w:eastAsia="Times New Roman" w:hAnsiTheme="minorHAnsi" w:cstheme="minorHAnsi"/>
        </w:rPr>
        <w:t>perform</w:t>
      </w:r>
      <w:r w:rsidRPr="009A39FF">
        <w:rPr>
          <w:rFonts w:asciiTheme="minorHAnsi" w:eastAsia="Times New Roman" w:hAnsiTheme="minorHAnsi" w:cstheme="minorHAnsi"/>
        </w:rPr>
        <w:t>ed.</w:t>
      </w:r>
    </w:p>
    <w:p w14:paraId="3F2A9D86" w14:textId="59C953D8"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C.</w:t>
      </w:r>
      <w:r w:rsidRPr="009A39FF">
        <w:rPr>
          <w:rFonts w:asciiTheme="minorHAnsi" w:eastAsia="Times New Roman" w:hAnsiTheme="minorHAnsi" w:cstheme="minorHAnsi"/>
        </w:rPr>
        <w:tab/>
        <w:t xml:space="preserve">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is part of that labor force and as such, is subject to complying with the policies and procedures established by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relative to HIPAA compliance and its accompanying regulations. As such,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shall:</w:t>
      </w:r>
    </w:p>
    <w:p w14:paraId="60E9EEE6" w14:textId="7ABC43C8"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ab/>
        <w:t>i.</w:t>
      </w:r>
      <w:r w:rsidRPr="009A39FF">
        <w:rPr>
          <w:rFonts w:asciiTheme="minorHAnsi" w:eastAsia="Times New Roman" w:hAnsiTheme="minorHAnsi" w:cstheme="minorHAnsi"/>
        </w:rPr>
        <w:tab/>
        <w:t>Be trained on said law, its Privacy Rule, Codes Transactions and Identifiers and its Security Rule regarding protected health information that is accessed, created, maintained or transmitted through electronic means.</w:t>
      </w:r>
    </w:p>
    <w:p w14:paraId="64DE83DF" w14:textId="7777777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lastRenderedPageBreak/>
        <w:tab/>
        <w:t>ii.</w:t>
      </w:r>
      <w:r w:rsidRPr="009A39FF">
        <w:rPr>
          <w:rFonts w:asciiTheme="minorHAnsi" w:eastAsia="Times New Roman" w:hAnsiTheme="minorHAnsi" w:cstheme="minorHAnsi"/>
        </w:rPr>
        <w:tab/>
        <w:t xml:space="preserve">Learn about and comply with the requirements established in the </w:t>
      </w:r>
      <w:r w:rsidRPr="009A39FF">
        <w:rPr>
          <w:rFonts w:asciiTheme="minorHAnsi" w:eastAsia="Times New Roman" w:hAnsiTheme="minorHAnsi" w:cstheme="minorHAnsi"/>
          <w:b/>
        </w:rPr>
        <w:t>FIRST PARTY’S</w:t>
      </w:r>
      <w:r w:rsidRPr="009A39FF">
        <w:rPr>
          <w:rFonts w:asciiTheme="minorHAnsi" w:eastAsia="Times New Roman" w:hAnsiTheme="minorHAnsi" w:cstheme="minorHAnsi"/>
        </w:rPr>
        <w:t xml:space="preserve"> Policies and Procedures Regarding Privacy and Security Practices.</w:t>
      </w:r>
    </w:p>
    <w:p w14:paraId="12CD25D9" w14:textId="3000175A"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ab/>
        <w:t>iii.</w:t>
      </w:r>
      <w:r w:rsidRPr="009A39FF">
        <w:rPr>
          <w:rFonts w:asciiTheme="minorHAnsi" w:eastAsia="Times New Roman" w:hAnsiTheme="minorHAnsi" w:cstheme="minorHAnsi"/>
        </w:rPr>
        <w:tab/>
        <w:t xml:space="preserve">Immediately report to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in writing, any </w:t>
      </w:r>
      <w:r w:rsidR="008D4813" w:rsidRPr="009A39FF">
        <w:rPr>
          <w:rFonts w:asciiTheme="minorHAnsi" w:eastAsia="Times New Roman" w:hAnsiTheme="minorHAnsi" w:cstheme="minorHAnsi"/>
        </w:rPr>
        <w:t>Protected Health</w:t>
      </w:r>
      <w:r w:rsidR="008D4813" w:rsidRPr="009A39FF" w:rsidDel="00E15C65">
        <w:rPr>
          <w:rFonts w:asciiTheme="minorHAnsi" w:eastAsia="Times New Roman" w:hAnsiTheme="minorHAnsi" w:cstheme="minorHAnsi"/>
        </w:rPr>
        <w:t xml:space="preserve"> </w:t>
      </w:r>
      <w:r w:rsidR="008D4813" w:rsidRPr="009A39FF">
        <w:rPr>
          <w:rFonts w:asciiTheme="minorHAnsi" w:eastAsia="Times New Roman" w:hAnsiTheme="minorHAnsi" w:cstheme="minorHAnsi"/>
        </w:rPr>
        <w:t>Information (</w:t>
      </w:r>
      <w:r w:rsidRPr="009A39FF">
        <w:rPr>
          <w:rFonts w:asciiTheme="minorHAnsi" w:eastAsia="Times New Roman" w:hAnsiTheme="minorHAnsi" w:cstheme="minorHAnsi"/>
        </w:rPr>
        <w:t>PHI</w:t>
      </w:r>
      <w:r w:rsidR="008D4813" w:rsidRPr="009A39FF">
        <w:rPr>
          <w:rFonts w:asciiTheme="minorHAnsi" w:eastAsia="Times New Roman" w:hAnsiTheme="minorHAnsi" w:cstheme="minorHAnsi"/>
        </w:rPr>
        <w:t>)</w:t>
      </w:r>
      <w:r w:rsidRPr="009A39FF">
        <w:rPr>
          <w:rFonts w:asciiTheme="minorHAnsi" w:eastAsia="Times New Roman" w:hAnsiTheme="minorHAnsi" w:cstheme="minorHAnsi"/>
        </w:rPr>
        <w:t xml:space="preserve"> use and/or disclosure which do not comply with the terms of this contract as detailed in 45 C.F.R.§ 164.504(e)(2)(ii)(C).</w:t>
      </w:r>
    </w:p>
    <w:p w14:paraId="058EF27A" w14:textId="71E45175"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ab/>
        <w:t>iv.</w:t>
      </w:r>
      <w:r w:rsidRPr="009A39FF">
        <w:rPr>
          <w:rFonts w:asciiTheme="minorHAnsi" w:eastAsia="Times New Roman" w:hAnsiTheme="minorHAnsi" w:cstheme="minorHAnsi"/>
        </w:rPr>
        <w:tab/>
        <w:t xml:space="preserve">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shall </w:t>
      </w:r>
      <w:r w:rsidRPr="009A39FF" w:rsidDel="005A209D">
        <w:rPr>
          <w:rFonts w:asciiTheme="minorHAnsi" w:eastAsia="Times New Roman" w:hAnsiTheme="minorHAnsi" w:cstheme="minorHAnsi"/>
        </w:rPr>
        <w:t>ensure</w:t>
      </w:r>
      <w:r w:rsidRPr="009A39FF">
        <w:rPr>
          <w:rFonts w:asciiTheme="minorHAnsi" w:eastAsia="Times New Roman" w:hAnsiTheme="minorHAnsi" w:cstheme="minorHAnsi"/>
        </w:rPr>
        <w:t xml:space="preserve"> that any agent(s) or subcontractor(s) agree, in writing, to the same conditions and restrictions that apply to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regarding the privacy of said information as detailed in 45 C.F.R. § 164.502 (e)(1)(ii), § 164.504(b)(2) and §164.504(e)(2)(ii)(D).</w:t>
      </w:r>
    </w:p>
    <w:p w14:paraId="00896C53" w14:textId="1BA27A49"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ab/>
        <w:t>v.</w:t>
      </w:r>
      <w:r w:rsidRPr="009A39FF">
        <w:rPr>
          <w:rFonts w:asciiTheme="minorHAnsi" w:eastAsia="Times New Roman" w:hAnsiTheme="minorHAnsi" w:cstheme="minorHAnsi"/>
        </w:rPr>
        <w:tab/>
        <w:t xml:space="preserve">If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has to disclose PHI to third parties, in order to comply with the terms and conditions of this contract as well as its duties and responsibilities, before disclosing any PHI,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will obtain assurances from the third party that the information will remain confidential and secure, that it will only be disclosed as required by law and only for the purposes for which it was provided, and that it will immediately notify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of any known confidentiality violations. 45 C.F.R. §164.504(e)(2)(i), §164.504(e)(2)(i)(B), §164.504(e)(2)(ii)(A) and §164.504(e)(4)(ii).</w:t>
      </w:r>
    </w:p>
    <w:p w14:paraId="207413AF" w14:textId="1DABC70A"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ab/>
        <w:t>vi.</w:t>
      </w:r>
      <w:r w:rsidRPr="009A39FF">
        <w:rPr>
          <w:rFonts w:asciiTheme="minorHAnsi" w:eastAsia="Times New Roman" w:hAnsiTheme="minorHAnsi" w:cstheme="minorHAnsi"/>
        </w:rPr>
        <w:tab/>
        <w:t xml:space="preserve">Comply with the </w:t>
      </w:r>
      <w:r w:rsidR="00C54F18" w:rsidRPr="009A39FF">
        <w:rPr>
          <w:rFonts w:asciiTheme="minorHAnsi" w:eastAsia="Times New Roman" w:hAnsiTheme="minorHAnsi" w:cstheme="minorHAnsi"/>
        </w:rPr>
        <w:t>HIPAA</w:t>
      </w:r>
      <w:r w:rsidRPr="009A39FF">
        <w:rPr>
          <w:rFonts w:asciiTheme="minorHAnsi" w:eastAsia="Times New Roman" w:hAnsiTheme="minorHAnsi" w:cstheme="minorHAnsi"/>
        </w:rPr>
        <w:t xml:space="preserve"> requirements that apply to participants regarding their PHI rights as established in 45 C.F.R. §164.524, provide designated record sets to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as developed during the course of furnishing health</w:t>
      </w:r>
      <w:r w:rsidR="007C537B">
        <w:rPr>
          <w:rFonts w:asciiTheme="minorHAnsi" w:eastAsia="Times New Roman" w:hAnsiTheme="minorHAnsi" w:cstheme="minorHAnsi"/>
        </w:rPr>
        <w:t>care</w:t>
      </w:r>
      <w:r w:rsidRPr="009A39FF">
        <w:rPr>
          <w:rFonts w:asciiTheme="minorHAnsi" w:eastAsia="Times New Roman" w:hAnsiTheme="minorHAnsi" w:cstheme="minorHAnsi"/>
        </w:rPr>
        <w:t xml:space="preserve"> services as required by 45 C.F.R. § 164.524.</w:t>
      </w:r>
    </w:p>
    <w:p w14:paraId="1D382E0B" w14:textId="22A49D8B"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ab/>
        <w:t>vii.</w:t>
      </w:r>
      <w:r w:rsidRPr="009A39FF">
        <w:rPr>
          <w:rFonts w:asciiTheme="minorHAnsi" w:eastAsia="Times New Roman" w:hAnsiTheme="minorHAnsi" w:cstheme="minorHAnsi"/>
        </w:rPr>
        <w:tab/>
        <w:t xml:space="preserve">Comply with all the </w:t>
      </w:r>
      <w:r w:rsidRPr="009A39FF">
        <w:rPr>
          <w:rFonts w:asciiTheme="minorHAnsi" w:eastAsia="Times New Roman" w:hAnsiTheme="minorHAnsi" w:cstheme="minorHAnsi"/>
          <w:b/>
        </w:rPr>
        <w:t>FIRST PARTY’S</w:t>
      </w:r>
      <w:r w:rsidRPr="009A39FF">
        <w:rPr>
          <w:rFonts w:asciiTheme="minorHAnsi" w:eastAsia="Times New Roman" w:hAnsiTheme="minorHAnsi" w:cstheme="minorHAnsi"/>
        </w:rPr>
        <w:t xml:space="preserve"> policies regarding the protection of privacy, confidentiality, and security of patient PHI, whether this information is on paper or stored in electronic media. Comply with federal regulations regarding the management and custody of PHI relative to administrative, physical and technical requirements as required by 45 C.F.R. § 164-308, 164.310, 164.312 and 164.316.</w:t>
      </w:r>
    </w:p>
    <w:p w14:paraId="4F622242" w14:textId="7777777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D.</w:t>
      </w:r>
      <w:r w:rsidRPr="009A39FF">
        <w:rPr>
          <w:rFonts w:asciiTheme="minorHAnsi" w:eastAsia="Times New Roman" w:hAnsiTheme="minorHAnsi" w:cstheme="minorHAnsi"/>
        </w:rPr>
        <w:tab/>
        <w:t xml:space="preserve">With regards to shared PHI between the </w:t>
      </w:r>
      <w:r w:rsidRPr="009A39FF">
        <w:rPr>
          <w:rFonts w:asciiTheme="minorHAnsi" w:eastAsia="Times New Roman" w:hAnsiTheme="minorHAnsi" w:cstheme="minorHAnsi"/>
          <w:b/>
        </w:rPr>
        <w:t>PARTIES</w:t>
      </w:r>
      <w:r w:rsidRPr="009A39FF">
        <w:rPr>
          <w:rFonts w:asciiTheme="minorHAnsi" w:eastAsia="Times New Roman" w:hAnsiTheme="minorHAnsi" w:cstheme="minorHAnsi"/>
        </w:rPr>
        <w:t xml:space="preserve">, the </w:t>
      </w:r>
      <w:r w:rsidRPr="009A39FF">
        <w:rPr>
          <w:rFonts w:asciiTheme="minorHAnsi" w:eastAsia="Times New Roman" w:hAnsiTheme="minorHAnsi" w:cstheme="minorHAnsi"/>
          <w:b/>
        </w:rPr>
        <w:t xml:space="preserve">SECOND PARTY </w:t>
      </w:r>
      <w:r w:rsidRPr="009A39FF">
        <w:rPr>
          <w:rFonts w:asciiTheme="minorHAnsi" w:eastAsia="Times New Roman" w:hAnsiTheme="minorHAnsi" w:cstheme="minorHAnsi"/>
        </w:rPr>
        <w:t>will be required to maintain the following PHI managing standards:</w:t>
      </w:r>
    </w:p>
    <w:p w14:paraId="7AE968EF" w14:textId="5445934B" w:rsidR="00B45EBD" w:rsidRPr="009A39FF" w:rsidRDefault="00920D0E">
      <w:pPr>
        <w:pStyle w:val="ListParagraph"/>
        <w:numPr>
          <w:ilvl w:val="0"/>
          <w:numId w:val="47"/>
        </w:numPr>
        <w:jc w:val="both"/>
        <w:rPr>
          <w:rFonts w:asciiTheme="minorHAnsi" w:eastAsia="Times New Roman" w:hAnsiTheme="minorHAnsi" w:cstheme="minorHAnsi"/>
        </w:rPr>
      </w:pPr>
      <w:r w:rsidRPr="009A39FF">
        <w:rPr>
          <w:rFonts w:asciiTheme="minorHAnsi" w:eastAsia="Times New Roman" w:hAnsiTheme="minorHAnsi" w:cstheme="minorHAnsi"/>
        </w:rPr>
        <w:t>M</w:t>
      </w:r>
      <w:r w:rsidR="00B45EBD" w:rsidRPr="009A39FF">
        <w:rPr>
          <w:rFonts w:asciiTheme="minorHAnsi" w:eastAsia="Times New Roman" w:hAnsiTheme="minorHAnsi" w:cstheme="minorHAnsi"/>
        </w:rPr>
        <w:t>aintain systems that protect PHI, either through physical or electronic means, from unauthorized access and maintain compliance with the HIPAA electronic security rules, including but not limited to, electronic risk analysis.</w:t>
      </w:r>
    </w:p>
    <w:p w14:paraId="248199BD" w14:textId="554A8BC3" w:rsidR="00B45EBD" w:rsidRPr="009A39FF" w:rsidRDefault="00B45EBD">
      <w:pPr>
        <w:pStyle w:val="ListParagraph"/>
        <w:numPr>
          <w:ilvl w:val="0"/>
          <w:numId w:val="47"/>
        </w:numPr>
        <w:jc w:val="both"/>
        <w:rPr>
          <w:rFonts w:asciiTheme="minorHAnsi" w:eastAsia="Times New Roman" w:hAnsiTheme="minorHAnsi" w:cstheme="minorHAnsi"/>
        </w:rPr>
      </w:pPr>
      <w:r w:rsidRPr="009A39FF">
        <w:rPr>
          <w:rFonts w:asciiTheme="minorHAnsi" w:eastAsia="Times New Roman" w:hAnsiTheme="minorHAnsi" w:cstheme="minorHAnsi"/>
        </w:rPr>
        <w:t xml:space="preserve">Previous written request to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to allow access to the PHI owner individual to his/her health information, in compliance with the </w:t>
      </w:r>
      <w:r w:rsidRPr="009A39FF">
        <w:rPr>
          <w:rFonts w:asciiTheme="minorHAnsi" w:eastAsia="Times New Roman" w:hAnsiTheme="minorHAnsi" w:cstheme="minorHAnsi"/>
          <w:b/>
        </w:rPr>
        <w:t>FIRST PARTY’S</w:t>
      </w:r>
      <w:r w:rsidRPr="009A39FF">
        <w:rPr>
          <w:rFonts w:asciiTheme="minorHAnsi" w:eastAsia="Times New Roman" w:hAnsiTheme="minorHAnsi" w:cstheme="minorHAnsi"/>
        </w:rPr>
        <w:t xml:space="preserve"> policies that only the minimum necessary information be disclosed with any PHI request.</w:t>
      </w:r>
    </w:p>
    <w:p w14:paraId="124514D7" w14:textId="4F89A744" w:rsidR="00B45EBD" w:rsidRPr="009A39FF" w:rsidRDefault="00B45EBD">
      <w:pPr>
        <w:pStyle w:val="ListParagraph"/>
        <w:numPr>
          <w:ilvl w:val="0"/>
          <w:numId w:val="47"/>
        </w:numPr>
        <w:jc w:val="both"/>
        <w:rPr>
          <w:rFonts w:asciiTheme="minorHAnsi" w:eastAsia="Times New Roman" w:hAnsiTheme="minorHAnsi" w:cstheme="minorHAnsi"/>
        </w:rPr>
      </w:pPr>
      <w:r w:rsidRPr="009A39FF">
        <w:rPr>
          <w:rFonts w:asciiTheme="minorHAnsi" w:eastAsia="Times New Roman" w:hAnsiTheme="minorHAnsi" w:cstheme="minorHAnsi"/>
        </w:rPr>
        <w:t xml:space="preserve">Maintain a registry of shared PHI, with access to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as required by 45 C.F.R. § 164.528.</w:t>
      </w:r>
    </w:p>
    <w:p w14:paraId="6D0EADFE" w14:textId="5585315D" w:rsidR="00B45EBD" w:rsidRPr="009A39FF" w:rsidRDefault="00B45EBD">
      <w:pPr>
        <w:pStyle w:val="ListParagraph"/>
        <w:numPr>
          <w:ilvl w:val="0"/>
          <w:numId w:val="47"/>
        </w:numPr>
        <w:jc w:val="both"/>
        <w:rPr>
          <w:rFonts w:asciiTheme="minorHAnsi" w:eastAsia="Times New Roman" w:hAnsiTheme="minorHAnsi" w:cstheme="minorHAnsi"/>
        </w:rPr>
      </w:pPr>
      <w:r w:rsidRPr="009A39FF">
        <w:rPr>
          <w:rFonts w:asciiTheme="minorHAnsi" w:eastAsia="Times New Roman" w:hAnsiTheme="minorHAnsi" w:cstheme="minorHAnsi"/>
        </w:rPr>
        <w:t xml:space="preserve">Immediately inform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of any unauthorized use or disclosure as soon as it has knowledge.</w:t>
      </w:r>
    </w:p>
    <w:p w14:paraId="17092493" w14:textId="61FF83F4" w:rsidR="00B45EBD" w:rsidRPr="009A39FF" w:rsidRDefault="00B45EBD">
      <w:pPr>
        <w:pStyle w:val="ListParagraph"/>
        <w:numPr>
          <w:ilvl w:val="0"/>
          <w:numId w:val="47"/>
        </w:numPr>
        <w:jc w:val="both"/>
        <w:rPr>
          <w:rFonts w:asciiTheme="minorHAnsi" w:eastAsia="Times New Roman" w:hAnsiTheme="minorHAnsi" w:cstheme="minorHAnsi"/>
        </w:rPr>
      </w:pPr>
      <w:r w:rsidRPr="009A39FF">
        <w:rPr>
          <w:rFonts w:asciiTheme="minorHAnsi" w:eastAsia="Times New Roman" w:hAnsiTheme="minorHAnsi" w:cstheme="minorHAnsi"/>
        </w:rPr>
        <w:lastRenderedPageBreak/>
        <w:t>Require that any sub</w:t>
      </w:r>
      <w:r w:rsidR="00890F82">
        <w:rPr>
          <w:rFonts w:asciiTheme="minorHAnsi" w:eastAsia="Times New Roman" w:hAnsiTheme="minorHAnsi" w:cstheme="minorHAnsi"/>
        </w:rPr>
        <w:t>contractor</w:t>
      </w:r>
      <w:r w:rsidRPr="009A39FF">
        <w:rPr>
          <w:rFonts w:asciiTheme="minorHAnsi" w:eastAsia="Times New Roman" w:hAnsiTheme="minorHAnsi" w:cstheme="minorHAnsi"/>
        </w:rPr>
        <w:t xml:space="preserve"> or agent follow the restrictions and conditions that are applicable to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in the management of PHI, including electronic medical information.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shall, upon request from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share the flow-down process undertaken with contractors in the management of PHI.</w:t>
      </w:r>
    </w:p>
    <w:p w14:paraId="5203AA12" w14:textId="095A5EB1" w:rsidR="00B45EBD" w:rsidRPr="009A39FF" w:rsidRDefault="00B45EBD">
      <w:pPr>
        <w:pStyle w:val="ListParagraph"/>
        <w:numPr>
          <w:ilvl w:val="0"/>
          <w:numId w:val="47"/>
        </w:numPr>
        <w:jc w:val="both"/>
        <w:rPr>
          <w:rFonts w:asciiTheme="minorHAnsi" w:eastAsia="Times New Roman" w:hAnsiTheme="minorHAnsi" w:cstheme="minorHAnsi"/>
        </w:rPr>
      </w:pPr>
      <w:r w:rsidRPr="009A39FF">
        <w:rPr>
          <w:rFonts w:asciiTheme="minorHAnsi" w:eastAsia="Times New Roman" w:hAnsiTheme="minorHAnsi" w:cstheme="minorHAnsi"/>
        </w:rPr>
        <w:t xml:space="preserve">Incorporate any amendment to the individual information that is transmitted by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w:t>
      </w:r>
    </w:p>
    <w:p w14:paraId="2F6FBF74" w14:textId="15EFF921" w:rsidR="00B45EBD" w:rsidRPr="009A39FF" w:rsidRDefault="00B45EBD">
      <w:pPr>
        <w:pStyle w:val="ListParagraph"/>
        <w:numPr>
          <w:ilvl w:val="0"/>
          <w:numId w:val="47"/>
        </w:numPr>
        <w:jc w:val="both"/>
        <w:rPr>
          <w:rFonts w:asciiTheme="minorHAnsi" w:eastAsia="Times New Roman" w:hAnsiTheme="minorHAnsi" w:cstheme="minorHAnsi"/>
        </w:rPr>
      </w:pPr>
      <w:r w:rsidRPr="009A39FF">
        <w:rPr>
          <w:rFonts w:asciiTheme="minorHAnsi" w:eastAsia="Times New Roman" w:hAnsiTheme="minorHAnsi" w:cstheme="minorHAnsi"/>
        </w:rPr>
        <w:t xml:space="preserve">Make available for inspection by </w:t>
      </w:r>
      <w:r w:rsidR="00BC6D49" w:rsidRPr="009A39FF">
        <w:rPr>
          <w:rFonts w:asciiTheme="minorHAnsi" w:eastAsia="Times New Roman" w:hAnsiTheme="minorHAnsi" w:cstheme="minorHAnsi"/>
        </w:rPr>
        <w:t>Department of Health and Human Services (</w:t>
      </w:r>
      <w:r w:rsidRPr="009A39FF">
        <w:rPr>
          <w:rFonts w:asciiTheme="minorHAnsi" w:eastAsia="Times New Roman" w:hAnsiTheme="minorHAnsi" w:cstheme="minorHAnsi"/>
        </w:rPr>
        <w:t>DHHS</w:t>
      </w:r>
      <w:r w:rsidR="00BC6D49" w:rsidRPr="009A39FF">
        <w:rPr>
          <w:rFonts w:asciiTheme="minorHAnsi" w:eastAsia="Times New Roman" w:hAnsiTheme="minorHAnsi" w:cstheme="minorHAnsi"/>
        </w:rPr>
        <w:t>)</w:t>
      </w:r>
      <w:r w:rsidRPr="009A39FF">
        <w:rPr>
          <w:rFonts w:asciiTheme="minorHAnsi" w:eastAsia="Times New Roman" w:hAnsiTheme="minorHAnsi" w:cstheme="minorHAnsi"/>
        </w:rPr>
        <w:t xml:space="preserve"> personnel its internal practices, books and records related to the use and disclosure of PHI received from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w:t>
      </w:r>
    </w:p>
    <w:p w14:paraId="2EBEB6BD" w14:textId="6EA988C4" w:rsidR="00B45EBD" w:rsidRPr="009A39FF" w:rsidRDefault="00B45EBD">
      <w:pPr>
        <w:pStyle w:val="ListParagraph"/>
        <w:numPr>
          <w:ilvl w:val="0"/>
          <w:numId w:val="47"/>
        </w:numPr>
        <w:jc w:val="both"/>
        <w:rPr>
          <w:rFonts w:asciiTheme="minorHAnsi" w:eastAsia="Times New Roman" w:hAnsiTheme="minorHAnsi" w:cstheme="minorHAnsi"/>
        </w:rPr>
      </w:pPr>
      <w:r w:rsidRPr="009A39FF">
        <w:rPr>
          <w:rFonts w:asciiTheme="minorHAnsi" w:eastAsia="Times New Roman" w:hAnsiTheme="minorHAnsi" w:cstheme="minorHAnsi"/>
        </w:rPr>
        <w:t xml:space="preserve">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shall return to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all the PHI that it possesses upon contract termination.</w:t>
      </w:r>
    </w:p>
    <w:p w14:paraId="7720ABF0" w14:textId="51BD1C4B" w:rsidR="00B45EBD" w:rsidRPr="009A39FF" w:rsidRDefault="00B45EBD">
      <w:pPr>
        <w:pStyle w:val="ListParagraph"/>
        <w:numPr>
          <w:ilvl w:val="0"/>
          <w:numId w:val="47"/>
        </w:numPr>
        <w:jc w:val="both"/>
        <w:rPr>
          <w:rFonts w:asciiTheme="minorHAnsi" w:eastAsia="Times New Roman" w:hAnsiTheme="minorHAnsi" w:cstheme="minorHAnsi"/>
        </w:rPr>
      </w:pPr>
      <w:r w:rsidRPr="009A39FF">
        <w:rPr>
          <w:rFonts w:asciiTheme="minorHAnsi" w:eastAsia="Times New Roman" w:hAnsiTheme="minorHAnsi" w:cstheme="minorHAnsi"/>
        </w:rPr>
        <w:t xml:space="preserve">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will be responsible for maintaining the security and integrity of the </w:t>
      </w:r>
      <w:r w:rsidRPr="009A39FF">
        <w:rPr>
          <w:rFonts w:asciiTheme="minorHAnsi" w:eastAsia="Times New Roman" w:hAnsiTheme="minorHAnsi" w:cstheme="minorHAnsi"/>
          <w:b/>
        </w:rPr>
        <w:t>FIRST PARTY’S</w:t>
      </w:r>
      <w:r w:rsidRPr="009A39FF">
        <w:rPr>
          <w:rFonts w:asciiTheme="minorHAnsi" w:eastAsia="Times New Roman" w:hAnsiTheme="minorHAnsi" w:cstheme="minorHAnsi"/>
        </w:rPr>
        <w:t xml:space="preserve"> patients, in particular the information that is shared through mobile electronic devices. Therefore,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shall be obligated to comply with the following requirements:</w:t>
      </w:r>
    </w:p>
    <w:p w14:paraId="3B70FDE4" w14:textId="7777777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a.</w:t>
      </w:r>
      <w:r w:rsidRPr="009A39FF">
        <w:rPr>
          <w:rFonts w:asciiTheme="minorHAnsi" w:eastAsia="Times New Roman" w:hAnsiTheme="minorHAnsi" w:cstheme="minorHAnsi"/>
        </w:rPr>
        <w:tab/>
        <w:t xml:space="preserve">The management of PHI by electronic means of the </w:t>
      </w:r>
      <w:r w:rsidRPr="009A39FF">
        <w:rPr>
          <w:rFonts w:asciiTheme="minorHAnsi" w:eastAsia="Times New Roman" w:hAnsiTheme="minorHAnsi" w:cstheme="minorHAnsi"/>
          <w:b/>
        </w:rPr>
        <w:t>FIRST PARTY’S</w:t>
      </w:r>
      <w:r w:rsidRPr="009A39FF">
        <w:rPr>
          <w:rFonts w:asciiTheme="minorHAnsi" w:eastAsia="Times New Roman" w:hAnsiTheme="minorHAnsi" w:cstheme="minorHAnsi"/>
        </w:rPr>
        <w:t xml:space="preserve"> patients, the </w:t>
      </w:r>
      <w:r w:rsidRPr="009A39FF">
        <w:rPr>
          <w:rFonts w:asciiTheme="minorHAnsi" w:eastAsia="Times New Roman" w:hAnsiTheme="minorHAnsi" w:cstheme="minorHAnsi"/>
          <w:b/>
        </w:rPr>
        <w:t>FIRST PARTY’S</w:t>
      </w:r>
      <w:r w:rsidRPr="009A39FF">
        <w:rPr>
          <w:rFonts w:asciiTheme="minorHAnsi" w:eastAsia="Times New Roman" w:hAnsiTheme="minorHAnsi" w:cstheme="minorHAnsi"/>
        </w:rPr>
        <w:t xml:space="preserve"> programs, clinics, hospitals and other direct service areas, shall be done through the equipment provided by the </w:t>
      </w:r>
      <w:r w:rsidRPr="009A39FF">
        <w:rPr>
          <w:rFonts w:asciiTheme="minorHAnsi" w:eastAsia="Times New Roman" w:hAnsiTheme="minorHAnsi" w:cstheme="minorHAnsi"/>
          <w:b/>
        </w:rPr>
        <w:t>FIRST PARTY.</w:t>
      </w:r>
    </w:p>
    <w:p w14:paraId="78C8D649" w14:textId="23E18055"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b.</w:t>
      </w:r>
      <w:r w:rsidRPr="009A39FF">
        <w:rPr>
          <w:rFonts w:asciiTheme="minorHAnsi" w:eastAsia="Times New Roman" w:hAnsiTheme="minorHAnsi" w:cstheme="minorHAnsi"/>
        </w:rPr>
        <w:tab/>
        <w:t>The management of PHI through other mobile methods is limited to extreme circumstances in which its exchange is necessary to preserve the health and security of the patients and when the communication is between duly authorized health</w:t>
      </w:r>
      <w:r w:rsidR="007C537B">
        <w:rPr>
          <w:rFonts w:asciiTheme="minorHAnsi" w:eastAsia="Times New Roman" w:hAnsiTheme="minorHAnsi" w:cstheme="minorHAnsi"/>
        </w:rPr>
        <w:t>care</w:t>
      </w:r>
      <w:r w:rsidRPr="009A39FF">
        <w:rPr>
          <w:rFonts w:asciiTheme="minorHAnsi" w:eastAsia="Times New Roman" w:hAnsiTheme="minorHAnsi" w:cstheme="minorHAnsi"/>
        </w:rPr>
        <w:t xml:space="preserve"> professionals by the covered entity that is sharing the PHI. In these circumstances, the information to be shared will be identified in such manner that it does not identify the patient receiving health services.</w:t>
      </w:r>
    </w:p>
    <w:p w14:paraId="4BD1B324" w14:textId="570CC88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c.</w:t>
      </w:r>
      <w:r w:rsidRPr="009A39FF">
        <w:rPr>
          <w:rFonts w:asciiTheme="minorHAnsi" w:hAnsiTheme="minorHAnsi" w:cstheme="minorHAnsi"/>
        </w:rPr>
        <w:tab/>
      </w:r>
      <w:r w:rsidRPr="009A39FF">
        <w:rPr>
          <w:rFonts w:asciiTheme="minorHAnsi" w:eastAsia="Times New Roman" w:hAnsiTheme="minorHAnsi" w:cstheme="minorHAnsi"/>
        </w:rPr>
        <w:t>In any other case, the exchange, possession and/or use of PHI under the custody of the Department of Health and its employees through electronic means is prohibited, such as:</w:t>
      </w:r>
    </w:p>
    <w:p w14:paraId="46D25966" w14:textId="7777777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ab/>
      </w:r>
      <w:r w:rsidRPr="009A39FF">
        <w:rPr>
          <w:rFonts w:asciiTheme="minorHAnsi" w:eastAsia="Times New Roman" w:hAnsiTheme="minorHAnsi" w:cstheme="minorHAnsi"/>
        </w:rPr>
        <w:tab/>
        <w:t>i.</w:t>
      </w:r>
      <w:r w:rsidRPr="009A39FF">
        <w:rPr>
          <w:rFonts w:asciiTheme="minorHAnsi" w:eastAsia="Times New Roman" w:hAnsiTheme="minorHAnsi" w:cstheme="minorHAnsi"/>
        </w:rPr>
        <w:tab/>
        <w:t>Cell phones</w:t>
      </w:r>
    </w:p>
    <w:p w14:paraId="0EBC786C" w14:textId="77777777" w:rsidR="00B45EBD" w:rsidRPr="009A39FF" w:rsidRDefault="00B45EBD" w:rsidP="00B45EBD">
      <w:pPr>
        <w:ind w:left="720" w:firstLine="720"/>
        <w:jc w:val="both"/>
        <w:rPr>
          <w:rFonts w:asciiTheme="minorHAnsi" w:eastAsia="Times New Roman" w:hAnsiTheme="minorHAnsi" w:cstheme="minorHAnsi"/>
        </w:rPr>
      </w:pPr>
      <w:r w:rsidRPr="009A39FF">
        <w:rPr>
          <w:rFonts w:asciiTheme="minorHAnsi" w:eastAsia="Times New Roman" w:hAnsiTheme="minorHAnsi" w:cstheme="minorHAnsi"/>
        </w:rPr>
        <w:t>ii.</w:t>
      </w:r>
      <w:r w:rsidRPr="009A39FF">
        <w:rPr>
          <w:rFonts w:asciiTheme="minorHAnsi" w:eastAsia="Times New Roman" w:hAnsiTheme="minorHAnsi" w:cstheme="minorHAnsi"/>
        </w:rPr>
        <w:tab/>
        <w:t xml:space="preserve">Portable computers (when their use is outside of the </w:t>
      </w:r>
      <w:r w:rsidRPr="009A39FF">
        <w:rPr>
          <w:rFonts w:asciiTheme="minorHAnsi" w:eastAsia="Times New Roman" w:hAnsiTheme="minorHAnsi" w:cstheme="minorHAnsi"/>
          <w:b/>
        </w:rPr>
        <w:t>FIRST PARTY’S</w:t>
      </w:r>
      <w:r w:rsidRPr="009A39FF">
        <w:rPr>
          <w:rFonts w:asciiTheme="minorHAnsi" w:eastAsia="Times New Roman" w:hAnsiTheme="minorHAnsi" w:cstheme="minorHAnsi"/>
        </w:rPr>
        <w:t xml:space="preserve"> premises and/or the device does not have encryption capabilities, acceptable to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or any other portable electronic device</w:t>
      </w:r>
    </w:p>
    <w:p w14:paraId="6F647CF5" w14:textId="7777777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ab/>
      </w:r>
      <w:r w:rsidRPr="009A39FF">
        <w:rPr>
          <w:rFonts w:asciiTheme="minorHAnsi" w:eastAsia="Times New Roman" w:hAnsiTheme="minorHAnsi" w:cstheme="minorHAnsi"/>
        </w:rPr>
        <w:tab/>
        <w:t>iii.</w:t>
      </w:r>
      <w:r w:rsidRPr="009A39FF">
        <w:rPr>
          <w:rFonts w:asciiTheme="minorHAnsi" w:eastAsia="Times New Roman" w:hAnsiTheme="minorHAnsi" w:cstheme="minorHAnsi"/>
        </w:rPr>
        <w:tab/>
        <w:t>Flash drives</w:t>
      </w:r>
    </w:p>
    <w:p w14:paraId="7D1AA5E8" w14:textId="7777777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ab/>
      </w:r>
      <w:r w:rsidRPr="009A39FF">
        <w:rPr>
          <w:rFonts w:asciiTheme="minorHAnsi" w:eastAsia="Times New Roman" w:hAnsiTheme="minorHAnsi" w:cstheme="minorHAnsi"/>
        </w:rPr>
        <w:tab/>
        <w:t>iv.</w:t>
      </w:r>
      <w:r w:rsidRPr="009A39FF">
        <w:rPr>
          <w:rFonts w:asciiTheme="minorHAnsi" w:eastAsia="Times New Roman" w:hAnsiTheme="minorHAnsi" w:cstheme="minorHAnsi"/>
        </w:rPr>
        <w:tab/>
        <w:t>Portable discs</w:t>
      </w:r>
    </w:p>
    <w:p w14:paraId="025BAC7F" w14:textId="16368C35" w:rsidR="00B45EBD" w:rsidRPr="009A39FF" w:rsidRDefault="00B45EBD" w:rsidP="00B45EBD">
      <w:pPr>
        <w:ind w:left="720" w:hanging="720"/>
        <w:jc w:val="both"/>
        <w:rPr>
          <w:rFonts w:asciiTheme="minorHAnsi" w:eastAsia="Times New Roman" w:hAnsiTheme="minorHAnsi" w:cstheme="minorHAnsi"/>
        </w:rPr>
      </w:pPr>
      <w:r w:rsidRPr="009A39FF">
        <w:rPr>
          <w:rFonts w:asciiTheme="minorHAnsi" w:eastAsia="Times New Roman" w:hAnsiTheme="minorHAnsi" w:cstheme="minorHAnsi"/>
        </w:rPr>
        <w:tab/>
      </w:r>
      <w:r w:rsidRPr="009A39FF">
        <w:rPr>
          <w:rFonts w:asciiTheme="minorHAnsi" w:eastAsia="Times New Roman" w:hAnsiTheme="minorHAnsi" w:cstheme="minorHAnsi"/>
        </w:rPr>
        <w:tab/>
        <w:t>v.</w:t>
      </w:r>
      <w:r w:rsidRPr="009A39FF">
        <w:rPr>
          <w:rFonts w:asciiTheme="minorHAnsi" w:eastAsia="Times New Roman" w:hAnsiTheme="minorHAnsi" w:cstheme="minorHAnsi"/>
        </w:rPr>
        <w:tab/>
        <w:t xml:space="preserve">Any other method of information exchange that is not authorized by the </w:t>
      </w:r>
      <w:r w:rsidRPr="009A39FF">
        <w:rPr>
          <w:rFonts w:asciiTheme="minorHAnsi" w:eastAsia="Times New Roman" w:hAnsiTheme="minorHAnsi" w:cstheme="minorHAnsi"/>
          <w:b/>
        </w:rPr>
        <w:t>FIRST PARTY</w:t>
      </w:r>
    </w:p>
    <w:p w14:paraId="11F53751" w14:textId="2CBA5166"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E.</w:t>
      </w:r>
      <w:r w:rsidRPr="009A39FF">
        <w:rPr>
          <w:rFonts w:asciiTheme="minorHAnsi" w:eastAsia="Times New Roman" w:hAnsiTheme="minorHAnsi" w:cstheme="minorHAnsi"/>
        </w:rPr>
        <w:tab/>
        <w:t xml:space="preserve">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shall be responsible for the requirements listed in subpart C of 45 C.F.R. § 164 relative to compliance with electronic PHI (ePHI).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shall </w:t>
      </w:r>
      <w:r w:rsidRPr="009A39FF">
        <w:rPr>
          <w:rFonts w:asciiTheme="minorHAnsi" w:eastAsia="Times New Roman" w:hAnsiTheme="minorHAnsi" w:cstheme="minorHAnsi"/>
        </w:rPr>
        <w:lastRenderedPageBreak/>
        <w:t xml:space="preserve">immediately inform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as soon as it has knowledge regarding the use or disclosure of any electronic security incident where the PHI of program participants may be compromised as required by 45 C.F.R. § 164.410. Any expense generated because of the violation of PHI or ePHI management requirements shall be the responsibility of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w:t>
      </w:r>
    </w:p>
    <w:p w14:paraId="6C123126" w14:textId="0138D815"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F.</w:t>
      </w:r>
      <w:r w:rsidRPr="009A39FF">
        <w:rPr>
          <w:rFonts w:asciiTheme="minorHAnsi" w:hAnsiTheme="minorHAnsi" w:cstheme="minorHAnsi"/>
        </w:rPr>
        <w:tab/>
      </w:r>
      <w:r w:rsidRPr="009A39FF">
        <w:rPr>
          <w:rFonts w:asciiTheme="minorHAnsi" w:eastAsia="Times New Roman" w:hAnsiTheme="minorHAnsi" w:cstheme="minorHAnsi"/>
        </w:rPr>
        <w:t xml:space="preserve">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at its own expense, shall be responsible for notifying each patient and participant that an electronic security breach has occurred that affects or compromises their PHI, and will proceed to report the incident to the United States of America (U.S.) Department of Health and Human Services Office of Civil Rights in compliance with the Health Information Technology for Economic and Clinical Health Act, and the Genetic Information Nondiscrimination Act, and will report to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of all activities undertaken to resolve the incident. Additionally,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shall file a report with the </w:t>
      </w:r>
      <w:r w:rsidRPr="009A39FF">
        <w:rPr>
          <w:rFonts w:asciiTheme="minorHAnsi" w:eastAsia="Times New Roman" w:hAnsiTheme="minorHAnsi" w:cstheme="minorHAnsi"/>
          <w:b/>
        </w:rPr>
        <w:t>FIRST PARTY’S</w:t>
      </w:r>
      <w:r w:rsidRPr="009A39FF">
        <w:rPr>
          <w:rFonts w:asciiTheme="minorHAnsi" w:eastAsia="Times New Roman" w:hAnsiTheme="minorHAnsi" w:cstheme="minorHAnsi"/>
        </w:rPr>
        <w:t xml:space="preserve"> HIPAA Office.</w:t>
      </w:r>
    </w:p>
    <w:p w14:paraId="10F47FD6" w14:textId="3B92E0FC"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G.</w:t>
      </w:r>
      <w:r w:rsidRPr="009A39FF">
        <w:rPr>
          <w:rFonts w:asciiTheme="minorHAnsi" w:eastAsia="Times New Roman" w:hAnsiTheme="minorHAnsi" w:cstheme="minorHAnsi"/>
        </w:rPr>
        <w:tab/>
        <w:t xml:space="preserve">If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does not comply with the standards established under HIPAA and its regulations or the Government of Puerto Rico privacy, confidentiality, and security laws, it will be exposed to sanctions from the Department of Health and Human Services and its contract could be terminated immediately.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reserves the right to terminate this contract in accordance with the termination clause.</w:t>
      </w:r>
    </w:p>
    <w:p w14:paraId="311B0BFC" w14:textId="0CCD0E6C"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H.</w:t>
      </w:r>
      <w:r w:rsidRPr="009A39FF">
        <w:rPr>
          <w:rFonts w:asciiTheme="minorHAnsi" w:hAnsiTheme="minorHAnsi" w:cstheme="minorHAnsi"/>
        </w:rPr>
        <w:tab/>
      </w:r>
      <w:r w:rsidRPr="009A39FF">
        <w:rPr>
          <w:rFonts w:asciiTheme="minorHAnsi" w:eastAsia="Times New Roman" w:hAnsiTheme="minorHAnsi" w:cstheme="minorHAnsi"/>
        </w:rPr>
        <w:t xml:space="preserve">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recognizes that if a violation of federal law has taken place, its regulations, as well as the Government of Puerto Rico law regarding the management of confidential information, it will be responsible for the payment of any fines that may be imposed by the U.S. Department of Health and Human Services.</w:t>
      </w:r>
    </w:p>
    <w:p w14:paraId="37CBAECC" w14:textId="10C60546"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I.</w:t>
      </w:r>
      <w:r w:rsidRPr="009A39FF">
        <w:rPr>
          <w:rFonts w:asciiTheme="minorHAnsi" w:hAnsiTheme="minorHAnsi" w:cstheme="minorHAnsi"/>
        </w:rPr>
        <w:tab/>
      </w:r>
      <w:r w:rsidRPr="009A39FF">
        <w:rPr>
          <w:rFonts w:asciiTheme="minorHAnsi" w:eastAsia="Times New Roman" w:hAnsiTheme="minorHAnsi" w:cstheme="minorHAnsi"/>
        </w:rPr>
        <w:t xml:space="preserve">If the </w:t>
      </w:r>
      <w:r w:rsidRPr="009A39FF">
        <w:rPr>
          <w:rFonts w:asciiTheme="minorHAnsi" w:eastAsia="Times New Roman" w:hAnsiTheme="minorHAnsi" w:cstheme="minorHAnsi"/>
          <w:b/>
        </w:rPr>
        <w:t>SECOND PARTY’S</w:t>
      </w:r>
      <w:r w:rsidRPr="009A39FF">
        <w:rPr>
          <w:rFonts w:asciiTheme="minorHAnsi" w:eastAsia="Times New Roman" w:hAnsiTheme="minorHAnsi" w:cstheme="minorHAnsi"/>
        </w:rPr>
        <w:t xml:space="preserve"> personnel who are rendering services under this contract, do not comply with the standards established under the HIPAA and its regulations, the Government of Puerto Rico laws and regulations that protect the privacy, confidentiality, and security of PHI and Privacy, Confidentiality and Security Policies and Procedures, these can be sanctioned, and this contract could be terminated immediately.</w:t>
      </w:r>
    </w:p>
    <w:p w14:paraId="699FD6F3" w14:textId="7777777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b/>
        </w:rPr>
        <w:t xml:space="preserve">31. </w:t>
      </w:r>
      <w:r w:rsidRPr="009A39FF">
        <w:rPr>
          <w:rFonts w:asciiTheme="minorHAnsi" w:eastAsia="Times New Roman" w:hAnsiTheme="minorHAnsi" w:cstheme="minorHAnsi"/>
          <w:b/>
          <w:u w:val="single"/>
        </w:rPr>
        <w:t>PUBLIC POLICY COMPLIANCE</w:t>
      </w:r>
      <w:r w:rsidRPr="009A39FF">
        <w:rPr>
          <w:rFonts w:asciiTheme="minorHAnsi" w:eastAsia="Times New Roman" w:hAnsiTheme="minorHAnsi" w:cstheme="minorHAnsi"/>
          <w:b/>
        </w:rPr>
        <w:t>:</w:t>
      </w:r>
      <w:r w:rsidRPr="009A39FF">
        <w:rPr>
          <w:rFonts w:asciiTheme="minorHAnsi" w:eastAsia="Times New Roman" w:hAnsiTheme="minorHAnsi" w:cstheme="minorHAnsi"/>
        </w:rPr>
        <w:t xml:space="preserve"> If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incurs in any conduct that contravenes with legislation and/or Public Policy for the protection and prohibition of Sexual Harassment, Discrimination of Any Kind, Use and/or Abuse of Controlled Substances, this contract shall be deemed terminated immediately.</w:t>
      </w:r>
    </w:p>
    <w:p w14:paraId="6AC78E4D" w14:textId="5B22A364"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b/>
        </w:rPr>
        <w:t xml:space="preserve">32. </w:t>
      </w:r>
      <w:r w:rsidRPr="009A39FF">
        <w:rPr>
          <w:rFonts w:asciiTheme="minorHAnsi" w:eastAsia="Times New Roman" w:hAnsiTheme="minorHAnsi" w:cstheme="minorHAnsi"/>
          <w:b/>
          <w:u w:val="single"/>
        </w:rPr>
        <w:t>COMPLIANCE WITH ACT NUMBER 127 OF MAY 31, 2004</w:t>
      </w:r>
      <w:r w:rsidRPr="009A39FF">
        <w:rPr>
          <w:rFonts w:asciiTheme="minorHAnsi" w:eastAsia="Times New Roman" w:hAnsiTheme="minorHAnsi" w:cstheme="minorHAnsi"/>
          <w:b/>
        </w:rPr>
        <w:t>:</w:t>
      </w:r>
      <w:r w:rsidRPr="009A39FF">
        <w:rPr>
          <w:rFonts w:asciiTheme="minorHAnsi" w:eastAsia="Times New Roman" w:hAnsiTheme="minorHAnsi" w:cstheme="minorHAnsi"/>
        </w:rPr>
        <w:t xml:space="preserve"> </w:t>
      </w:r>
      <w:r w:rsidRPr="009A39FF">
        <w:rPr>
          <w:rFonts w:asciiTheme="minorHAnsi" w:eastAsia="Times New Roman" w:hAnsiTheme="minorHAnsi" w:cstheme="minorHAnsi"/>
          <w:b/>
        </w:rPr>
        <w:t>BOTH PARTIES</w:t>
      </w:r>
      <w:r w:rsidRPr="009A39FF">
        <w:rPr>
          <w:rFonts w:asciiTheme="minorHAnsi" w:eastAsia="Times New Roman" w:hAnsiTheme="minorHAnsi" w:cstheme="minorHAnsi"/>
        </w:rPr>
        <w:t xml:space="preserve"> acknowledge and accept that none of the obligations and stipulations in this contract are enforceable until this contract is duly presented and registered by the Comptroller of the Commonwealth of Puerto Rico as per Act Number 18 of October 30, 1975, as amended, by Act Number 127 of May 31, 2004.</w:t>
      </w:r>
    </w:p>
    <w:p w14:paraId="3396B4C0" w14:textId="7777777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b/>
        </w:rPr>
        <w:t xml:space="preserve">33. </w:t>
      </w:r>
      <w:r w:rsidRPr="009A39FF">
        <w:rPr>
          <w:rFonts w:asciiTheme="minorHAnsi" w:eastAsia="Times New Roman" w:hAnsiTheme="minorHAnsi" w:cstheme="minorHAnsi"/>
          <w:b/>
          <w:u w:val="single"/>
        </w:rPr>
        <w:t>LITIGATION</w:t>
      </w:r>
      <w:r w:rsidRPr="009A39FF">
        <w:rPr>
          <w:rFonts w:asciiTheme="minorHAnsi" w:eastAsia="Times New Roman" w:hAnsiTheme="minorHAnsi" w:cstheme="minorHAnsi"/>
        </w:rPr>
        <w:t xml:space="preserve">: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certifies that there is no ongoing civil or criminal action against the Puerto Rico Department of Health or any government agency, office or instrumentality at the moment of this contract signing.</w:t>
      </w:r>
    </w:p>
    <w:p w14:paraId="374A2712" w14:textId="7777777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b/>
        </w:rPr>
        <w:lastRenderedPageBreak/>
        <w:t xml:space="preserve">34. </w:t>
      </w:r>
      <w:r w:rsidRPr="009A39FF">
        <w:rPr>
          <w:rFonts w:asciiTheme="minorHAnsi" w:eastAsia="Times New Roman" w:hAnsiTheme="minorHAnsi" w:cstheme="minorHAnsi"/>
          <w:b/>
          <w:u w:val="single"/>
        </w:rPr>
        <w:t>SMOKE FREE WORKPLACE ENVIRONMENT</w:t>
      </w:r>
      <w:r w:rsidRPr="009A39FF">
        <w:rPr>
          <w:rFonts w:asciiTheme="minorHAnsi" w:eastAsia="Times New Roman" w:hAnsiTheme="minorHAnsi" w:cstheme="minorHAnsi"/>
          <w:b/>
        </w:rPr>
        <w:t xml:space="preserve">: </w:t>
      </w:r>
      <w:r w:rsidRPr="009A39FF">
        <w:rPr>
          <w:rFonts w:asciiTheme="minorHAnsi" w:eastAsia="Times New Roman" w:hAnsiTheme="minorHAnsi" w:cstheme="minorHAnsi"/>
        </w:rPr>
        <w:t xml:space="preserve">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hereby agrees to comply with the dispositions of Act No. 40 of August 3, 1993, as amended, known as the “Law to Regulate Smoking in Public and Private Places” and with the regulations of the Secretary of Health and the Puerto Rico Police Department number 7304, as amended, which prohibits smoking in their facilities, including external and internal areas, both open and enclosed, among others.</w:t>
      </w:r>
    </w:p>
    <w:p w14:paraId="7F3F3966" w14:textId="3DC6DA7D"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b/>
        </w:rPr>
        <w:t>35.</w:t>
      </w:r>
      <w:r w:rsidRPr="009A39FF">
        <w:rPr>
          <w:rFonts w:asciiTheme="minorHAnsi" w:eastAsia="Times New Roman" w:hAnsiTheme="minorHAnsi" w:cstheme="minorHAnsi"/>
        </w:rPr>
        <w:t xml:space="preserve"> </w:t>
      </w:r>
      <w:r w:rsidRPr="009A39FF">
        <w:rPr>
          <w:rFonts w:asciiTheme="minorHAnsi" w:eastAsia="Times New Roman" w:hAnsiTheme="minorHAnsi" w:cstheme="minorHAnsi"/>
          <w:b/>
          <w:u w:val="single"/>
        </w:rPr>
        <w:t>SUBCONTRACTING</w:t>
      </w:r>
      <w:r w:rsidRPr="009A39FF">
        <w:rPr>
          <w:rFonts w:asciiTheme="minorHAnsi" w:eastAsia="Times New Roman" w:hAnsiTheme="minorHAnsi" w:cstheme="minorHAnsi"/>
          <w:b/>
        </w:rPr>
        <w:t>:</w:t>
      </w:r>
    </w:p>
    <w:p w14:paraId="4348232C" w14:textId="5AE321EC"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 xml:space="preserve">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shall not subcontract with any private entity with the purpose of delegating the essential services object of this contract.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shall only subcontract for personal services and professional and consulting services with the only purpose to fulfill the essential services object of this contract. Under no circumstance </w:t>
      </w:r>
      <w:r w:rsidRPr="009A39FF">
        <w:rPr>
          <w:rFonts w:asciiTheme="minorHAnsi" w:eastAsia="Times New Roman" w:hAnsiTheme="minorHAnsi" w:cstheme="minorHAnsi"/>
          <w:b/>
        </w:rPr>
        <w:t>FIRST PARTY’s</w:t>
      </w:r>
      <w:r w:rsidRPr="009A39FF">
        <w:rPr>
          <w:rFonts w:asciiTheme="minorHAnsi" w:eastAsia="Times New Roman" w:hAnsiTheme="minorHAnsi" w:cstheme="minorHAnsi"/>
        </w:rPr>
        <w:t xml:space="preserve"> consent to authorize such subcontracts shall be interpreted that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would incur in additional obligations as to the total compensation in dollars convened in this contract, or that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will be relieved of its responsibility for any damages that the subcontracted party would cause.</w:t>
      </w:r>
    </w:p>
    <w:p w14:paraId="0377BB1E" w14:textId="24D09E3B"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 xml:space="preserve">Any subcontracting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deem necessary to engage, not included on the allowed types of subcontracting, shall require </w:t>
      </w:r>
      <w:r w:rsidRPr="009A39FF">
        <w:rPr>
          <w:rFonts w:asciiTheme="minorHAnsi" w:eastAsia="Times New Roman" w:hAnsiTheme="minorHAnsi" w:cstheme="minorHAnsi"/>
          <w:b/>
        </w:rPr>
        <w:t>FIRST PARTY’s</w:t>
      </w:r>
      <w:r w:rsidRPr="009A39FF">
        <w:rPr>
          <w:rFonts w:asciiTheme="minorHAnsi" w:eastAsia="Times New Roman" w:hAnsiTheme="minorHAnsi" w:cstheme="minorHAnsi"/>
        </w:rPr>
        <w:t xml:space="preserve"> written authorization. Every subcontract shall be subject to all special conditions established on this contract and to any additional condition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deems necessary for its approval, and to all law and regulations (state and federal) applicable to the contract originated and subscribed by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 xml:space="preserve"> and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w:t>
      </w:r>
    </w:p>
    <w:p w14:paraId="202D992E" w14:textId="77777777" w:rsidR="00B45EBD" w:rsidRPr="009A39FF" w:rsidRDefault="00B45EBD" w:rsidP="00B45EBD">
      <w:pPr>
        <w:jc w:val="both"/>
        <w:rPr>
          <w:rFonts w:asciiTheme="minorHAnsi" w:eastAsia="Times New Roman" w:hAnsiTheme="minorHAnsi" w:cstheme="minorHAnsi"/>
          <w:b/>
        </w:rPr>
      </w:pPr>
      <w:r w:rsidRPr="009A39FF">
        <w:rPr>
          <w:rFonts w:asciiTheme="minorHAnsi" w:eastAsia="Times New Roman" w:hAnsiTheme="minorHAnsi" w:cstheme="minorHAnsi"/>
          <w:b/>
        </w:rPr>
        <w:t xml:space="preserve">36. </w:t>
      </w:r>
      <w:r w:rsidRPr="009A39FF">
        <w:rPr>
          <w:rFonts w:asciiTheme="minorHAnsi" w:eastAsia="Times New Roman" w:hAnsiTheme="minorHAnsi" w:cstheme="minorHAnsi"/>
          <w:b/>
          <w:u w:val="single"/>
        </w:rPr>
        <w:t>FEDERAL FUNDING ACCOUNTABILITY AND TRANSPARENCY ACT (FFATA) COMPLIANCE</w:t>
      </w:r>
      <w:r w:rsidRPr="009A39FF">
        <w:rPr>
          <w:rFonts w:asciiTheme="minorHAnsi" w:eastAsia="Times New Roman" w:hAnsiTheme="minorHAnsi" w:cstheme="minorHAnsi"/>
          <w:b/>
        </w:rPr>
        <w:t>:</w:t>
      </w:r>
    </w:p>
    <w:p w14:paraId="70646682" w14:textId="182FED92" w:rsidR="00B45EBD" w:rsidRPr="009A39FF" w:rsidRDefault="00B45EBD" w:rsidP="00B45EBD">
      <w:pPr>
        <w:jc w:val="both"/>
        <w:rPr>
          <w:rFonts w:asciiTheme="minorHAnsi" w:eastAsia="Times New Roman" w:hAnsiTheme="minorHAnsi"/>
        </w:rPr>
      </w:pPr>
      <w:r w:rsidRPr="4E956A4F">
        <w:rPr>
          <w:rFonts w:asciiTheme="minorHAnsi" w:eastAsia="Times New Roman" w:hAnsiTheme="minorHAnsi"/>
        </w:rPr>
        <w:t xml:space="preserve">The </w:t>
      </w:r>
      <w:r w:rsidRPr="4E956A4F">
        <w:rPr>
          <w:rFonts w:asciiTheme="minorHAnsi" w:eastAsia="Times New Roman" w:hAnsiTheme="minorHAnsi"/>
          <w:b/>
        </w:rPr>
        <w:t>SECOND PARTY</w:t>
      </w:r>
      <w:r w:rsidRPr="4E956A4F">
        <w:rPr>
          <w:rFonts w:asciiTheme="minorHAnsi" w:eastAsia="Times New Roman" w:hAnsiTheme="minorHAnsi"/>
        </w:rPr>
        <w:t xml:space="preserve"> agrees to provide all necessary documentation and to provide the </w:t>
      </w:r>
      <w:r w:rsidRPr="4E956A4F">
        <w:rPr>
          <w:rFonts w:asciiTheme="minorHAnsi" w:eastAsia="Times New Roman" w:hAnsiTheme="minorHAnsi"/>
          <w:b/>
        </w:rPr>
        <w:t xml:space="preserve">FIRST PARTY </w:t>
      </w:r>
      <w:r w:rsidRPr="4E956A4F">
        <w:rPr>
          <w:rFonts w:asciiTheme="minorHAnsi" w:eastAsia="Times New Roman" w:hAnsiTheme="minorHAnsi"/>
        </w:rPr>
        <w:t>with evidence of having the Data Universal Numbering System (</w:t>
      </w:r>
      <w:r w:rsidRPr="241FB815">
        <w:rPr>
          <w:rFonts w:asciiTheme="minorHAnsi" w:eastAsia="Times New Roman" w:hAnsiTheme="minorHAnsi"/>
        </w:rPr>
        <w:t>DUNS</w:t>
      </w:r>
      <w:r w:rsidRPr="4E956A4F">
        <w:rPr>
          <w:rFonts w:asciiTheme="minorHAnsi" w:eastAsia="Times New Roman" w:hAnsiTheme="minorHAnsi"/>
        </w:rPr>
        <w:t xml:space="preserve">) number. In addition, the </w:t>
      </w:r>
      <w:r w:rsidRPr="4E956A4F">
        <w:rPr>
          <w:rFonts w:asciiTheme="minorHAnsi" w:eastAsia="Times New Roman" w:hAnsiTheme="minorHAnsi"/>
          <w:b/>
        </w:rPr>
        <w:t xml:space="preserve">SECOND PARTY </w:t>
      </w:r>
      <w:r w:rsidRPr="4E956A4F">
        <w:rPr>
          <w:rFonts w:asciiTheme="minorHAnsi" w:eastAsia="Times New Roman" w:hAnsiTheme="minorHAnsi"/>
        </w:rPr>
        <w:t xml:space="preserve">must be registered and have an active account in the System for Award Management (SAM). After receiving the aforementioned information, the First Party will register the </w:t>
      </w:r>
      <w:r w:rsidRPr="4E956A4F">
        <w:rPr>
          <w:rFonts w:asciiTheme="minorHAnsi" w:eastAsia="Times New Roman" w:hAnsiTheme="minorHAnsi"/>
          <w:b/>
        </w:rPr>
        <w:t>SECOND PARTY</w:t>
      </w:r>
      <w:r w:rsidRPr="4E956A4F">
        <w:rPr>
          <w:rFonts w:asciiTheme="minorHAnsi" w:eastAsia="Times New Roman" w:hAnsiTheme="minorHAnsi"/>
        </w:rPr>
        <w:t xml:space="preserve"> in the FFATA Sub-award Reporting System (FSRS) in order to comply with the Federal Funding Accountability and Transparency Act (FFATA).</w:t>
      </w:r>
    </w:p>
    <w:p w14:paraId="4095EF66" w14:textId="77777777" w:rsidR="00B45EBD" w:rsidRPr="009A39FF" w:rsidRDefault="00B45EBD" w:rsidP="00B45EBD">
      <w:pPr>
        <w:rPr>
          <w:rFonts w:asciiTheme="minorHAnsi" w:eastAsia="Times New Roman" w:hAnsiTheme="minorHAnsi" w:cstheme="minorHAnsi"/>
          <w:b/>
        </w:rPr>
      </w:pPr>
      <w:r w:rsidRPr="009A39FF">
        <w:rPr>
          <w:rFonts w:asciiTheme="minorHAnsi" w:eastAsia="Times New Roman" w:hAnsiTheme="minorHAnsi" w:cstheme="minorHAnsi"/>
          <w:b/>
        </w:rPr>
        <w:t xml:space="preserve">37. </w:t>
      </w:r>
      <w:r w:rsidRPr="009A39FF">
        <w:rPr>
          <w:rFonts w:asciiTheme="minorHAnsi" w:eastAsia="Times New Roman" w:hAnsiTheme="minorHAnsi" w:cstheme="minorHAnsi"/>
          <w:b/>
          <w:u w:val="single"/>
        </w:rPr>
        <w:t>OTHER PROVISIONS</w:t>
      </w:r>
      <w:r w:rsidRPr="009A39FF">
        <w:rPr>
          <w:rFonts w:asciiTheme="minorHAnsi" w:eastAsia="Times New Roman" w:hAnsiTheme="minorHAnsi" w:cstheme="minorHAnsi"/>
          <w:b/>
        </w:rPr>
        <w:t>:</w:t>
      </w:r>
    </w:p>
    <w:p w14:paraId="5B5CAFD1" w14:textId="7777777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 xml:space="preserve">______The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acknowledges that it renders services under contract for ______________________________ and that the services provided under such contract do not enter in conflict in any way, with the services to be provided under the terms of this contract.</w:t>
      </w:r>
    </w:p>
    <w:p w14:paraId="44818080" w14:textId="77777777" w:rsidR="00B45EBD" w:rsidRPr="009A39FF" w:rsidRDefault="00B45EBD" w:rsidP="00B45EBD">
      <w:pPr>
        <w:jc w:val="both"/>
        <w:rPr>
          <w:rFonts w:asciiTheme="minorHAnsi" w:eastAsia="Times New Roman" w:hAnsiTheme="minorHAnsi" w:cstheme="minorHAnsi"/>
          <w:b/>
        </w:rPr>
      </w:pPr>
      <w:r w:rsidRPr="009A39FF">
        <w:rPr>
          <w:rFonts w:asciiTheme="minorHAnsi" w:eastAsia="Times New Roman" w:hAnsiTheme="minorHAnsi" w:cstheme="minorHAnsi"/>
          <w:b/>
        </w:rPr>
        <w:t xml:space="preserve">38. </w:t>
      </w:r>
      <w:r w:rsidRPr="009A39FF">
        <w:rPr>
          <w:rFonts w:asciiTheme="minorHAnsi" w:eastAsia="Times New Roman" w:hAnsiTheme="minorHAnsi" w:cstheme="minorHAnsi"/>
          <w:b/>
          <w:u w:val="single"/>
        </w:rPr>
        <w:t>ULTRAVIRES</w:t>
      </w:r>
      <w:r w:rsidRPr="009A39FF">
        <w:rPr>
          <w:rFonts w:asciiTheme="minorHAnsi" w:eastAsia="Times New Roman" w:hAnsiTheme="minorHAnsi" w:cstheme="minorHAnsi"/>
          <w:b/>
        </w:rPr>
        <w:t>:</w:t>
      </w:r>
      <w:r w:rsidRPr="009A39FF">
        <w:rPr>
          <w:rFonts w:asciiTheme="minorHAnsi" w:eastAsia="Times New Roman" w:hAnsiTheme="minorHAnsi" w:cstheme="minorHAnsi"/>
        </w:rPr>
        <w:t xml:space="preserve"> </w:t>
      </w:r>
      <w:r w:rsidRPr="009A39FF">
        <w:rPr>
          <w:rFonts w:asciiTheme="minorHAnsi" w:eastAsia="Times New Roman" w:hAnsiTheme="minorHAnsi" w:cstheme="minorHAnsi"/>
          <w:b/>
        </w:rPr>
        <w:t xml:space="preserve">IN ACCORDANCE WITH THE RULES OF LAW AND THE STANDARDS THAT GOVERN THE CONTRACTING OF SERVICES, THE PERSONS APPEARING FOR THIS CONTRACT ACKNOWLEDGE THAT NO SERVICES SHALL BE PROVIDED UNDER THIS CONTRACT UNTIL IT IS SIGNED BY BOTH PARTIES. LIKEWISE, NO SERVICES WILL BE </w:t>
      </w:r>
      <w:r w:rsidRPr="009A39FF">
        <w:rPr>
          <w:rFonts w:asciiTheme="minorHAnsi" w:eastAsia="Times New Roman" w:hAnsiTheme="minorHAnsi" w:cstheme="minorHAnsi"/>
          <w:b/>
        </w:rPr>
        <w:lastRenderedPageBreak/>
        <w:t>PROVIDED UNDER THIS CONTRACT AFTER THE EXPIRATION DATE, EXCEPT IN THE CASE THAT AT THE EXPIRATION DATE, AN AMENDMENT IS ALREADY IN PLACE SIGNED BY BOTH PARTIES. THE SERVICES PROVIDED IN VIOLATION OF THIS CLAUSE SHALL NOT BE PAID, DUE TO THE FACT THAT ANY OFFICIAL WHO MIGHT REQUEST AND RECEIVE SERVICES FROM THE OTHER PARTY, IN VIOLATION OF THIS PROVISION, WILL BE DOING IT WITHOUT ANY LEGAL AUTHORITY.</w:t>
      </w:r>
    </w:p>
    <w:p w14:paraId="1E6D4882" w14:textId="750D5400" w:rsidR="00B45EBD" w:rsidRPr="009A39FF" w:rsidRDefault="00B45EBD" w:rsidP="00B45EBD">
      <w:pPr>
        <w:jc w:val="both"/>
        <w:rPr>
          <w:rFonts w:asciiTheme="minorHAnsi" w:eastAsia="Times New Roman" w:hAnsiTheme="minorHAnsi" w:cstheme="minorHAnsi"/>
          <w:b/>
        </w:rPr>
      </w:pPr>
      <w:r w:rsidRPr="009A39FF">
        <w:rPr>
          <w:rFonts w:asciiTheme="minorHAnsi" w:eastAsia="Times New Roman" w:hAnsiTheme="minorHAnsi" w:cstheme="minorHAnsi"/>
          <w:b/>
        </w:rPr>
        <w:t>CLAUSE</w:t>
      </w:r>
      <w:r w:rsidRPr="009A39FF">
        <w:rPr>
          <w:rFonts w:asciiTheme="minorHAnsi" w:eastAsia="Times New Roman" w:hAnsiTheme="minorHAnsi" w:cstheme="minorHAnsi"/>
          <w:b/>
          <w:color w:val="202124"/>
          <w:lang w:val="en"/>
        </w:rPr>
        <w:t xml:space="preserve"> 40</w:t>
      </w:r>
      <w:r w:rsidRPr="009A39FF">
        <w:rPr>
          <w:rFonts w:asciiTheme="minorHAnsi" w:eastAsia="Times New Roman" w:hAnsiTheme="minorHAnsi" w:cstheme="minorHAnsi"/>
          <w:b/>
          <w:color w:val="000000"/>
        </w:rPr>
        <w:t>.</w:t>
      </w:r>
      <w:r w:rsidRPr="009A39FF" w:rsidDel="00D85CA1">
        <w:rPr>
          <w:rFonts w:asciiTheme="minorHAnsi" w:eastAsia="Times New Roman" w:hAnsiTheme="minorHAnsi" w:cstheme="minorHAnsi"/>
          <w:b/>
          <w:color w:val="000000"/>
        </w:rPr>
        <w:t xml:space="preserve"> </w:t>
      </w:r>
      <w:r w:rsidRPr="009A39FF">
        <w:rPr>
          <w:rFonts w:asciiTheme="minorHAnsi" w:eastAsia="Times New Roman" w:hAnsiTheme="minorHAnsi" w:cstheme="minorHAnsi"/>
          <w:b/>
          <w:u w:val="single"/>
        </w:rPr>
        <w:t>CERTIFICATION OF COMPLIANCE WITH ACT NO. 73 OF JULY 19, 2019, AS AMENDED</w:t>
      </w:r>
      <w:r w:rsidRPr="009A39FF">
        <w:rPr>
          <w:rFonts w:asciiTheme="minorHAnsi" w:eastAsia="Times New Roman" w:hAnsiTheme="minorHAnsi" w:cstheme="minorHAnsi"/>
          <w:b/>
        </w:rPr>
        <w:t>: SINGLE REGISTRY FOR PROFESSIONAL SERVICES PROVIDERS (RUP, FOR ITS SPANISH ACRONYM):</w:t>
      </w:r>
    </w:p>
    <w:p w14:paraId="0AF4B747" w14:textId="7777777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 xml:space="preserve">The </w:t>
      </w:r>
      <w:r w:rsidRPr="009A39FF">
        <w:rPr>
          <w:rFonts w:asciiTheme="minorHAnsi" w:eastAsia="Times New Roman" w:hAnsiTheme="minorHAnsi" w:cstheme="minorHAnsi"/>
          <w:b/>
        </w:rPr>
        <w:t xml:space="preserve">SECOND PARTY </w:t>
      </w:r>
      <w:r w:rsidRPr="009A39FF">
        <w:rPr>
          <w:rFonts w:asciiTheme="minorHAnsi" w:eastAsia="Times New Roman" w:hAnsiTheme="minorHAnsi" w:cstheme="minorHAnsi"/>
        </w:rPr>
        <w:t xml:space="preserve">will submit to the </w:t>
      </w:r>
      <w:r w:rsidRPr="009A39FF">
        <w:rPr>
          <w:rFonts w:asciiTheme="minorHAnsi" w:eastAsia="Times New Roman" w:hAnsiTheme="minorHAnsi" w:cstheme="minorHAnsi"/>
          <w:b/>
        </w:rPr>
        <w:t xml:space="preserve">FIRST PARTY </w:t>
      </w:r>
      <w:r w:rsidRPr="009A39FF">
        <w:rPr>
          <w:rFonts w:asciiTheme="minorHAnsi" w:eastAsia="Times New Roman" w:hAnsiTheme="minorHAnsi" w:cstheme="minorHAnsi"/>
        </w:rPr>
        <w:t>the compliance certification (Eligibility Certificate) of the RUP, issued by the General Services Administration (ASG, for its Spanish acronym), under the pertinent category for the services to be provided under this contract.</w:t>
      </w:r>
    </w:p>
    <w:p w14:paraId="359B2B2F" w14:textId="64CD5CEB"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 xml:space="preserve">The </w:t>
      </w:r>
      <w:r w:rsidRPr="009A39FF">
        <w:rPr>
          <w:rFonts w:asciiTheme="minorHAnsi" w:eastAsia="Times New Roman" w:hAnsiTheme="minorHAnsi" w:cstheme="minorHAnsi"/>
          <w:b/>
        </w:rPr>
        <w:t xml:space="preserve">SECOND PARTY </w:t>
      </w:r>
      <w:r w:rsidRPr="009A39FF">
        <w:rPr>
          <w:rFonts w:asciiTheme="minorHAnsi" w:eastAsia="Times New Roman" w:hAnsiTheme="minorHAnsi" w:cstheme="minorHAnsi"/>
        </w:rPr>
        <w:t xml:space="preserve">hereby recognizes and accepts that no services shall be rendered, nor shall any payment be due under this contract until the </w:t>
      </w:r>
      <w:r w:rsidRPr="009A39FF">
        <w:rPr>
          <w:rFonts w:asciiTheme="minorHAnsi" w:eastAsia="Times New Roman" w:hAnsiTheme="minorHAnsi" w:cstheme="minorHAnsi"/>
          <w:b/>
        </w:rPr>
        <w:t xml:space="preserve">SECOND PARTY </w:t>
      </w:r>
      <w:r w:rsidRPr="009A39FF">
        <w:rPr>
          <w:rFonts w:asciiTheme="minorHAnsi" w:eastAsia="Times New Roman" w:hAnsiTheme="minorHAnsi" w:cstheme="minorHAnsi"/>
        </w:rPr>
        <w:t xml:space="preserve">is registered under the RUP and the Eligibility Certificate is submitted to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w:t>
      </w:r>
    </w:p>
    <w:p w14:paraId="7DD1BB49" w14:textId="1B5C7C6A" w:rsidR="00B45EBD" w:rsidRPr="009A39FF" w:rsidRDefault="00B45EBD" w:rsidP="00B45EBD">
      <w:pPr>
        <w:jc w:val="both"/>
        <w:rPr>
          <w:rFonts w:asciiTheme="minorHAnsi" w:eastAsia="Times New Roman" w:hAnsiTheme="minorHAnsi" w:cstheme="minorHAnsi"/>
          <w:b/>
        </w:rPr>
      </w:pPr>
      <w:r w:rsidRPr="009A39FF">
        <w:rPr>
          <w:rFonts w:asciiTheme="minorHAnsi" w:eastAsia="Times New Roman" w:hAnsiTheme="minorHAnsi" w:cstheme="minorHAnsi"/>
          <w:b/>
        </w:rPr>
        <w:t>CLAUSE</w:t>
      </w:r>
      <w:r w:rsidRPr="009A39FF">
        <w:rPr>
          <w:rFonts w:asciiTheme="minorHAnsi" w:eastAsia="Times New Roman" w:hAnsiTheme="minorHAnsi" w:cstheme="minorHAnsi"/>
          <w:b/>
          <w:color w:val="202124"/>
          <w:lang w:val="en"/>
        </w:rPr>
        <w:t xml:space="preserve"> 41.</w:t>
      </w:r>
      <w:r w:rsidRPr="009A39FF">
        <w:rPr>
          <w:rFonts w:asciiTheme="minorHAnsi" w:eastAsia="Times New Roman" w:hAnsiTheme="minorHAnsi" w:cstheme="minorHAnsi"/>
          <w:b/>
        </w:rPr>
        <w:t xml:space="preserve"> </w:t>
      </w:r>
      <w:r w:rsidRPr="009A39FF">
        <w:rPr>
          <w:rFonts w:asciiTheme="minorHAnsi" w:eastAsia="Times New Roman" w:hAnsiTheme="minorHAnsi" w:cstheme="minorHAnsi"/>
          <w:b/>
          <w:u w:val="single"/>
        </w:rPr>
        <w:t>CERTIFICATION OF COMPLIANCE WITH THE POLICIES ESTABLISHED BY THE FINANCIAL OVERSIGHT AND MANAGEMENT BOARD (FOMB)</w:t>
      </w:r>
      <w:r w:rsidRPr="009A39FF">
        <w:rPr>
          <w:rFonts w:asciiTheme="minorHAnsi" w:eastAsia="Times New Roman" w:hAnsiTheme="minorHAnsi" w:cstheme="minorHAnsi"/>
          <w:b/>
        </w:rPr>
        <w:t>:</w:t>
      </w:r>
    </w:p>
    <w:p w14:paraId="2715C3DE" w14:textId="1B5C1854"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 xml:space="preserve">The </w:t>
      </w:r>
      <w:r w:rsidRPr="009A39FF">
        <w:rPr>
          <w:rFonts w:asciiTheme="minorHAnsi" w:eastAsia="Times New Roman" w:hAnsiTheme="minorHAnsi" w:cstheme="minorHAnsi"/>
          <w:b/>
        </w:rPr>
        <w:t xml:space="preserve">SECOND PARTY </w:t>
      </w:r>
      <w:r w:rsidRPr="009A39FF">
        <w:rPr>
          <w:rFonts w:asciiTheme="minorHAnsi" w:eastAsia="Times New Roman" w:hAnsiTheme="minorHAnsi" w:cstheme="minorHAnsi"/>
        </w:rPr>
        <w:t xml:space="preserve">certifies knowledge of the policies established by the </w:t>
      </w:r>
      <w:r w:rsidRPr="009A39FF">
        <w:rPr>
          <w:rFonts w:asciiTheme="minorHAnsi" w:eastAsia="Times New Roman" w:hAnsiTheme="minorHAnsi" w:cstheme="minorHAnsi"/>
          <w:b/>
        </w:rPr>
        <w:t>FOMB</w:t>
      </w:r>
      <w:r w:rsidRPr="009A39FF">
        <w:rPr>
          <w:rFonts w:asciiTheme="minorHAnsi" w:eastAsia="Times New Roman" w:hAnsiTheme="minorHAnsi" w:cstheme="minorHAnsi"/>
        </w:rPr>
        <w:t xml:space="preserve"> </w:t>
      </w:r>
      <w:bookmarkStart w:id="894" w:name="_Hlk71270153"/>
      <w:r w:rsidRPr="009A39FF">
        <w:rPr>
          <w:rFonts w:asciiTheme="minorHAnsi" w:eastAsia="Times New Roman" w:hAnsiTheme="minorHAnsi" w:cstheme="minorHAnsi"/>
        </w:rPr>
        <w:t xml:space="preserve">(FOMB POLICY: REVIEW OF CONTRACTS of November 6, 2017, modified on April 30, 2021, available at </w:t>
      </w:r>
      <w:bookmarkEnd w:id="894"/>
      <w:r w:rsidRPr="009A39FF">
        <w:rPr>
          <w:rFonts w:asciiTheme="minorHAnsi" w:eastAsia="Times New Roman" w:hAnsiTheme="minorHAnsi" w:cstheme="minorHAnsi"/>
          <w:color w:val="A5A5A5" w:themeColor="accent3"/>
          <w:shd w:val="clear" w:color="auto" w:fill="E6E6E6"/>
        </w:rPr>
        <w:fldChar w:fldCharType="begin"/>
      </w:r>
      <w:r w:rsidRPr="009A39FF">
        <w:rPr>
          <w:rFonts w:asciiTheme="minorHAnsi" w:eastAsia="Times New Roman" w:hAnsiTheme="minorHAnsi" w:cstheme="minorHAnsi"/>
          <w:color w:val="A5A5A5" w:themeColor="accent3"/>
        </w:rPr>
        <w:instrText xml:space="preserve"> HYPERLINK "https://gcc02.safelinks.protection.outlook.com/?url=http%3A%2F%2Fwww.oversightboard.pr.gov%2Fcontract-review%2F&amp;data=04%7C01%7Camarte%40salud.pr.gov%7C5fe95e76725643f4f87d08d9196e2551%7Ce906065af03e47ada4c46b139a08445c%7C0%7C0%7C637568783273703163%7CUnknown%7CTWFpbGZsb3d8eyJWIjoiMC4wLjAwMDAiLCJQIjoiV2luMzIiLCJBTiI6Ik1haWwiLCJXVCI6Mn0%3D%7C1000&amp;sdata=vMEUs50J4YTOPz0%2FZRCOffI56PhT9Yg9qox%2F0dQH%2FmM%3D&amp;reserved=0" </w:instrText>
      </w:r>
      <w:r w:rsidRPr="009A39FF">
        <w:rPr>
          <w:rFonts w:asciiTheme="minorHAnsi" w:eastAsia="Times New Roman" w:hAnsiTheme="minorHAnsi" w:cstheme="minorHAnsi"/>
          <w:color w:val="A5A5A5" w:themeColor="accent3"/>
          <w:shd w:val="clear" w:color="auto" w:fill="E6E6E6"/>
        </w:rPr>
      </w:r>
      <w:r w:rsidRPr="009A39FF">
        <w:rPr>
          <w:rFonts w:asciiTheme="minorHAnsi" w:eastAsia="Times New Roman" w:hAnsiTheme="minorHAnsi" w:cstheme="minorHAnsi"/>
          <w:color w:val="A5A5A5" w:themeColor="accent3"/>
          <w:shd w:val="clear" w:color="auto" w:fill="E6E6E6"/>
        </w:rPr>
        <w:fldChar w:fldCharType="separate"/>
      </w:r>
      <w:r w:rsidRPr="009A39FF">
        <w:rPr>
          <w:rFonts w:asciiTheme="minorHAnsi" w:eastAsia="Times New Roman" w:hAnsiTheme="minorHAnsi" w:cstheme="minorHAnsi"/>
          <w:color w:val="A5A5A5" w:themeColor="accent3"/>
          <w:u w:val="single"/>
        </w:rPr>
        <w:t>www.oversightboard.pr.gov/contract-review/</w:t>
      </w:r>
      <w:r w:rsidRPr="009A39FF">
        <w:rPr>
          <w:rFonts w:asciiTheme="minorHAnsi" w:eastAsia="Times New Roman" w:hAnsiTheme="minorHAnsi" w:cstheme="minorHAnsi"/>
          <w:color w:val="A5A5A5" w:themeColor="accent3"/>
          <w:shd w:val="clear" w:color="auto" w:fill="E6E6E6"/>
        </w:rPr>
        <w:fldChar w:fldCharType="end"/>
      </w:r>
      <w:r w:rsidRPr="009A39FF">
        <w:rPr>
          <w:rFonts w:asciiTheme="minorHAnsi" w:eastAsia="Times New Roman" w:hAnsiTheme="minorHAnsi" w:cstheme="minorHAnsi"/>
        </w:rPr>
        <w:t xml:space="preserve">), related to contracts, inclusive of any amendments, modifications or extensions, with an aggregate expected value of </w:t>
      </w:r>
      <w:r w:rsidRPr="009A39FF">
        <w:rPr>
          <w:rFonts w:asciiTheme="minorHAnsi" w:eastAsia="Times New Roman" w:hAnsiTheme="minorHAnsi" w:cstheme="minorHAnsi"/>
          <w:b/>
        </w:rPr>
        <w:t>$10,000,000.00</w:t>
      </w:r>
      <w:r w:rsidRPr="009A39FF">
        <w:rPr>
          <w:rFonts w:asciiTheme="minorHAnsi" w:eastAsia="Times New Roman" w:hAnsiTheme="minorHAnsi" w:cstheme="minorHAnsi"/>
        </w:rPr>
        <w:t xml:space="preserve"> or more, which must be submitted to the </w:t>
      </w:r>
      <w:r w:rsidRPr="009A39FF">
        <w:rPr>
          <w:rFonts w:asciiTheme="minorHAnsi" w:eastAsia="Times New Roman" w:hAnsiTheme="minorHAnsi" w:cstheme="minorHAnsi"/>
          <w:b/>
        </w:rPr>
        <w:t xml:space="preserve">FOMB </w:t>
      </w:r>
      <w:r w:rsidRPr="009A39FF">
        <w:rPr>
          <w:rFonts w:asciiTheme="minorHAnsi" w:eastAsia="Times New Roman" w:hAnsiTheme="minorHAnsi" w:cstheme="minorHAnsi"/>
        </w:rPr>
        <w:t>for review and approval prior to its execution, subject to the following requirement:</w:t>
      </w:r>
    </w:p>
    <w:p w14:paraId="0907ED8C" w14:textId="1A6B37E1" w:rsidR="00B45EBD" w:rsidRPr="009A39FF" w:rsidRDefault="00B45EBD">
      <w:pPr>
        <w:numPr>
          <w:ilvl w:val="0"/>
          <w:numId w:val="26"/>
        </w:numPr>
        <w:contextualSpacing/>
        <w:jc w:val="both"/>
        <w:rPr>
          <w:rFonts w:asciiTheme="minorHAnsi" w:eastAsia="Times New Roman" w:hAnsiTheme="minorHAnsi" w:cstheme="minorHAnsi"/>
        </w:rPr>
      </w:pPr>
      <w:r w:rsidRPr="009A39FF">
        <w:rPr>
          <w:rFonts w:asciiTheme="minorHAnsi" w:eastAsia="Times New Roman" w:hAnsiTheme="minorHAnsi" w:cstheme="minorHAnsi"/>
        </w:rPr>
        <w:t xml:space="preserve">The information included in Appendix C of the </w:t>
      </w:r>
      <w:r w:rsidRPr="009A39FF">
        <w:rPr>
          <w:rFonts w:asciiTheme="minorHAnsi" w:eastAsia="Times New Roman" w:hAnsiTheme="minorHAnsi" w:cstheme="minorHAnsi"/>
          <w:b/>
        </w:rPr>
        <w:t xml:space="preserve">FOMB </w:t>
      </w:r>
      <w:r w:rsidRPr="009A39FF">
        <w:rPr>
          <w:rFonts w:asciiTheme="minorHAnsi" w:eastAsia="Times New Roman" w:hAnsiTheme="minorHAnsi" w:cstheme="minorHAnsi"/>
        </w:rPr>
        <w:t xml:space="preserve">(Contractor Certification Requirement) is complete, accurate and correct. When applicable, the information provided shall include the name of every principal (individuals and/or entities with full authority to act on behalf of the </w:t>
      </w:r>
      <w:r w:rsidRPr="009A39FF">
        <w:rPr>
          <w:rFonts w:asciiTheme="minorHAnsi" w:eastAsia="Times New Roman" w:hAnsiTheme="minorHAnsi" w:cstheme="minorHAnsi"/>
          <w:b/>
        </w:rPr>
        <w:t>SECOND PARTY</w:t>
      </w:r>
      <w:r w:rsidRPr="009A39FF">
        <w:rPr>
          <w:rFonts w:asciiTheme="minorHAnsi" w:eastAsia="Times New Roman" w:hAnsiTheme="minorHAnsi" w:cstheme="minorHAnsi"/>
        </w:rPr>
        <w:t xml:space="preserve">) and principal interested party (individuals or entities with a property or membership interest, equal or higher than ten percent (10%)), including </w:t>
      </w:r>
      <w:r w:rsidRPr="009A39FF">
        <w:rPr>
          <w:rFonts w:asciiTheme="minorHAnsi" w:eastAsia="Times New Roman" w:hAnsiTheme="minorHAnsi" w:cstheme="minorHAnsi"/>
          <w:b/>
        </w:rPr>
        <w:t xml:space="preserve">SECOND PARTY’S </w:t>
      </w:r>
      <w:r w:rsidRPr="009A39FF">
        <w:rPr>
          <w:rFonts w:asciiTheme="minorHAnsi" w:eastAsia="Times New Roman" w:hAnsiTheme="minorHAnsi" w:cstheme="minorHAnsi"/>
        </w:rPr>
        <w:t>subcontractors.</w:t>
      </w:r>
    </w:p>
    <w:p w14:paraId="1030DBCB" w14:textId="77777777" w:rsidR="00B45EBD" w:rsidRPr="009A39FF" w:rsidRDefault="00B45EBD" w:rsidP="00B45EBD">
      <w:pPr>
        <w:ind w:left="720"/>
        <w:contextualSpacing/>
        <w:jc w:val="both"/>
        <w:rPr>
          <w:rFonts w:asciiTheme="minorHAnsi" w:eastAsia="Times New Roman" w:hAnsiTheme="minorHAnsi" w:cstheme="minorHAnsi"/>
        </w:rPr>
      </w:pPr>
    </w:p>
    <w:p w14:paraId="3D6CBC9C" w14:textId="7777777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 xml:space="preserve">The </w:t>
      </w:r>
      <w:r w:rsidRPr="009A39FF">
        <w:rPr>
          <w:rFonts w:asciiTheme="minorHAnsi" w:eastAsia="Times New Roman" w:hAnsiTheme="minorHAnsi" w:cstheme="minorHAnsi"/>
          <w:b/>
        </w:rPr>
        <w:t xml:space="preserve">SECOND PARTY </w:t>
      </w:r>
      <w:r w:rsidRPr="009A39FF">
        <w:rPr>
          <w:rFonts w:asciiTheme="minorHAnsi" w:eastAsia="Times New Roman" w:hAnsiTheme="minorHAnsi" w:cstheme="minorHAnsi"/>
        </w:rPr>
        <w:t xml:space="preserve">also acknowledges that the </w:t>
      </w:r>
      <w:r w:rsidRPr="009A39FF">
        <w:rPr>
          <w:rFonts w:asciiTheme="minorHAnsi" w:eastAsia="Times New Roman" w:hAnsiTheme="minorHAnsi" w:cstheme="minorHAnsi"/>
          <w:b/>
        </w:rPr>
        <w:t xml:space="preserve">FOMB </w:t>
      </w:r>
      <w:r w:rsidRPr="009A39FF">
        <w:rPr>
          <w:rFonts w:asciiTheme="minorHAnsi" w:eastAsia="Times New Roman" w:hAnsiTheme="minorHAnsi" w:cstheme="minorHAnsi"/>
        </w:rPr>
        <w:t xml:space="preserve">may select on a random basis or otherwise in its sole discretion, contracts below the </w:t>
      </w:r>
      <w:r w:rsidRPr="009A39FF">
        <w:rPr>
          <w:rFonts w:asciiTheme="minorHAnsi" w:eastAsia="Times New Roman" w:hAnsiTheme="minorHAnsi" w:cstheme="minorHAnsi"/>
          <w:b/>
        </w:rPr>
        <w:t>$10,000,000.00</w:t>
      </w:r>
      <w:r w:rsidRPr="009A39FF">
        <w:rPr>
          <w:rFonts w:asciiTheme="minorHAnsi" w:eastAsia="Times New Roman" w:hAnsiTheme="minorHAnsi" w:cstheme="minorHAnsi"/>
        </w:rPr>
        <w:t xml:space="preserve"> threshold, to assure that they promote market competition and are not inconsistent with the approved Fiscal Plan, consistent with PROMESA Sections 104(c) and (k) and 204(b)(5).</w:t>
      </w:r>
    </w:p>
    <w:p w14:paraId="0F8C798D" w14:textId="7777777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 xml:space="preserve">The </w:t>
      </w:r>
      <w:r w:rsidRPr="009A39FF">
        <w:rPr>
          <w:rFonts w:asciiTheme="minorHAnsi" w:eastAsia="Times New Roman" w:hAnsiTheme="minorHAnsi" w:cstheme="minorHAnsi"/>
          <w:b/>
        </w:rPr>
        <w:t xml:space="preserve">SECOND PARTY </w:t>
      </w:r>
      <w:r w:rsidRPr="009A39FF">
        <w:rPr>
          <w:rFonts w:asciiTheme="minorHAnsi" w:eastAsia="Times New Roman" w:hAnsiTheme="minorHAnsi" w:cstheme="minorHAnsi"/>
        </w:rPr>
        <w:t xml:space="preserve">acknowledges and accepts that if any of the information provided to the </w:t>
      </w:r>
      <w:r w:rsidRPr="009A39FF">
        <w:rPr>
          <w:rFonts w:asciiTheme="minorHAnsi" w:eastAsia="Times New Roman" w:hAnsiTheme="minorHAnsi" w:cstheme="minorHAnsi"/>
          <w:b/>
        </w:rPr>
        <w:t xml:space="preserve">FOMB </w:t>
      </w:r>
      <w:r w:rsidRPr="009A39FF">
        <w:rPr>
          <w:rFonts w:asciiTheme="minorHAnsi" w:eastAsia="Times New Roman" w:hAnsiTheme="minorHAnsi" w:cstheme="minorHAnsi"/>
        </w:rPr>
        <w:t xml:space="preserve">is not complete, precise and correct, will render this Contract null and void and the </w:t>
      </w:r>
      <w:r w:rsidRPr="009A39FF">
        <w:rPr>
          <w:rFonts w:asciiTheme="minorHAnsi" w:eastAsia="Times New Roman" w:hAnsiTheme="minorHAnsi" w:cstheme="minorHAnsi"/>
          <w:b/>
        </w:rPr>
        <w:t xml:space="preserve">SECOND PARTY </w:t>
      </w:r>
      <w:r w:rsidRPr="009A39FF">
        <w:rPr>
          <w:rFonts w:asciiTheme="minorHAnsi" w:eastAsia="Times New Roman" w:hAnsiTheme="minorHAnsi" w:cstheme="minorHAnsi"/>
        </w:rPr>
        <w:t xml:space="preserve">will have the obligation to reimburse immediately to the </w:t>
      </w:r>
      <w:r w:rsidRPr="009A39FF">
        <w:rPr>
          <w:rFonts w:asciiTheme="minorHAnsi" w:eastAsia="Times New Roman" w:hAnsiTheme="minorHAnsi" w:cstheme="minorHAnsi"/>
          <w:b/>
        </w:rPr>
        <w:t xml:space="preserve">FIRST PARTY </w:t>
      </w:r>
      <w:r w:rsidRPr="009A39FF">
        <w:rPr>
          <w:rFonts w:asciiTheme="minorHAnsi" w:eastAsia="Times New Roman" w:hAnsiTheme="minorHAnsi" w:cstheme="minorHAnsi"/>
        </w:rPr>
        <w:t>any amount, payment or benefit received under this Contract.</w:t>
      </w:r>
    </w:p>
    <w:p w14:paraId="34690115" w14:textId="3384FE34"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b/>
        </w:rPr>
        <w:lastRenderedPageBreak/>
        <w:t>CLAUSE</w:t>
      </w:r>
      <w:r w:rsidRPr="009A39FF">
        <w:rPr>
          <w:rFonts w:asciiTheme="minorHAnsi" w:eastAsia="Times New Roman" w:hAnsiTheme="minorHAnsi" w:cstheme="minorHAnsi"/>
          <w:b/>
          <w:color w:val="202124"/>
          <w:lang w:val="en"/>
        </w:rPr>
        <w:t xml:space="preserve"> 42. </w:t>
      </w:r>
      <w:r w:rsidRPr="009A39FF">
        <w:rPr>
          <w:rFonts w:asciiTheme="minorHAnsi" w:eastAsia="Times New Roman" w:hAnsiTheme="minorHAnsi" w:cstheme="minorHAnsi"/>
          <w:b/>
          <w:u w:val="single"/>
        </w:rPr>
        <w:t>TRANSFER OF SKILLS AND TECHNICAL KNOWLEDGE CERTIFICATION</w:t>
      </w:r>
      <w:r w:rsidRPr="009A39FF">
        <w:rPr>
          <w:rFonts w:asciiTheme="minorHAnsi" w:eastAsia="Times New Roman" w:hAnsiTheme="minorHAnsi" w:cstheme="minorHAnsi"/>
          <w:b/>
        </w:rPr>
        <w:t xml:space="preserve">: </w:t>
      </w:r>
      <w:r w:rsidRPr="009A39FF">
        <w:rPr>
          <w:rFonts w:asciiTheme="minorHAnsi" w:eastAsia="Times New Roman" w:hAnsiTheme="minorHAnsi" w:cstheme="minorHAnsi"/>
        </w:rPr>
        <w:t xml:space="preserve">The Certified Fiscal Plan requires that all professional services contracts include the adequate transfer of skills and technical knowledge from the </w:t>
      </w:r>
      <w:r w:rsidRPr="009A39FF">
        <w:rPr>
          <w:rFonts w:asciiTheme="minorHAnsi" w:eastAsia="Times New Roman" w:hAnsiTheme="minorHAnsi" w:cstheme="minorHAnsi"/>
          <w:b/>
        </w:rPr>
        <w:t xml:space="preserve">SECOND PARTY </w:t>
      </w:r>
      <w:r w:rsidRPr="009A39FF">
        <w:rPr>
          <w:rFonts w:asciiTheme="minorHAnsi" w:eastAsia="Times New Roman" w:hAnsiTheme="minorHAnsi" w:cstheme="minorHAnsi"/>
        </w:rPr>
        <w:t xml:space="preserve">to the </w:t>
      </w:r>
      <w:r w:rsidRPr="009A39FF">
        <w:rPr>
          <w:rFonts w:asciiTheme="minorHAnsi" w:eastAsia="Times New Roman" w:hAnsiTheme="minorHAnsi" w:cstheme="minorHAnsi"/>
          <w:b/>
        </w:rPr>
        <w:t>FIRST PARTY’S</w:t>
      </w:r>
      <w:r w:rsidRPr="009A39FF">
        <w:rPr>
          <w:rFonts w:asciiTheme="minorHAnsi" w:eastAsia="Times New Roman" w:hAnsiTheme="minorHAnsi" w:cstheme="minorHAnsi"/>
        </w:rPr>
        <w:t xml:space="preserve"> pertinent personnel, to the extent that such contract contemplates recurring professional services that could be </w:t>
      </w:r>
      <w:r w:rsidR="004F330C" w:rsidRPr="009A39FF">
        <w:rPr>
          <w:rFonts w:asciiTheme="minorHAnsi" w:eastAsia="Times New Roman" w:hAnsiTheme="minorHAnsi" w:cstheme="minorHAnsi"/>
        </w:rPr>
        <w:t>perform</w:t>
      </w:r>
      <w:r w:rsidRPr="009A39FF">
        <w:rPr>
          <w:rFonts w:asciiTheme="minorHAnsi" w:eastAsia="Times New Roman" w:hAnsiTheme="minorHAnsi" w:cstheme="minorHAnsi"/>
        </w:rPr>
        <w:t xml:space="preserve">ed by appropriately trained </w:t>
      </w:r>
      <w:r w:rsidRPr="009A39FF">
        <w:rPr>
          <w:rFonts w:asciiTheme="minorHAnsi" w:eastAsia="Times New Roman" w:hAnsiTheme="minorHAnsi" w:cstheme="minorHAnsi"/>
          <w:b/>
        </w:rPr>
        <w:t xml:space="preserve">FIRST PARTY’S </w:t>
      </w:r>
      <w:r w:rsidRPr="009A39FF">
        <w:rPr>
          <w:rFonts w:asciiTheme="minorHAnsi" w:eastAsia="Times New Roman" w:hAnsiTheme="minorHAnsi" w:cstheme="minorHAnsi"/>
        </w:rPr>
        <w:t xml:space="preserve">staff. To those effects, the </w:t>
      </w:r>
      <w:r w:rsidRPr="009A39FF">
        <w:rPr>
          <w:rFonts w:asciiTheme="minorHAnsi" w:eastAsia="Times New Roman" w:hAnsiTheme="minorHAnsi" w:cstheme="minorHAnsi"/>
          <w:b/>
        </w:rPr>
        <w:t xml:space="preserve">SECOND PARTY </w:t>
      </w:r>
      <w:r w:rsidRPr="009A39FF">
        <w:rPr>
          <w:rFonts w:asciiTheme="minorHAnsi" w:eastAsia="Times New Roman" w:hAnsiTheme="minorHAnsi" w:cstheme="minorHAnsi"/>
        </w:rPr>
        <w:t>certifies that:</w:t>
      </w:r>
    </w:p>
    <w:p w14:paraId="382B7978" w14:textId="0AC8E4E5"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 xml:space="preserve">________ Adequate skills and technical knowledge will be transferred to the pertinent </w:t>
      </w:r>
      <w:r w:rsidRPr="009A39FF">
        <w:rPr>
          <w:rFonts w:asciiTheme="minorHAnsi" w:eastAsia="Times New Roman" w:hAnsiTheme="minorHAnsi" w:cstheme="minorHAnsi"/>
          <w:b/>
        </w:rPr>
        <w:t xml:space="preserve">FIRST PARTY’S </w:t>
      </w:r>
      <w:r w:rsidRPr="009A39FF">
        <w:rPr>
          <w:rFonts w:asciiTheme="minorHAnsi" w:eastAsia="Times New Roman" w:hAnsiTheme="minorHAnsi" w:cstheme="minorHAnsi"/>
        </w:rPr>
        <w:t>personnel, as stipulated under this Contract.</w:t>
      </w:r>
    </w:p>
    <w:p w14:paraId="00E1C776" w14:textId="23BE9E7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 xml:space="preserve">________ Skills and technical knowledge are not required to be transferred, due to the fact that the professional services contemplated under this Contract are non-recurring and they may not be </w:t>
      </w:r>
      <w:r w:rsidR="004F330C" w:rsidRPr="009A39FF">
        <w:rPr>
          <w:rFonts w:asciiTheme="minorHAnsi" w:eastAsia="Times New Roman" w:hAnsiTheme="minorHAnsi" w:cstheme="minorHAnsi"/>
        </w:rPr>
        <w:t>perform</w:t>
      </w:r>
      <w:r w:rsidRPr="009A39FF">
        <w:rPr>
          <w:rFonts w:asciiTheme="minorHAnsi" w:eastAsia="Times New Roman" w:hAnsiTheme="minorHAnsi" w:cstheme="minorHAnsi"/>
        </w:rPr>
        <w:t xml:space="preserve">ed by existing staff of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w:t>
      </w:r>
    </w:p>
    <w:p w14:paraId="4EF47C44" w14:textId="7D101BC9"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 xml:space="preserve">________ Skills and technical knowledge are not required to be transferred, due to the fact that the professional services contemplated under this Contract are specialized and/or require independence in order to be </w:t>
      </w:r>
      <w:r w:rsidR="004F330C" w:rsidRPr="009A39FF">
        <w:rPr>
          <w:rFonts w:asciiTheme="minorHAnsi" w:eastAsia="Times New Roman" w:hAnsiTheme="minorHAnsi" w:cstheme="minorHAnsi"/>
        </w:rPr>
        <w:t>perform</w:t>
      </w:r>
      <w:r w:rsidRPr="009A39FF">
        <w:rPr>
          <w:rFonts w:asciiTheme="minorHAnsi" w:eastAsia="Times New Roman" w:hAnsiTheme="minorHAnsi" w:cstheme="minorHAnsi"/>
        </w:rPr>
        <w:t xml:space="preserve">ed, as defined by the Financial Oversight and Management Board’s Code of Conduct and they may not be </w:t>
      </w:r>
      <w:r w:rsidR="004F330C" w:rsidRPr="009A39FF">
        <w:rPr>
          <w:rFonts w:asciiTheme="minorHAnsi" w:eastAsia="Times New Roman" w:hAnsiTheme="minorHAnsi" w:cstheme="minorHAnsi"/>
        </w:rPr>
        <w:t>perform</w:t>
      </w:r>
      <w:r w:rsidRPr="009A39FF">
        <w:rPr>
          <w:rFonts w:asciiTheme="minorHAnsi" w:eastAsia="Times New Roman" w:hAnsiTheme="minorHAnsi" w:cstheme="minorHAnsi"/>
        </w:rPr>
        <w:t xml:space="preserve">ed by existing staff of the </w:t>
      </w:r>
      <w:r w:rsidRPr="009A39FF">
        <w:rPr>
          <w:rFonts w:asciiTheme="minorHAnsi" w:eastAsia="Times New Roman" w:hAnsiTheme="minorHAnsi" w:cstheme="minorHAnsi"/>
          <w:b/>
        </w:rPr>
        <w:t>FIRST PARTY</w:t>
      </w:r>
      <w:r w:rsidRPr="009A39FF">
        <w:rPr>
          <w:rFonts w:asciiTheme="minorHAnsi" w:eastAsia="Times New Roman" w:hAnsiTheme="minorHAnsi" w:cstheme="minorHAnsi"/>
        </w:rPr>
        <w:t>.</w:t>
      </w:r>
    </w:p>
    <w:p w14:paraId="30DE32C4" w14:textId="461D9E16" w:rsidR="00B45EBD" w:rsidRPr="009A39FF" w:rsidRDefault="00B45EBD" w:rsidP="00B45EBD">
      <w:pPr>
        <w:jc w:val="both"/>
        <w:rPr>
          <w:rFonts w:asciiTheme="minorHAnsi" w:eastAsia="Times New Roman" w:hAnsiTheme="minorHAnsi" w:cstheme="minorHAnsi"/>
          <w:b/>
        </w:rPr>
      </w:pPr>
      <w:r w:rsidRPr="009A39FF">
        <w:rPr>
          <w:rFonts w:asciiTheme="minorHAnsi" w:eastAsia="Times New Roman" w:hAnsiTheme="minorHAnsi" w:cstheme="minorHAnsi"/>
          <w:b/>
        </w:rPr>
        <w:t>CLAUSE</w:t>
      </w:r>
      <w:r w:rsidRPr="009A39FF">
        <w:rPr>
          <w:rFonts w:asciiTheme="minorHAnsi" w:eastAsia="Times New Roman" w:hAnsiTheme="minorHAnsi" w:cstheme="minorHAnsi"/>
          <w:b/>
          <w:color w:val="202124"/>
          <w:lang w:val="en"/>
        </w:rPr>
        <w:t xml:space="preserve"> 43.</w:t>
      </w:r>
      <w:r w:rsidRPr="009A39FF">
        <w:rPr>
          <w:rFonts w:asciiTheme="minorHAnsi" w:eastAsia="Times New Roman" w:hAnsiTheme="minorHAnsi" w:cstheme="minorHAnsi"/>
          <w:b/>
        </w:rPr>
        <w:t xml:space="preserve"> </w:t>
      </w:r>
      <w:r w:rsidRPr="009A39FF">
        <w:rPr>
          <w:rFonts w:asciiTheme="minorHAnsi" w:eastAsia="Times New Roman" w:hAnsiTheme="minorHAnsi" w:cstheme="minorHAnsi"/>
          <w:b/>
          <w:u w:val="single"/>
        </w:rPr>
        <w:t>CERTIFICATION IN COMPLIANCE OF EXECUTIVE ORDER OE2021-029 OF APRIL 27, 2021, ISSUED BY THE HONORABLE GOVERNOR OF PUERTO RICO, PEDRO R. PIERLUISI</w:t>
      </w:r>
      <w:r w:rsidRPr="009A39FF">
        <w:rPr>
          <w:rFonts w:asciiTheme="minorHAnsi" w:eastAsia="Times New Roman" w:hAnsiTheme="minorHAnsi" w:cstheme="minorHAnsi"/>
          <w:b/>
        </w:rPr>
        <w:t>:</w:t>
      </w:r>
    </w:p>
    <w:p w14:paraId="7406DC81" w14:textId="7777777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 xml:space="preserve">The </w:t>
      </w:r>
      <w:r w:rsidRPr="009A39FF">
        <w:rPr>
          <w:rFonts w:asciiTheme="minorHAnsi" w:eastAsia="Times New Roman" w:hAnsiTheme="minorHAnsi" w:cstheme="minorHAnsi"/>
          <w:b/>
        </w:rPr>
        <w:t xml:space="preserve">FIRST PARTY </w:t>
      </w:r>
      <w:r w:rsidRPr="009A39FF">
        <w:rPr>
          <w:rFonts w:asciiTheme="minorHAnsi" w:eastAsia="Times New Roman" w:hAnsiTheme="minorHAnsi" w:cstheme="minorHAnsi"/>
        </w:rPr>
        <w:t xml:space="preserve">hereby certifies that the </w:t>
      </w:r>
      <w:r w:rsidRPr="009A39FF">
        <w:rPr>
          <w:rFonts w:asciiTheme="minorHAnsi" w:eastAsia="Times New Roman" w:hAnsiTheme="minorHAnsi" w:cstheme="minorHAnsi"/>
          <w:b/>
        </w:rPr>
        <w:t xml:space="preserve">SECOND PARTY </w:t>
      </w:r>
      <w:r w:rsidRPr="009A39FF">
        <w:rPr>
          <w:rFonts w:asciiTheme="minorHAnsi" w:eastAsia="Times New Roman" w:hAnsiTheme="minorHAnsi" w:cstheme="minorHAnsi"/>
        </w:rPr>
        <w:t xml:space="preserve">was selected as the provider of the professional services described in this Contract in accordance to the provisions of Executive Order 2021-029 or any subsequent amendment to the same when applicable. Likewise, </w:t>
      </w:r>
      <w:r w:rsidRPr="009A39FF">
        <w:rPr>
          <w:rFonts w:asciiTheme="minorHAnsi" w:eastAsia="Times New Roman" w:hAnsiTheme="minorHAnsi" w:cstheme="minorHAnsi"/>
          <w:b/>
        </w:rPr>
        <w:t xml:space="preserve">BOTH PARTIES </w:t>
      </w:r>
      <w:r w:rsidRPr="009A39FF">
        <w:rPr>
          <w:rFonts w:asciiTheme="minorHAnsi" w:eastAsia="Times New Roman" w:hAnsiTheme="minorHAnsi" w:cstheme="minorHAnsi"/>
        </w:rPr>
        <w:t>certify that they know what is provided in said Executive Order and that all contractual relation covered under its provisions that has not followed the established processes and requirements therein, shall be rescinded.</w:t>
      </w:r>
    </w:p>
    <w:p w14:paraId="2A231A47" w14:textId="7777777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b/>
        </w:rPr>
        <w:t>ATTESTING TO WHICH, THE CONTRACTING PARTIES SIGN THIS CONTRACT, THUS BINDING THEM TO ABIDE BY ITS CLAUSES AND CONDITIONS</w:t>
      </w:r>
      <w:r w:rsidRPr="009A39FF">
        <w:rPr>
          <w:rFonts w:asciiTheme="minorHAnsi" w:eastAsia="Times New Roman" w:hAnsiTheme="minorHAnsi" w:cstheme="minorHAnsi"/>
        </w:rPr>
        <w:t>.</w:t>
      </w:r>
    </w:p>
    <w:p w14:paraId="5037427C" w14:textId="28BB201C" w:rsidR="00B45EBD" w:rsidRPr="009A39FF" w:rsidRDefault="00B45EBD" w:rsidP="00B45EBD">
      <w:pPr>
        <w:spacing w:before="120"/>
        <w:jc w:val="both"/>
        <w:rPr>
          <w:rFonts w:asciiTheme="minorHAnsi" w:eastAsia="Times New Roman" w:hAnsiTheme="minorHAnsi" w:cstheme="minorHAnsi"/>
          <w:lang w:val="es-ES"/>
        </w:rPr>
      </w:pPr>
      <w:r w:rsidRPr="009A39FF">
        <w:rPr>
          <w:rFonts w:asciiTheme="minorHAnsi" w:eastAsia="Times New Roman" w:hAnsiTheme="minorHAnsi" w:cstheme="minorHAnsi"/>
          <w:lang w:val="es-ES"/>
        </w:rPr>
        <w:t xml:space="preserve">In San Juan, Puerto Rico, </w:t>
      </w:r>
      <w:r w:rsidRPr="00C56770">
        <w:rPr>
          <w:rFonts w:asciiTheme="minorHAnsi" w:eastAsia="Times New Roman" w:hAnsiTheme="minorHAnsi" w:cstheme="minorHAnsi"/>
          <w:lang w:val="es-PR"/>
        </w:rPr>
        <w:t>today</w:t>
      </w:r>
      <w:r w:rsidRPr="009A39FF">
        <w:rPr>
          <w:rFonts w:asciiTheme="minorHAnsi" w:eastAsia="Times New Roman" w:hAnsiTheme="minorHAnsi" w:cstheme="minorHAnsi"/>
          <w:lang w:val="es-ES"/>
        </w:rPr>
        <w:t xml:space="preserve"> ______________________, 202</w:t>
      </w:r>
      <w:r w:rsidR="0020274A">
        <w:rPr>
          <w:rFonts w:asciiTheme="minorHAnsi" w:eastAsia="Times New Roman" w:hAnsiTheme="minorHAnsi" w:cstheme="minorHAnsi"/>
          <w:lang w:val="es-ES"/>
        </w:rPr>
        <w:t>3</w:t>
      </w:r>
      <w:r w:rsidRPr="009A39FF">
        <w:rPr>
          <w:rFonts w:asciiTheme="minorHAnsi" w:eastAsia="Times New Roman" w:hAnsiTheme="minorHAnsi" w:cstheme="minorHAnsi"/>
          <w:lang w:val="es-ES"/>
        </w:rPr>
        <w:t>.</w:t>
      </w:r>
    </w:p>
    <w:p w14:paraId="72FE8189" w14:textId="77777777" w:rsidR="00B45EBD" w:rsidRPr="009A39FF" w:rsidRDefault="00B45EBD" w:rsidP="00B45EBD">
      <w:pPr>
        <w:spacing w:before="120"/>
        <w:jc w:val="both"/>
        <w:rPr>
          <w:rFonts w:asciiTheme="minorHAnsi" w:eastAsia="Times New Roman" w:hAnsiTheme="minorHAnsi" w:cstheme="minorHAnsi"/>
          <w:lang w:val="es-ES"/>
        </w:rPr>
      </w:pPr>
    </w:p>
    <w:p w14:paraId="28BC5397" w14:textId="77777777" w:rsidR="00B45EBD" w:rsidRPr="009A39FF" w:rsidRDefault="00B45EBD" w:rsidP="00B45EBD">
      <w:pPr>
        <w:spacing w:before="120"/>
        <w:jc w:val="both"/>
        <w:rPr>
          <w:rFonts w:asciiTheme="minorHAnsi" w:eastAsia="Times New Roman" w:hAnsiTheme="minorHAnsi" w:cstheme="minorHAnsi"/>
          <w:lang w:val="es-ES"/>
        </w:rPr>
      </w:pPr>
    </w:p>
    <w:p w14:paraId="5BDF9435" w14:textId="0281FB0F" w:rsidR="00B45EBD" w:rsidRPr="009A39FF" w:rsidRDefault="00B45EBD" w:rsidP="00B45EBD">
      <w:pPr>
        <w:spacing w:before="120"/>
        <w:jc w:val="both"/>
        <w:rPr>
          <w:rFonts w:asciiTheme="minorHAnsi" w:eastAsia="Times New Roman" w:hAnsiTheme="minorHAnsi" w:cstheme="minorHAnsi"/>
        </w:rPr>
      </w:pPr>
      <w:r w:rsidRPr="009A39FF">
        <w:rPr>
          <w:rFonts w:asciiTheme="minorHAnsi" w:eastAsia="Times New Roman" w:hAnsiTheme="minorHAnsi" w:cstheme="minorHAnsi"/>
          <w:lang w:val="es-ES"/>
        </w:rPr>
        <w:t xml:space="preserve">  </w:t>
      </w:r>
      <w:r w:rsidRPr="009A39FF">
        <w:rPr>
          <w:rFonts w:asciiTheme="minorHAnsi" w:eastAsia="Times New Roman" w:hAnsiTheme="minorHAnsi" w:cstheme="minorHAnsi"/>
        </w:rPr>
        <w:t>______________________ ______________________</w:t>
      </w:r>
    </w:p>
    <w:p w14:paraId="2B45929E" w14:textId="58B0CE3B" w:rsidR="00B45EBD" w:rsidRPr="009A39FF" w:rsidRDefault="00B45EBD" w:rsidP="00B45EBD">
      <w:pPr>
        <w:jc w:val="both"/>
        <w:rPr>
          <w:rFonts w:asciiTheme="minorHAnsi" w:eastAsia="Times New Roman" w:hAnsiTheme="minorHAnsi" w:cstheme="minorHAnsi"/>
          <w:b/>
        </w:rPr>
      </w:pPr>
      <w:r w:rsidRPr="009A39FF">
        <w:rPr>
          <w:rFonts w:asciiTheme="minorHAnsi" w:eastAsia="Times New Roman" w:hAnsiTheme="minorHAnsi" w:cstheme="minorHAnsi"/>
          <w:b/>
        </w:rPr>
        <w:t xml:space="preserve">  SECOND PARTY </w:t>
      </w:r>
      <w:r w:rsidRPr="009A39FF">
        <w:rPr>
          <w:rFonts w:asciiTheme="minorHAnsi" w:eastAsia="Times New Roman" w:hAnsiTheme="minorHAnsi" w:cstheme="minorHAnsi"/>
          <w:b/>
        </w:rPr>
        <w:tab/>
      </w:r>
      <w:r w:rsidRPr="009A39FF">
        <w:rPr>
          <w:rFonts w:asciiTheme="minorHAnsi" w:eastAsia="Times New Roman" w:hAnsiTheme="minorHAnsi" w:cstheme="minorHAnsi"/>
          <w:b/>
        </w:rPr>
        <w:tab/>
        <w:t xml:space="preserve"> </w:t>
      </w:r>
      <w:r w:rsidRPr="009A39FF">
        <w:rPr>
          <w:rFonts w:asciiTheme="minorHAnsi" w:eastAsia="Times New Roman" w:hAnsiTheme="minorHAnsi" w:cstheme="minorHAnsi"/>
          <w:b/>
        </w:rPr>
        <w:tab/>
      </w:r>
      <w:r w:rsidRPr="009A39FF">
        <w:rPr>
          <w:rFonts w:asciiTheme="minorHAnsi" w:eastAsia="Times New Roman" w:hAnsiTheme="minorHAnsi" w:cstheme="minorHAnsi"/>
          <w:b/>
        </w:rPr>
        <w:tab/>
        <w:t xml:space="preserve"> FIRST PARTY</w:t>
      </w:r>
    </w:p>
    <w:p w14:paraId="23EC0F95" w14:textId="2DCBA3D8" w:rsidR="00B45EBD" w:rsidRPr="0020274A" w:rsidRDefault="00B45EBD" w:rsidP="00B45EBD">
      <w:pPr>
        <w:jc w:val="both"/>
        <w:rPr>
          <w:rFonts w:asciiTheme="minorHAnsi" w:eastAsia="Times New Roman" w:hAnsiTheme="minorHAnsi" w:cstheme="minorHAnsi"/>
          <w:b/>
        </w:rPr>
      </w:pPr>
      <w:r w:rsidRPr="009A39FF">
        <w:rPr>
          <w:rFonts w:asciiTheme="minorHAnsi" w:eastAsia="Times New Roman" w:hAnsiTheme="minorHAnsi" w:cstheme="minorHAnsi"/>
          <w:b/>
        </w:rPr>
        <w:t xml:space="preserve">  </w:t>
      </w:r>
      <w:r w:rsidRPr="009A39FF">
        <w:rPr>
          <w:rFonts w:asciiTheme="minorHAnsi" w:eastAsia="Times New Roman" w:hAnsiTheme="minorHAnsi" w:cstheme="minorHAnsi"/>
          <w:b/>
        </w:rPr>
        <w:tab/>
      </w:r>
      <w:r w:rsidRPr="009A39FF">
        <w:rPr>
          <w:rFonts w:asciiTheme="minorHAnsi" w:eastAsia="Times New Roman" w:hAnsiTheme="minorHAnsi" w:cstheme="minorHAnsi"/>
          <w:b/>
        </w:rPr>
        <w:tab/>
      </w:r>
    </w:p>
    <w:p w14:paraId="321E809A" w14:textId="6E964A4B" w:rsidR="00B45EBD" w:rsidRPr="009A39FF" w:rsidRDefault="007C6270" w:rsidP="00B45EBD">
      <w:pPr>
        <w:spacing w:before="120"/>
        <w:jc w:val="both"/>
        <w:rPr>
          <w:rFonts w:asciiTheme="minorHAnsi" w:eastAsia="Times New Roman" w:hAnsiTheme="minorHAnsi" w:cstheme="minorHAnsi"/>
        </w:rPr>
      </w:pPr>
      <w:r w:rsidRPr="009A39FF">
        <w:rPr>
          <w:rFonts w:asciiTheme="minorHAnsi" w:eastAsia="Times New Roman" w:hAnsiTheme="minorHAnsi" w:cstheme="minorHAnsi"/>
          <w:noProof/>
          <w:color w:val="2B579A"/>
          <w:shd w:val="clear" w:color="auto" w:fill="E6E6E6"/>
        </w:rPr>
        <w:lastRenderedPageBreak/>
        <mc:AlternateContent>
          <mc:Choice Requires="wps">
            <w:drawing>
              <wp:anchor distT="0" distB="0" distL="114300" distR="114300" simplePos="0" relativeHeight="251658240" behindDoc="0" locked="0" layoutInCell="1" allowOverlap="1" wp14:anchorId="4E8BD06E" wp14:editId="71C389F3">
                <wp:simplePos x="0" y="0"/>
                <wp:positionH relativeFrom="margin">
                  <wp:align>left</wp:align>
                </wp:positionH>
                <wp:positionV relativeFrom="paragraph">
                  <wp:posOffset>446447</wp:posOffset>
                </wp:positionV>
                <wp:extent cx="6126480" cy="1690370"/>
                <wp:effectExtent l="19050" t="19050" r="26670" b="24130"/>
                <wp:wrapTopAndBottom/>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690370"/>
                        </a:xfrm>
                        <a:prstGeom prst="rect">
                          <a:avLst/>
                        </a:prstGeom>
                        <a:solidFill>
                          <a:srgbClr val="FFFFFF"/>
                        </a:solidFill>
                        <a:ln w="38100">
                          <a:solidFill>
                            <a:srgbClr val="000000"/>
                          </a:solidFill>
                          <a:miter lim="800000"/>
                          <a:headEnd/>
                          <a:tailEnd/>
                        </a:ln>
                      </wps:spPr>
                      <wps:txbx>
                        <w:txbxContent>
                          <w:p w14:paraId="6C763569" w14:textId="77777777" w:rsidR="00113A28" w:rsidRPr="00B768B6" w:rsidRDefault="00113A28" w:rsidP="00B45EBD">
                            <w:pPr>
                              <w:rPr>
                                <w:rFonts w:cs="Arial"/>
                                <w:b/>
                              </w:rPr>
                            </w:pPr>
                          </w:p>
                          <w:p w14:paraId="0DEBDDE1" w14:textId="77777777" w:rsidR="00113A28" w:rsidRPr="00B768B6" w:rsidRDefault="00113A28" w:rsidP="00B45EBD">
                            <w:pPr>
                              <w:jc w:val="center"/>
                              <w:rPr>
                                <w:rFonts w:cs="Arial"/>
                              </w:rPr>
                            </w:pPr>
                            <w:r w:rsidRPr="00B768B6">
                              <w:rPr>
                                <w:rFonts w:cs="Arial"/>
                              </w:rPr>
                              <w:t>CERTIFICATION</w:t>
                            </w:r>
                          </w:p>
                          <w:p w14:paraId="2CABC766" w14:textId="77777777" w:rsidR="00113A28" w:rsidRPr="00B768B6" w:rsidRDefault="00113A28" w:rsidP="00B45EBD">
                            <w:pPr>
                              <w:jc w:val="both"/>
                              <w:rPr>
                                <w:rFonts w:cs="Arial"/>
                              </w:rPr>
                            </w:pPr>
                          </w:p>
                          <w:p w14:paraId="550D528B" w14:textId="77777777" w:rsidR="00113A28" w:rsidRPr="00B768B6" w:rsidRDefault="00113A28" w:rsidP="00B45EBD">
                            <w:pPr>
                              <w:rPr>
                                <w:rFonts w:cs="Arial"/>
                              </w:rPr>
                            </w:pPr>
                            <w:r w:rsidRPr="00B768B6">
                              <w:rPr>
                                <w:rFonts w:cs="Arial"/>
                              </w:rPr>
                              <w:t>I, ______________________________________________ Attorney for the Legal Division of the Puerto Rico Department of Health, hereby I certify that I have reviewed the contract, it complies with the format and mandatory clauses of rigor.</w:t>
                            </w:r>
                          </w:p>
                          <w:p w14:paraId="7B248B10" w14:textId="77777777" w:rsidR="00113A28" w:rsidRPr="00B768B6" w:rsidRDefault="00113A28" w:rsidP="00B45EBD">
                            <w:pPr>
                              <w:jc w:val="both"/>
                              <w:rPr>
                                <w:rFonts w:cs="Arial"/>
                              </w:rPr>
                            </w:pPr>
                          </w:p>
                          <w:p w14:paraId="43F7EC95" w14:textId="77777777" w:rsidR="00113A28" w:rsidRPr="00B768B6" w:rsidRDefault="00113A28" w:rsidP="00B45EBD">
                            <w:pPr>
                              <w:jc w:val="both"/>
                              <w:rPr>
                                <w:rFonts w:cs="Arial"/>
                              </w:rPr>
                            </w:pPr>
                          </w:p>
                          <w:p w14:paraId="193BEF11" w14:textId="77777777" w:rsidR="00113A28" w:rsidRPr="00B768B6" w:rsidRDefault="00113A28" w:rsidP="00B45EBD">
                            <w:pPr>
                              <w:rPr>
                                <w:rFonts w:cs="Arial"/>
                              </w:rPr>
                            </w:pPr>
                            <w:r w:rsidRPr="00B768B6">
                              <w:rPr>
                                <w:rFonts w:cs="Arial"/>
                              </w:rPr>
                              <w:t xml:space="preserve">Signature: ___________________________________ </w:t>
                            </w:r>
                            <w:r w:rsidRPr="00B768B6">
                              <w:rPr>
                                <w:rFonts w:cs="Arial"/>
                              </w:rPr>
                              <w:tab/>
                              <w:t xml:space="preserve">           Date: 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8BD06E" id="_x0000_t202" coordsize="21600,21600" o:spt="202" path="m,l,21600r21600,l21600,xe">
                <v:stroke joinstyle="miter"/>
                <v:path gradientshapeok="t" o:connecttype="rect"/>
              </v:shapetype>
              <v:shape id="Text Box 6" o:spid="_x0000_s1026" type="#_x0000_t202" style="position:absolute;left:0;text-align:left;margin-left:0;margin-top:35.15pt;width:482.4pt;height:133.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" strokeweight="3pt">
                <v:textbox>
                  <w:txbxContent>
                    <w:p w14:paraId="6C763569" w14:textId="77777777" w:rsidR="00113A28" w:rsidRPr="00B768B6" w:rsidRDefault="00113A28" w:rsidP="00B45EBD">
                      <w:pPr>
                        <w:rPr>
                          <w:rFonts w:cs="Arial"/>
                          <w:b/>
                        </w:rPr>
                      </w:pPr>
                    </w:p>
                    <w:p w14:paraId="0DEBDDE1" w14:textId="77777777" w:rsidR="00113A28" w:rsidRPr="00B768B6" w:rsidRDefault="00113A28" w:rsidP="00B45EBD">
                      <w:pPr>
                        <w:jc w:val="center"/>
                        <w:rPr>
                          <w:rFonts w:cs="Arial"/>
                        </w:rPr>
                      </w:pPr>
                      <w:r w:rsidRPr="00B768B6">
                        <w:rPr>
                          <w:rFonts w:cs="Arial"/>
                        </w:rPr>
                        <w:t>CERTIFICATION</w:t>
                      </w:r>
                    </w:p>
                    <w:p w14:paraId="2CABC766" w14:textId="77777777" w:rsidR="00113A28" w:rsidRPr="00B768B6" w:rsidRDefault="00113A28" w:rsidP="00B45EBD">
                      <w:pPr>
                        <w:jc w:val="both"/>
                        <w:rPr>
                          <w:rFonts w:cs="Arial"/>
                        </w:rPr>
                      </w:pPr>
                    </w:p>
                    <w:p w14:paraId="550D528B" w14:textId="77777777" w:rsidR="00113A28" w:rsidRPr="00B768B6" w:rsidRDefault="00113A28" w:rsidP="00B45EBD">
                      <w:pPr>
                        <w:rPr>
                          <w:rFonts w:cs="Arial"/>
                        </w:rPr>
                      </w:pPr>
                      <w:r w:rsidRPr="00B768B6">
                        <w:rPr>
                          <w:rFonts w:cs="Arial"/>
                        </w:rPr>
                        <w:t>I, ______________________________________________ Attorney for the Legal Division of the Puerto Rico Department of Health, hereby I certify that I have reviewed the contract, it complies with the format and mandatory clauses of rigor.</w:t>
                      </w:r>
                    </w:p>
                    <w:p w14:paraId="7B248B10" w14:textId="77777777" w:rsidR="00113A28" w:rsidRPr="00B768B6" w:rsidRDefault="00113A28" w:rsidP="00B45EBD">
                      <w:pPr>
                        <w:jc w:val="both"/>
                        <w:rPr>
                          <w:rFonts w:cs="Arial"/>
                        </w:rPr>
                      </w:pPr>
                    </w:p>
                    <w:p w14:paraId="43F7EC95" w14:textId="77777777" w:rsidR="00113A28" w:rsidRPr="00B768B6" w:rsidRDefault="00113A28" w:rsidP="00B45EBD">
                      <w:pPr>
                        <w:jc w:val="both"/>
                        <w:rPr>
                          <w:rFonts w:cs="Arial"/>
                        </w:rPr>
                      </w:pPr>
                    </w:p>
                    <w:p w14:paraId="193BEF11" w14:textId="77777777" w:rsidR="00113A28" w:rsidRPr="00B768B6" w:rsidRDefault="00113A28" w:rsidP="00B45EBD">
                      <w:pPr>
                        <w:rPr>
                          <w:rFonts w:cs="Arial"/>
                        </w:rPr>
                      </w:pPr>
                      <w:r w:rsidRPr="00B768B6">
                        <w:rPr>
                          <w:rFonts w:cs="Arial"/>
                        </w:rPr>
                        <w:t xml:space="preserve">Signature: ___________________________________ </w:t>
                      </w:r>
                      <w:r w:rsidRPr="00B768B6">
                        <w:rPr>
                          <w:rFonts w:cs="Arial"/>
                        </w:rPr>
                        <w:tab/>
                        <w:t xml:space="preserve">           Date: _____________</w:t>
                      </w:r>
                    </w:p>
                  </w:txbxContent>
                </v:textbox>
                <w10:wrap type="topAndBottom" anchorx="margin"/>
              </v:shape>
            </w:pict>
          </mc:Fallback>
        </mc:AlternateContent>
      </w:r>
      <w:r w:rsidR="00B45EBD" w:rsidRPr="009A39FF">
        <w:rPr>
          <w:rFonts w:asciiTheme="minorHAnsi" w:eastAsia="Times New Roman" w:hAnsiTheme="minorHAnsi" w:cstheme="minorHAnsi"/>
        </w:rPr>
        <w:t>This contract was presented for registration at the Office of the Comptroller of the Commonwealth of Puerto Rico, today, ________________________.</w:t>
      </w:r>
    </w:p>
    <w:p w14:paraId="24A24571" w14:textId="77777777" w:rsidR="007C6270" w:rsidRPr="009A39FF" w:rsidRDefault="00B45EBD" w:rsidP="00B1482E">
      <w:pPr>
        <w:spacing w:before="120"/>
        <w:jc w:val="both"/>
        <w:rPr>
          <w:rFonts w:asciiTheme="minorHAnsi" w:eastAsia="Times New Roman" w:hAnsiTheme="minorHAnsi" w:cstheme="minorHAnsi"/>
          <w:sz w:val="24"/>
          <w:szCs w:val="24"/>
        </w:rPr>
      </w:pPr>
      <w:r w:rsidRPr="009A39FF">
        <w:rPr>
          <w:rFonts w:asciiTheme="minorHAnsi" w:eastAsia="Times New Roman" w:hAnsiTheme="minorHAnsi" w:cstheme="minorHAnsi"/>
        </w:rPr>
        <w:tab/>
      </w:r>
      <w:r w:rsidRPr="009A39FF">
        <w:rPr>
          <w:rFonts w:asciiTheme="minorHAnsi" w:eastAsia="Times New Roman" w:hAnsiTheme="minorHAnsi" w:cstheme="minorHAnsi"/>
        </w:rPr>
        <w:tab/>
      </w:r>
    </w:p>
    <w:p w14:paraId="778A5D16" w14:textId="77777777" w:rsidR="007C6270" w:rsidRPr="009A39FF" w:rsidRDefault="007C6270" w:rsidP="007C6270">
      <w:pPr>
        <w:spacing w:before="120"/>
        <w:jc w:val="center"/>
        <w:rPr>
          <w:rFonts w:asciiTheme="minorHAnsi" w:eastAsia="Times New Roman" w:hAnsiTheme="minorHAnsi" w:cstheme="minorHAnsi"/>
          <w:sz w:val="24"/>
          <w:szCs w:val="24"/>
        </w:rPr>
      </w:pPr>
    </w:p>
    <w:p w14:paraId="3AF29CE0" w14:textId="77777777" w:rsidR="006B609E" w:rsidRPr="009A39FF" w:rsidRDefault="006B609E">
      <w:pPr>
        <w:spacing w:before="160" w:after="160"/>
        <w:rPr>
          <w:rFonts w:asciiTheme="minorHAnsi" w:eastAsia="Times New Roman" w:hAnsiTheme="minorHAnsi" w:cstheme="minorHAnsi"/>
          <w:b/>
          <w:sz w:val="24"/>
          <w:szCs w:val="24"/>
          <w:lang w:eastAsia="x-none"/>
        </w:rPr>
      </w:pPr>
      <w:r w:rsidRPr="009A39FF">
        <w:rPr>
          <w:rFonts w:asciiTheme="minorHAnsi" w:eastAsia="Times New Roman" w:hAnsiTheme="minorHAnsi" w:cstheme="minorHAnsi"/>
          <w:b/>
          <w:sz w:val="24"/>
          <w:szCs w:val="24"/>
          <w:lang w:eastAsia="x-none"/>
        </w:rPr>
        <w:br w:type="page"/>
      </w:r>
    </w:p>
    <w:p w14:paraId="7A28C8D8" w14:textId="10CC7D51" w:rsidR="00B45EBD" w:rsidRPr="009A39FF" w:rsidRDefault="00B45EBD" w:rsidP="007C6270">
      <w:pPr>
        <w:spacing w:before="120"/>
        <w:jc w:val="center"/>
        <w:rPr>
          <w:rFonts w:asciiTheme="minorHAnsi" w:eastAsia="Times New Roman" w:hAnsiTheme="minorHAnsi" w:cstheme="minorHAnsi"/>
          <w:sz w:val="24"/>
          <w:szCs w:val="24"/>
        </w:rPr>
      </w:pPr>
      <w:r w:rsidRPr="009A39FF">
        <w:rPr>
          <w:rFonts w:asciiTheme="minorHAnsi" w:eastAsia="Times New Roman" w:hAnsiTheme="minorHAnsi" w:cstheme="minorHAnsi"/>
          <w:b/>
          <w:sz w:val="24"/>
          <w:szCs w:val="24"/>
          <w:lang w:eastAsia="x-none"/>
        </w:rPr>
        <w:lastRenderedPageBreak/>
        <w:t xml:space="preserve">Proforma Contract </w:t>
      </w:r>
      <w:r w:rsidRPr="009A39FF">
        <w:rPr>
          <w:rFonts w:asciiTheme="minorHAnsi" w:eastAsia="Times New Roman" w:hAnsiTheme="minorHAnsi" w:cstheme="minorHAnsi"/>
          <w:b/>
          <w:sz w:val="24"/>
          <w:szCs w:val="24"/>
          <w:lang w:val="x-none" w:eastAsia="x-none"/>
        </w:rPr>
        <w:t>Appendix B</w:t>
      </w:r>
    </w:p>
    <w:p w14:paraId="75EC3317" w14:textId="6F577E9D" w:rsidR="00B45EBD" w:rsidRPr="009A39FF" w:rsidRDefault="00B45EBD" w:rsidP="007C6270">
      <w:pPr>
        <w:widowControl w:val="0"/>
        <w:jc w:val="center"/>
        <w:rPr>
          <w:rFonts w:asciiTheme="minorHAnsi" w:eastAsia="Times New Roman" w:hAnsiTheme="minorHAnsi" w:cstheme="minorHAnsi"/>
        </w:rPr>
      </w:pPr>
      <w:r w:rsidRPr="009A39FF">
        <w:rPr>
          <w:rFonts w:asciiTheme="minorHAnsi" w:eastAsia="Times New Roman" w:hAnsiTheme="minorHAnsi" w:cstheme="minorHAnsi"/>
        </w:rPr>
        <w:t>Business Associate Agreement</w:t>
      </w:r>
    </w:p>
    <w:p w14:paraId="0170DD9D" w14:textId="77777777" w:rsidR="00B45EBD" w:rsidRPr="009A39FF" w:rsidRDefault="00B45EBD" w:rsidP="00B45EBD">
      <w:pPr>
        <w:widowControl w:val="0"/>
        <w:rPr>
          <w:rFonts w:asciiTheme="minorHAnsi" w:eastAsia="Times New Roman" w:hAnsiTheme="minorHAnsi" w:cstheme="minorHAnsi"/>
        </w:rPr>
      </w:pPr>
      <w:r w:rsidRPr="009A39FF">
        <w:rPr>
          <w:rFonts w:asciiTheme="minorHAnsi" w:eastAsia="Times New Roman" w:hAnsiTheme="minorHAnsi" w:cstheme="minorHAnsi"/>
        </w:rPr>
        <w:t>In the event of any conflict among the terms of the Agreement (excluding Proforma Contract Appendix B (</w:t>
      </w:r>
      <w:r w:rsidRPr="009A39FF">
        <w:rPr>
          <w:rFonts w:asciiTheme="minorHAnsi" w:eastAsia="Times New Roman" w:hAnsiTheme="minorHAnsi" w:cstheme="minorHAnsi"/>
          <w:i/>
        </w:rPr>
        <w:t>Business Associate Agreement</w:t>
      </w:r>
      <w:r w:rsidRPr="009A39FF">
        <w:rPr>
          <w:rFonts w:asciiTheme="minorHAnsi" w:eastAsia="Times New Roman" w:hAnsiTheme="minorHAnsi" w:cstheme="minorHAnsi"/>
        </w:rPr>
        <w:t>)) and the terms and conditions of this Proforma Contract Appendix B (</w:t>
      </w:r>
      <w:r w:rsidRPr="009A39FF">
        <w:rPr>
          <w:rFonts w:asciiTheme="minorHAnsi" w:eastAsia="Times New Roman" w:hAnsiTheme="minorHAnsi" w:cstheme="minorHAnsi"/>
          <w:i/>
        </w:rPr>
        <w:t>Business Associate Agreement</w:t>
      </w:r>
      <w:r w:rsidRPr="009A39FF">
        <w:rPr>
          <w:rFonts w:asciiTheme="minorHAnsi" w:eastAsia="Times New Roman" w:hAnsiTheme="minorHAnsi" w:cstheme="minorHAnsi"/>
        </w:rPr>
        <w:t>), the terms and conditions that are more protective of the PHI shall govern to the extent of that conflict.</w:t>
      </w:r>
    </w:p>
    <w:p w14:paraId="61F28502" w14:textId="77777777" w:rsidR="00B45EBD" w:rsidRPr="009A39FF" w:rsidRDefault="00B45EBD" w:rsidP="00B45EBD">
      <w:pPr>
        <w:rPr>
          <w:rFonts w:asciiTheme="minorHAnsi" w:eastAsia="Times New Roman" w:hAnsiTheme="minorHAnsi" w:cstheme="minorHAnsi"/>
          <w:sz w:val="24"/>
          <w:szCs w:val="24"/>
        </w:rPr>
      </w:pPr>
      <w:r w:rsidRPr="009A39FF">
        <w:rPr>
          <w:rFonts w:asciiTheme="minorHAnsi" w:eastAsia="Times New Roman" w:hAnsiTheme="minorHAnsi" w:cstheme="minorHAnsi"/>
          <w:sz w:val="24"/>
          <w:szCs w:val="24"/>
        </w:rPr>
        <w:br w:type="page"/>
      </w:r>
    </w:p>
    <w:p w14:paraId="2FE587AD" w14:textId="77777777" w:rsidR="00B45EBD" w:rsidRPr="009A39FF" w:rsidRDefault="00B45EBD" w:rsidP="00B45EBD">
      <w:pPr>
        <w:spacing w:after="240"/>
        <w:jc w:val="center"/>
        <w:rPr>
          <w:rFonts w:asciiTheme="minorHAnsi" w:eastAsia="Times New Roman" w:hAnsiTheme="minorHAnsi" w:cstheme="minorHAnsi"/>
          <w:b/>
          <w:sz w:val="24"/>
          <w:szCs w:val="24"/>
        </w:rPr>
      </w:pPr>
      <w:r w:rsidRPr="009A39FF">
        <w:rPr>
          <w:rFonts w:asciiTheme="minorHAnsi" w:eastAsia="Times New Roman" w:hAnsiTheme="minorHAnsi" w:cstheme="minorHAnsi"/>
          <w:b/>
          <w:sz w:val="24"/>
          <w:szCs w:val="24"/>
        </w:rPr>
        <w:lastRenderedPageBreak/>
        <w:t>BUSINESS ASSOCIATE AGREEMENT</w:t>
      </w:r>
    </w:p>
    <w:p w14:paraId="034F356E" w14:textId="1D0501F7" w:rsidR="00B45EBD" w:rsidRPr="009A39FF" w:rsidRDefault="00B45EBD" w:rsidP="00B45EBD">
      <w:pPr>
        <w:spacing w:line="260" w:lineRule="atLeast"/>
        <w:jc w:val="both"/>
        <w:rPr>
          <w:rFonts w:asciiTheme="minorHAnsi" w:eastAsia="Calibri" w:hAnsiTheme="minorHAnsi" w:cstheme="minorHAnsi"/>
        </w:rPr>
      </w:pPr>
      <w:r w:rsidRPr="009A39FF">
        <w:rPr>
          <w:rFonts w:asciiTheme="minorHAnsi" w:eastAsia="Calibri" w:hAnsiTheme="minorHAnsi" w:cstheme="minorHAnsi"/>
          <w:b/>
          <w:sz w:val="24"/>
          <w:szCs w:val="24"/>
        </w:rPr>
        <w:tab/>
      </w:r>
      <w:r w:rsidRPr="009A39FF">
        <w:rPr>
          <w:rFonts w:asciiTheme="minorHAnsi" w:eastAsia="Calibri" w:hAnsiTheme="minorHAnsi" w:cstheme="minorHAnsi"/>
        </w:rPr>
        <w:t>This Business Associate Agreement (“Agreement”) is entered into by and between the Puerto Rico Department of Health, with offices at Depart</w:t>
      </w:r>
      <w:r w:rsidR="001E3626">
        <w:rPr>
          <w:rFonts w:asciiTheme="minorHAnsi" w:eastAsia="Calibri" w:hAnsiTheme="minorHAnsi" w:cstheme="minorHAnsi"/>
        </w:rPr>
        <w:t>a</w:t>
      </w:r>
      <w:r w:rsidRPr="009A39FF">
        <w:rPr>
          <w:rFonts w:asciiTheme="minorHAnsi" w:eastAsia="Calibri" w:hAnsiTheme="minorHAnsi" w:cstheme="minorHAnsi"/>
        </w:rPr>
        <w:t>mento de Salud, Antiguo Hospital de Psiquiatr</w:t>
      </w:r>
      <w:r w:rsidR="008624EE">
        <w:rPr>
          <w:rFonts w:asciiTheme="minorHAnsi" w:eastAsia="Calibri" w:hAnsiTheme="minorHAnsi" w:cstheme="minorHAnsi"/>
        </w:rPr>
        <w:t>í</w:t>
      </w:r>
      <w:r w:rsidRPr="009A39FF">
        <w:rPr>
          <w:rFonts w:asciiTheme="minorHAnsi" w:eastAsia="Calibri" w:hAnsiTheme="minorHAnsi" w:cstheme="minorHAnsi"/>
        </w:rPr>
        <w:t>a, Edif. A, Centro Médico, San Juan, PR</w:t>
      </w:r>
      <w:r w:rsidRPr="009A39FF" w:rsidDel="00D85CA1">
        <w:rPr>
          <w:rFonts w:asciiTheme="minorHAnsi" w:eastAsia="Calibri" w:hAnsiTheme="minorHAnsi" w:cstheme="minorHAnsi"/>
        </w:rPr>
        <w:t xml:space="preserve"> </w:t>
      </w:r>
      <w:r w:rsidRPr="009A39FF">
        <w:rPr>
          <w:rFonts w:asciiTheme="minorHAnsi" w:eastAsia="Calibri" w:hAnsiTheme="minorHAnsi" w:cstheme="minorHAnsi"/>
        </w:rPr>
        <w:t>00936 (“Covered Entity”), and ____________________(“Business Associate”), with offices at ________________________ (individually a “Party” and collectively the “Parties”), is applicable when referenced in or attached to a Professional Services Contract for Business Consultant Services for the Puerto Rico Medicaid Program for the Provision of Services (“Transaction Document”), and is effective on the last signature date below (“Effective Date”).</w:t>
      </w:r>
    </w:p>
    <w:p w14:paraId="6A17126F" w14:textId="77777777" w:rsidR="00B45EBD" w:rsidRPr="009A39FF" w:rsidRDefault="00B45EBD" w:rsidP="00B45EBD">
      <w:pPr>
        <w:spacing w:line="260" w:lineRule="atLeast"/>
        <w:jc w:val="center"/>
        <w:rPr>
          <w:rFonts w:asciiTheme="minorHAnsi" w:eastAsia="Calibri" w:hAnsiTheme="minorHAnsi" w:cstheme="minorHAnsi"/>
          <w:b/>
        </w:rPr>
      </w:pPr>
      <w:r w:rsidRPr="009A39FF">
        <w:rPr>
          <w:rFonts w:asciiTheme="minorHAnsi" w:eastAsia="Calibri" w:hAnsiTheme="minorHAnsi" w:cstheme="minorHAnsi"/>
          <w:b/>
        </w:rPr>
        <w:t>RECITALS:</w:t>
      </w:r>
    </w:p>
    <w:p w14:paraId="122B2197" w14:textId="77777777" w:rsidR="00B45EBD" w:rsidRPr="009A39FF" w:rsidRDefault="00B45EBD" w:rsidP="00B45EBD">
      <w:pPr>
        <w:spacing w:line="260" w:lineRule="atLeast"/>
        <w:jc w:val="both"/>
        <w:rPr>
          <w:rFonts w:asciiTheme="minorHAnsi" w:eastAsia="Calibri" w:hAnsiTheme="minorHAnsi" w:cstheme="minorHAnsi"/>
        </w:rPr>
      </w:pPr>
      <w:r w:rsidRPr="009A39FF">
        <w:rPr>
          <w:rFonts w:asciiTheme="minorHAnsi" w:eastAsia="Calibri" w:hAnsiTheme="minorHAnsi" w:cstheme="minorHAnsi"/>
          <w:b/>
        </w:rPr>
        <w:tab/>
        <w:t xml:space="preserve">WHEREAS, </w:t>
      </w:r>
      <w:r w:rsidRPr="009A39FF">
        <w:rPr>
          <w:rFonts w:asciiTheme="minorHAnsi" w:eastAsia="Calibri" w:hAnsiTheme="minorHAnsi" w:cstheme="minorHAnsi"/>
        </w:rPr>
        <w:t>the Covered Entity is subject to the federal Health Insurance Portability and Accountability Act of 1996, 42 U.S.C. §§ 1320d – 1320d-8 (“HIPAA”), as amended from time to time, and is required to safeguard individually identifiable health information that the Covered Entity creates, receives, maintains, or transmits (hereinafter “Protected Health Information” or “PHI”) in accordance with the requirements HIPAA establishes and also the requirements set forth in the Health Information Technology for Economic and Clinical Health (“HITECH”) Act and their respective implementing regulations;</w:t>
      </w:r>
    </w:p>
    <w:p w14:paraId="1BB45B99" w14:textId="43295B3B" w:rsidR="00B45EBD" w:rsidRPr="009A39FF" w:rsidRDefault="00B45EBD" w:rsidP="00B45EBD">
      <w:pPr>
        <w:spacing w:line="260" w:lineRule="atLeast"/>
        <w:jc w:val="both"/>
        <w:rPr>
          <w:rFonts w:asciiTheme="minorHAnsi" w:eastAsia="Calibri" w:hAnsiTheme="minorHAnsi" w:cstheme="minorHAnsi"/>
        </w:rPr>
      </w:pPr>
      <w:r w:rsidRPr="009A39FF">
        <w:rPr>
          <w:rFonts w:asciiTheme="minorHAnsi" w:eastAsia="Calibri" w:hAnsiTheme="minorHAnsi" w:cstheme="minorHAnsi"/>
          <w:b/>
        </w:rPr>
        <w:tab/>
        <w:t xml:space="preserve">WHEREAS </w:t>
      </w:r>
      <w:r w:rsidRPr="009A39FF">
        <w:rPr>
          <w:rFonts w:asciiTheme="minorHAnsi" w:eastAsia="Calibri" w:hAnsiTheme="minorHAnsi" w:cstheme="minorHAnsi"/>
        </w:rPr>
        <w:t xml:space="preserve">Covered Entity desires to disclose PHI to Business Associate and/or allow others to disclose PHI to Business Associate, on Covered Entity’s behalf, to </w:t>
      </w:r>
      <w:r w:rsidR="004F330C" w:rsidRPr="009A39FF">
        <w:rPr>
          <w:rFonts w:asciiTheme="minorHAnsi" w:eastAsia="Calibri" w:hAnsiTheme="minorHAnsi" w:cstheme="minorHAnsi"/>
        </w:rPr>
        <w:t>perform</w:t>
      </w:r>
      <w:r w:rsidRPr="009A39FF">
        <w:rPr>
          <w:rFonts w:asciiTheme="minorHAnsi" w:eastAsia="Calibri" w:hAnsiTheme="minorHAnsi" w:cstheme="minorHAnsi"/>
        </w:rPr>
        <w:t xml:space="preserve"> functions or activities on behalf of, and/or provide services as described in the Transaction Document to Covered Entity; and</w:t>
      </w:r>
    </w:p>
    <w:p w14:paraId="712AC9D5" w14:textId="2F41365D" w:rsidR="00B45EBD" w:rsidRPr="009A39FF" w:rsidRDefault="00B45EBD" w:rsidP="00B45EBD">
      <w:pPr>
        <w:spacing w:line="260" w:lineRule="atLeast"/>
        <w:jc w:val="both"/>
        <w:rPr>
          <w:rFonts w:asciiTheme="minorHAnsi" w:eastAsia="Calibri" w:hAnsiTheme="minorHAnsi" w:cstheme="minorHAnsi"/>
          <w:b/>
        </w:rPr>
      </w:pPr>
      <w:r w:rsidRPr="009A39FF">
        <w:rPr>
          <w:rFonts w:asciiTheme="minorHAnsi" w:eastAsia="Calibri" w:hAnsiTheme="minorHAnsi" w:cstheme="minorHAnsi"/>
          <w:b/>
        </w:rPr>
        <w:tab/>
        <w:t>WHEREAS</w:t>
      </w:r>
      <w:r w:rsidRPr="009A39FF">
        <w:rPr>
          <w:rFonts w:asciiTheme="minorHAnsi" w:eastAsia="Calibri" w:hAnsiTheme="minorHAnsi" w:cstheme="minorHAnsi"/>
        </w:rPr>
        <w:t xml:space="preserve"> Covered Entity and Business Associate understand that they must enter into this Agreement so that PHI may be disclosed to Business Associate and to allow Business Associate to </w:t>
      </w:r>
      <w:r w:rsidR="004F330C" w:rsidRPr="009A39FF">
        <w:rPr>
          <w:rFonts w:asciiTheme="minorHAnsi" w:eastAsia="Calibri" w:hAnsiTheme="minorHAnsi" w:cstheme="minorHAnsi"/>
        </w:rPr>
        <w:t>perform</w:t>
      </w:r>
      <w:r w:rsidRPr="009A39FF">
        <w:rPr>
          <w:rFonts w:asciiTheme="minorHAnsi" w:eastAsia="Calibri" w:hAnsiTheme="minorHAnsi" w:cstheme="minorHAnsi"/>
        </w:rPr>
        <w:t xml:space="preserve"> functions or activities on behalf of, and/or provide services as described in the Transaction Document to Covered Entity that requires the use or disclosure of PHI.</w:t>
      </w:r>
    </w:p>
    <w:p w14:paraId="118DD4A3" w14:textId="61DA3151" w:rsidR="00B45EBD" w:rsidRPr="009A39FF" w:rsidRDefault="00B45EBD" w:rsidP="00B45EBD">
      <w:pPr>
        <w:spacing w:line="260" w:lineRule="atLeast"/>
        <w:jc w:val="both"/>
        <w:rPr>
          <w:rFonts w:asciiTheme="minorHAnsi" w:eastAsia="Calibri" w:hAnsiTheme="minorHAnsi" w:cstheme="minorHAnsi"/>
        </w:rPr>
      </w:pPr>
      <w:r w:rsidRPr="009A39FF">
        <w:rPr>
          <w:rFonts w:asciiTheme="minorHAnsi" w:eastAsia="Calibri" w:hAnsiTheme="minorHAnsi" w:cstheme="minorHAnsi"/>
          <w:b/>
        </w:rPr>
        <w:tab/>
        <w:t xml:space="preserve">NOW, THEREFORE, </w:t>
      </w:r>
      <w:r w:rsidRPr="009A39FF">
        <w:rPr>
          <w:rFonts w:asciiTheme="minorHAnsi" w:eastAsia="Calibri" w:hAnsiTheme="minorHAnsi" w:cstheme="minorHAnsi"/>
        </w:rPr>
        <w:t>in consideration of the Parties’ continuing obligation to each other and for other good and valuable considerations, the receipt and sufficiency of which is hereby acknowledged, the Parties agree as follows:</w:t>
      </w:r>
    </w:p>
    <w:p w14:paraId="09232631" w14:textId="77777777" w:rsidR="00B45EBD" w:rsidRPr="009A39FF" w:rsidRDefault="00B45EBD">
      <w:pPr>
        <w:numPr>
          <w:ilvl w:val="0"/>
          <w:numId w:val="28"/>
        </w:numPr>
        <w:jc w:val="both"/>
        <w:rPr>
          <w:rFonts w:asciiTheme="minorHAnsi" w:eastAsia="Times New Roman" w:hAnsiTheme="minorHAnsi" w:cstheme="minorHAnsi"/>
          <w:b/>
        </w:rPr>
      </w:pPr>
      <w:r w:rsidRPr="009A39FF">
        <w:rPr>
          <w:rFonts w:asciiTheme="minorHAnsi" w:eastAsia="Times New Roman" w:hAnsiTheme="minorHAnsi" w:cstheme="minorHAnsi"/>
          <w:b/>
          <w:u w:val="single"/>
        </w:rPr>
        <w:t>Definitions</w:t>
      </w:r>
    </w:p>
    <w:p w14:paraId="67124EA8" w14:textId="146F7E58" w:rsidR="00B45EBD" w:rsidRPr="009A39FF" w:rsidRDefault="00B45EBD" w:rsidP="00B45EBD">
      <w:pPr>
        <w:spacing w:line="260" w:lineRule="atLeast"/>
        <w:ind w:firstLine="720"/>
        <w:jc w:val="both"/>
        <w:rPr>
          <w:rFonts w:asciiTheme="minorHAnsi" w:eastAsia="Times New Roman" w:hAnsiTheme="minorHAnsi" w:cstheme="minorHAnsi"/>
          <w:b/>
        </w:rPr>
      </w:pPr>
      <w:r w:rsidRPr="009A39FF">
        <w:rPr>
          <w:rFonts w:asciiTheme="minorHAnsi" w:eastAsia="Times New Roman" w:hAnsiTheme="minorHAnsi" w:cstheme="minorHAnsi"/>
        </w:rPr>
        <w:t>The following terms shall have the meaning ascribed to them in this Section. Other capitalized terms shall have the meaning ascribed to them in the context in which they first appear. Terms used but not otherwise defined in this Agreement shall have the same meaning as those terms in the federal Standards for Privacy of Individually Identifiable Health Information, 45 CFR Parts 160 subpart A and 164 subparts A and E (the “Privacy Rule”); the federal Security Standards for the Protection of Electronic Protected Health Information, 45 CFR Parts 160 subpart A and 164 subparts A and C (the “Security Rule”); and the Notification in the Case of Breach of Unsecured Protected Health Information, 45 CFR Part 164 subpart D (the “Breach Notification Rule”) (collectively the “HIPAA Rules”).</w:t>
      </w:r>
    </w:p>
    <w:p w14:paraId="44607F1D" w14:textId="77777777" w:rsidR="00B45EBD" w:rsidRPr="009A39FF" w:rsidRDefault="00B45EBD" w:rsidP="00B45EBD">
      <w:pPr>
        <w:spacing w:line="260" w:lineRule="atLeast"/>
        <w:ind w:firstLine="720"/>
        <w:jc w:val="both"/>
        <w:rPr>
          <w:rFonts w:asciiTheme="minorHAnsi" w:eastAsia="Times New Roman" w:hAnsiTheme="minorHAnsi" w:cstheme="minorHAnsi"/>
        </w:rPr>
      </w:pPr>
    </w:p>
    <w:p w14:paraId="44F94D95" w14:textId="144EAAA5" w:rsidR="00B45EBD" w:rsidRPr="009A39FF" w:rsidRDefault="00B45EBD">
      <w:pPr>
        <w:numPr>
          <w:ilvl w:val="0"/>
          <w:numId w:val="29"/>
        </w:numPr>
        <w:jc w:val="both"/>
        <w:rPr>
          <w:rFonts w:asciiTheme="minorHAnsi" w:eastAsia="Times New Roman" w:hAnsiTheme="minorHAnsi" w:cstheme="minorHAnsi"/>
        </w:rPr>
      </w:pPr>
      <w:r w:rsidRPr="009A39FF">
        <w:rPr>
          <w:rFonts w:asciiTheme="minorHAnsi" w:eastAsia="Times New Roman" w:hAnsiTheme="minorHAnsi" w:cstheme="minorHAnsi"/>
        </w:rPr>
        <w:lastRenderedPageBreak/>
        <w:t xml:space="preserve"> </w:t>
      </w:r>
      <w:r w:rsidRPr="009A39FF">
        <w:rPr>
          <w:rFonts w:asciiTheme="minorHAnsi" w:eastAsia="Times New Roman" w:hAnsiTheme="minorHAnsi" w:cstheme="minorHAnsi"/>
          <w:u w:val="single"/>
        </w:rPr>
        <w:t>Breach.</w:t>
      </w:r>
      <w:r w:rsidRPr="009A39FF">
        <w:rPr>
          <w:rFonts w:asciiTheme="minorHAnsi" w:eastAsia="Times New Roman" w:hAnsiTheme="minorHAnsi" w:cstheme="minorHAnsi"/>
        </w:rPr>
        <w:t xml:space="preserve"> “Breach” shall have the same meaning as the term “Breach” as defined in 45 CFR 164.402.</w:t>
      </w:r>
    </w:p>
    <w:p w14:paraId="57A5709E" w14:textId="62EF1C97" w:rsidR="00B45EBD" w:rsidRPr="009A39FF" w:rsidRDefault="00B45EBD">
      <w:pPr>
        <w:numPr>
          <w:ilvl w:val="0"/>
          <w:numId w:val="29"/>
        </w:numPr>
        <w:jc w:val="both"/>
        <w:rPr>
          <w:rFonts w:asciiTheme="minorHAnsi" w:eastAsia="Times New Roman" w:hAnsiTheme="minorHAnsi" w:cstheme="minorHAnsi"/>
        </w:rPr>
      </w:pPr>
      <w:r w:rsidRPr="009A39FF">
        <w:rPr>
          <w:rFonts w:asciiTheme="minorHAnsi" w:eastAsia="Times New Roman" w:hAnsiTheme="minorHAnsi" w:cstheme="minorHAnsi"/>
          <w:u w:val="single"/>
        </w:rPr>
        <w:t>Business Associate</w:t>
      </w:r>
      <w:r w:rsidRPr="009A39FF">
        <w:rPr>
          <w:rFonts w:asciiTheme="minorHAnsi" w:eastAsia="Times New Roman" w:hAnsiTheme="minorHAnsi" w:cstheme="minorHAnsi"/>
        </w:rPr>
        <w:t>.</w:t>
      </w:r>
      <w:r w:rsidRPr="009A39FF" w:rsidDel="00D85CA1">
        <w:rPr>
          <w:rFonts w:asciiTheme="minorHAnsi" w:eastAsia="Times New Roman" w:hAnsiTheme="minorHAnsi" w:cstheme="minorHAnsi"/>
        </w:rPr>
        <w:t xml:space="preserve"> </w:t>
      </w:r>
      <w:r w:rsidRPr="009A39FF">
        <w:rPr>
          <w:rFonts w:asciiTheme="minorHAnsi" w:eastAsia="Times New Roman" w:hAnsiTheme="minorHAnsi" w:cstheme="minorHAnsi"/>
        </w:rPr>
        <w:t>“Business Associate” shall have the same meaning as the term “Business Associate” in 45 CFR 160.103 and as used in this Agreement, refers to Business Associate in its capacity as an entity that creates, receives, maintains, or transmits Protected Health Information in providing services to a Covered Entity.</w:t>
      </w:r>
    </w:p>
    <w:p w14:paraId="6BE523B2" w14:textId="6D3B8DBA" w:rsidR="00B45EBD" w:rsidRPr="009A39FF" w:rsidRDefault="00B45EBD">
      <w:pPr>
        <w:numPr>
          <w:ilvl w:val="0"/>
          <w:numId w:val="29"/>
        </w:numPr>
        <w:jc w:val="both"/>
        <w:rPr>
          <w:rFonts w:asciiTheme="minorHAnsi" w:eastAsia="Times New Roman" w:hAnsiTheme="minorHAnsi" w:cstheme="minorHAnsi"/>
        </w:rPr>
      </w:pPr>
      <w:r w:rsidRPr="009A39FF">
        <w:rPr>
          <w:rFonts w:asciiTheme="minorHAnsi" w:eastAsia="Times New Roman" w:hAnsiTheme="minorHAnsi" w:cstheme="minorHAnsi"/>
          <w:u w:val="single"/>
        </w:rPr>
        <w:t>Covered Entity</w:t>
      </w:r>
      <w:r w:rsidRPr="009A39FF">
        <w:rPr>
          <w:rFonts w:asciiTheme="minorHAnsi" w:eastAsia="Times New Roman" w:hAnsiTheme="minorHAnsi" w:cstheme="minorHAnsi"/>
        </w:rPr>
        <w:t>.</w:t>
      </w:r>
      <w:r w:rsidRPr="009A39FF" w:rsidDel="00D85CA1">
        <w:rPr>
          <w:rFonts w:asciiTheme="minorHAnsi" w:eastAsia="Times New Roman" w:hAnsiTheme="minorHAnsi" w:cstheme="minorHAnsi"/>
        </w:rPr>
        <w:t xml:space="preserve"> </w:t>
      </w:r>
      <w:r w:rsidRPr="009A39FF">
        <w:rPr>
          <w:rFonts w:asciiTheme="minorHAnsi" w:eastAsia="Times New Roman" w:hAnsiTheme="minorHAnsi" w:cstheme="minorHAnsi"/>
        </w:rPr>
        <w:t>“Covered Entity” shall have the same meaning as the term “Covered Entity” in 45 CFR 160.103 and as used in this Agreement, refers to the Covered Entity identified above.</w:t>
      </w:r>
    </w:p>
    <w:p w14:paraId="57FC5A18" w14:textId="127EBA0D" w:rsidR="00B45EBD" w:rsidRPr="009A39FF" w:rsidRDefault="00B45EBD">
      <w:pPr>
        <w:numPr>
          <w:ilvl w:val="0"/>
          <w:numId w:val="29"/>
        </w:numPr>
        <w:jc w:val="both"/>
        <w:rPr>
          <w:rFonts w:asciiTheme="minorHAnsi" w:eastAsia="Times New Roman" w:hAnsiTheme="minorHAnsi" w:cstheme="minorHAnsi"/>
        </w:rPr>
      </w:pPr>
      <w:r w:rsidRPr="009A39FF">
        <w:rPr>
          <w:rFonts w:asciiTheme="minorHAnsi" w:eastAsia="Times New Roman" w:hAnsiTheme="minorHAnsi" w:cstheme="minorHAnsi"/>
          <w:u w:val="single"/>
        </w:rPr>
        <w:t>Individual</w:t>
      </w:r>
      <w:r w:rsidRPr="009A39FF">
        <w:rPr>
          <w:rFonts w:asciiTheme="minorHAnsi" w:eastAsia="Times New Roman" w:hAnsiTheme="minorHAnsi" w:cstheme="minorHAnsi"/>
        </w:rPr>
        <w:t>.</w:t>
      </w:r>
      <w:r w:rsidRPr="009A39FF" w:rsidDel="00D85CA1">
        <w:rPr>
          <w:rFonts w:asciiTheme="minorHAnsi" w:eastAsia="Times New Roman" w:hAnsiTheme="minorHAnsi" w:cstheme="minorHAnsi"/>
        </w:rPr>
        <w:t xml:space="preserve"> </w:t>
      </w:r>
      <w:r w:rsidRPr="009A39FF">
        <w:rPr>
          <w:rFonts w:asciiTheme="minorHAnsi" w:eastAsia="Times New Roman" w:hAnsiTheme="minorHAnsi" w:cstheme="minorHAnsi"/>
        </w:rPr>
        <w:t>“Individual” shall have the same meaning as the term “Individual” in 45 CFR 160.103 and shall include a person who qualifies as a personal representative in accordance with 45 CFR 164.502(g).</w:t>
      </w:r>
    </w:p>
    <w:p w14:paraId="6DE0CDFC" w14:textId="00B5BD13" w:rsidR="00B45EBD" w:rsidRPr="009A39FF" w:rsidRDefault="00B45EBD">
      <w:pPr>
        <w:numPr>
          <w:ilvl w:val="0"/>
          <w:numId w:val="29"/>
        </w:numPr>
        <w:jc w:val="both"/>
        <w:rPr>
          <w:rFonts w:asciiTheme="minorHAnsi" w:eastAsia="Times New Roman" w:hAnsiTheme="minorHAnsi" w:cstheme="minorHAnsi"/>
        </w:rPr>
      </w:pPr>
      <w:r w:rsidRPr="009A39FF">
        <w:rPr>
          <w:rFonts w:asciiTheme="minorHAnsi" w:eastAsia="Times New Roman" w:hAnsiTheme="minorHAnsi" w:cstheme="minorHAnsi"/>
          <w:u w:val="single"/>
        </w:rPr>
        <w:t>Protected Health Information</w:t>
      </w:r>
      <w:r w:rsidRPr="009A39FF">
        <w:rPr>
          <w:rFonts w:asciiTheme="minorHAnsi" w:eastAsia="Times New Roman" w:hAnsiTheme="minorHAnsi" w:cstheme="minorHAnsi"/>
        </w:rPr>
        <w:t>.</w:t>
      </w:r>
      <w:r w:rsidRPr="009A39FF" w:rsidDel="00D85CA1">
        <w:rPr>
          <w:rFonts w:asciiTheme="minorHAnsi" w:eastAsia="Times New Roman" w:hAnsiTheme="minorHAnsi" w:cstheme="minorHAnsi"/>
        </w:rPr>
        <w:t xml:space="preserve"> </w:t>
      </w:r>
      <w:r w:rsidRPr="009A39FF">
        <w:rPr>
          <w:rFonts w:asciiTheme="minorHAnsi" w:eastAsia="Times New Roman" w:hAnsiTheme="minorHAnsi" w:cstheme="minorHAnsi"/>
        </w:rPr>
        <w:t>“Protected Health Information” or “PHI” shall have the same meaning as the term “Protected Health Information” in 45 CFR 160.103 and shall refer to PHI obtained from Covered Entity or created, received, maintained, or transmitted by Business Associate on behalf of Covered Entity, including any PHI that is created, received, maintained, or transmitted in an electronic form (“Electronic PHI”).</w:t>
      </w:r>
    </w:p>
    <w:p w14:paraId="33D6D566" w14:textId="69D480EC" w:rsidR="00B45EBD" w:rsidRPr="009A39FF" w:rsidRDefault="00B45EBD">
      <w:pPr>
        <w:numPr>
          <w:ilvl w:val="0"/>
          <w:numId w:val="29"/>
        </w:numPr>
        <w:jc w:val="both"/>
        <w:rPr>
          <w:rFonts w:asciiTheme="minorHAnsi" w:eastAsia="Times New Roman" w:hAnsiTheme="minorHAnsi" w:cstheme="minorHAnsi"/>
        </w:rPr>
      </w:pPr>
      <w:r w:rsidRPr="009A39FF">
        <w:rPr>
          <w:rFonts w:asciiTheme="minorHAnsi" w:eastAsia="Times New Roman" w:hAnsiTheme="minorHAnsi" w:cstheme="minorHAnsi"/>
          <w:u w:val="single"/>
        </w:rPr>
        <w:t>Required By Law</w:t>
      </w:r>
      <w:r w:rsidRPr="009A39FF">
        <w:rPr>
          <w:rFonts w:asciiTheme="minorHAnsi" w:eastAsia="Times New Roman" w:hAnsiTheme="minorHAnsi" w:cstheme="minorHAnsi"/>
        </w:rPr>
        <w:t>. “Required By Law” shall have the same meaning as the term “Required by Law” in 45 CFR 164.103.</w:t>
      </w:r>
    </w:p>
    <w:p w14:paraId="5AEBDF2A" w14:textId="4A458905" w:rsidR="00B45EBD" w:rsidRPr="009A39FF" w:rsidRDefault="00B45EBD">
      <w:pPr>
        <w:numPr>
          <w:ilvl w:val="0"/>
          <w:numId w:val="29"/>
        </w:numPr>
        <w:jc w:val="both"/>
        <w:rPr>
          <w:rFonts w:asciiTheme="minorHAnsi" w:eastAsia="Times New Roman" w:hAnsiTheme="minorHAnsi" w:cstheme="minorHAnsi"/>
        </w:rPr>
      </w:pPr>
      <w:r w:rsidRPr="009A39FF">
        <w:rPr>
          <w:rFonts w:asciiTheme="minorHAnsi" w:eastAsia="Times New Roman" w:hAnsiTheme="minorHAnsi" w:cstheme="minorHAnsi"/>
          <w:u w:val="single"/>
        </w:rPr>
        <w:t>Secretary</w:t>
      </w:r>
      <w:r w:rsidRPr="009A39FF">
        <w:rPr>
          <w:rFonts w:asciiTheme="minorHAnsi" w:eastAsia="Times New Roman" w:hAnsiTheme="minorHAnsi" w:cstheme="minorHAnsi"/>
        </w:rPr>
        <w:t>. “Secretary” shall mean the Secretary of the Department of Health and Human Services or his/her designee.</w:t>
      </w:r>
    </w:p>
    <w:p w14:paraId="3299DEC3" w14:textId="68A67090" w:rsidR="00B45EBD" w:rsidRPr="009A39FF" w:rsidRDefault="00B45EBD">
      <w:pPr>
        <w:numPr>
          <w:ilvl w:val="0"/>
          <w:numId w:val="29"/>
        </w:numPr>
        <w:jc w:val="both"/>
        <w:rPr>
          <w:rFonts w:asciiTheme="minorHAnsi" w:eastAsia="Times New Roman" w:hAnsiTheme="minorHAnsi" w:cstheme="minorHAnsi"/>
        </w:rPr>
      </w:pPr>
      <w:r w:rsidRPr="009A39FF">
        <w:rPr>
          <w:rFonts w:asciiTheme="minorHAnsi" w:eastAsia="Times New Roman" w:hAnsiTheme="minorHAnsi" w:cstheme="minorHAnsi"/>
          <w:u w:val="single"/>
        </w:rPr>
        <w:t>Security Incident</w:t>
      </w:r>
      <w:r w:rsidRPr="009A39FF">
        <w:rPr>
          <w:rFonts w:asciiTheme="minorHAnsi" w:eastAsia="Times New Roman" w:hAnsiTheme="minorHAnsi" w:cstheme="minorHAnsi"/>
        </w:rPr>
        <w:t>.</w:t>
      </w:r>
      <w:r w:rsidRPr="009A39FF" w:rsidDel="00D85CA1">
        <w:rPr>
          <w:rFonts w:asciiTheme="minorHAnsi" w:eastAsia="Times New Roman" w:hAnsiTheme="minorHAnsi" w:cstheme="minorHAnsi"/>
        </w:rPr>
        <w:t xml:space="preserve"> </w:t>
      </w:r>
      <w:r w:rsidRPr="009A39FF">
        <w:rPr>
          <w:rFonts w:asciiTheme="minorHAnsi" w:eastAsia="Times New Roman" w:hAnsiTheme="minorHAnsi" w:cstheme="minorHAnsi"/>
        </w:rPr>
        <w:t>“Security Incident” means the attempted or successful unauthorized access, use, disclosure, modification, or destruction of information or interference with system operations in an information system” as defined at 45 CFR 164.304.</w:t>
      </w:r>
    </w:p>
    <w:p w14:paraId="2A5884D9" w14:textId="543925CB" w:rsidR="00B45EBD" w:rsidRPr="009A39FF" w:rsidRDefault="00B45EBD">
      <w:pPr>
        <w:numPr>
          <w:ilvl w:val="0"/>
          <w:numId w:val="29"/>
        </w:numPr>
        <w:jc w:val="both"/>
        <w:rPr>
          <w:rFonts w:asciiTheme="minorHAnsi" w:eastAsia="Times New Roman" w:hAnsiTheme="minorHAnsi" w:cstheme="minorHAnsi"/>
        </w:rPr>
      </w:pPr>
      <w:r w:rsidRPr="009A39FF">
        <w:rPr>
          <w:rFonts w:asciiTheme="minorHAnsi" w:eastAsia="Times New Roman" w:hAnsiTheme="minorHAnsi" w:cstheme="minorHAnsi"/>
          <w:u w:val="single"/>
        </w:rPr>
        <w:t>Unsecured Protected Health Information.</w:t>
      </w:r>
      <w:r w:rsidRPr="009A39FF">
        <w:rPr>
          <w:rFonts w:asciiTheme="minorHAnsi" w:eastAsia="Times New Roman" w:hAnsiTheme="minorHAnsi" w:cstheme="minorHAnsi"/>
        </w:rPr>
        <w:t xml:space="preserve"> “Unsecured Protected Health Information” or “Unsecured PHI” shall mean Protected Health Information that is not rendered unusable, unreadable, or indecipherable to unauthorized persons through the use of a technology or methodology specified by the Secretary in the guidance issued under section 13402(h)(2) of Pub. L. 111-5, as defined at 45 CFR § 164.402.</w:t>
      </w:r>
    </w:p>
    <w:p w14:paraId="734821BB" w14:textId="54173557" w:rsidR="00B45EBD" w:rsidRPr="009A39FF" w:rsidRDefault="00B45EBD">
      <w:pPr>
        <w:numPr>
          <w:ilvl w:val="0"/>
          <w:numId w:val="28"/>
        </w:numPr>
        <w:jc w:val="both"/>
        <w:rPr>
          <w:rFonts w:asciiTheme="minorHAnsi" w:eastAsia="Times New Roman" w:hAnsiTheme="minorHAnsi" w:cstheme="minorHAnsi"/>
          <w:b/>
        </w:rPr>
      </w:pPr>
      <w:r w:rsidRPr="009A39FF">
        <w:rPr>
          <w:rFonts w:asciiTheme="minorHAnsi" w:eastAsia="Times New Roman" w:hAnsiTheme="minorHAnsi" w:cstheme="minorHAnsi"/>
          <w:b/>
          <w:u w:val="single"/>
        </w:rPr>
        <w:t>Obligations and Activities of Business Associate</w:t>
      </w:r>
    </w:p>
    <w:p w14:paraId="70978195" w14:textId="19663F0C" w:rsidR="00B45EBD" w:rsidRPr="009A39FF" w:rsidRDefault="00B45EBD">
      <w:pPr>
        <w:numPr>
          <w:ilvl w:val="0"/>
          <w:numId w:val="30"/>
        </w:numPr>
        <w:jc w:val="both"/>
        <w:rPr>
          <w:rFonts w:asciiTheme="minorHAnsi" w:eastAsia="Times New Roman" w:hAnsiTheme="minorHAnsi" w:cstheme="minorHAnsi"/>
        </w:rPr>
      </w:pPr>
      <w:r w:rsidRPr="009A39FF">
        <w:rPr>
          <w:rFonts w:asciiTheme="minorHAnsi" w:eastAsia="Times New Roman" w:hAnsiTheme="minorHAnsi" w:cstheme="minorHAnsi"/>
          <w:u w:val="single"/>
        </w:rPr>
        <w:t>Uses and Disclosures of PHI</w:t>
      </w:r>
      <w:r w:rsidRPr="009A39FF">
        <w:rPr>
          <w:rFonts w:asciiTheme="minorHAnsi" w:eastAsia="Times New Roman" w:hAnsiTheme="minorHAnsi" w:cstheme="minorHAnsi"/>
        </w:rPr>
        <w:t>. With respect to each use and disclosure of PHI Business Associate makes pursuant to this Agreement, or otherwise, Business Associate agrees as follows:</w:t>
      </w:r>
    </w:p>
    <w:p w14:paraId="7F532C4F" w14:textId="77777777" w:rsidR="00B45EBD" w:rsidRPr="009A39FF" w:rsidRDefault="00B45EBD" w:rsidP="00B45EBD">
      <w:pPr>
        <w:spacing w:line="260" w:lineRule="atLeast"/>
        <w:ind w:left="1800"/>
        <w:jc w:val="both"/>
        <w:rPr>
          <w:rFonts w:asciiTheme="minorHAnsi" w:eastAsia="Times New Roman" w:hAnsiTheme="minorHAnsi" w:cstheme="minorHAnsi"/>
        </w:rPr>
      </w:pPr>
    </w:p>
    <w:p w14:paraId="34D7C437" w14:textId="26BC3E15" w:rsidR="00B45EBD" w:rsidRPr="009A39FF" w:rsidRDefault="00B45EBD">
      <w:pPr>
        <w:numPr>
          <w:ilvl w:val="1"/>
          <w:numId w:val="30"/>
        </w:numPr>
        <w:jc w:val="both"/>
        <w:rPr>
          <w:rFonts w:asciiTheme="minorHAnsi" w:eastAsia="Times New Roman" w:hAnsiTheme="minorHAnsi" w:cstheme="minorHAnsi"/>
        </w:rPr>
      </w:pPr>
      <w:r w:rsidRPr="009A39FF">
        <w:rPr>
          <w:rFonts w:asciiTheme="minorHAnsi" w:eastAsia="Times New Roman" w:hAnsiTheme="minorHAnsi" w:cstheme="minorHAnsi"/>
        </w:rPr>
        <w:t xml:space="preserve">Business Associate agrees not to use or disclose PHI other than as permitted or required by this Agreement or as Required by Law. To the extent that a Business Associate </w:t>
      </w:r>
      <w:r w:rsidR="004F330C" w:rsidRPr="009A39FF">
        <w:rPr>
          <w:rFonts w:asciiTheme="minorHAnsi" w:eastAsia="Times New Roman" w:hAnsiTheme="minorHAnsi" w:cstheme="minorHAnsi"/>
        </w:rPr>
        <w:t>perform</w:t>
      </w:r>
      <w:r w:rsidRPr="009A39FF">
        <w:rPr>
          <w:rFonts w:asciiTheme="minorHAnsi" w:eastAsia="Times New Roman" w:hAnsiTheme="minorHAnsi" w:cstheme="minorHAnsi"/>
        </w:rPr>
        <w:t xml:space="preserve">s any of </w:t>
      </w:r>
      <w:r w:rsidRPr="009A39FF">
        <w:rPr>
          <w:rFonts w:asciiTheme="minorHAnsi" w:eastAsia="Times New Roman" w:hAnsiTheme="minorHAnsi" w:cstheme="minorHAnsi"/>
        </w:rPr>
        <w:lastRenderedPageBreak/>
        <w:t xml:space="preserve">Covered Entity’s obligations under the Privacy Rule, Business Associate will comply with the requirements of the Privacy Rule that apply to Covered Entity in the </w:t>
      </w:r>
      <w:r w:rsidR="00531CDC" w:rsidRPr="009A39FF">
        <w:rPr>
          <w:rFonts w:asciiTheme="minorHAnsi" w:eastAsia="Times New Roman" w:hAnsiTheme="minorHAnsi" w:cstheme="minorHAnsi"/>
        </w:rPr>
        <w:t>performance</w:t>
      </w:r>
      <w:r w:rsidRPr="009A39FF">
        <w:rPr>
          <w:rFonts w:asciiTheme="minorHAnsi" w:eastAsia="Times New Roman" w:hAnsiTheme="minorHAnsi" w:cstheme="minorHAnsi"/>
        </w:rPr>
        <w:t xml:space="preserve"> of such obligation.</w:t>
      </w:r>
    </w:p>
    <w:p w14:paraId="19707C8C" w14:textId="77777777" w:rsidR="00B45EBD" w:rsidRPr="009A39FF" w:rsidRDefault="00B45EBD">
      <w:pPr>
        <w:numPr>
          <w:ilvl w:val="1"/>
          <w:numId w:val="30"/>
        </w:numPr>
        <w:jc w:val="both"/>
        <w:rPr>
          <w:rFonts w:asciiTheme="minorHAnsi" w:eastAsia="Times New Roman" w:hAnsiTheme="minorHAnsi" w:cstheme="minorHAnsi"/>
        </w:rPr>
      </w:pPr>
      <w:r w:rsidRPr="009A39FF">
        <w:rPr>
          <w:rFonts w:asciiTheme="minorHAnsi" w:eastAsia="Times New Roman" w:hAnsiTheme="minorHAnsi" w:cstheme="minorHAnsi"/>
        </w:rPr>
        <w:t>Business Associate agrees to mitigate, to the extent practicable, any harmful effect that is known to Business Associate of a use or disclosure of PHI by Business Associate in violation of the requirements of this Agreement.</w:t>
      </w:r>
    </w:p>
    <w:p w14:paraId="02E9DA2C" w14:textId="166E39D0" w:rsidR="00B45EBD" w:rsidRPr="009A39FF" w:rsidRDefault="00B45EBD">
      <w:pPr>
        <w:numPr>
          <w:ilvl w:val="1"/>
          <w:numId w:val="30"/>
        </w:numPr>
        <w:jc w:val="both"/>
        <w:rPr>
          <w:rFonts w:asciiTheme="minorHAnsi" w:eastAsia="Times New Roman" w:hAnsiTheme="minorHAnsi" w:cstheme="minorHAnsi"/>
        </w:rPr>
      </w:pPr>
      <w:r w:rsidRPr="009A39FF">
        <w:rPr>
          <w:rFonts w:asciiTheme="minorHAnsi" w:eastAsia="Times New Roman" w:hAnsiTheme="minorHAnsi" w:cstheme="minorHAnsi"/>
        </w:rPr>
        <w:t>Business Associate agrees to report to Covered Entity any use or disclosure of PHI not provided for by this Agreement of which it becomes aware.</w:t>
      </w:r>
    </w:p>
    <w:p w14:paraId="62C87570" w14:textId="77777777" w:rsidR="00B45EBD" w:rsidRPr="009A39FF" w:rsidRDefault="00B45EBD">
      <w:pPr>
        <w:numPr>
          <w:ilvl w:val="1"/>
          <w:numId w:val="30"/>
        </w:numPr>
        <w:jc w:val="both"/>
        <w:rPr>
          <w:rFonts w:asciiTheme="minorHAnsi" w:eastAsia="Times New Roman" w:hAnsiTheme="minorHAnsi" w:cstheme="minorHAnsi"/>
        </w:rPr>
      </w:pPr>
      <w:r w:rsidRPr="009A39FF">
        <w:rPr>
          <w:rFonts w:asciiTheme="minorHAnsi" w:eastAsia="Times New Roman" w:hAnsiTheme="minorHAnsi" w:cstheme="minorHAnsi"/>
        </w:rPr>
        <w:t>If applicable, in accordance with 45 CFR 164.504(e)(1)(ii) and 164.308(b)(2), Business Associate agrees to enter into written agreements with any subcontractors that create, receive, maintain, or transmit Protected Health Information on behalf of Business Associate, and the terms of such agreements shall incorporate substantially similar restrictions, conditions, and requirements that apply to Business Associate through this Agreement.</w:t>
      </w:r>
    </w:p>
    <w:p w14:paraId="366A848C" w14:textId="4A123964" w:rsidR="00B45EBD" w:rsidRPr="009A39FF" w:rsidRDefault="00B45EBD">
      <w:pPr>
        <w:numPr>
          <w:ilvl w:val="1"/>
          <w:numId w:val="30"/>
        </w:numPr>
        <w:jc w:val="both"/>
        <w:rPr>
          <w:rFonts w:asciiTheme="minorHAnsi" w:eastAsia="Times New Roman" w:hAnsiTheme="minorHAnsi" w:cstheme="minorHAnsi"/>
        </w:rPr>
      </w:pPr>
      <w:r w:rsidRPr="009A39FF">
        <w:rPr>
          <w:rFonts w:asciiTheme="minorHAnsi" w:eastAsia="Times New Roman" w:hAnsiTheme="minorHAnsi" w:cstheme="minorHAnsi"/>
        </w:rPr>
        <w:t xml:space="preserve">At the sole cost and expense of the Covered Entity, Business Associate agrees to make available and provide Covered Entity with access to PHI to meet the requirements under 45 CFR 164.524. </w:t>
      </w:r>
      <w:r w:rsidRPr="009A39FF">
        <w:rPr>
          <w:rFonts w:asciiTheme="minorHAnsi" w:eastAsia="Times New Roman" w:hAnsiTheme="minorHAnsi" w:cstheme="minorHAnsi"/>
          <w:color w:val="000000"/>
        </w:rPr>
        <w:t xml:space="preserve">The obligations of Business Associate in this paragraph apply only to PHI in Designated Record Sets in Business Associate’s possession or control as such term is defined at 45 CFR § 164.501. </w:t>
      </w:r>
      <w:r w:rsidRPr="009A39FF">
        <w:rPr>
          <w:rFonts w:asciiTheme="minorHAnsi" w:eastAsia="Times New Roman" w:hAnsiTheme="minorHAnsi" w:cstheme="minorHAnsi"/>
        </w:rPr>
        <w:t>Such access shall be in a timely and reasonable manner, as agreed upon by the Parties.</w:t>
      </w:r>
    </w:p>
    <w:p w14:paraId="5591E61A" w14:textId="473F5BE2" w:rsidR="00B45EBD" w:rsidRPr="009A39FF" w:rsidRDefault="00B45EBD">
      <w:pPr>
        <w:numPr>
          <w:ilvl w:val="1"/>
          <w:numId w:val="30"/>
        </w:numPr>
        <w:jc w:val="both"/>
        <w:rPr>
          <w:rFonts w:asciiTheme="minorHAnsi" w:eastAsia="Times New Roman" w:hAnsiTheme="minorHAnsi" w:cstheme="minorHAnsi"/>
        </w:rPr>
      </w:pPr>
      <w:r w:rsidRPr="009A39FF">
        <w:rPr>
          <w:rFonts w:asciiTheme="minorHAnsi" w:eastAsia="Times New Roman" w:hAnsiTheme="minorHAnsi" w:cstheme="minorHAnsi"/>
        </w:rPr>
        <w:t xml:space="preserve">At the sole cost and expense of the Covered Entity, Business Associate agrees to make any amendment(s) to PHI that Covered Entity directs or agrees to pursuant to 45 CFR 164.526 at the request of Covered Entity, in a time and manner reasonably agreed upon by the Parties. </w:t>
      </w:r>
      <w:r w:rsidRPr="009A39FF">
        <w:rPr>
          <w:rFonts w:asciiTheme="minorHAnsi" w:eastAsia="Times New Roman" w:hAnsiTheme="minorHAnsi" w:cstheme="minorHAnsi"/>
          <w:color w:val="000000"/>
        </w:rPr>
        <w:t>The obligations of Business Associate in this paragraph apply only to PHI in Designated Record Sets in Business Associate’s possession or control as such term is defined at 45 CFR § 164.501.</w:t>
      </w:r>
    </w:p>
    <w:p w14:paraId="3EFE15A7" w14:textId="3971BA5B" w:rsidR="00B45EBD" w:rsidRPr="005C580A" w:rsidRDefault="00B45EBD">
      <w:pPr>
        <w:numPr>
          <w:ilvl w:val="1"/>
          <w:numId w:val="30"/>
        </w:numPr>
        <w:jc w:val="both"/>
        <w:rPr>
          <w:rFonts w:asciiTheme="minorHAnsi" w:eastAsia="Times New Roman" w:hAnsiTheme="minorHAnsi" w:cstheme="minorHAnsi"/>
        </w:rPr>
      </w:pPr>
      <w:r w:rsidRPr="009A39FF">
        <w:rPr>
          <w:rFonts w:asciiTheme="minorHAnsi" w:eastAsia="Times New Roman" w:hAnsiTheme="minorHAnsi" w:cstheme="minorHAnsi"/>
        </w:rPr>
        <w:t>Business Associate agrees to make its internal practices, books, and records, including any policies and procedures, relating to the use and disclosure of PHI received from, or created or received by Business Associate on behalf of Covered Entity, available to the Secretary, in a time and manner reasonably agreed upon or designated by the Secretary, for purposes of the Secretary determining a Covered Entity’s compliance with the Privacy and Security Rule.</w:t>
      </w:r>
    </w:p>
    <w:p w14:paraId="34918B19" w14:textId="03A31B5C" w:rsidR="00B45EBD" w:rsidRPr="009A39FF" w:rsidRDefault="00B45EBD">
      <w:pPr>
        <w:numPr>
          <w:ilvl w:val="1"/>
          <w:numId w:val="30"/>
        </w:numPr>
        <w:jc w:val="both"/>
        <w:rPr>
          <w:rFonts w:asciiTheme="minorHAnsi" w:eastAsia="Times New Roman" w:hAnsiTheme="minorHAnsi" w:cstheme="minorHAnsi"/>
        </w:rPr>
      </w:pPr>
      <w:r w:rsidRPr="009A39FF">
        <w:rPr>
          <w:rFonts w:asciiTheme="minorHAnsi" w:eastAsia="Times New Roman" w:hAnsiTheme="minorHAnsi" w:cstheme="minorHAnsi"/>
        </w:rPr>
        <w:t>Business Associate agrees to maintain and make available, in a time and manner reasonably negotiated between the Parties, the information required for Covered Entity to respond to a request by an Individual for an accounting of disclosures of PHI, as necessary to satisfy Covered Entity’s obligations under 45 CFR 164.528.</w:t>
      </w:r>
    </w:p>
    <w:p w14:paraId="55E327F3" w14:textId="4D4F6710" w:rsidR="00B45EBD" w:rsidRPr="009A39FF" w:rsidRDefault="00B45EBD">
      <w:pPr>
        <w:numPr>
          <w:ilvl w:val="0"/>
          <w:numId w:val="30"/>
        </w:numPr>
        <w:jc w:val="both"/>
        <w:rPr>
          <w:rFonts w:asciiTheme="minorHAnsi" w:eastAsia="Times New Roman" w:hAnsiTheme="minorHAnsi" w:cstheme="minorHAnsi"/>
        </w:rPr>
      </w:pPr>
      <w:r w:rsidRPr="009A39FF">
        <w:rPr>
          <w:rFonts w:asciiTheme="minorHAnsi" w:eastAsia="Times New Roman" w:hAnsiTheme="minorHAnsi" w:cstheme="minorHAnsi"/>
          <w:u w:val="single"/>
        </w:rPr>
        <w:t>Securing Electronic PHI</w:t>
      </w:r>
      <w:r w:rsidRPr="009A39FF">
        <w:rPr>
          <w:rFonts w:asciiTheme="minorHAnsi" w:eastAsia="Times New Roman" w:hAnsiTheme="minorHAnsi" w:cstheme="minorHAnsi"/>
        </w:rPr>
        <w:t>.</w:t>
      </w:r>
    </w:p>
    <w:p w14:paraId="07E60711" w14:textId="5E8C38EA" w:rsidR="00B45EBD" w:rsidRPr="009A39FF" w:rsidRDefault="00B45EBD">
      <w:pPr>
        <w:numPr>
          <w:ilvl w:val="0"/>
          <w:numId w:val="27"/>
        </w:numPr>
        <w:jc w:val="both"/>
        <w:rPr>
          <w:rFonts w:asciiTheme="minorHAnsi" w:eastAsia="Times New Roman" w:hAnsiTheme="minorHAnsi" w:cstheme="minorHAnsi"/>
        </w:rPr>
      </w:pPr>
      <w:r w:rsidRPr="009A39FF">
        <w:rPr>
          <w:rFonts w:asciiTheme="minorHAnsi" w:eastAsia="Times New Roman" w:hAnsiTheme="minorHAnsi" w:cstheme="minorHAnsi"/>
        </w:rPr>
        <w:t xml:space="preserve">Business Associate agrees to use appropriate safeguards and comply with applicable and mandatory requirements of the Security Rule set forth at 45 CFR 164.308, 164.310, 164.312, </w:t>
      </w:r>
      <w:r w:rsidRPr="009A39FF">
        <w:rPr>
          <w:rFonts w:asciiTheme="minorHAnsi" w:eastAsia="Times New Roman" w:hAnsiTheme="minorHAnsi" w:cstheme="minorHAnsi"/>
        </w:rPr>
        <w:lastRenderedPageBreak/>
        <w:t>and 164.316 with respect to Electronic PHI to prevent the use or disclosure of Electronic PHI other than as provided for by this Agreement.</w:t>
      </w:r>
    </w:p>
    <w:p w14:paraId="722C61B5" w14:textId="66197CFC" w:rsidR="00B45EBD" w:rsidRPr="009A39FF" w:rsidRDefault="00B45EBD">
      <w:pPr>
        <w:numPr>
          <w:ilvl w:val="0"/>
          <w:numId w:val="27"/>
        </w:numPr>
        <w:spacing w:line="260" w:lineRule="atLeast"/>
        <w:contextualSpacing/>
        <w:rPr>
          <w:rFonts w:asciiTheme="minorHAnsi" w:eastAsia="Times New Roman" w:hAnsiTheme="minorHAnsi" w:cstheme="minorHAnsi"/>
        </w:rPr>
      </w:pPr>
      <w:r w:rsidRPr="009A39FF">
        <w:rPr>
          <w:rFonts w:asciiTheme="minorHAnsi" w:eastAsia="Times New Roman" w:hAnsiTheme="minorHAnsi" w:cstheme="minorHAnsi"/>
        </w:rPr>
        <w:t>Business Associate shall report to Covered Entity any Security Incident that results in the unauthorized disclosure of Electronic PHI of which Business Associate becomes aware with respect to Electronic PHI Business Associate creates, transmits, receives or maintains on behalf of Covered Entity. Business Associate shall report unsuccessful Security Incidents to Covered Entity upon request. Parties recognize, however, that a significant number of meaningless attempts to access, without authorization, use, disclose, modify or destroy PHI in Business Associate’s systems will occur on an ongoing basis and could make a real-time reporting requirement formidable for Parties. Therefore, Parties agree that the following are illustrative of unsuccessful Security Incidents that, if they do not result in a pattern of Security Incidents or the unauthorized access, use, disclosure, modification, or destruction of PHI or interference with an information system, do not need to be reported:</w:t>
      </w:r>
    </w:p>
    <w:p w14:paraId="3577CD4E" w14:textId="77777777" w:rsidR="00B45EBD" w:rsidRPr="009A39FF" w:rsidRDefault="59AB2C6F">
      <w:pPr>
        <w:numPr>
          <w:ilvl w:val="1"/>
          <w:numId w:val="27"/>
        </w:numPr>
        <w:spacing w:line="260" w:lineRule="atLeast"/>
        <w:contextualSpacing/>
        <w:rPr>
          <w:rFonts w:asciiTheme="minorHAnsi" w:eastAsia="Times New Roman" w:hAnsiTheme="minorHAnsi" w:cstheme="minorHAnsi"/>
        </w:rPr>
      </w:pPr>
      <w:r w:rsidRPr="009A39FF">
        <w:rPr>
          <w:rFonts w:asciiTheme="minorHAnsi" w:eastAsia="Times New Roman" w:hAnsiTheme="minorHAnsi" w:cstheme="minorHAnsi"/>
        </w:rPr>
        <w:t>Pings on a firewall;</w:t>
      </w:r>
    </w:p>
    <w:p w14:paraId="500BFE01" w14:textId="77777777" w:rsidR="00B45EBD" w:rsidRPr="009A39FF" w:rsidRDefault="59AB2C6F">
      <w:pPr>
        <w:numPr>
          <w:ilvl w:val="1"/>
          <w:numId w:val="27"/>
        </w:numPr>
        <w:spacing w:line="260" w:lineRule="atLeast"/>
        <w:contextualSpacing/>
        <w:rPr>
          <w:rFonts w:asciiTheme="minorHAnsi" w:eastAsia="Times New Roman" w:hAnsiTheme="minorHAnsi" w:cstheme="minorHAnsi"/>
        </w:rPr>
      </w:pPr>
      <w:r w:rsidRPr="009A39FF">
        <w:rPr>
          <w:rFonts w:asciiTheme="minorHAnsi" w:eastAsia="Times New Roman" w:hAnsiTheme="minorHAnsi" w:cstheme="minorHAnsi"/>
        </w:rPr>
        <w:t>Port scans;</w:t>
      </w:r>
    </w:p>
    <w:p w14:paraId="771C4FF1" w14:textId="77777777" w:rsidR="00B45EBD" w:rsidRPr="009A39FF" w:rsidRDefault="59AB2C6F">
      <w:pPr>
        <w:numPr>
          <w:ilvl w:val="1"/>
          <w:numId w:val="27"/>
        </w:numPr>
        <w:spacing w:line="260" w:lineRule="atLeast"/>
        <w:contextualSpacing/>
        <w:rPr>
          <w:rFonts w:asciiTheme="minorHAnsi" w:eastAsia="Times New Roman" w:hAnsiTheme="minorHAnsi" w:cstheme="minorHAnsi"/>
        </w:rPr>
      </w:pPr>
      <w:r w:rsidRPr="009A39FF">
        <w:rPr>
          <w:rFonts w:asciiTheme="minorHAnsi" w:eastAsia="Times New Roman" w:hAnsiTheme="minorHAnsi" w:cstheme="minorHAnsi"/>
        </w:rPr>
        <w:t>Attempts to log on to a system or enter a database with an invalid password or username; and</w:t>
      </w:r>
    </w:p>
    <w:p w14:paraId="1433B9C1" w14:textId="77777777" w:rsidR="00B45EBD" w:rsidRPr="009A39FF" w:rsidRDefault="59AB2C6F">
      <w:pPr>
        <w:numPr>
          <w:ilvl w:val="1"/>
          <w:numId w:val="27"/>
        </w:numPr>
        <w:spacing w:line="260" w:lineRule="atLeast"/>
        <w:contextualSpacing/>
        <w:rPr>
          <w:rFonts w:asciiTheme="minorHAnsi" w:eastAsia="Times New Roman" w:hAnsiTheme="minorHAnsi" w:cstheme="minorHAnsi"/>
        </w:rPr>
      </w:pPr>
      <w:r w:rsidRPr="009A39FF">
        <w:rPr>
          <w:rFonts w:asciiTheme="minorHAnsi" w:eastAsia="Times New Roman" w:hAnsiTheme="minorHAnsi" w:cstheme="minorHAnsi"/>
        </w:rPr>
        <w:t>Malware (e.g., worms, viruses).</w:t>
      </w:r>
    </w:p>
    <w:p w14:paraId="3A2FF4FA" w14:textId="029C7BA0" w:rsidR="00B45EBD" w:rsidRPr="009A39FF" w:rsidRDefault="00B45EBD">
      <w:pPr>
        <w:numPr>
          <w:ilvl w:val="0"/>
          <w:numId w:val="30"/>
        </w:numPr>
        <w:jc w:val="both"/>
        <w:rPr>
          <w:rFonts w:asciiTheme="minorHAnsi" w:eastAsia="Times New Roman" w:hAnsiTheme="minorHAnsi" w:cstheme="minorHAnsi"/>
        </w:rPr>
      </w:pPr>
      <w:r w:rsidRPr="009A39FF">
        <w:rPr>
          <w:rFonts w:asciiTheme="minorHAnsi" w:eastAsia="Times New Roman" w:hAnsiTheme="minorHAnsi" w:cstheme="minorHAnsi"/>
          <w:u w:val="single"/>
        </w:rPr>
        <w:t>Notification of Breaches of Unsecured PHI.</w:t>
      </w:r>
      <w:r w:rsidRPr="009A39FF">
        <w:rPr>
          <w:rFonts w:asciiTheme="minorHAnsi" w:eastAsia="Times New Roman" w:hAnsiTheme="minorHAnsi" w:cstheme="minorHAnsi"/>
        </w:rPr>
        <w:t xml:space="preserve"> Business Associate will</w:t>
      </w:r>
      <w:r w:rsidRPr="009A39FF">
        <w:rPr>
          <w:rFonts w:asciiTheme="minorHAnsi" w:eastAsia="Times New Roman" w:hAnsiTheme="minorHAnsi" w:cstheme="minorHAnsi"/>
          <w:b/>
        </w:rPr>
        <w:t xml:space="preserve"> </w:t>
      </w:r>
      <w:r w:rsidRPr="009A39FF">
        <w:rPr>
          <w:rFonts w:asciiTheme="minorHAnsi" w:eastAsia="Times New Roman" w:hAnsiTheme="minorHAnsi" w:cstheme="minorHAnsi"/>
        </w:rPr>
        <w:t>notify Covered Entity of Breaches of Unsecured PHI without unreasonable delay and in no case later than thirty (30) calendar days after the Discovery of such a Breach of the Covered Entity’s Unsecured PHI, as those terms are defined at 45 CFR Part 164 subpart D. Business Associate’s notice to the Covered Entity shall include the applicable elements as set forth at 45 CFR 164.410(c).</w:t>
      </w:r>
    </w:p>
    <w:p w14:paraId="155D1CFC" w14:textId="77777777" w:rsidR="00B45EBD" w:rsidRPr="009A39FF" w:rsidRDefault="00B45EBD">
      <w:pPr>
        <w:numPr>
          <w:ilvl w:val="0"/>
          <w:numId w:val="28"/>
        </w:numPr>
        <w:jc w:val="both"/>
        <w:rPr>
          <w:rFonts w:asciiTheme="minorHAnsi" w:eastAsia="Times New Roman" w:hAnsiTheme="minorHAnsi" w:cstheme="minorHAnsi"/>
          <w:b/>
          <w:u w:val="single"/>
        </w:rPr>
      </w:pPr>
      <w:r w:rsidRPr="009A39FF">
        <w:rPr>
          <w:rFonts w:asciiTheme="minorHAnsi" w:eastAsia="Times New Roman" w:hAnsiTheme="minorHAnsi" w:cstheme="minorHAnsi"/>
          <w:b/>
          <w:u w:val="single"/>
        </w:rPr>
        <w:t>Permitted Uses and Disclosures by Business Associate</w:t>
      </w:r>
    </w:p>
    <w:p w14:paraId="64E1CBAC" w14:textId="354F1C87" w:rsidR="00B45EBD" w:rsidRPr="009A39FF" w:rsidRDefault="00B45EBD" w:rsidP="007C6270">
      <w:pPr>
        <w:ind w:left="360"/>
        <w:jc w:val="both"/>
        <w:rPr>
          <w:rFonts w:asciiTheme="minorHAnsi" w:eastAsia="Calibri" w:hAnsiTheme="minorHAnsi" w:cstheme="minorHAnsi"/>
        </w:rPr>
      </w:pPr>
      <w:r w:rsidRPr="009A39FF">
        <w:rPr>
          <w:rFonts w:asciiTheme="minorHAnsi" w:eastAsia="Calibri" w:hAnsiTheme="minorHAnsi" w:cstheme="minorHAnsi"/>
        </w:rPr>
        <w:t xml:space="preserve">In accordance with the limitations in this Agreement, Business Associate may use or disclose PHI as necessary to </w:t>
      </w:r>
      <w:r w:rsidR="004F330C" w:rsidRPr="009A39FF">
        <w:rPr>
          <w:rFonts w:asciiTheme="minorHAnsi" w:eastAsia="Calibri" w:hAnsiTheme="minorHAnsi" w:cstheme="minorHAnsi"/>
        </w:rPr>
        <w:t>perform</w:t>
      </w:r>
      <w:r w:rsidRPr="009A39FF">
        <w:rPr>
          <w:rFonts w:asciiTheme="minorHAnsi" w:eastAsia="Calibri" w:hAnsiTheme="minorHAnsi" w:cstheme="minorHAnsi"/>
        </w:rPr>
        <w:t xml:space="preserve"> functions on behalf of and/or provide services to Covered Entity to the extent such uses or disclosures are permitted by the Privacy Rule, as it may be amended from time to time.</w:t>
      </w:r>
    </w:p>
    <w:p w14:paraId="454F7CD8" w14:textId="77777777" w:rsidR="00B45EBD" w:rsidRPr="009A39FF" w:rsidRDefault="00B45EBD">
      <w:pPr>
        <w:numPr>
          <w:ilvl w:val="0"/>
          <w:numId w:val="28"/>
        </w:numPr>
        <w:jc w:val="both"/>
        <w:rPr>
          <w:rFonts w:asciiTheme="minorHAnsi" w:eastAsia="Times New Roman" w:hAnsiTheme="minorHAnsi" w:cstheme="minorHAnsi"/>
          <w:b/>
          <w:u w:val="single"/>
        </w:rPr>
      </w:pPr>
      <w:r w:rsidRPr="009A39FF">
        <w:rPr>
          <w:rFonts w:asciiTheme="minorHAnsi" w:eastAsia="Times New Roman" w:hAnsiTheme="minorHAnsi" w:cstheme="minorHAnsi"/>
          <w:b/>
          <w:u w:val="single"/>
        </w:rPr>
        <w:t>Specific Use and Disclosure Provisions</w:t>
      </w:r>
    </w:p>
    <w:p w14:paraId="50D2A4F6" w14:textId="77777777" w:rsidR="00B45EBD" w:rsidRPr="009A39FF" w:rsidRDefault="00B45EBD">
      <w:pPr>
        <w:numPr>
          <w:ilvl w:val="0"/>
          <w:numId w:val="37"/>
        </w:numPr>
        <w:jc w:val="both"/>
        <w:rPr>
          <w:rFonts w:asciiTheme="minorHAnsi" w:eastAsia="Times New Roman" w:hAnsiTheme="minorHAnsi" w:cstheme="minorHAnsi"/>
        </w:rPr>
      </w:pPr>
      <w:r w:rsidRPr="009A39FF">
        <w:rPr>
          <w:rFonts w:asciiTheme="minorHAnsi" w:eastAsia="Times New Roman" w:hAnsiTheme="minorHAnsi" w:cstheme="minorHAnsi"/>
        </w:rPr>
        <w:t>In accordance with the limitations in this Agreement, Business Associate may use PHI as necessary for the proper management and administration of Business Associate or to carry out the legal responsibilities of Business Associate, to the extent such use is permitted by the Privacy Rule, as it may be amended from time to time.</w:t>
      </w:r>
    </w:p>
    <w:p w14:paraId="34E6FDD8" w14:textId="77777777" w:rsidR="00B45EBD" w:rsidRPr="009A39FF" w:rsidRDefault="00B45EBD">
      <w:pPr>
        <w:numPr>
          <w:ilvl w:val="0"/>
          <w:numId w:val="37"/>
        </w:numPr>
        <w:spacing w:after="240"/>
        <w:jc w:val="both"/>
        <w:rPr>
          <w:rFonts w:asciiTheme="minorHAnsi" w:eastAsia="Calibri" w:hAnsiTheme="minorHAnsi" w:cstheme="minorHAnsi"/>
        </w:rPr>
      </w:pPr>
      <w:r w:rsidRPr="009A39FF">
        <w:rPr>
          <w:rFonts w:asciiTheme="minorHAnsi" w:eastAsia="Calibri" w:hAnsiTheme="minorHAnsi" w:cstheme="minorHAnsi"/>
        </w:rPr>
        <w:t xml:space="preserve">In accordance with the limitations in this Agreement, Business Associate may disclose PHI as necessary for the proper management and administration of Business Associate or to carry out the legal responsibilities of the Business Associate, provided that such disclosures are (i) Required By Law, (ii) Business Associate obtains reasonable assurances from the person to whom the information is disclosed that the information will remain confidential and used or further disclosed only as Required By Law or for the purposes for which it was disclosed to the person, and the person notifies Business Associate of any instances of which it is aware in which the </w:t>
      </w:r>
      <w:r w:rsidRPr="009A39FF">
        <w:rPr>
          <w:rFonts w:asciiTheme="minorHAnsi" w:eastAsia="Calibri" w:hAnsiTheme="minorHAnsi" w:cstheme="minorHAnsi"/>
        </w:rPr>
        <w:lastRenderedPageBreak/>
        <w:t>confidentiality of the information has been Breached, or (iii) are otherwise permitted by the Privacy Rule, as it may be amended from time to time.</w:t>
      </w:r>
    </w:p>
    <w:p w14:paraId="1CA521FC" w14:textId="483F673E" w:rsidR="00B45EBD" w:rsidRPr="009A39FF" w:rsidRDefault="00B45EBD">
      <w:pPr>
        <w:numPr>
          <w:ilvl w:val="0"/>
          <w:numId w:val="37"/>
        </w:numPr>
        <w:spacing w:after="240"/>
        <w:jc w:val="both"/>
        <w:rPr>
          <w:rFonts w:asciiTheme="minorHAnsi" w:eastAsia="Calibri" w:hAnsiTheme="minorHAnsi" w:cstheme="minorHAnsi"/>
        </w:rPr>
      </w:pPr>
      <w:r w:rsidRPr="009A39FF">
        <w:rPr>
          <w:rFonts w:asciiTheme="minorHAnsi" w:eastAsia="Calibri" w:hAnsiTheme="minorHAnsi" w:cstheme="minorHAnsi"/>
        </w:rPr>
        <w:t>Business Associate may use PHI as necessary to report violations of law to appropriate federal and state authorities, to the extent permitted by 45 CFR 164.502(j)(1).</w:t>
      </w:r>
    </w:p>
    <w:p w14:paraId="06158436" w14:textId="77777777" w:rsidR="00B45EBD" w:rsidRPr="009A39FF" w:rsidRDefault="00B45EBD">
      <w:pPr>
        <w:numPr>
          <w:ilvl w:val="0"/>
          <w:numId w:val="37"/>
        </w:numPr>
        <w:spacing w:after="240"/>
        <w:jc w:val="both"/>
        <w:rPr>
          <w:rFonts w:asciiTheme="minorHAnsi" w:eastAsia="Calibri" w:hAnsiTheme="minorHAnsi" w:cstheme="minorHAnsi"/>
        </w:rPr>
      </w:pPr>
      <w:r w:rsidRPr="009A39FF">
        <w:rPr>
          <w:rFonts w:asciiTheme="minorHAnsi" w:eastAsia="Calibri" w:hAnsiTheme="minorHAnsi" w:cstheme="minorHAnsi"/>
        </w:rPr>
        <w:t>In accordance with 45 CFR 164.504(e)(2)(i)(B), Business Associate may use PHI to provide data aggregation services.</w:t>
      </w:r>
    </w:p>
    <w:p w14:paraId="027DBFEC" w14:textId="77777777" w:rsidR="00B45EBD" w:rsidRPr="009A39FF" w:rsidRDefault="00B45EBD">
      <w:pPr>
        <w:numPr>
          <w:ilvl w:val="0"/>
          <w:numId w:val="28"/>
        </w:numPr>
        <w:jc w:val="both"/>
        <w:rPr>
          <w:rFonts w:asciiTheme="minorHAnsi" w:eastAsia="Times New Roman" w:hAnsiTheme="minorHAnsi" w:cstheme="minorHAnsi"/>
          <w:b/>
        </w:rPr>
      </w:pPr>
      <w:r w:rsidRPr="009A39FF">
        <w:rPr>
          <w:rFonts w:asciiTheme="minorHAnsi" w:eastAsia="Times New Roman" w:hAnsiTheme="minorHAnsi" w:cstheme="minorHAnsi"/>
          <w:b/>
          <w:u w:val="single"/>
        </w:rPr>
        <w:t>Specific Use and Disclosure Restrictions</w:t>
      </w:r>
    </w:p>
    <w:p w14:paraId="6892DB84" w14:textId="7E88F7F1" w:rsidR="00B45EBD" w:rsidRPr="009A39FF" w:rsidRDefault="00B45EBD">
      <w:pPr>
        <w:numPr>
          <w:ilvl w:val="0"/>
          <w:numId w:val="35"/>
        </w:numPr>
        <w:spacing w:after="240"/>
        <w:jc w:val="both"/>
        <w:rPr>
          <w:rFonts w:asciiTheme="minorHAnsi" w:eastAsia="Calibri" w:hAnsiTheme="minorHAnsi" w:cstheme="minorHAnsi"/>
        </w:rPr>
      </w:pPr>
      <w:r w:rsidRPr="009A39FF">
        <w:rPr>
          <w:rFonts w:asciiTheme="minorHAnsi" w:eastAsia="Calibri" w:hAnsiTheme="minorHAnsi" w:cstheme="minorHAnsi"/>
        </w:rPr>
        <w:t>Business Associate will restrict the disclosure of an Individual’s PHI in accordance with 45 CFR 164.522(a)(1)(i)(A), notwithstanding paragraph (a)(1)(ii) of that section, when, except as otherwise Required by Law, the Covered Entity notifies Business Associate that the Individual has made such a restriction request, and each of the following conditions is satisfied:</w:t>
      </w:r>
    </w:p>
    <w:p w14:paraId="64FC404D" w14:textId="64292656" w:rsidR="00B45EBD" w:rsidRPr="009A39FF" w:rsidRDefault="00B45EBD">
      <w:pPr>
        <w:numPr>
          <w:ilvl w:val="1"/>
          <w:numId w:val="31"/>
        </w:numPr>
        <w:spacing w:after="240"/>
        <w:jc w:val="both"/>
        <w:rPr>
          <w:rFonts w:asciiTheme="minorHAnsi" w:eastAsia="Calibri" w:hAnsiTheme="minorHAnsi" w:cstheme="minorHAnsi"/>
        </w:rPr>
      </w:pPr>
      <w:r w:rsidRPr="009A39FF">
        <w:rPr>
          <w:rFonts w:asciiTheme="minorHAnsi" w:eastAsia="Calibri" w:hAnsiTheme="minorHAnsi" w:cstheme="minorHAnsi"/>
        </w:rPr>
        <w:t>The disclosure would be to a health plan for the purposes of carrying out payment or health</w:t>
      </w:r>
      <w:r w:rsidR="007C537B">
        <w:rPr>
          <w:rFonts w:asciiTheme="minorHAnsi" w:eastAsia="Calibri" w:hAnsiTheme="minorHAnsi" w:cstheme="minorHAnsi"/>
        </w:rPr>
        <w:t>care</w:t>
      </w:r>
      <w:r w:rsidRPr="009A39FF">
        <w:rPr>
          <w:rFonts w:asciiTheme="minorHAnsi" w:eastAsia="Calibri" w:hAnsiTheme="minorHAnsi" w:cstheme="minorHAnsi"/>
        </w:rPr>
        <w:t xml:space="preserve"> operations, as that term may be amended from time to time, and</w:t>
      </w:r>
      <w:r w:rsidRPr="009A39FF" w:rsidDel="008276C2">
        <w:rPr>
          <w:rFonts w:asciiTheme="minorHAnsi" w:eastAsia="Calibri" w:hAnsiTheme="minorHAnsi" w:cstheme="minorHAnsi"/>
        </w:rPr>
        <w:t xml:space="preserve"> </w:t>
      </w:r>
    </w:p>
    <w:p w14:paraId="3C3BB2A6" w14:textId="291BA508" w:rsidR="00B45EBD" w:rsidRPr="009A39FF" w:rsidRDefault="00B45EBD">
      <w:pPr>
        <w:numPr>
          <w:ilvl w:val="1"/>
          <w:numId w:val="31"/>
        </w:numPr>
        <w:spacing w:after="240"/>
        <w:jc w:val="both"/>
        <w:rPr>
          <w:rFonts w:asciiTheme="minorHAnsi" w:eastAsia="Calibri" w:hAnsiTheme="minorHAnsi" w:cstheme="minorHAnsi"/>
        </w:rPr>
      </w:pPr>
      <w:r w:rsidRPr="009A39FF">
        <w:rPr>
          <w:rFonts w:asciiTheme="minorHAnsi" w:eastAsia="Calibri" w:hAnsiTheme="minorHAnsi" w:cstheme="minorHAnsi"/>
        </w:rPr>
        <w:t>The PHI pertains solely to a health</w:t>
      </w:r>
      <w:r w:rsidR="007C537B">
        <w:rPr>
          <w:rFonts w:asciiTheme="minorHAnsi" w:eastAsia="Calibri" w:hAnsiTheme="minorHAnsi" w:cstheme="minorHAnsi"/>
        </w:rPr>
        <w:t>care</w:t>
      </w:r>
      <w:r w:rsidRPr="009A39FF">
        <w:rPr>
          <w:rFonts w:asciiTheme="minorHAnsi" w:eastAsia="Calibri" w:hAnsiTheme="minorHAnsi" w:cstheme="minorHAnsi"/>
        </w:rPr>
        <w:t xml:space="preserve"> item or service for which the health</w:t>
      </w:r>
      <w:r w:rsidR="007C537B">
        <w:rPr>
          <w:rFonts w:asciiTheme="minorHAnsi" w:eastAsia="Calibri" w:hAnsiTheme="minorHAnsi" w:cstheme="minorHAnsi"/>
        </w:rPr>
        <w:t>care</w:t>
      </w:r>
      <w:r w:rsidRPr="009A39FF">
        <w:rPr>
          <w:rFonts w:asciiTheme="minorHAnsi" w:eastAsia="Calibri" w:hAnsiTheme="minorHAnsi" w:cstheme="minorHAnsi"/>
        </w:rPr>
        <w:t xml:space="preserve"> provider involved has been paid out-of-pocket in full.</w:t>
      </w:r>
    </w:p>
    <w:p w14:paraId="59415AA0" w14:textId="43687F41" w:rsidR="00B45EBD" w:rsidRPr="009A39FF" w:rsidRDefault="00B45EBD">
      <w:pPr>
        <w:numPr>
          <w:ilvl w:val="0"/>
          <w:numId w:val="35"/>
        </w:numPr>
        <w:spacing w:after="240"/>
        <w:jc w:val="both"/>
        <w:rPr>
          <w:rFonts w:asciiTheme="minorHAnsi" w:eastAsia="Calibri" w:hAnsiTheme="minorHAnsi" w:cstheme="minorHAnsi"/>
        </w:rPr>
      </w:pPr>
      <w:r w:rsidRPr="009A39FF">
        <w:rPr>
          <w:rFonts w:asciiTheme="minorHAnsi" w:eastAsia="Calibri" w:hAnsiTheme="minorHAnsi" w:cstheme="minorHAnsi"/>
        </w:rPr>
        <w:t>In accordance with 45 CFR 164.502(b)(1), Business Associate will limit to the extent practicable the use, disclosure, or request of PHI to the minimum necessary to accomplish the intended purposes of such use, disclosure, or request, respectively, except that the restrictions set forth herein shall not apply to the exceptions set forth in CFR 164.502(b)(2).</w:t>
      </w:r>
    </w:p>
    <w:p w14:paraId="3B3EA18A" w14:textId="77777777" w:rsidR="00B45EBD" w:rsidRPr="009A39FF" w:rsidRDefault="00B45EBD">
      <w:pPr>
        <w:numPr>
          <w:ilvl w:val="0"/>
          <w:numId w:val="35"/>
        </w:numPr>
        <w:spacing w:after="240"/>
        <w:jc w:val="both"/>
        <w:rPr>
          <w:rFonts w:asciiTheme="minorHAnsi" w:eastAsia="Calibri" w:hAnsiTheme="minorHAnsi" w:cstheme="minorHAnsi"/>
        </w:rPr>
      </w:pPr>
      <w:r w:rsidRPr="009A39FF">
        <w:rPr>
          <w:rFonts w:asciiTheme="minorHAnsi" w:eastAsia="Calibri" w:hAnsiTheme="minorHAnsi" w:cstheme="minorHAnsi"/>
        </w:rPr>
        <w:t>Business Associate shall not directly or indirectly receive remuneration in exchange for any PHI unless the Business Associate obtains written authorization (from the Individual) that includes a specification of whether the PHI can be further exchanged for remuneration by the entity receiving the PHI of that Individual, except that this prohibition shall not apply in the following cases, which Business Associate will limit remuneration to a reasonable, cost-based fee to cover the cost to prepare and transmit the Protected Health Information for such purpose or a fee otherwise expressly permitted by other law:</w:t>
      </w:r>
    </w:p>
    <w:p w14:paraId="6CC7F6CF" w14:textId="77777777" w:rsidR="00B45EBD" w:rsidRPr="009A39FF" w:rsidRDefault="00B45EBD">
      <w:pPr>
        <w:numPr>
          <w:ilvl w:val="0"/>
          <w:numId w:val="36"/>
        </w:numPr>
        <w:spacing w:after="240"/>
        <w:ind w:left="1800"/>
        <w:jc w:val="both"/>
        <w:rPr>
          <w:rFonts w:asciiTheme="minorHAnsi" w:eastAsia="Calibri" w:hAnsiTheme="minorHAnsi" w:cstheme="minorHAnsi"/>
        </w:rPr>
      </w:pPr>
      <w:r w:rsidRPr="009A39FF">
        <w:rPr>
          <w:rFonts w:asciiTheme="minorHAnsi" w:eastAsia="Calibri" w:hAnsiTheme="minorHAnsi" w:cstheme="minorHAnsi"/>
        </w:rPr>
        <w:t>The purpose of the exchange is for research or public health activities, as described at 45 CFR 154.501, 164.512(i), 164.512(b) and 164.514(e), or</w:t>
      </w:r>
    </w:p>
    <w:p w14:paraId="4E544E92" w14:textId="77777777" w:rsidR="00B45EBD" w:rsidRPr="009A39FF" w:rsidRDefault="00B45EBD">
      <w:pPr>
        <w:numPr>
          <w:ilvl w:val="0"/>
          <w:numId w:val="36"/>
        </w:numPr>
        <w:spacing w:after="240"/>
        <w:ind w:left="1800"/>
        <w:jc w:val="both"/>
        <w:rPr>
          <w:rFonts w:asciiTheme="minorHAnsi" w:eastAsia="Calibri" w:hAnsiTheme="minorHAnsi" w:cstheme="minorHAnsi"/>
        </w:rPr>
      </w:pPr>
      <w:r w:rsidRPr="009A39FF">
        <w:rPr>
          <w:rFonts w:asciiTheme="minorHAnsi" w:eastAsia="Calibri" w:hAnsiTheme="minorHAnsi" w:cstheme="minorHAnsi"/>
        </w:rPr>
        <w:t>The purpose of the exchange is for the treatment of the Individual, subject to 164.506(a) and any regulation that the Secretary may promulgate to prevent PHI from inappropriate access, use or disclosure, or</w:t>
      </w:r>
    </w:p>
    <w:p w14:paraId="13571C1F" w14:textId="63EBD56E" w:rsidR="00B45EBD" w:rsidRPr="009A39FF" w:rsidRDefault="00B45EBD">
      <w:pPr>
        <w:numPr>
          <w:ilvl w:val="0"/>
          <w:numId w:val="36"/>
        </w:numPr>
        <w:spacing w:after="240"/>
        <w:ind w:left="1800"/>
        <w:jc w:val="both"/>
        <w:rPr>
          <w:rFonts w:asciiTheme="minorHAnsi" w:eastAsia="Calibri" w:hAnsiTheme="minorHAnsi" w:cstheme="minorHAnsi"/>
        </w:rPr>
      </w:pPr>
      <w:r w:rsidRPr="009A39FF">
        <w:rPr>
          <w:rFonts w:asciiTheme="minorHAnsi" w:eastAsia="Calibri" w:hAnsiTheme="minorHAnsi" w:cstheme="minorHAnsi"/>
        </w:rPr>
        <w:lastRenderedPageBreak/>
        <w:t>The purpose of the exchange is the health</w:t>
      </w:r>
      <w:r w:rsidR="007C537B">
        <w:rPr>
          <w:rFonts w:asciiTheme="minorHAnsi" w:eastAsia="Calibri" w:hAnsiTheme="minorHAnsi" w:cstheme="minorHAnsi"/>
        </w:rPr>
        <w:t>care</w:t>
      </w:r>
      <w:r w:rsidRPr="009A39FF">
        <w:rPr>
          <w:rFonts w:asciiTheme="minorHAnsi" w:eastAsia="Calibri" w:hAnsiTheme="minorHAnsi" w:cstheme="minorHAnsi"/>
        </w:rPr>
        <w:t xml:space="preserve"> operation specifically described in subparagraph (iv) of paragraph (6) of the definition of health</w:t>
      </w:r>
      <w:r w:rsidR="007C537B">
        <w:rPr>
          <w:rFonts w:asciiTheme="minorHAnsi" w:eastAsia="Calibri" w:hAnsiTheme="minorHAnsi" w:cstheme="minorHAnsi"/>
        </w:rPr>
        <w:t>care</w:t>
      </w:r>
      <w:r w:rsidRPr="009A39FF">
        <w:rPr>
          <w:rFonts w:asciiTheme="minorHAnsi" w:eastAsia="Calibri" w:hAnsiTheme="minorHAnsi" w:cstheme="minorHAnsi"/>
        </w:rPr>
        <w:t xml:space="preserve"> operations at 45 CFR 164.501 and pursuant to 164.506(a), or</w:t>
      </w:r>
    </w:p>
    <w:p w14:paraId="0FDE8604" w14:textId="77777777" w:rsidR="00B45EBD" w:rsidRPr="009A39FF" w:rsidRDefault="00B45EBD">
      <w:pPr>
        <w:numPr>
          <w:ilvl w:val="0"/>
          <w:numId w:val="36"/>
        </w:numPr>
        <w:spacing w:after="240"/>
        <w:ind w:left="1800"/>
        <w:jc w:val="both"/>
        <w:rPr>
          <w:rFonts w:asciiTheme="minorHAnsi" w:eastAsia="Calibri" w:hAnsiTheme="minorHAnsi" w:cstheme="minorHAnsi"/>
        </w:rPr>
      </w:pPr>
      <w:r w:rsidRPr="009A39FF">
        <w:rPr>
          <w:rFonts w:asciiTheme="minorHAnsi" w:eastAsia="Calibri" w:hAnsiTheme="minorHAnsi" w:cstheme="minorHAnsi"/>
        </w:rPr>
        <w:t>The purpose of the exchange is for remuneration that is provided by Covered Entity to the Business Associate for activities involving the exchange of PHI that Business Associate undertakes on behalf of and at the specific request of the Covered Entity as set forth in this Agreement, or</w:t>
      </w:r>
    </w:p>
    <w:p w14:paraId="66C7F622" w14:textId="77777777" w:rsidR="00B45EBD" w:rsidRPr="009A39FF" w:rsidRDefault="00B45EBD">
      <w:pPr>
        <w:numPr>
          <w:ilvl w:val="0"/>
          <w:numId w:val="36"/>
        </w:numPr>
        <w:spacing w:after="240"/>
        <w:ind w:left="1800"/>
        <w:jc w:val="both"/>
        <w:rPr>
          <w:rFonts w:asciiTheme="minorHAnsi" w:eastAsia="Calibri" w:hAnsiTheme="minorHAnsi" w:cstheme="minorHAnsi"/>
        </w:rPr>
      </w:pPr>
      <w:r w:rsidRPr="009A39FF">
        <w:rPr>
          <w:rFonts w:asciiTheme="minorHAnsi" w:eastAsia="Calibri" w:hAnsiTheme="minorHAnsi" w:cstheme="minorHAnsi"/>
        </w:rPr>
        <w:t>The purpose of the exchange is to provide an Individual with a copy of the Individual’s PHI pursuant to 45 CFR 164.524 or an accounting of disclosures pursuant to 164.528, or</w:t>
      </w:r>
    </w:p>
    <w:p w14:paraId="203A5669" w14:textId="77777777" w:rsidR="00B45EBD" w:rsidRPr="009A39FF" w:rsidRDefault="00B45EBD">
      <w:pPr>
        <w:numPr>
          <w:ilvl w:val="0"/>
          <w:numId w:val="36"/>
        </w:numPr>
        <w:spacing w:after="240"/>
        <w:ind w:left="1800"/>
        <w:jc w:val="both"/>
        <w:rPr>
          <w:rFonts w:asciiTheme="minorHAnsi" w:eastAsia="Calibri" w:hAnsiTheme="minorHAnsi" w:cstheme="minorHAnsi"/>
        </w:rPr>
      </w:pPr>
      <w:r w:rsidRPr="009A39FF">
        <w:rPr>
          <w:rFonts w:asciiTheme="minorHAnsi" w:eastAsia="Calibri" w:hAnsiTheme="minorHAnsi" w:cstheme="minorHAnsi"/>
        </w:rPr>
        <w:t>The purpose of the exchange is otherwise determined by the Secretary in regulations to be similarly necessary and appropriate.</w:t>
      </w:r>
    </w:p>
    <w:p w14:paraId="7911CEBC" w14:textId="77777777" w:rsidR="00B45EBD" w:rsidRPr="009A39FF" w:rsidRDefault="00B45EBD">
      <w:pPr>
        <w:keepNext/>
        <w:keepLines/>
        <w:numPr>
          <w:ilvl w:val="0"/>
          <w:numId w:val="28"/>
        </w:numPr>
        <w:jc w:val="both"/>
        <w:rPr>
          <w:rFonts w:asciiTheme="minorHAnsi" w:eastAsia="Times New Roman" w:hAnsiTheme="minorHAnsi" w:cstheme="minorHAnsi"/>
          <w:b/>
          <w:u w:val="single"/>
        </w:rPr>
      </w:pPr>
      <w:r w:rsidRPr="009A39FF">
        <w:rPr>
          <w:rFonts w:asciiTheme="minorHAnsi" w:eastAsia="Times New Roman" w:hAnsiTheme="minorHAnsi" w:cstheme="minorHAnsi"/>
          <w:b/>
          <w:u w:val="single"/>
        </w:rPr>
        <w:t>Obligations of Covered Entity</w:t>
      </w:r>
    </w:p>
    <w:p w14:paraId="7C181562" w14:textId="77777777" w:rsidR="00B45EBD" w:rsidRPr="009A39FF" w:rsidRDefault="00B45EBD">
      <w:pPr>
        <w:keepNext/>
        <w:keepLines/>
        <w:numPr>
          <w:ilvl w:val="0"/>
          <w:numId w:val="32"/>
        </w:numPr>
        <w:jc w:val="both"/>
        <w:rPr>
          <w:rFonts w:asciiTheme="minorHAnsi" w:eastAsia="Times New Roman" w:hAnsiTheme="minorHAnsi" w:cstheme="minorHAnsi"/>
        </w:rPr>
      </w:pPr>
      <w:r w:rsidRPr="009A39FF">
        <w:rPr>
          <w:rFonts w:asciiTheme="minorHAnsi" w:eastAsia="Times New Roman" w:hAnsiTheme="minorHAnsi" w:cstheme="minorHAnsi"/>
        </w:rPr>
        <w:t>Covered Entity shall notify Business Associate of any limitation(s) in a Covered Entity’s notice of privacy practices, in accordance with 45 CFR 164.520, to the extent that such limitation may affect Business Associate’s use or disclosure of PHI.</w:t>
      </w:r>
    </w:p>
    <w:p w14:paraId="71B1DFC0" w14:textId="77777777" w:rsidR="00B45EBD" w:rsidRPr="009A39FF" w:rsidRDefault="00B45EBD">
      <w:pPr>
        <w:numPr>
          <w:ilvl w:val="0"/>
          <w:numId w:val="32"/>
        </w:numPr>
        <w:jc w:val="both"/>
        <w:rPr>
          <w:rFonts w:asciiTheme="minorHAnsi" w:eastAsia="Times New Roman" w:hAnsiTheme="minorHAnsi" w:cstheme="minorHAnsi"/>
        </w:rPr>
      </w:pPr>
      <w:r w:rsidRPr="009A39FF">
        <w:rPr>
          <w:rFonts w:asciiTheme="minorHAnsi" w:eastAsia="Times New Roman" w:hAnsiTheme="minorHAnsi" w:cstheme="minorHAnsi"/>
        </w:rPr>
        <w:t>Covered Entity shall notify Business Associate of any changes in, or revocation of, permission by an Individual to use or disclose PHI, to the extent that such changes may affect Business Associate’s use or disclosure of PHI.</w:t>
      </w:r>
    </w:p>
    <w:p w14:paraId="2199C4FA" w14:textId="77777777" w:rsidR="00B45EBD" w:rsidRPr="009A39FF" w:rsidRDefault="00B45EBD">
      <w:pPr>
        <w:numPr>
          <w:ilvl w:val="0"/>
          <w:numId w:val="32"/>
        </w:numPr>
        <w:jc w:val="both"/>
        <w:rPr>
          <w:rFonts w:asciiTheme="minorHAnsi" w:eastAsia="Times New Roman" w:hAnsiTheme="minorHAnsi" w:cstheme="minorHAnsi"/>
        </w:rPr>
      </w:pPr>
      <w:r w:rsidRPr="009A39FF">
        <w:rPr>
          <w:rFonts w:asciiTheme="minorHAnsi" w:eastAsia="Times New Roman" w:hAnsiTheme="minorHAnsi" w:cstheme="minorHAnsi"/>
        </w:rPr>
        <w:t>Covered Entity shall notify Business Associate of any restriction to the use or disclosure of PHI that a Covered Entity has agreed to or is required to abide by in accordance with 45 CFR 164.522, or as mandated pursuant to Section 13405(c) of the HITECH Act, to the extent that such restriction may affect Business Associate’s use or disclosure of PHI.</w:t>
      </w:r>
    </w:p>
    <w:p w14:paraId="14216295" w14:textId="77777777" w:rsidR="00B45EBD" w:rsidRPr="009A39FF" w:rsidRDefault="00B45EBD">
      <w:pPr>
        <w:numPr>
          <w:ilvl w:val="0"/>
          <w:numId w:val="32"/>
        </w:numPr>
        <w:jc w:val="both"/>
        <w:rPr>
          <w:rFonts w:asciiTheme="minorHAnsi" w:eastAsia="Times New Roman" w:hAnsiTheme="minorHAnsi" w:cstheme="minorHAnsi"/>
        </w:rPr>
      </w:pPr>
      <w:r w:rsidRPr="009A39FF">
        <w:rPr>
          <w:rFonts w:asciiTheme="minorHAnsi" w:eastAsia="Times New Roman" w:hAnsiTheme="minorHAnsi" w:cstheme="minorHAnsi"/>
        </w:rPr>
        <w:t>Covered Entity agrees to disclose to Business Associate only the minimum amount of PHI necessary to accomplish the services covered in the Transaction Document.</w:t>
      </w:r>
    </w:p>
    <w:p w14:paraId="3E2C49D0" w14:textId="77777777" w:rsidR="00B45EBD" w:rsidRPr="009A39FF" w:rsidRDefault="00B45EBD">
      <w:pPr>
        <w:numPr>
          <w:ilvl w:val="0"/>
          <w:numId w:val="32"/>
        </w:numPr>
        <w:contextualSpacing/>
        <w:jc w:val="both"/>
        <w:rPr>
          <w:rFonts w:asciiTheme="minorHAnsi" w:eastAsia="Times New Roman" w:hAnsiTheme="minorHAnsi" w:cstheme="minorHAnsi"/>
          <w:color w:val="000000"/>
        </w:rPr>
      </w:pPr>
      <w:r w:rsidRPr="009A39FF">
        <w:rPr>
          <w:rFonts w:asciiTheme="minorHAnsi" w:eastAsia="Times New Roman" w:hAnsiTheme="minorHAnsi" w:cstheme="minorHAnsi"/>
          <w:color w:val="000000"/>
        </w:rPr>
        <w:t>Covered Entity understands and agrees that in addition to obligations Required By Law, Business Associate provides services in the Transaction Document on the express condition that the Covered Entity fulfills its additional obligations set forth therein.</w:t>
      </w:r>
    </w:p>
    <w:p w14:paraId="7D14FC7E" w14:textId="77777777" w:rsidR="00B45EBD" w:rsidRPr="009A39FF" w:rsidRDefault="00B45EBD">
      <w:pPr>
        <w:numPr>
          <w:ilvl w:val="0"/>
          <w:numId w:val="28"/>
        </w:numPr>
        <w:jc w:val="both"/>
        <w:rPr>
          <w:rFonts w:asciiTheme="minorHAnsi" w:eastAsia="Times New Roman" w:hAnsiTheme="minorHAnsi" w:cstheme="minorHAnsi"/>
          <w:b/>
          <w:u w:val="single"/>
        </w:rPr>
      </w:pPr>
      <w:r w:rsidRPr="009A39FF">
        <w:rPr>
          <w:rFonts w:asciiTheme="minorHAnsi" w:eastAsia="Times New Roman" w:hAnsiTheme="minorHAnsi" w:cstheme="minorHAnsi"/>
          <w:b/>
          <w:u w:val="single"/>
        </w:rPr>
        <w:t>Permissible Requests by Covered Entity</w:t>
      </w:r>
    </w:p>
    <w:p w14:paraId="65E161F3" w14:textId="77777777" w:rsidR="00B45EBD" w:rsidRPr="009A39FF" w:rsidRDefault="00B45EBD" w:rsidP="00B45EBD">
      <w:pPr>
        <w:spacing w:line="260" w:lineRule="atLeast"/>
        <w:ind w:left="720"/>
        <w:jc w:val="both"/>
        <w:rPr>
          <w:rFonts w:asciiTheme="minorHAnsi" w:eastAsia="Times New Roman" w:hAnsiTheme="minorHAnsi" w:cstheme="minorHAnsi"/>
        </w:rPr>
      </w:pPr>
      <w:r w:rsidRPr="009A39FF">
        <w:rPr>
          <w:rFonts w:asciiTheme="minorHAnsi" w:eastAsia="Times New Roman" w:hAnsiTheme="minorHAnsi" w:cstheme="minorHAnsi"/>
        </w:rPr>
        <w:t>Covered Entity shall not request Business Associate to use or disclose PHI in any manner that would not be permissible under the Privacy or Security Rules if done by Covered Entity.</w:t>
      </w:r>
    </w:p>
    <w:p w14:paraId="13190E97" w14:textId="77777777" w:rsidR="00B45EBD" w:rsidRPr="009A39FF" w:rsidRDefault="00B45EBD">
      <w:pPr>
        <w:numPr>
          <w:ilvl w:val="0"/>
          <w:numId w:val="28"/>
        </w:numPr>
        <w:jc w:val="both"/>
        <w:rPr>
          <w:rFonts w:asciiTheme="minorHAnsi" w:eastAsia="Times New Roman" w:hAnsiTheme="minorHAnsi" w:cstheme="minorHAnsi"/>
          <w:b/>
          <w:u w:val="single"/>
        </w:rPr>
      </w:pPr>
      <w:r w:rsidRPr="009A39FF">
        <w:rPr>
          <w:rFonts w:asciiTheme="minorHAnsi" w:eastAsia="Times New Roman" w:hAnsiTheme="minorHAnsi" w:cstheme="minorHAnsi"/>
          <w:b/>
          <w:u w:val="single"/>
        </w:rPr>
        <w:t>Term and Termination</w:t>
      </w:r>
    </w:p>
    <w:p w14:paraId="2948C3EF" w14:textId="461BB9B9" w:rsidR="00B45EBD" w:rsidRPr="009A39FF" w:rsidRDefault="00B45EBD">
      <w:pPr>
        <w:numPr>
          <w:ilvl w:val="0"/>
          <w:numId w:val="33"/>
        </w:numPr>
        <w:jc w:val="both"/>
        <w:rPr>
          <w:rFonts w:asciiTheme="minorHAnsi" w:eastAsia="Times New Roman" w:hAnsiTheme="minorHAnsi" w:cstheme="minorHAnsi"/>
        </w:rPr>
      </w:pPr>
      <w:r w:rsidRPr="009A39FF">
        <w:rPr>
          <w:rFonts w:asciiTheme="minorHAnsi" w:eastAsia="Times New Roman" w:hAnsiTheme="minorHAnsi" w:cstheme="minorHAnsi"/>
          <w:u w:val="single"/>
        </w:rPr>
        <w:lastRenderedPageBreak/>
        <w:t>Term</w:t>
      </w:r>
      <w:r w:rsidRPr="009A39FF">
        <w:rPr>
          <w:rFonts w:asciiTheme="minorHAnsi" w:eastAsia="Times New Roman" w:hAnsiTheme="minorHAnsi" w:cstheme="minorHAnsi"/>
        </w:rPr>
        <w:t>.</w:t>
      </w:r>
      <w:r w:rsidRPr="009A39FF" w:rsidDel="00D85CA1">
        <w:rPr>
          <w:rFonts w:asciiTheme="minorHAnsi" w:eastAsia="Times New Roman" w:hAnsiTheme="minorHAnsi" w:cstheme="minorHAnsi"/>
        </w:rPr>
        <w:t xml:space="preserve"> </w:t>
      </w:r>
      <w:r w:rsidRPr="009A39FF">
        <w:rPr>
          <w:rFonts w:asciiTheme="minorHAnsi" w:eastAsia="Times New Roman" w:hAnsiTheme="minorHAnsi" w:cstheme="minorHAnsi"/>
        </w:rPr>
        <w:t>This Agreement shall be effective as of Effective Date and shall continue until terminated. The obligations under this Agreement shall apply to each Transaction Document referencing this Agreement until the later of (i) completion, termination, or expiration of that Transaction Document or (ii) when all the PHI provided by Covered Entity to Business Associate or created received, maintained, or transmitted by Business Associate on behalf of Covered Entity under the Transaction Document is destroyed or returned to Covered Entity, in accordance with subsection (d), below.</w:t>
      </w:r>
    </w:p>
    <w:p w14:paraId="53BDCD37" w14:textId="56395141" w:rsidR="00B45EBD" w:rsidRPr="009A39FF" w:rsidRDefault="00B45EBD">
      <w:pPr>
        <w:numPr>
          <w:ilvl w:val="0"/>
          <w:numId w:val="33"/>
        </w:numPr>
        <w:jc w:val="both"/>
        <w:rPr>
          <w:rFonts w:asciiTheme="minorHAnsi" w:eastAsia="Times New Roman" w:hAnsiTheme="minorHAnsi" w:cstheme="minorHAnsi"/>
        </w:rPr>
      </w:pPr>
      <w:r w:rsidRPr="009A39FF">
        <w:rPr>
          <w:rFonts w:asciiTheme="minorHAnsi" w:eastAsia="Times New Roman" w:hAnsiTheme="minorHAnsi" w:cstheme="minorHAnsi"/>
          <w:u w:val="single"/>
        </w:rPr>
        <w:t>Termination for Cause for Failure to Comply with this Agreement by Business Associate</w:t>
      </w:r>
      <w:r w:rsidRPr="009A39FF">
        <w:rPr>
          <w:rFonts w:asciiTheme="minorHAnsi" w:eastAsia="Times New Roman" w:hAnsiTheme="minorHAnsi" w:cstheme="minorHAnsi"/>
        </w:rPr>
        <w:t>. Upon any material failure to comply with this Agreement by Business Associate, Covered Entity shall either:</w:t>
      </w:r>
    </w:p>
    <w:p w14:paraId="6667FC6B" w14:textId="77777777" w:rsidR="00B45EBD" w:rsidRPr="009A39FF" w:rsidRDefault="59AB2C6F">
      <w:pPr>
        <w:numPr>
          <w:ilvl w:val="1"/>
          <w:numId w:val="33"/>
        </w:numPr>
        <w:jc w:val="both"/>
        <w:rPr>
          <w:rFonts w:asciiTheme="minorHAnsi" w:eastAsia="Times New Roman" w:hAnsiTheme="minorHAnsi" w:cstheme="minorHAnsi"/>
        </w:rPr>
      </w:pPr>
      <w:r w:rsidRPr="23BFC2E3">
        <w:rPr>
          <w:rFonts w:asciiTheme="minorHAnsi" w:eastAsia="Times New Roman" w:hAnsiTheme="minorHAnsi"/>
        </w:rPr>
        <w:t>Provide an opportunity for Business Associate to cure the failure to comply or end the violation and terminate this Agreement if Business Associate does not cure the failure to comply or end the violation within a reasonable time specified by Covered Entity; or</w:t>
      </w:r>
    </w:p>
    <w:p w14:paraId="6F0E2BD9" w14:textId="77777777" w:rsidR="00B45EBD" w:rsidRPr="009A39FF" w:rsidRDefault="59AB2C6F">
      <w:pPr>
        <w:numPr>
          <w:ilvl w:val="1"/>
          <w:numId w:val="33"/>
        </w:numPr>
        <w:jc w:val="both"/>
        <w:rPr>
          <w:rFonts w:asciiTheme="minorHAnsi" w:eastAsia="Times New Roman" w:hAnsiTheme="minorHAnsi" w:cstheme="minorHAnsi"/>
        </w:rPr>
      </w:pPr>
      <w:r w:rsidRPr="23BFC2E3">
        <w:rPr>
          <w:rFonts w:asciiTheme="minorHAnsi" w:eastAsia="Times New Roman" w:hAnsiTheme="minorHAnsi"/>
        </w:rPr>
        <w:t>Immediately terminate this Agreement if Business Associate has failed to comply with a material term of this Agreement and cure is not possible and the Business Associate has not implemented reasonable steps to prevent a reoccurrence of such failure to comply.</w:t>
      </w:r>
    </w:p>
    <w:p w14:paraId="759F4832" w14:textId="5865E561" w:rsidR="00B45EBD" w:rsidRPr="009A39FF" w:rsidRDefault="00B45EBD" w:rsidP="007C6270">
      <w:pPr>
        <w:spacing w:line="260" w:lineRule="atLeast"/>
        <w:jc w:val="both"/>
        <w:rPr>
          <w:rFonts w:asciiTheme="minorHAnsi" w:eastAsia="Times New Roman" w:hAnsiTheme="minorHAnsi" w:cstheme="minorHAnsi"/>
        </w:rPr>
      </w:pPr>
      <w:r w:rsidRPr="009A39FF">
        <w:rPr>
          <w:rFonts w:asciiTheme="minorHAnsi" w:eastAsia="Times New Roman" w:hAnsiTheme="minorHAnsi" w:cstheme="minorHAnsi"/>
          <w:u w:val="single"/>
        </w:rPr>
        <w:t>Termination for Cause for Failure to Comply with this Agreement by Covered Entity</w:t>
      </w:r>
      <w:r w:rsidRPr="009A39FF">
        <w:rPr>
          <w:rFonts w:asciiTheme="minorHAnsi" w:eastAsia="Times New Roman" w:hAnsiTheme="minorHAnsi" w:cstheme="minorHAnsi"/>
        </w:rPr>
        <w:t>. Upon any material failure to comply with this Agreement by the Covered Entity, Business Associate shall either:</w:t>
      </w:r>
    </w:p>
    <w:p w14:paraId="4DEFBA27" w14:textId="63D43945" w:rsidR="00B45EBD" w:rsidRPr="009A39FF" w:rsidRDefault="59AB2C6F">
      <w:pPr>
        <w:numPr>
          <w:ilvl w:val="1"/>
          <w:numId w:val="33"/>
        </w:numPr>
        <w:jc w:val="both"/>
        <w:rPr>
          <w:rFonts w:asciiTheme="minorHAnsi" w:eastAsia="Times New Roman" w:hAnsiTheme="minorHAnsi" w:cstheme="minorHAnsi"/>
        </w:rPr>
      </w:pPr>
      <w:r w:rsidRPr="23BFC2E3">
        <w:rPr>
          <w:rFonts w:asciiTheme="minorHAnsi" w:eastAsia="Times New Roman" w:hAnsiTheme="minorHAnsi"/>
        </w:rPr>
        <w:t>Provide an opportunity for Covered Entity to cure the failure to comply or end the violation and terminate this Agreement if Covered Entity does not cure the failure to comply or end the violation within the time specified by Business Associate;</w:t>
      </w:r>
    </w:p>
    <w:p w14:paraId="00C541D7" w14:textId="77777777" w:rsidR="00B45EBD" w:rsidRPr="009A39FF" w:rsidRDefault="59AB2C6F">
      <w:pPr>
        <w:numPr>
          <w:ilvl w:val="1"/>
          <w:numId w:val="33"/>
        </w:numPr>
        <w:jc w:val="both"/>
        <w:rPr>
          <w:rFonts w:asciiTheme="minorHAnsi" w:eastAsia="Times New Roman" w:hAnsiTheme="minorHAnsi" w:cstheme="minorHAnsi"/>
        </w:rPr>
      </w:pPr>
      <w:r w:rsidRPr="23BFC2E3">
        <w:rPr>
          <w:rFonts w:asciiTheme="minorHAnsi" w:eastAsia="Times New Roman" w:hAnsiTheme="minorHAnsi"/>
        </w:rPr>
        <w:t>Immediately terminate this Agreement if Covered Entity has failed to comply with a material term of this Agreement and cure is not possible and the Covered Entity has not implemented reasonable steps to prevent a reoccurrence of such failure to comply.</w:t>
      </w:r>
    </w:p>
    <w:p w14:paraId="5D706D9D" w14:textId="77777777" w:rsidR="00B45EBD" w:rsidRPr="009A39FF" w:rsidRDefault="00B45EBD">
      <w:pPr>
        <w:numPr>
          <w:ilvl w:val="0"/>
          <w:numId w:val="33"/>
        </w:numPr>
        <w:jc w:val="both"/>
        <w:rPr>
          <w:rFonts w:asciiTheme="minorHAnsi" w:eastAsia="Times New Roman" w:hAnsiTheme="minorHAnsi" w:cstheme="minorHAnsi"/>
        </w:rPr>
      </w:pPr>
      <w:r w:rsidRPr="009A39FF">
        <w:rPr>
          <w:rFonts w:asciiTheme="minorHAnsi" w:eastAsia="Times New Roman" w:hAnsiTheme="minorHAnsi" w:cstheme="minorHAnsi"/>
          <w:u w:val="single"/>
        </w:rPr>
        <w:t>Effect of Termination</w:t>
      </w:r>
      <w:r w:rsidRPr="009A39FF">
        <w:rPr>
          <w:rFonts w:asciiTheme="minorHAnsi" w:eastAsia="Times New Roman" w:hAnsiTheme="minorHAnsi" w:cstheme="minorHAnsi"/>
        </w:rPr>
        <w:t>.</w:t>
      </w:r>
    </w:p>
    <w:p w14:paraId="127E78D2" w14:textId="48FF97BA" w:rsidR="00B45EBD" w:rsidRPr="009A39FF" w:rsidRDefault="59AB2C6F">
      <w:pPr>
        <w:numPr>
          <w:ilvl w:val="1"/>
          <w:numId w:val="33"/>
        </w:numPr>
        <w:jc w:val="both"/>
        <w:rPr>
          <w:rFonts w:asciiTheme="minorHAnsi" w:eastAsia="Times New Roman" w:hAnsiTheme="minorHAnsi" w:cstheme="minorHAnsi"/>
        </w:rPr>
      </w:pPr>
      <w:r w:rsidRPr="23BFC2E3">
        <w:rPr>
          <w:rFonts w:asciiTheme="minorHAnsi" w:eastAsia="Times New Roman" w:hAnsiTheme="minorHAnsi"/>
        </w:rPr>
        <w:t>Except as provided below in paragraph (2) of this subsection, upon termination of this Agreement, for any reason, Business Associate shall return or destroy all PHI received from Covered Entity or created, received, maintained, or transmitted by Business Associate on behalf of Covered Entity in accordance with HIPAA. This provision shall apply to PHI in the possession of subcontractors or agents of Business Associate. Business Associate shall retain no copies of PHI.</w:t>
      </w:r>
    </w:p>
    <w:p w14:paraId="736DD407" w14:textId="434DEA9F" w:rsidR="00B45EBD" w:rsidRPr="009A39FF" w:rsidRDefault="59AB2C6F">
      <w:pPr>
        <w:numPr>
          <w:ilvl w:val="1"/>
          <w:numId w:val="33"/>
        </w:numPr>
        <w:jc w:val="both"/>
        <w:rPr>
          <w:rFonts w:asciiTheme="minorHAnsi" w:eastAsia="Times New Roman" w:hAnsiTheme="minorHAnsi" w:cstheme="minorHAnsi"/>
        </w:rPr>
      </w:pPr>
      <w:r w:rsidRPr="23BFC2E3">
        <w:rPr>
          <w:rFonts w:asciiTheme="minorHAnsi" w:eastAsia="Times New Roman" w:hAnsiTheme="minorHAnsi"/>
        </w:rPr>
        <w:t>In the event Business Associate determines returning or destroying the PHI is infeasible, Business Associate shall provide to Covered Entity notification of the conditions that make return or destruction infeasible. Upon written notification that return, or destruction of PHI is infeasible, Business Associate shall extend the protections of this Agreement to such PHI and limit further uses and disclosures of PHI for so long as Business Associate maintains such PHI.</w:t>
      </w:r>
    </w:p>
    <w:p w14:paraId="6849BB71" w14:textId="77777777" w:rsidR="00B45EBD" w:rsidRPr="009A39FF" w:rsidRDefault="00B45EBD" w:rsidP="00B45EBD">
      <w:pPr>
        <w:rPr>
          <w:rFonts w:asciiTheme="minorHAnsi" w:eastAsia="MS Mincho" w:hAnsiTheme="minorHAnsi" w:cstheme="minorHAnsi"/>
          <w:b/>
        </w:rPr>
      </w:pPr>
      <w:r w:rsidRPr="009A39FF">
        <w:rPr>
          <w:rFonts w:asciiTheme="minorHAnsi" w:eastAsia="MS Mincho" w:hAnsiTheme="minorHAnsi" w:cstheme="minorHAnsi"/>
          <w:b/>
        </w:rPr>
        <w:lastRenderedPageBreak/>
        <w:t>Miscellaneous</w:t>
      </w:r>
    </w:p>
    <w:p w14:paraId="6FA8C8E5" w14:textId="31720736" w:rsidR="00B45EBD" w:rsidRPr="009A39FF" w:rsidRDefault="00B45EBD">
      <w:pPr>
        <w:numPr>
          <w:ilvl w:val="0"/>
          <w:numId w:val="34"/>
        </w:numPr>
        <w:jc w:val="both"/>
        <w:rPr>
          <w:rFonts w:asciiTheme="minorHAnsi" w:eastAsia="Times New Roman" w:hAnsiTheme="minorHAnsi" w:cstheme="minorHAnsi"/>
        </w:rPr>
      </w:pPr>
      <w:r w:rsidRPr="009A39FF">
        <w:rPr>
          <w:rFonts w:asciiTheme="minorHAnsi" w:eastAsia="Times New Roman" w:hAnsiTheme="minorHAnsi" w:cstheme="minorHAnsi"/>
          <w:u w:val="single"/>
        </w:rPr>
        <w:t>Amendment</w:t>
      </w:r>
      <w:r w:rsidRPr="009A39FF">
        <w:rPr>
          <w:rFonts w:asciiTheme="minorHAnsi" w:eastAsia="Times New Roman" w:hAnsiTheme="minorHAnsi" w:cstheme="minorHAnsi"/>
        </w:rPr>
        <w:t>.</w:t>
      </w:r>
      <w:r w:rsidRPr="009A39FF" w:rsidDel="00D85CA1">
        <w:rPr>
          <w:rFonts w:asciiTheme="minorHAnsi" w:eastAsia="Times New Roman" w:hAnsiTheme="minorHAnsi" w:cstheme="minorHAnsi"/>
        </w:rPr>
        <w:t xml:space="preserve"> </w:t>
      </w:r>
      <w:r w:rsidRPr="009A39FF">
        <w:rPr>
          <w:rFonts w:asciiTheme="minorHAnsi" w:eastAsia="Times New Roman" w:hAnsiTheme="minorHAnsi" w:cstheme="minorHAnsi"/>
        </w:rPr>
        <w:t>The Parties agree to take such action as is necessary to amend this Agreement from time to time as is necessary for Covered Entity or Business Associate to comply with requirements of HIPAA.</w:t>
      </w:r>
    </w:p>
    <w:p w14:paraId="009C2826" w14:textId="7E8B8359" w:rsidR="00B45EBD" w:rsidRPr="009A39FF" w:rsidRDefault="00B45EBD">
      <w:pPr>
        <w:numPr>
          <w:ilvl w:val="0"/>
          <w:numId w:val="34"/>
        </w:numPr>
        <w:jc w:val="both"/>
        <w:rPr>
          <w:rFonts w:asciiTheme="minorHAnsi" w:eastAsia="Times New Roman" w:hAnsiTheme="minorHAnsi" w:cstheme="minorHAnsi"/>
        </w:rPr>
      </w:pPr>
      <w:r w:rsidRPr="009A39FF">
        <w:rPr>
          <w:rFonts w:asciiTheme="minorHAnsi" w:eastAsia="Times New Roman" w:hAnsiTheme="minorHAnsi" w:cstheme="minorHAnsi"/>
          <w:u w:val="single"/>
        </w:rPr>
        <w:t>Survival</w:t>
      </w:r>
      <w:r w:rsidRPr="009A39FF">
        <w:rPr>
          <w:rFonts w:asciiTheme="minorHAnsi" w:eastAsia="Times New Roman" w:hAnsiTheme="minorHAnsi" w:cstheme="minorHAnsi"/>
        </w:rPr>
        <w:t>.</w:t>
      </w:r>
      <w:r w:rsidRPr="009A39FF" w:rsidDel="00D85CA1">
        <w:rPr>
          <w:rFonts w:asciiTheme="minorHAnsi" w:eastAsia="Times New Roman" w:hAnsiTheme="minorHAnsi" w:cstheme="minorHAnsi"/>
        </w:rPr>
        <w:t xml:space="preserve"> </w:t>
      </w:r>
      <w:r w:rsidRPr="009A39FF">
        <w:rPr>
          <w:rFonts w:asciiTheme="minorHAnsi" w:eastAsia="Times New Roman" w:hAnsiTheme="minorHAnsi" w:cstheme="minorHAnsi"/>
        </w:rPr>
        <w:t>The respective rights and obligations of Business Associate under Section VIII (Term and Termination) of this Agreement shall survive termination of this Agreement.</w:t>
      </w:r>
    </w:p>
    <w:p w14:paraId="48748E7E" w14:textId="493ADA47" w:rsidR="00B45EBD" w:rsidRPr="009A39FF" w:rsidRDefault="00B45EBD">
      <w:pPr>
        <w:numPr>
          <w:ilvl w:val="0"/>
          <w:numId w:val="34"/>
        </w:numPr>
        <w:jc w:val="both"/>
        <w:rPr>
          <w:rFonts w:asciiTheme="minorHAnsi" w:eastAsia="Times New Roman" w:hAnsiTheme="minorHAnsi" w:cstheme="minorHAnsi"/>
        </w:rPr>
      </w:pPr>
      <w:r w:rsidRPr="009A39FF">
        <w:rPr>
          <w:rFonts w:asciiTheme="minorHAnsi" w:eastAsia="Times New Roman" w:hAnsiTheme="minorHAnsi" w:cstheme="minorHAnsi"/>
          <w:u w:val="single"/>
        </w:rPr>
        <w:t>Interpretation</w:t>
      </w:r>
      <w:r w:rsidRPr="009A39FF">
        <w:rPr>
          <w:rFonts w:asciiTheme="minorHAnsi" w:eastAsia="Times New Roman" w:hAnsiTheme="minorHAnsi" w:cstheme="minorHAnsi"/>
        </w:rPr>
        <w:t>. Any ambiguity in this Agreement shall be resolved to the extent reasonable to permit Covered Entity to comply with HIPAA.</w:t>
      </w:r>
    </w:p>
    <w:p w14:paraId="0DEA9D21" w14:textId="447F61CC" w:rsidR="00B45EBD" w:rsidRPr="009A39FF" w:rsidRDefault="00B45EBD">
      <w:pPr>
        <w:numPr>
          <w:ilvl w:val="0"/>
          <w:numId w:val="34"/>
        </w:numPr>
        <w:jc w:val="both"/>
        <w:rPr>
          <w:rFonts w:asciiTheme="minorHAnsi" w:eastAsia="Times New Roman" w:hAnsiTheme="minorHAnsi" w:cstheme="minorHAnsi"/>
        </w:rPr>
      </w:pPr>
      <w:r w:rsidRPr="009A39FF">
        <w:rPr>
          <w:rFonts w:asciiTheme="minorHAnsi" w:eastAsia="Times New Roman" w:hAnsiTheme="minorHAnsi" w:cstheme="minorHAnsi"/>
          <w:u w:val="single"/>
        </w:rPr>
        <w:t>Conflicts</w:t>
      </w:r>
      <w:r w:rsidRPr="009A39FF">
        <w:rPr>
          <w:rFonts w:asciiTheme="minorHAnsi" w:eastAsia="Times New Roman" w:hAnsiTheme="minorHAnsi" w:cstheme="minorHAnsi"/>
        </w:rPr>
        <w:t>. To the extent a conflict exists between this Agreement and the Transaction Document, the terms and conditions of this Agreement shall take precedence.</w:t>
      </w:r>
    </w:p>
    <w:p w14:paraId="65D7B875" w14:textId="2DB13A11" w:rsidR="007C6270" w:rsidRPr="009A39FF" w:rsidRDefault="007C6270" w:rsidP="007C6270">
      <w:pPr>
        <w:jc w:val="both"/>
        <w:rPr>
          <w:rFonts w:asciiTheme="minorHAnsi" w:eastAsia="Times New Roman" w:hAnsiTheme="minorHAnsi" w:cstheme="minorHAnsi"/>
        </w:rPr>
      </w:pPr>
    </w:p>
    <w:p w14:paraId="030D6822" w14:textId="7CB1DB64" w:rsidR="007C6270" w:rsidRPr="009A39FF" w:rsidRDefault="007C6270" w:rsidP="007C6270">
      <w:pPr>
        <w:jc w:val="both"/>
        <w:rPr>
          <w:rFonts w:asciiTheme="minorHAnsi" w:eastAsia="Times New Roman" w:hAnsiTheme="minorHAnsi" w:cstheme="minorHAnsi"/>
        </w:rPr>
      </w:pPr>
    </w:p>
    <w:p w14:paraId="4E3A7AAC" w14:textId="77777777" w:rsidR="007C6270" w:rsidRPr="009A39FF" w:rsidRDefault="007C6270" w:rsidP="007C6270">
      <w:pPr>
        <w:jc w:val="both"/>
        <w:rPr>
          <w:rFonts w:asciiTheme="minorHAnsi" w:eastAsia="Times New Roman" w:hAnsiTheme="minorHAnsi" w:cstheme="minorHAnsi"/>
        </w:rPr>
      </w:pPr>
    </w:p>
    <w:p w14:paraId="54FB9EB6" w14:textId="77777777" w:rsidR="00B45EBD" w:rsidRPr="009A39FF" w:rsidRDefault="00B45EBD" w:rsidP="00B45EBD">
      <w:pPr>
        <w:spacing w:line="260" w:lineRule="atLeast"/>
        <w:jc w:val="both"/>
        <w:rPr>
          <w:rFonts w:asciiTheme="minorHAnsi" w:eastAsia="Calibri" w:hAnsiTheme="minorHAnsi" w:cstheme="minorHAnsi"/>
        </w:rPr>
      </w:pPr>
      <w:r w:rsidRPr="009A39FF">
        <w:rPr>
          <w:rFonts w:asciiTheme="minorHAnsi" w:eastAsia="Calibri" w:hAnsiTheme="minorHAnsi" w:cstheme="minorHAnsi"/>
          <w:b/>
        </w:rPr>
        <w:t>IN WITNESS WHEREOF,</w:t>
      </w:r>
      <w:r w:rsidRPr="009A39FF">
        <w:rPr>
          <w:rFonts w:asciiTheme="minorHAnsi" w:eastAsia="Calibri" w:hAnsiTheme="minorHAnsi" w:cstheme="minorHAnsi"/>
        </w:rPr>
        <w:t xml:space="preserve"> Covered Entity and Business Associate have caused this Agreement to be signed and delivered by their duly authorized representatives, as of the date set forth below.</w:t>
      </w:r>
    </w:p>
    <w:p w14:paraId="4F683916" w14:textId="27DD8443" w:rsidR="00B45EBD" w:rsidRPr="009A39FF" w:rsidRDefault="00B45EBD" w:rsidP="00B45EBD">
      <w:pPr>
        <w:jc w:val="both"/>
        <w:rPr>
          <w:rFonts w:asciiTheme="minorHAnsi" w:eastAsia="Times New Roman" w:hAnsiTheme="minorHAnsi" w:cstheme="minorHAnsi"/>
          <w:b/>
        </w:rPr>
      </w:pPr>
      <w:r w:rsidRPr="009A39FF">
        <w:rPr>
          <w:rFonts w:asciiTheme="minorHAnsi" w:eastAsia="Times New Roman" w:hAnsiTheme="minorHAnsi" w:cstheme="minorHAnsi"/>
          <w:b/>
        </w:rPr>
        <w:t>COVERED ENTITY</w:t>
      </w:r>
      <w:r w:rsidRPr="009A39FF">
        <w:rPr>
          <w:rFonts w:asciiTheme="minorHAnsi" w:eastAsia="Times New Roman" w:hAnsiTheme="minorHAnsi" w:cstheme="minorHAnsi"/>
          <w:b/>
        </w:rPr>
        <w:tab/>
      </w:r>
      <w:r w:rsidRPr="009A39FF">
        <w:rPr>
          <w:rFonts w:asciiTheme="minorHAnsi" w:eastAsia="Times New Roman" w:hAnsiTheme="minorHAnsi" w:cstheme="minorHAnsi"/>
          <w:b/>
        </w:rPr>
        <w:tab/>
      </w:r>
      <w:r w:rsidRPr="009A39FF">
        <w:rPr>
          <w:rFonts w:asciiTheme="minorHAnsi" w:eastAsia="Times New Roman" w:hAnsiTheme="minorHAnsi" w:cstheme="minorHAnsi"/>
          <w:b/>
        </w:rPr>
        <w:tab/>
      </w:r>
      <w:r w:rsidRPr="009A39FF">
        <w:rPr>
          <w:rFonts w:asciiTheme="minorHAnsi" w:eastAsia="Times New Roman" w:hAnsiTheme="minorHAnsi" w:cstheme="minorHAnsi"/>
          <w:b/>
        </w:rPr>
        <w:tab/>
        <w:t xml:space="preserve"> BUSINESS ASSOCIATE</w:t>
      </w:r>
    </w:p>
    <w:p w14:paraId="6C62D7AF" w14:textId="77777777" w:rsidR="00B45EBD" w:rsidRPr="009A39FF" w:rsidRDefault="00B45EBD" w:rsidP="00B45EBD">
      <w:pPr>
        <w:spacing w:after="240"/>
        <w:ind w:left="4320" w:firstLine="720"/>
        <w:jc w:val="both"/>
        <w:rPr>
          <w:rFonts w:asciiTheme="minorHAnsi" w:eastAsia="Times New Roman" w:hAnsiTheme="minorHAnsi" w:cstheme="minorHAnsi"/>
          <w:b/>
        </w:rPr>
      </w:pPr>
    </w:p>
    <w:p w14:paraId="26F9347C" w14:textId="7777777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By:________________________</w:t>
      </w:r>
      <w:r w:rsidRPr="009A39FF">
        <w:rPr>
          <w:rFonts w:asciiTheme="minorHAnsi" w:eastAsia="Times New Roman" w:hAnsiTheme="minorHAnsi" w:cstheme="minorHAnsi"/>
        </w:rPr>
        <w:tab/>
      </w:r>
      <w:r w:rsidRPr="009A39FF">
        <w:rPr>
          <w:rFonts w:asciiTheme="minorHAnsi" w:eastAsia="Times New Roman" w:hAnsiTheme="minorHAnsi" w:cstheme="minorHAnsi"/>
        </w:rPr>
        <w:tab/>
      </w:r>
      <w:r w:rsidRPr="009A39FF">
        <w:rPr>
          <w:rFonts w:asciiTheme="minorHAnsi" w:eastAsia="Times New Roman" w:hAnsiTheme="minorHAnsi" w:cstheme="minorHAnsi"/>
        </w:rPr>
        <w:tab/>
        <w:t>By:__________________________</w:t>
      </w:r>
    </w:p>
    <w:p w14:paraId="415F3FB4" w14:textId="7777777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Print Name:_________________</w:t>
      </w:r>
      <w:r w:rsidRPr="009A39FF">
        <w:rPr>
          <w:rFonts w:asciiTheme="minorHAnsi" w:eastAsia="Times New Roman" w:hAnsiTheme="minorHAnsi" w:cstheme="minorHAnsi"/>
        </w:rPr>
        <w:tab/>
      </w:r>
      <w:r w:rsidRPr="009A39FF">
        <w:rPr>
          <w:rFonts w:asciiTheme="minorHAnsi" w:eastAsia="Times New Roman" w:hAnsiTheme="minorHAnsi" w:cstheme="minorHAnsi"/>
        </w:rPr>
        <w:tab/>
      </w:r>
      <w:r w:rsidRPr="009A39FF">
        <w:rPr>
          <w:rFonts w:asciiTheme="minorHAnsi" w:eastAsia="Times New Roman" w:hAnsiTheme="minorHAnsi" w:cstheme="minorHAnsi"/>
        </w:rPr>
        <w:tab/>
        <w:t>Print Name:___________________</w:t>
      </w:r>
    </w:p>
    <w:p w14:paraId="7E1BC13E" w14:textId="7777777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Title:_______________________</w:t>
      </w:r>
      <w:r w:rsidRPr="009A39FF">
        <w:rPr>
          <w:rFonts w:asciiTheme="minorHAnsi" w:eastAsia="Times New Roman" w:hAnsiTheme="minorHAnsi" w:cstheme="minorHAnsi"/>
        </w:rPr>
        <w:tab/>
      </w:r>
      <w:r w:rsidRPr="009A39FF">
        <w:rPr>
          <w:rFonts w:asciiTheme="minorHAnsi" w:eastAsia="Times New Roman" w:hAnsiTheme="minorHAnsi" w:cstheme="minorHAnsi"/>
        </w:rPr>
        <w:tab/>
      </w:r>
      <w:r w:rsidRPr="009A39FF">
        <w:rPr>
          <w:rFonts w:asciiTheme="minorHAnsi" w:eastAsia="Times New Roman" w:hAnsiTheme="minorHAnsi" w:cstheme="minorHAnsi"/>
        </w:rPr>
        <w:tab/>
        <w:t>Title:_________________________</w:t>
      </w:r>
    </w:p>
    <w:p w14:paraId="09D15419" w14:textId="77777777" w:rsidR="00B45EBD" w:rsidRPr="009A39FF" w:rsidRDefault="00B45EBD" w:rsidP="00B45EBD">
      <w:pPr>
        <w:jc w:val="both"/>
        <w:rPr>
          <w:rFonts w:asciiTheme="minorHAnsi" w:eastAsia="Times New Roman" w:hAnsiTheme="minorHAnsi" w:cstheme="minorHAnsi"/>
        </w:rPr>
      </w:pPr>
      <w:r w:rsidRPr="009A39FF">
        <w:rPr>
          <w:rFonts w:asciiTheme="minorHAnsi" w:eastAsia="Times New Roman" w:hAnsiTheme="minorHAnsi" w:cstheme="minorHAnsi"/>
        </w:rPr>
        <w:t>Date: ______________________</w:t>
      </w:r>
      <w:r w:rsidRPr="009A39FF">
        <w:rPr>
          <w:rFonts w:asciiTheme="minorHAnsi" w:eastAsia="Times New Roman" w:hAnsiTheme="minorHAnsi" w:cstheme="minorHAnsi"/>
        </w:rPr>
        <w:tab/>
      </w:r>
      <w:r w:rsidRPr="009A39FF">
        <w:rPr>
          <w:rFonts w:asciiTheme="minorHAnsi" w:eastAsia="Times New Roman" w:hAnsiTheme="minorHAnsi" w:cstheme="minorHAnsi"/>
        </w:rPr>
        <w:tab/>
      </w:r>
      <w:r w:rsidRPr="009A39FF">
        <w:rPr>
          <w:rFonts w:asciiTheme="minorHAnsi" w:eastAsia="Times New Roman" w:hAnsiTheme="minorHAnsi" w:cstheme="minorHAnsi"/>
        </w:rPr>
        <w:tab/>
        <w:t>Date: ___________________</w:t>
      </w:r>
    </w:p>
    <w:p w14:paraId="0DA2F559" w14:textId="0033D985" w:rsidR="00062217" w:rsidRPr="009A39FF" w:rsidRDefault="00062217" w:rsidP="001D1DA0">
      <w:pPr>
        <w:rPr>
          <w:rFonts w:asciiTheme="minorHAnsi" w:hAnsiTheme="minorHAnsi" w:cstheme="minorHAnsi"/>
          <w:b/>
        </w:rPr>
      </w:pPr>
    </w:p>
    <w:p w14:paraId="60B1B256" w14:textId="6C74A098" w:rsidR="00303548" w:rsidRPr="009A39FF" w:rsidRDefault="00A56F2F" w:rsidP="00303548">
      <w:pPr>
        <w:pStyle w:val="Style1"/>
        <w:rPr>
          <w:rFonts w:asciiTheme="minorHAnsi" w:hAnsiTheme="minorHAnsi" w:cstheme="minorHAnsi"/>
          <w:b/>
          <w:color w:val="000000" w:themeColor="text1"/>
        </w:rPr>
      </w:pPr>
      <w:r w:rsidRPr="009A39FF">
        <w:rPr>
          <w:rFonts w:asciiTheme="minorHAnsi" w:hAnsiTheme="minorHAnsi" w:cstheme="minorHAnsi"/>
          <w:b/>
          <w:color w:val="000000" w:themeColor="text1"/>
        </w:rPr>
        <w:br w:type="page"/>
      </w:r>
    </w:p>
    <w:p w14:paraId="02F6B2F1" w14:textId="6EFB2479" w:rsidR="001F59E9" w:rsidRPr="009A39FF" w:rsidRDefault="2FEBC81D" w:rsidP="0054172E">
      <w:pPr>
        <w:pStyle w:val="Heading2"/>
        <w:rPr>
          <w:rFonts w:asciiTheme="minorHAnsi" w:hAnsiTheme="minorHAnsi" w:cstheme="minorBidi"/>
        </w:rPr>
      </w:pPr>
      <w:bookmarkStart w:id="895" w:name="_Toc82013025"/>
      <w:bookmarkStart w:id="896" w:name="_Toc81923595"/>
      <w:bookmarkStart w:id="897" w:name="_Toc81930114"/>
      <w:bookmarkStart w:id="898" w:name="_Toc81942692"/>
      <w:bookmarkStart w:id="899" w:name="_Toc81948387"/>
      <w:bookmarkStart w:id="900" w:name="_Toc82071025"/>
      <w:bookmarkStart w:id="901" w:name="_Toc83805006"/>
      <w:bookmarkStart w:id="902" w:name="_Toc89886833"/>
      <w:bookmarkStart w:id="903" w:name="_Toc90028249"/>
      <w:bookmarkStart w:id="904" w:name="_Toc930166338"/>
      <w:bookmarkStart w:id="905" w:name="_Toc140848385"/>
      <w:r w:rsidRPr="0E168154">
        <w:rPr>
          <w:rFonts w:asciiTheme="minorHAnsi" w:hAnsiTheme="minorHAnsi" w:cstheme="minorBidi"/>
        </w:rPr>
        <w:lastRenderedPageBreak/>
        <w:t xml:space="preserve">Appendix </w:t>
      </w:r>
      <w:r w:rsidR="00B73721">
        <w:rPr>
          <w:rFonts w:asciiTheme="minorHAnsi" w:hAnsiTheme="minorHAnsi" w:cstheme="minorBidi"/>
        </w:rPr>
        <w:t>7</w:t>
      </w:r>
      <w:r w:rsidR="25A8C4C1" w:rsidRPr="0E168154">
        <w:rPr>
          <w:rFonts w:asciiTheme="minorHAnsi" w:hAnsiTheme="minorHAnsi" w:cstheme="minorBidi"/>
        </w:rPr>
        <w:t>: Acronyms, Abbreviations, and Terms Glossary</w:t>
      </w:r>
      <w:bookmarkEnd w:id="895"/>
      <w:bookmarkEnd w:id="896"/>
      <w:bookmarkEnd w:id="897"/>
      <w:bookmarkEnd w:id="898"/>
      <w:bookmarkEnd w:id="899"/>
      <w:bookmarkEnd w:id="900"/>
      <w:bookmarkEnd w:id="901"/>
      <w:bookmarkEnd w:id="902"/>
      <w:bookmarkEnd w:id="903"/>
      <w:bookmarkEnd w:id="904"/>
      <w:bookmarkEnd w:id="905"/>
    </w:p>
    <w:p w14:paraId="6E91D8B1" w14:textId="519CC3A1" w:rsidR="001F59E9" w:rsidRPr="009A39FF" w:rsidRDefault="00F62DC5" w:rsidP="00761B4D">
      <w:pPr>
        <w:pStyle w:val="Style1"/>
        <w:rPr>
          <w:rFonts w:asciiTheme="minorHAnsi" w:hAnsiTheme="minorHAnsi" w:cstheme="minorHAnsi"/>
          <w:i w:val="0"/>
          <w:color w:val="000000" w:themeColor="text1"/>
        </w:rPr>
      </w:pPr>
      <w:r w:rsidRPr="009A39FF">
        <w:rPr>
          <w:rFonts w:asciiTheme="minorHAnsi" w:hAnsiTheme="minorHAnsi" w:cstheme="minorHAnsi"/>
          <w:i w:val="0"/>
          <w:color w:val="000000" w:themeColor="text1"/>
        </w:rPr>
        <w:t>T</w:t>
      </w:r>
      <w:r w:rsidR="0037630C" w:rsidRPr="009A39FF">
        <w:rPr>
          <w:rFonts w:asciiTheme="minorHAnsi" w:hAnsiTheme="minorHAnsi" w:cstheme="minorHAnsi"/>
          <w:i w:val="0"/>
          <w:color w:val="000000" w:themeColor="text1"/>
        </w:rPr>
        <w:t>he table below i</w:t>
      </w:r>
      <w:r w:rsidR="001F59E9" w:rsidRPr="009A39FF">
        <w:rPr>
          <w:rFonts w:asciiTheme="minorHAnsi" w:hAnsiTheme="minorHAnsi" w:cstheme="minorHAnsi"/>
          <w:i w:val="0"/>
          <w:color w:val="000000" w:themeColor="text1"/>
        </w:rPr>
        <w:t xml:space="preserve">ncludes acronyms, abbreviations, and terms used throughout the </w:t>
      </w:r>
      <w:r w:rsidR="005E6A7F" w:rsidRPr="009A39FF">
        <w:rPr>
          <w:rFonts w:asciiTheme="minorHAnsi" w:hAnsiTheme="minorHAnsi" w:cstheme="minorHAnsi"/>
          <w:i w:val="0"/>
          <w:color w:val="000000" w:themeColor="text1"/>
        </w:rPr>
        <w:t>RFP</w:t>
      </w:r>
      <w:r w:rsidR="001F59E9" w:rsidRPr="009A39FF">
        <w:rPr>
          <w:rFonts w:asciiTheme="minorHAnsi" w:hAnsiTheme="minorHAnsi" w:cstheme="minorHAnsi"/>
          <w:i w:val="0"/>
          <w:color w:val="000000" w:themeColor="text1"/>
        </w:rPr>
        <w:t xml:space="preserve"> document and attachments.</w:t>
      </w:r>
    </w:p>
    <w:p w14:paraId="192EFFCB" w14:textId="10904F44" w:rsidR="00761B4D" w:rsidRPr="004C442F" w:rsidRDefault="003258C7" w:rsidP="004C442F">
      <w:pPr>
        <w:pStyle w:val="Caption"/>
        <w:keepNext/>
        <w:spacing w:after="160"/>
        <w:jc w:val="center"/>
        <w:rPr>
          <w:rFonts w:asciiTheme="minorHAnsi" w:hAnsiTheme="minorHAnsi"/>
          <w:b/>
          <w:i w:val="0"/>
          <w:color w:val="auto"/>
          <w:sz w:val="20"/>
          <w:szCs w:val="20"/>
        </w:rPr>
      </w:pPr>
      <w:bookmarkStart w:id="906" w:name="_Toc139024470"/>
      <w:r w:rsidRPr="23BFC2E3">
        <w:rPr>
          <w:rFonts w:asciiTheme="minorHAnsi" w:hAnsiTheme="minorHAnsi"/>
          <w:b/>
          <w:i w:val="0"/>
          <w:color w:val="auto"/>
          <w:sz w:val="20"/>
          <w:szCs w:val="20"/>
        </w:rPr>
        <w:t xml:space="preserve">Table </w:t>
      </w:r>
      <w:r w:rsidR="00D03DA1" w:rsidRPr="23BFC2E3">
        <w:rPr>
          <w:rFonts w:asciiTheme="minorHAnsi" w:hAnsiTheme="minorHAnsi"/>
          <w:b/>
          <w:i w:val="0"/>
          <w:color w:val="auto"/>
          <w:sz w:val="20"/>
          <w:szCs w:val="20"/>
        </w:rPr>
        <w:fldChar w:fldCharType="begin"/>
      </w:r>
      <w:r w:rsidR="00D03DA1" w:rsidRPr="23BFC2E3">
        <w:rPr>
          <w:rFonts w:asciiTheme="minorHAnsi" w:hAnsiTheme="minorHAnsi"/>
          <w:b/>
          <w:i w:val="0"/>
          <w:color w:val="auto"/>
          <w:sz w:val="20"/>
          <w:szCs w:val="20"/>
        </w:rPr>
        <w:instrText xml:space="preserve"> SEQ Table \* ARABIC </w:instrText>
      </w:r>
      <w:r w:rsidR="00D03DA1" w:rsidRPr="23BFC2E3">
        <w:rPr>
          <w:rFonts w:asciiTheme="minorHAnsi" w:hAnsiTheme="minorHAnsi"/>
          <w:b/>
          <w:i w:val="0"/>
          <w:color w:val="auto"/>
          <w:sz w:val="20"/>
          <w:szCs w:val="20"/>
        </w:rPr>
        <w:fldChar w:fldCharType="separate"/>
      </w:r>
      <w:r w:rsidR="000B2817">
        <w:rPr>
          <w:rFonts w:asciiTheme="minorHAnsi" w:hAnsiTheme="minorHAnsi"/>
          <w:b/>
          <w:i w:val="0"/>
          <w:noProof/>
          <w:color w:val="auto"/>
          <w:sz w:val="20"/>
          <w:szCs w:val="20"/>
        </w:rPr>
        <w:t>18</w:t>
      </w:r>
      <w:r w:rsidR="00D03DA1" w:rsidRPr="23BFC2E3">
        <w:rPr>
          <w:rFonts w:asciiTheme="minorHAnsi" w:hAnsiTheme="minorHAnsi"/>
          <w:b/>
          <w:i w:val="0"/>
          <w:color w:val="auto"/>
          <w:sz w:val="20"/>
          <w:szCs w:val="20"/>
        </w:rPr>
        <w:fldChar w:fldCharType="end"/>
      </w:r>
      <w:r w:rsidR="003C12E5" w:rsidRPr="23BFC2E3">
        <w:rPr>
          <w:rFonts w:asciiTheme="minorHAnsi" w:hAnsiTheme="minorHAnsi"/>
          <w:b/>
          <w:i w:val="0"/>
          <w:color w:val="auto"/>
          <w:sz w:val="20"/>
          <w:szCs w:val="20"/>
        </w:rPr>
        <w:t>:</w:t>
      </w:r>
      <w:r w:rsidR="00761B4D" w:rsidRPr="23BFC2E3">
        <w:rPr>
          <w:rFonts w:asciiTheme="minorHAnsi" w:hAnsiTheme="minorHAnsi"/>
          <w:b/>
          <w:i w:val="0"/>
          <w:color w:val="auto"/>
          <w:sz w:val="20"/>
          <w:szCs w:val="20"/>
        </w:rPr>
        <w:t xml:space="preserve"> Acronyms, Abbreviations, and Terms Glossary</w:t>
      </w:r>
      <w:bookmarkEnd w:id="906"/>
    </w:p>
    <w:tbl>
      <w:tblPr>
        <w:tblW w:w="9345" w:type="dxa"/>
        <w:tblLayout w:type="fixed"/>
        <w:tblLook w:val="04A0" w:firstRow="1" w:lastRow="0" w:firstColumn="1" w:lastColumn="0" w:noHBand="0" w:noVBand="1"/>
      </w:tblPr>
      <w:tblGrid>
        <w:gridCol w:w="2715"/>
        <w:gridCol w:w="6630"/>
      </w:tblGrid>
      <w:tr w:rsidR="23BFC2E3" w14:paraId="7C895E40" w14:textId="77777777" w:rsidTr="00252F48">
        <w:trPr>
          <w:trHeight w:val="300"/>
          <w:tblHeader/>
        </w:trPr>
        <w:tc>
          <w:tcPr>
            <w:tcW w:w="2715" w:type="dxa"/>
            <w:tcBorders>
              <w:top w:val="single" w:sz="8" w:space="0" w:color="auto"/>
              <w:left w:val="single" w:sz="8" w:space="0" w:color="auto"/>
              <w:bottom w:val="single" w:sz="8" w:space="0" w:color="auto"/>
              <w:right w:val="single" w:sz="8" w:space="0" w:color="auto"/>
            </w:tcBorders>
            <w:shd w:val="clear" w:color="auto" w:fill="154454"/>
          </w:tcPr>
          <w:p w14:paraId="1737549D" w14:textId="74F7CC7A" w:rsidR="23BFC2E3" w:rsidRDefault="23BFC2E3" w:rsidP="00252F48">
            <w:pPr>
              <w:spacing w:before="60" w:after="60"/>
              <w:jc w:val="center"/>
            </w:pPr>
            <w:r w:rsidRPr="23BFC2E3">
              <w:rPr>
                <w:rFonts w:eastAsia="Arial" w:cs="Arial"/>
                <w:b/>
                <w:bCs/>
                <w:color w:val="FFFFFF" w:themeColor="background1"/>
                <w:sz w:val="20"/>
                <w:szCs w:val="20"/>
              </w:rPr>
              <w:t xml:space="preserve">Acronym </w:t>
            </w:r>
            <w:r w:rsidRPr="23BFC2E3">
              <w:rPr>
                <w:rFonts w:eastAsia="Arial" w:cs="Arial"/>
                <w:color w:val="FFFFFF" w:themeColor="background1"/>
                <w:sz w:val="20"/>
                <w:szCs w:val="20"/>
              </w:rPr>
              <w:t xml:space="preserve"> </w:t>
            </w:r>
          </w:p>
        </w:tc>
        <w:tc>
          <w:tcPr>
            <w:tcW w:w="6630" w:type="dxa"/>
            <w:tcBorders>
              <w:top w:val="single" w:sz="8" w:space="0" w:color="auto"/>
              <w:left w:val="single" w:sz="8" w:space="0" w:color="auto"/>
              <w:bottom w:val="single" w:sz="8" w:space="0" w:color="auto"/>
              <w:right w:val="single" w:sz="8" w:space="0" w:color="auto"/>
            </w:tcBorders>
            <w:shd w:val="clear" w:color="auto" w:fill="154454"/>
          </w:tcPr>
          <w:p w14:paraId="00A8406A" w14:textId="276141EF" w:rsidR="23BFC2E3" w:rsidRDefault="23BFC2E3" w:rsidP="00252F48">
            <w:pPr>
              <w:spacing w:before="60" w:after="60"/>
              <w:jc w:val="center"/>
            </w:pPr>
            <w:r w:rsidRPr="23BFC2E3">
              <w:rPr>
                <w:rFonts w:eastAsia="Arial" w:cs="Arial"/>
                <w:b/>
                <w:bCs/>
                <w:color w:val="FFFFFF" w:themeColor="background1"/>
                <w:sz w:val="20"/>
                <w:szCs w:val="20"/>
              </w:rPr>
              <w:t>Term</w:t>
            </w:r>
            <w:r w:rsidRPr="23BFC2E3">
              <w:rPr>
                <w:rFonts w:eastAsia="Arial" w:cs="Arial"/>
                <w:color w:val="FFFFFF" w:themeColor="background1"/>
                <w:sz w:val="20"/>
                <w:szCs w:val="20"/>
              </w:rPr>
              <w:t xml:space="preserve"> </w:t>
            </w:r>
          </w:p>
        </w:tc>
      </w:tr>
      <w:tr w:rsidR="007C4178" w14:paraId="2FAC4F25"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3406F189" w14:textId="135E149B" w:rsidR="007C4178" w:rsidRPr="23BFC2E3" w:rsidRDefault="007C4178" w:rsidP="00252F48">
            <w:pPr>
              <w:spacing w:before="60" w:after="60"/>
              <w:rPr>
                <w:rFonts w:eastAsia="Arial" w:cs="Arial"/>
                <w:sz w:val="20"/>
                <w:szCs w:val="20"/>
              </w:rPr>
            </w:pPr>
            <w:r>
              <w:rPr>
                <w:rFonts w:eastAsia="Arial" w:cs="Arial"/>
                <w:sz w:val="20"/>
                <w:szCs w:val="20"/>
              </w:rPr>
              <w:t>ADA</w:t>
            </w:r>
          </w:p>
        </w:tc>
        <w:tc>
          <w:tcPr>
            <w:tcW w:w="6630" w:type="dxa"/>
            <w:tcBorders>
              <w:top w:val="single" w:sz="8" w:space="0" w:color="auto"/>
              <w:left w:val="single" w:sz="8" w:space="0" w:color="auto"/>
              <w:bottom w:val="single" w:sz="8" w:space="0" w:color="auto"/>
              <w:right w:val="single" w:sz="8" w:space="0" w:color="auto"/>
            </w:tcBorders>
          </w:tcPr>
          <w:p w14:paraId="096CD822" w14:textId="06F8B1C6" w:rsidR="007C4178" w:rsidRPr="23BFC2E3" w:rsidRDefault="007C4178" w:rsidP="00252F48">
            <w:pPr>
              <w:spacing w:before="60" w:after="60"/>
              <w:rPr>
                <w:rFonts w:eastAsia="Arial" w:cs="Arial"/>
                <w:sz w:val="20"/>
                <w:szCs w:val="20"/>
                <w:lang w:val="es-PR"/>
              </w:rPr>
            </w:pPr>
            <w:r>
              <w:rPr>
                <w:rFonts w:eastAsia="Arial" w:cs="Arial"/>
                <w:sz w:val="20"/>
                <w:szCs w:val="20"/>
                <w:lang w:val="es-PR"/>
              </w:rPr>
              <w:t>Americans with Disabilities Act (1990)</w:t>
            </w:r>
          </w:p>
        </w:tc>
      </w:tr>
      <w:tr w:rsidR="23BFC2E3" w14:paraId="7FF4D74E"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31E32266" w14:textId="2EBED1F9" w:rsidR="23BFC2E3" w:rsidRDefault="23BFC2E3" w:rsidP="00252F48">
            <w:pPr>
              <w:spacing w:before="60" w:after="60"/>
            </w:pPr>
            <w:r w:rsidRPr="23BFC2E3">
              <w:rPr>
                <w:rFonts w:eastAsia="Arial" w:cs="Arial"/>
                <w:sz w:val="20"/>
                <w:szCs w:val="20"/>
              </w:rPr>
              <w:t>APIs</w:t>
            </w:r>
          </w:p>
        </w:tc>
        <w:tc>
          <w:tcPr>
            <w:tcW w:w="6630" w:type="dxa"/>
            <w:tcBorders>
              <w:top w:val="single" w:sz="8" w:space="0" w:color="auto"/>
              <w:left w:val="single" w:sz="8" w:space="0" w:color="auto"/>
              <w:bottom w:val="single" w:sz="8" w:space="0" w:color="auto"/>
              <w:right w:val="single" w:sz="8" w:space="0" w:color="auto"/>
            </w:tcBorders>
          </w:tcPr>
          <w:p w14:paraId="14972355" w14:textId="757173F8" w:rsidR="23BFC2E3" w:rsidRDefault="23BFC2E3" w:rsidP="00252F48">
            <w:pPr>
              <w:spacing w:before="60" w:after="60"/>
            </w:pPr>
            <w:r w:rsidRPr="23BFC2E3">
              <w:rPr>
                <w:rFonts w:eastAsia="Arial" w:cs="Arial"/>
                <w:sz w:val="20"/>
                <w:szCs w:val="20"/>
                <w:lang w:val="es-PR"/>
              </w:rPr>
              <w:t>Application Programming Interfaces</w:t>
            </w:r>
          </w:p>
        </w:tc>
      </w:tr>
      <w:tr w:rsidR="23BFC2E3" w:rsidRPr="00902C52" w14:paraId="6D0DB16D"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21C559A9" w14:textId="4FA558B5" w:rsidR="23BFC2E3" w:rsidRDefault="23BFC2E3" w:rsidP="00252F48">
            <w:pPr>
              <w:spacing w:before="60" w:after="60"/>
            </w:pPr>
            <w:r w:rsidRPr="23BFC2E3">
              <w:rPr>
                <w:rFonts w:eastAsia="Arial" w:cs="Arial"/>
                <w:sz w:val="20"/>
                <w:szCs w:val="20"/>
              </w:rPr>
              <w:t xml:space="preserve">ASES </w:t>
            </w:r>
          </w:p>
        </w:tc>
        <w:tc>
          <w:tcPr>
            <w:tcW w:w="6630" w:type="dxa"/>
            <w:tcBorders>
              <w:top w:val="single" w:sz="8" w:space="0" w:color="auto"/>
              <w:left w:val="single" w:sz="8" w:space="0" w:color="auto"/>
              <w:bottom w:val="single" w:sz="8" w:space="0" w:color="auto"/>
              <w:right w:val="single" w:sz="8" w:space="0" w:color="auto"/>
            </w:tcBorders>
          </w:tcPr>
          <w:p w14:paraId="35365C55" w14:textId="705242DF" w:rsidR="23BFC2E3" w:rsidRPr="0030477B" w:rsidRDefault="23BFC2E3" w:rsidP="00252F48">
            <w:pPr>
              <w:spacing w:before="60" w:after="60"/>
              <w:rPr>
                <w:lang w:val="es-PR"/>
              </w:rPr>
            </w:pPr>
            <w:r w:rsidRPr="23BFC2E3">
              <w:rPr>
                <w:rFonts w:eastAsia="Arial" w:cs="Arial"/>
                <w:sz w:val="20"/>
                <w:szCs w:val="20"/>
                <w:lang w:val="es-PR"/>
              </w:rPr>
              <w:t>Administración de Seguros de Salud</w:t>
            </w:r>
            <w:r w:rsidRPr="0030477B">
              <w:rPr>
                <w:rFonts w:eastAsia="Arial" w:cs="Arial"/>
                <w:sz w:val="20"/>
                <w:szCs w:val="20"/>
                <w:lang w:val="es-PR"/>
              </w:rPr>
              <w:t xml:space="preserve"> </w:t>
            </w:r>
          </w:p>
        </w:tc>
      </w:tr>
      <w:tr w:rsidR="23BFC2E3" w14:paraId="44D526AC"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7F42F9AF" w14:textId="291F5AB6" w:rsidR="23BFC2E3" w:rsidRDefault="23BFC2E3" w:rsidP="00252F48">
            <w:pPr>
              <w:spacing w:before="60" w:after="60"/>
            </w:pPr>
            <w:r w:rsidRPr="23BFC2E3">
              <w:rPr>
                <w:rFonts w:eastAsia="Arial" w:cs="Arial"/>
                <w:sz w:val="20"/>
                <w:szCs w:val="20"/>
              </w:rPr>
              <w:t xml:space="preserve">Asset </w:t>
            </w:r>
          </w:p>
        </w:tc>
        <w:tc>
          <w:tcPr>
            <w:tcW w:w="6630" w:type="dxa"/>
            <w:tcBorders>
              <w:top w:val="single" w:sz="8" w:space="0" w:color="auto"/>
              <w:left w:val="single" w:sz="8" w:space="0" w:color="auto"/>
              <w:bottom w:val="single" w:sz="8" w:space="0" w:color="auto"/>
              <w:right w:val="single" w:sz="8" w:space="0" w:color="auto"/>
            </w:tcBorders>
          </w:tcPr>
          <w:p w14:paraId="41B8027E" w14:textId="021CD15A" w:rsidR="23BFC2E3" w:rsidRDefault="23BFC2E3" w:rsidP="00252F48">
            <w:pPr>
              <w:spacing w:before="60" w:after="60"/>
            </w:pPr>
            <w:r w:rsidRPr="23BFC2E3">
              <w:rPr>
                <w:rFonts w:eastAsia="Arial" w:cs="Arial"/>
                <w:sz w:val="20"/>
                <w:szCs w:val="20"/>
              </w:rPr>
              <w:t xml:space="preserve">Software, licenses, subscriptions, branding, hardware, furniture, lockboxes, etc. </w:t>
            </w:r>
          </w:p>
        </w:tc>
      </w:tr>
      <w:tr w:rsidR="23BFC2E3" w14:paraId="0406FB5C"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57B20E03" w14:textId="24FF2D57" w:rsidR="23BFC2E3" w:rsidRDefault="23BFC2E3" w:rsidP="00252F48">
            <w:pPr>
              <w:spacing w:before="60" w:after="60"/>
            </w:pPr>
            <w:r w:rsidRPr="23BFC2E3">
              <w:rPr>
                <w:rFonts w:eastAsia="Arial" w:cs="Arial"/>
                <w:sz w:val="20"/>
                <w:szCs w:val="20"/>
              </w:rPr>
              <w:t>ASC</w:t>
            </w:r>
          </w:p>
        </w:tc>
        <w:tc>
          <w:tcPr>
            <w:tcW w:w="6630" w:type="dxa"/>
            <w:tcBorders>
              <w:top w:val="single" w:sz="8" w:space="0" w:color="auto"/>
              <w:left w:val="single" w:sz="8" w:space="0" w:color="auto"/>
              <w:bottom w:val="single" w:sz="8" w:space="0" w:color="auto"/>
              <w:right w:val="single" w:sz="8" w:space="0" w:color="auto"/>
            </w:tcBorders>
          </w:tcPr>
          <w:p w14:paraId="0E799D6D" w14:textId="2DB3D519" w:rsidR="23BFC2E3" w:rsidRDefault="23BFC2E3" w:rsidP="00252F48">
            <w:pPr>
              <w:spacing w:before="60" w:after="60"/>
            </w:pPr>
            <w:r w:rsidRPr="23BFC2E3">
              <w:rPr>
                <w:rFonts w:eastAsia="Arial" w:cs="Arial"/>
                <w:sz w:val="20"/>
                <w:szCs w:val="20"/>
              </w:rPr>
              <w:t>Ambulatory Surgical Center</w:t>
            </w:r>
          </w:p>
        </w:tc>
      </w:tr>
      <w:tr w:rsidR="23BFC2E3" w:rsidRPr="00902C52" w14:paraId="1E5034BD"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296FEF57" w14:textId="7745CF61" w:rsidR="23BFC2E3" w:rsidRDefault="23BFC2E3" w:rsidP="00252F48">
            <w:pPr>
              <w:spacing w:before="60" w:after="60"/>
            </w:pPr>
            <w:r w:rsidRPr="23BFC2E3">
              <w:rPr>
                <w:rFonts w:eastAsia="Arial" w:cs="Arial"/>
                <w:sz w:val="20"/>
                <w:szCs w:val="20"/>
              </w:rPr>
              <w:t>ASG</w:t>
            </w:r>
          </w:p>
        </w:tc>
        <w:tc>
          <w:tcPr>
            <w:tcW w:w="6630" w:type="dxa"/>
            <w:tcBorders>
              <w:top w:val="single" w:sz="8" w:space="0" w:color="auto"/>
              <w:left w:val="single" w:sz="8" w:space="0" w:color="auto"/>
              <w:bottom w:val="single" w:sz="8" w:space="0" w:color="auto"/>
              <w:right w:val="single" w:sz="8" w:space="0" w:color="auto"/>
            </w:tcBorders>
          </w:tcPr>
          <w:p w14:paraId="73DBA82F" w14:textId="4E14AC8D" w:rsidR="23BFC2E3" w:rsidRPr="0030477B" w:rsidRDefault="23BFC2E3" w:rsidP="00252F48">
            <w:pPr>
              <w:spacing w:before="60" w:after="60"/>
              <w:rPr>
                <w:lang w:val="es-PR"/>
              </w:rPr>
            </w:pPr>
            <w:r w:rsidRPr="23BFC2E3">
              <w:rPr>
                <w:rFonts w:eastAsia="Arial" w:cs="Arial"/>
                <w:sz w:val="20"/>
                <w:szCs w:val="20"/>
                <w:lang w:val="es-PR"/>
              </w:rPr>
              <w:t>Puerto Rico General Services Administration</w:t>
            </w:r>
          </w:p>
        </w:tc>
      </w:tr>
      <w:tr w:rsidR="23BFC2E3" w14:paraId="5FEBA78B"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58C6A005" w14:textId="15272DD3" w:rsidR="23BFC2E3" w:rsidRDefault="23BFC2E3" w:rsidP="00252F48">
            <w:pPr>
              <w:spacing w:before="60" w:after="60"/>
            </w:pPr>
            <w:r w:rsidRPr="23BFC2E3">
              <w:rPr>
                <w:rFonts w:eastAsia="Arial" w:cs="Arial"/>
                <w:sz w:val="20"/>
                <w:szCs w:val="20"/>
              </w:rPr>
              <w:t xml:space="preserve">AST </w:t>
            </w:r>
          </w:p>
        </w:tc>
        <w:tc>
          <w:tcPr>
            <w:tcW w:w="6630" w:type="dxa"/>
            <w:tcBorders>
              <w:top w:val="single" w:sz="8" w:space="0" w:color="auto"/>
              <w:left w:val="single" w:sz="8" w:space="0" w:color="auto"/>
              <w:bottom w:val="single" w:sz="8" w:space="0" w:color="auto"/>
              <w:right w:val="single" w:sz="8" w:space="0" w:color="auto"/>
            </w:tcBorders>
          </w:tcPr>
          <w:p w14:paraId="48C6111F" w14:textId="22BCAC9A" w:rsidR="23BFC2E3" w:rsidRDefault="23BFC2E3" w:rsidP="00252F48">
            <w:pPr>
              <w:spacing w:before="60" w:after="60"/>
            </w:pPr>
            <w:r w:rsidRPr="23BFC2E3">
              <w:rPr>
                <w:rFonts w:eastAsia="Arial" w:cs="Arial"/>
                <w:sz w:val="20"/>
                <w:szCs w:val="20"/>
                <w:lang w:val="es-PR"/>
              </w:rPr>
              <w:t>Atlantic Standard Time</w:t>
            </w:r>
            <w:r w:rsidRPr="23BFC2E3">
              <w:rPr>
                <w:rFonts w:eastAsia="Arial" w:cs="Arial"/>
                <w:sz w:val="20"/>
                <w:szCs w:val="20"/>
              </w:rPr>
              <w:t xml:space="preserve"> </w:t>
            </w:r>
          </w:p>
        </w:tc>
      </w:tr>
      <w:tr w:rsidR="23BFC2E3" w14:paraId="7D7EF479"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2440F642" w14:textId="1D6A7587" w:rsidR="23BFC2E3" w:rsidRDefault="23BFC2E3" w:rsidP="00252F48">
            <w:pPr>
              <w:spacing w:before="60" w:after="60"/>
            </w:pPr>
            <w:r w:rsidRPr="23BFC2E3">
              <w:rPr>
                <w:rFonts w:eastAsia="Arial" w:cs="Arial"/>
                <w:sz w:val="20"/>
                <w:szCs w:val="20"/>
              </w:rPr>
              <w:t xml:space="preserve">BAA </w:t>
            </w:r>
          </w:p>
        </w:tc>
        <w:tc>
          <w:tcPr>
            <w:tcW w:w="6630" w:type="dxa"/>
            <w:tcBorders>
              <w:top w:val="single" w:sz="8" w:space="0" w:color="auto"/>
              <w:left w:val="single" w:sz="8" w:space="0" w:color="auto"/>
              <w:bottom w:val="single" w:sz="8" w:space="0" w:color="auto"/>
              <w:right w:val="single" w:sz="8" w:space="0" w:color="auto"/>
            </w:tcBorders>
          </w:tcPr>
          <w:p w14:paraId="3F42E9F6" w14:textId="4F96FC5B" w:rsidR="23BFC2E3" w:rsidRDefault="23BFC2E3" w:rsidP="00252F48">
            <w:pPr>
              <w:spacing w:before="60" w:after="60"/>
            </w:pPr>
            <w:r w:rsidRPr="23BFC2E3">
              <w:rPr>
                <w:rFonts w:eastAsia="Arial" w:cs="Arial"/>
                <w:sz w:val="20"/>
                <w:szCs w:val="20"/>
              </w:rPr>
              <w:t xml:space="preserve">Business Associate Agreement </w:t>
            </w:r>
          </w:p>
        </w:tc>
      </w:tr>
      <w:tr w:rsidR="23BFC2E3" w14:paraId="352FD730"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637C469B" w14:textId="164B2F32" w:rsidR="23BFC2E3" w:rsidRDefault="23BFC2E3" w:rsidP="00252F48">
            <w:pPr>
              <w:spacing w:before="60" w:after="60"/>
            </w:pPr>
            <w:r w:rsidRPr="23BFC2E3">
              <w:rPr>
                <w:rFonts w:eastAsia="Arial" w:cs="Arial"/>
                <w:sz w:val="20"/>
                <w:szCs w:val="20"/>
              </w:rPr>
              <w:t>BIA</w:t>
            </w:r>
          </w:p>
        </w:tc>
        <w:tc>
          <w:tcPr>
            <w:tcW w:w="6630" w:type="dxa"/>
            <w:tcBorders>
              <w:top w:val="single" w:sz="8" w:space="0" w:color="auto"/>
              <w:left w:val="single" w:sz="8" w:space="0" w:color="auto"/>
              <w:bottom w:val="single" w:sz="8" w:space="0" w:color="auto"/>
              <w:right w:val="single" w:sz="8" w:space="0" w:color="auto"/>
            </w:tcBorders>
          </w:tcPr>
          <w:p w14:paraId="6E207E10" w14:textId="3B050BD6" w:rsidR="23BFC2E3" w:rsidRDefault="23BFC2E3" w:rsidP="00252F48">
            <w:pPr>
              <w:spacing w:before="60" w:after="60"/>
            </w:pPr>
            <w:r w:rsidRPr="23BFC2E3">
              <w:rPr>
                <w:rFonts w:eastAsia="Arial" w:cs="Arial"/>
                <w:sz w:val="20"/>
                <w:szCs w:val="20"/>
              </w:rPr>
              <w:t>Business Impact Analysis</w:t>
            </w:r>
          </w:p>
        </w:tc>
      </w:tr>
      <w:tr w:rsidR="23BFC2E3" w14:paraId="63171356"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5108CF41" w14:textId="512D47B3" w:rsidR="23BFC2E3" w:rsidRDefault="23BFC2E3" w:rsidP="00252F48">
            <w:pPr>
              <w:spacing w:before="60" w:after="60"/>
            </w:pPr>
            <w:r w:rsidRPr="23BFC2E3">
              <w:rPr>
                <w:rFonts w:eastAsia="Arial" w:cs="Arial"/>
                <w:sz w:val="20"/>
                <w:szCs w:val="20"/>
              </w:rPr>
              <w:t>BC/DR</w:t>
            </w:r>
          </w:p>
        </w:tc>
        <w:tc>
          <w:tcPr>
            <w:tcW w:w="6630" w:type="dxa"/>
            <w:tcBorders>
              <w:top w:val="single" w:sz="8" w:space="0" w:color="auto"/>
              <w:left w:val="single" w:sz="8" w:space="0" w:color="auto"/>
              <w:bottom w:val="single" w:sz="8" w:space="0" w:color="auto"/>
              <w:right w:val="single" w:sz="8" w:space="0" w:color="auto"/>
            </w:tcBorders>
          </w:tcPr>
          <w:p w14:paraId="09FA6B2A" w14:textId="0AE848D0" w:rsidR="23BFC2E3" w:rsidRDefault="23BFC2E3" w:rsidP="00252F48">
            <w:pPr>
              <w:spacing w:before="60" w:after="60"/>
            </w:pPr>
            <w:r w:rsidRPr="23BFC2E3">
              <w:rPr>
                <w:rFonts w:eastAsia="Arial" w:cs="Arial"/>
                <w:sz w:val="20"/>
                <w:szCs w:val="20"/>
              </w:rPr>
              <w:t>Business Continuity/Disaster Recovery</w:t>
            </w:r>
          </w:p>
        </w:tc>
      </w:tr>
      <w:tr w:rsidR="23BFC2E3" w14:paraId="227A93E9"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6671DF43" w14:textId="57F2A333" w:rsidR="23BFC2E3" w:rsidRDefault="23BFC2E3" w:rsidP="00252F48">
            <w:pPr>
              <w:spacing w:before="60" w:after="60"/>
            </w:pPr>
            <w:r w:rsidRPr="23BFC2E3">
              <w:rPr>
                <w:rFonts w:eastAsia="Arial" w:cs="Arial"/>
                <w:sz w:val="20"/>
                <w:szCs w:val="20"/>
              </w:rPr>
              <w:t>BRD</w:t>
            </w:r>
          </w:p>
        </w:tc>
        <w:tc>
          <w:tcPr>
            <w:tcW w:w="6630" w:type="dxa"/>
            <w:tcBorders>
              <w:top w:val="single" w:sz="8" w:space="0" w:color="auto"/>
              <w:left w:val="single" w:sz="8" w:space="0" w:color="auto"/>
              <w:bottom w:val="single" w:sz="8" w:space="0" w:color="auto"/>
              <w:right w:val="single" w:sz="8" w:space="0" w:color="auto"/>
            </w:tcBorders>
          </w:tcPr>
          <w:p w14:paraId="031C5461" w14:textId="70E2D2B4" w:rsidR="23BFC2E3" w:rsidRDefault="23BFC2E3" w:rsidP="00252F48">
            <w:pPr>
              <w:spacing w:before="60" w:after="60"/>
            </w:pPr>
            <w:r w:rsidRPr="23BFC2E3">
              <w:rPr>
                <w:rFonts w:eastAsia="Arial" w:cs="Arial"/>
                <w:sz w:val="20"/>
                <w:szCs w:val="20"/>
              </w:rPr>
              <w:t>Business Requirements Document</w:t>
            </w:r>
          </w:p>
        </w:tc>
      </w:tr>
      <w:tr w:rsidR="23BFC2E3" w14:paraId="1C019E70"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4C686C50" w14:textId="072B0943" w:rsidR="23BFC2E3" w:rsidRDefault="23BFC2E3" w:rsidP="00252F48">
            <w:pPr>
              <w:spacing w:before="60" w:after="60"/>
            </w:pPr>
            <w:r w:rsidRPr="23BFC2E3">
              <w:rPr>
                <w:rFonts w:eastAsia="Arial" w:cs="Arial"/>
                <w:sz w:val="20"/>
                <w:szCs w:val="20"/>
              </w:rPr>
              <w:t xml:space="preserve">CAP </w:t>
            </w:r>
          </w:p>
        </w:tc>
        <w:tc>
          <w:tcPr>
            <w:tcW w:w="6630" w:type="dxa"/>
            <w:tcBorders>
              <w:top w:val="single" w:sz="8" w:space="0" w:color="auto"/>
              <w:left w:val="single" w:sz="8" w:space="0" w:color="auto"/>
              <w:bottom w:val="single" w:sz="8" w:space="0" w:color="auto"/>
              <w:right w:val="single" w:sz="8" w:space="0" w:color="auto"/>
            </w:tcBorders>
          </w:tcPr>
          <w:p w14:paraId="1233E6FD" w14:textId="6CFED06F" w:rsidR="23BFC2E3" w:rsidRDefault="23BFC2E3" w:rsidP="00252F48">
            <w:pPr>
              <w:spacing w:before="60" w:after="60"/>
            </w:pPr>
            <w:r w:rsidRPr="23BFC2E3">
              <w:rPr>
                <w:rFonts w:eastAsia="Arial" w:cs="Arial"/>
                <w:sz w:val="20"/>
                <w:szCs w:val="20"/>
              </w:rPr>
              <w:t xml:space="preserve">Corrective Action Plan </w:t>
            </w:r>
          </w:p>
        </w:tc>
      </w:tr>
      <w:tr w:rsidR="23BFC2E3" w14:paraId="3DF79CE8"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3F961AC7" w14:textId="3DB58210" w:rsidR="23BFC2E3" w:rsidRDefault="23BFC2E3" w:rsidP="00252F48">
            <w:pPr>
              <w:spacing w:before="60" w:after="60"/>
            </w:pPr>
            <w:r w:rsidRPr="23BFC2E3">
              <w:rPr>
                <w:rFonts w:eastAsia="Arial" w:cs="Arial"/>
                <w:sz w:val="20"/>
                <w:szCs w:val="20"/>
              </w:rPr>
              <w:t xml:space="preserve">CFR </w:t>
            </w:r>
          </w:p>
        </w:tc>
        <w:tc>
          <w:tcPr>
            <w:tcW w:w="6630" w:type="dxa"/>
            <w:tcBorders>
              <w:top w:val="single" w:sz="8" w:space="0" w:color="auto"/>
              <w:left w:val="single" w:sz="8" w:space="0" w:color="auto"/>
              <w:bottom w:val="single" w:sz="8" w:space="0" w:color="auto"/>
              <w:right w:val="single" w:sz="8" w:space="0" w:color="auto"/>
            </w:tcBorders>
          </w:tcPr>
          <w:p w14:paraId="5AE38F2C" w14:textId="501D23BE" w:rsidR="23BFC2E3" w:rsidRDefault="23BFC2E3" w:rsidP="00252F48">
            <w:pPr>
              <w:spacing w:before="60" w:after="60"/>
            </w:pPr>
            <w:r w:rsidRPr="23BFC2E3">
              <w:rPr>
                <w:rFonts w:eastAsia="Arial" w:cs="Arial"/>
                <w:sz w:val="20"/>
                <w:szCs w:val="20"/>
              </w:rPr>
              <w:t xml:space="preserve">Code of Federal Regulation </w:t>
            </w:r>
          </w:p>
        </w:tc>
      </w:tr>
      <w:tr w:rsidR="23BFC2E3" w14:paraId="4B33AFD5"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77F93A2E" w14:textId="78F8A1FA" w:rsidR="23BFC2E3" w:rsidRDefault="23BFC2E3" w:rsidP="00252F48">
            <w:pPr>
              <w:spacing w:before="60" w:after="60"/>
            </w:pPr>
            <w:r w:rsidRPr="23BFC2E3">
              <w:rPr>
                <w:rFonts w:eastAsia="Arial" w:cs="Arial"/>
                <w:sz w:val="20"/>
                <w:szCs w:val="20"/>
              </w:rPr>
              <w:t xml:space="preserve">CMS </w:t>
            </w:r>
          </w:p>
        </w:tc>
        <w:tc>
          <w:tcPr>
            <w:tcW w:w="6630" w:type="dxa"/>
            <w:tcBorders>
              <w:top w:val="single" w:sz="8" w:space="0" w:color="auto"/>
              <w:left w:val="single" w:sz="8" w:space="0" w:color="auto"/>
              <w:bottom w:val="single" w:sz="8" w:space="0" w:color="auto"/>
              <w:right w:val="single" w:sz="8" w:space="0" w:color="auto"/>
            </w:tcBorders>
          </w:tcPr>
          <w:p w14:paraId="4D54949F" w14:textId="1347D50B" w:rsidR="23BFC2E3" w:rsidRDefault="23BFC2E3" w:rsidP="00252F48">
            <w:pPr>
              <w:spacing w:before="60" w:after="60"/>
            </w:pPr>
            <w:r w:rsidRPr="23BFC2E3">
              <w:rPr>
                <w:rFonts w:eastAsia="Arial" w:cs="Arial"/>
                <w:sz w:val="20"/>
                <w:szCs w:val="20"/>
              </w:rPr>
              <w:t xml:space="preserve">Centers for Medicare &amp; Medicaid Services </w:t>
            </w:r>
          </w:p>
        </w:tc>
      </w:tr>
      <w:tr w:rsidR="23BFC2E3" w14:paraId="5CF1D854"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6050633C" w14:textId="0064E1CB" w:rsidR="23BFC2E3" w:rsidRDefault="23BFC2E3" w:rsidP="00252F48">
            <w:pPr>
              <w:spacing w:before="60" w:after="60"/>
            </w:pPr>
            <w:r w:rsidRPr="23BFC2E3">
              <w:rPr>
                <w:rFonts w:eastAsia="Arial" w:cs="Arial"/>
                <w:sz w:val="20"/>
                <w:szCs w:val="20"/>
              </w:rPr>
              <w:t xml:space="preserve">Commonwealth </w:t>
            </w:r>
          </w:p>
        </w:tc>
        <w:tc>
          <w:tcPr>
            <w:tcW w:w="6630" w:type="dxa"/>
            <w:tcBorders>
              <w:top w:val="single" w:sz="8" w:space="0" w:color="auto"/>
              <w:left w:val="single" w:sz="8" w:space="0" w:color="auto"/>
              <w:bottom w:val="single" w:sz="8" w:space="0" w:color="auto"/>
              <w:right w:val="single" w:sz="8" w:space="0" w:color="auto"/>
            </w:tcBorders>
          </w:tcPr>
          <w:p w14:paraId="7D5199D2" w14:textId="03B3A772" w:rsidR="23BFC2E3" w:rsidRDefault="23BFC2E3" w:rsidP="00252F48">
            <w:pPr>
              <w:spacing w:before="60" w:after="60"/>
            </w:pPr>
            <w:r w:rsidRPr="23BFC2E3">
              <w:rPr>
                <w:rFonts w:eastAsia="Arial" w:cs="Arial"/>
                <w:sz w:val="20"/>
                <w:szCs w:val="20"/>
              </w:rPr>
              <w:t xml:space="preserve">The Commonwealth of Puerto Rico </w:t>
            </w:r>
          </w:p>
        </w:tc>
      </w:tr>
      <w:tr w:rsidR="23BFC2E3" w14:paraId="1449A585" w14:textId="77777777" w:rsidTr="00880A7F">
        <w:trPr>
          <w:trHeight w:val="480"/>
        </w:trPr>
        <w:tc>
          <w:tcPr>
            <w:tcW w:w="2715" w:type="dxa"/>
            <w:tcBorders>
              <w:top w:val="single" w:sz="8" w:space="0" w:color="auto"/>
              <w:left w:val="single" w:sz="8" w:space="0" w:color="auto"/>
              <w:bottom w:val="single" w:sz="8" w:space="0" w:color="auto"/>
              <w:right w:val="single" w:sz="8" w:space="0" w:color="auto"/>
            </w:tcBorders>
            <w:vAlign w:val="bottom"/>
          </w:tcPr>
          <w:p w14:paraId="798A48DE" w14:textId="5FEA46C7" w:rsidR="23BFC2E3" w:rsidRDefault="23BFC2E3" w:rsidP="00252F48">
            <w:pPr>
              <w:spacing w:before="60" w:after="60"/>
            </w:pPr>
            <w:r w:rsidRPr="23BFC2E3">
              <w:rPr>
                <w:rFonts w:eastAsia="Arial" w:cs="Arial"/>
                <w:color w:val="000000" w:themeColor="text1"/>
                <w:sz w:val="20"/>
                <w:szCs w:val="20"/>
              </w:rPr>
              <w:t>COTS</w:t>
            </w:r>
          </w:p>
        </w:tc>
        <w:tc>
          <w:tcPr>
            <w:tcW w:w="6630" w:type="dxa"/>
            <w:tcBorders>
              <w:top w:val="single" w:sz="8" w:space="0" w:color="auto"/>
              <w:left w:val="single" w:sz="8" w:space="0" w:color="auto"/>
              <w:bottom w:val="single" w:sz="8" w:space="0" w:color="auto"/>
              <w:right w:val="single" w:sz="8" w:space="0" w:color="auto"/>
            </w:tcBorders>
          </w:tcPr>
          <w:p w14:paraId="1C1E6306" w14:textId="29277734" w:rsidR="23BFC2E3" w:rsidRDefault="23BFC2E3" w:rsidP="00252F48">
            <w:pPr>
              <w:spacing w:before="60" w:after="60"/>
            </w:pPr>
            <w:r w:rsidRPr="23BFC2E3">
              <w:rPr>
                <w:rFonts w:eastAsia="Arial" w:cs="Arial"/>
                <w:color w:val="000000" w:themeColor="text1"/>
                <w:sz w:val="20"/>
                <w:szCs w:val="20"/>
              </w:rPr>
              <w:t>Commercial Off-The-Shelf Software</w:t>
            </w:r>
          </w:p>
        </w:tc>
      </w:tr>
      <w:tr w:rsidR="23BFC2E3" w14:paraId="26DD3570" w14:textId="77777777" w:rsidTr="00880A7F">
        <w:trPr>
          <w:trHeight w:val="480"/>
        </w:trPr>
        <w:tc>
          <w:tcPr>
            <w:tcW w:w="2715" w:type="dxa"/>
            <w:tcBorders>
              <w:top w:val="single" w:sz="8" w:space="0" w:color="auto"/>
              <w:left w:val="single" w:sz="8" w:space="0" w:color="auto"/>
              <w:bottom w:val="single" w:sz="8" w:space="0" w:color="auto"/>
              <w:right w:val="single" w:sz="8" w:space="0" w:color="auto"/>
            </w:tcBorders>
            <w:vAlign w:val="bottom"/>
          </w:tcPr>
          <w:p w14:paraId="45C4C56A" w14:textId="371E918B" w:rsidR="23BFC2E3" w:rsidRDefault="23BFC2E3" w:rsidP="00252F48">
            <w:pPr>
              <w:spacing w:before="60" w:after="60"/>
            </w:pPr>
            <w:r w:rsidRPr="23BFC2E3">
              <w:rPr>
                <w:rFonts w:eastAsia="Arial" w:cs="Arial"/>
                <w:color w:val="000000" w:themeColor="text1"/>
                <w:sz w:val="20"/>
                <w:szCs w:val="20"/>
              </w:rPr>
              <w:t>DCP</w:t>
            </w:r>
          </w:p>
        </w:tc>
        <w:tc>
          <w:tcPr>
            <w:tcW w:w="6630" w:type="dxa"/>
            <w:tcBorders>
              <w:top w:val="single" w:sz="8" w:space="0" w:color="auto"/>
              <w:left w:val="single" w:sz="8" w:space="0" w:color="auto"/>
              <w:bottom w:val="single" w:sz="8" w:space="0" w:color="auto"/>
              <w:right w:val="single" w:sz="8" w:space="0" w:color="auto"/>
            </w:tcBorders>
          </w:tcPr>
          <w:p w14:paraId="7321F45E" w14:textId="16943D88" w:rsidR="23BFC2E3" w:rsidRDefault="23BFC2E3" w:rsidP="00252F48">
            <w:pPr>
              <w:spacing w:before="60" w:after="60"/>
            </w:pPr>
            <w:r w:rsidRPr="23BFC2E3">
              <w:rPr>
                <w:rFonts w:eastAsia="Arial" w:cs="Arial"/>
                <w:color w:val="000000" w:themeColor="text1"/>
                <w:sz w:val="20"/>
                <w:szCs w:val="20"/>
              </w:rPr>
              <w:t>Data Conversion Plan</w:t>
            </w:r>
          </w:p>
        </w:tc>
      </w:tr>
      <w:tr w:rsidR="23BFC2E3" w14:paraId="74E7EB8C" w14:textId="77777777" w:rsidTr="00880A7F">
        <w:trPr>
          <w:trHeight w:val="480"/>
        </w:trPr>
        <w:tc>
          <w:tcPr>
            <w:tcW w:w="2715" w:type="dxa"/>
            <w:tcBorders>
              <w:top w:val="single" w:sz="8" w:space="0" w:color="auto"/>
              <w:left w:val="single" w:sz="8" w:space="0" w:color="auto"/>
              <w:bottom w:val="single" w:sz="8" w:space="0" w:color="auto"/>
              <w:right w:val="single" w:sz="8" w:space="0" w:color="auto"/>
            </w:tcBorders>
            <w:vAlign w:val="bottom"/>
          </w:tcPr>
          <w:p w14:paraId="370E825B" w14:textId="68721A0E" w:rsidR="23BFC2E3" w:rsidRDefault="23BFC2E3" w:rsidP="00252F48">
            <w:pPr>
              <w:spacing w:before="60" w:after="60"/>
            </w:pPr>
            <w:r w:rsidRPr="23BFC2E3">
              <w:rPr>
                <w:rFonts w:eastAsia="Arial" w:cs="Arial"/>
                <w:color w:val="000000" w:themeColor="text1"/>
                <w:sz w:val="20"/>
                <w:szCs w:val="20"/>
              </w:rPr>
              <w:t>DEA</w:t>
            </w:r>
          </w:p>
        </w:tc>
        <w:tc>
          <w:tcPr>
            <w:tcW w:w="6630" w:type="dxa"/>
            <w:tcBorders>
              <w:top w:val="single" w:sz="8" w:space="0" w:color="auto"/>
              <w:left w:val="single" w:sz="8" w:space="0" w:color="auto"/>
              <w:bottom w:val="single" w:sz="8" w:space="0" w:color="auto"/>
              <w:right w:val="single" w:sz="8" w:space="0" w:color="auto"/>
            </w:tcBorders>
          </w:tcPr>
          <w:p w14:paraId="06779A99" w14:textId="1CD800E6" w:rsidR="23BFC2E3" w:rsidRDefault="23BFC2E3" w:rsidP="00252F48">
            <w:pPr>
              <w:spacing w:before="60" w:after="60"/>
            </w:pPr>
            <w:r w:rsidRPr="23BFC2E3">
              <w:rPr>
                <w:rFonts w:eastAsia="Arial" w:cs="Arial"/>
                <w:color w:val="000000" w:themeColor="text1"/>
                <w:sz w:val="20"/>
                <w:szCs w:val="20"/>
              </w:rPr>
              <w:t>Drug Enforcement Agency</w:t>
            </w:r>
          </w:p>
        </w:tc>
      </w:tr>
      <w:tr w:rsidR="23BFC2E3" w14:paraId="4F26DF3A" w14:textId="77777777" w:rsidTr="00880A7F">
        <w:trPr>
          <w:trHeight w:val="480"/>
        </w:trPr>
        <w:tc>
          <w:tcPr>
            <w:tcW w:w="2715" w:type="dxa"/>
            <w:tcBorders>
              <w:top w:val="single" w:sz="8" w:space="0" w:color="auto"/>
              <w:left w:val="single" w:sz="8" w:space="0" w:color="auto"/>
              <w:bottom w:val="single" w:sz="8" w:space="0" w:color="auto"/>
              <w:right w:val="single" w:sz="8" w:space="0" w:color="auto"/>
            </w:tcBorders>
            <w:vAlign w:val="bottom"/>
          </w:tcPr>
          <w:p w14:paraId="0D265566" w14:textId="5E97B438" w:rsidR="23BFC2E3" w:rsidRDefault="23BFC2E3" w:rsidP="00252F48">
            <w:pPr>
              <w:spacing w:before="60" w:after="60"/>
            </w:pPr>
            <w:r w:rsidRPr="23BFC2E3">
              <w:rPr>
                <w:rFonts w:eastAsia="Arial" w:cs="Arial"/>
                <w:color w:val="000000" w:themeColor="text1"/>
                <w:sz w:val="20"/>
                <w:szCs w:val="20"/>
              </w:rPr>
              <w:t>DED</w:t>
            </w:r>
          </w:p>
        </w:tc>
        <w:tc>
          <w:tcPr>
            <w:tcW w:w="6630" w:type="dxa"/>
            <w:tcBorders>
              <w:top w:val="single" w:sz="8" w:space="0" w:color="auto"/>
              <w:left w:val="single" w:sz="8" w:space="0" w:color="auto"/>
              <w:bottom w:val="single" w:sz="8" w:space="0" w:color="auto"/>
              <w:right w:val="single" w:sz="8" w:space="0" w:color="auto"/>
            </w:tcBorders>
          </w:tcPr>
          <w:p w14:paraId="35A43DCF" w14:textId="49BFA6A8" w:rsidR="23BFC2E3" w:rsidRDefault="23BFC2E3" w:rsidP="00252F48">
            <w:pPr>
              <w:spacing w:before="60" w:after="60"/>
            </w:pPr>
            <w:r w:rsidRPr="23BFC2E3">
              <w:rPr>
                <w:rFonts w:eastAsia="Arial" w:cs="Arial"/>
                <w:color w:val="000000" w:themeColor="text1"/>
                <w:sz w:val="20"/>
                <w:szCs w:val="20"/>
              </w:rPr>
              <w:t>Deliverable Expectation Document</w:t>
            </w:r>
          </w:p>
        </w:tc>
      </w:tr>
      <w:tr w:rsidR="23BFC2E3" w14:paraId="4B197D40"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0D3BE540" w14:textId="162DE2B6" w:rsidR="23BFC2E3" w:rsidRDefault="23BFC2E3" w:rsidP="00252F48">
            <w:pPr>
              <w:spacing w:before="60" w:after="60"/>
            </w:pPr>
            <w:r w:rsidRPr="23BFC2E3">
              <w:rPr>
                <w:rFonts w:eastAsia="Arial" w:cs="Arial"/>
                <w:color w:val="000000" w:themeColor="text1"/>
                <w:sz w:val="20"/>
                <w:szCs w:val="20"/>
              </w:rPr>
              <w:t xml:space="preserve">DHHS </w:t>
            </w:r>
          </w:p>
        </w:tc>
        <w:tc>
          <w:tcPr>
            <w:tcW w:w="6630" w:type="dxa"/>
            <w:tcBorders>
              <w:top w:val="single" w:sz="8" w:space="0" w:color="auto"/>
              <w:left w:val="single" w:sz="8" w:space="0" w:color="auto"/>
              <w:bottom w:val="single" w:sz="8" w:space="0" w:color="auto"/>
              <w:right w:val="single" w:sz="8" w:space="0" w:color="auto"/>
            </w:tcBorders>
          </w:tcPr>
          <w:p w14:paraId="4E7F8A76" w14:textId="072D6F2C" w:rsidR="23BFC2E3" w:rsidRDefault="23BFC2E3" w:rsidP="00252F48">
            <w:pPr>
              <w:spacing w:before="60" w:after="60"/>
            </w:pPr>
            <w:r w:rsidRPr="23BFC2E3">
              <w:rPr>
                <w:rFonts w:eastAsia="Arial" w:cs="Arial"/>
                <w:color w:val="000000" w:themeColor="text1"/>
                <w:sz w:val="20"/>
                <w:szCs w:val="20"/>
              </w:rPr>
              <w:t xml:space="preserve">Department of Health and Human Services </w:t>
            </w:r>
          </w:p>
        </w:tc>
      </w:tr>
      <w:tr w:rsidR="004A01FF" w14:paraId="4DCE7944"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0C7B16AE" w14:textId="31A5B240" w:rsidR="004A01FF" w:rsidRPr="23BFC2E3" w:rsidRDefault="004A01FF" w:rsidP="00252F48">
            <w:pPr>
              <w:spacing w:before="60" w:after="60"/>
              <w:rPr>
                <w:rFonts w:eastAsia="Arial" w:cs="Arial"/>
                <w:color w:val="000000" w:themeColor="text1"/>
                <w:sz w:val="20"/>
                <w:szCs w:val="20"/>
              </w:rPr>
            </w:pPr>
            <w:r>
              <w:rPr>
                <w:rFonts w:eastAsia="Arial" w:cs="Arial"/>
                <w:color w:val="000000" w:themeColor="text1"/>
                <w:sz w:val="20"/>
                <w:szCs w:val="20"/>
              </w:rPr>
              <w:t>DDI</w:t>
            </w:r>
          </w:p>
        </w:tc>
        <w:tc>
          <w:tcPr>
            <w:tcW w:w="6630" w:type="dxa"/>
            <w:tcBorders>
              <w:top w:val="single" w:sz="8" w:space="0" w:color="auto"/>
              <w:left w:val="single" w:sz="8" w:space="0" w:color="auto"/>
              <w:bottom w:val="single" w:sz="8" w:space="0" w:color="auto"/>
              <w:right w:val="single" w:sz="8" w:space="0" w:color="auto"/>
            </w:tcBorders>
          </w:tcPr>
          <w:p w14:paraId="6921B94C" w14:textId="0AA18CC7" w:rsidR="004A01FF" w:rsidRPr="23BFC2E3" w:rsidRDefault="004A01FF" w:rsidP="00252F48">
            <w:pPr>
              <w:spacing w:before="60" w:after="60"/>
              <w:rPr>
                <w:rFonts w:eastAsia="Arial" w:cs="Arial"/>
                <w:color w:val="000000" w:themeColor="text1"/>
                <w:sz w:val="20"/>
                <w:szCs w:val="20"/>
              </w:rPr>
            </w:pPr>
            <w:r>
              <w:rPr>
                <w:rFonts w:eastAsia="Arial" w:cs="Arial"/>
                <w:color w:val="000000" w:themeColor="text1"/>
                <w:sz w:val="20"/>
                <w:szCs w:val="20"/>
              </w:rPr>
              <w:t xml:space="preserve">Domain Name System, Dynamic Host Configuration Protocol, IP Address Management </w:t>
            </w:r>
          </w:p>
        </w:tc>
      </w:tr>
      <w:tr w:rsidR="23BFC2E3" w14:paraId="70522E3E"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6F40C36E" w14:textId="7767C397" w:rsidR="23BFC2E3" w:rsidRDefault="23BFC2E3" w:rsidP="00252F48">
            <w:pPr>
              <w:spacing w:before="60" w:after="60"/>
            </w:pPr>
            <w:r w:rsidRPr="23BFC2E3">
              <w:rPr>
                <w:rFonts w:eastAsia="Arial" w:cs="Arial"/>
                <w:color w:val="000000" w:themeColor="text1"/>
                <w:sz w:val="20"/>
                <w:szCs w:val="20"/>
              </w:rPr>
              <w:t>DSD</w:t>
            </w:r>
          </w:p>
        </w:tc>
        <w:tc>
          <w:tcPr>
            <w:tcW w:w="6630" w:type="dxa"/>
            <w:tcBorders>
              <w:top w:val="single" w:sz="8" w:space="0" w:color="auto"/>
              <w:left w:val="single" w:sz="8" w:space="0" w:color="auto"/>
              <w:bottom w:val="single" w:sz="8" w:space="0" w:color="auto"/>
              <w:right w:val="single" w:sz="8" w:space="0" w:color="auto"/>
            </w:tcBorders>
          </w:tcPr>
          <w:p w14:paraId="5CEFD4DA" w14:textId="257F9AC9" w:rsidR="23BFC2E3" w:rsidRDefault="23BFC2E3" w:rsidP="00252F48">
            <w:pPr>
              <w:spacing w:before="60" w:after="60"/>
            </w:pPr>
            <w:r w:rsidRPr="23BFC2E3">
              <w:rPr>
                <w:rFonts w:eastAsia="Arial" w:cs="Arial"/>
                <w:color w:val="000000" w:themeColor="text1"/>
                <w:sz w:val="20"/>
                <w:szCs w:val="20"/>
              </w:rPr>
              <w:t>Detailed System Design</w:t>
            </w:r>
          </w:p>
        </w:tc>
      </w:tr>
      <w:tr w:rsidR="23BFC2E3" w14:paraId="503729D7"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507CE5C0" w14:textId="3127CC02" w:rsidR="23BFC2E3" w:rsidRDefault="23BFC2E3" w:rsidP="00252F48">
            <w:pPr>
              <w:spacing w:before="60" w:after="60"/>
            </w:pPr>
            <w:r w:rsidRPr="23BFC2E3">
              <w:rPr>
                <w:rFonts w:eastAsia="Arial" w:cs="Arial"/>
                <w:color w:val="000000" w:themeColor="text1"/>
                <w:sz w:val="20"/>
                <w:szCs w:val="20"/>
              </w:rPr>
              <w:t xml:space="preserve">DUNS </w:t>
            </w:r>
          </w:p>
        </w:tc>
        <w:tc>
          <w:tcPr>
            <w:tcW w:w="6630" w:type="dxa"/>
            <w:tcBorders>
              <w:top w:val="single" w:sz="8" w:space="0" w:color="auto"/>
              <w:left w:val="single" w:sz="8" w:space="0" w:color="auto"/>
              <w:bottom w:val="single" w:sz="8" w:space="0" w:color="auto"/>
              <w:right w:val="single" w:sz="8" w:space="0" w:color="auto"/>
            </w:tcBorders>
          </w:tcPr>
          <w:p w14:paraId="1A705E27" w14:textId="345E2E5F" w:rsidR="23BFC2E3" w:rsidRDefault="23BFC2E3" w:rsidP="00252F48">
            <w:pPr>
              <w:spacing w:before="60" w:after="60"/>
            </w:pPr>
            <w:r w:rsidRPr="23BFC2E3">
              <w:rPr>
                <w:rFonts w:eastAsia="Arial" w:cs="Arial"/>
                <w:color w:val="000000" w:themeColor="text1"/>
                <w:sz w:val="20"/>
                <w:szCs w:val="20"/>
              </w:rPr>
              <w:t xml:space="preserve">Data Universal Numbering System </w:t>
            </w:r>
          </w:p>
        </w:tc>
      </w:tr>
      <w:tr w:rsidR="23BFC2E3" w14:paraId="602EEB80"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06BF766C" w14:textId="5191EADD" w:rsidR="23BFC2E3" w:rsidRDefault="23BFC2E3" w:rsidP="00252F48">
            <w:pPr>
              <w:spacing w:before="60" w:after="60"/>
            </w:pPr>
            <w:r w:rsidRPr="23BFC2E3">
              <w:rPr>
                <w:rFonts w:eastAsia="Arial" w:cs="Arial"/>
                <w:color w:val="000000" w:themeColor="text1"/>
                <w:sz w:val="20"/>
                <w:szCs w:val="20"/>
              </w:rPr>
              <w:lastRenderedPageBreak/>
              <w:t>DME</w:t>
            </w:r>
          </w:p>
        </w:tc>
        <w:tc>
          <w:tcPr>
            <w:tcW w:w="6630" w:type="dxa"/>
            <w:tcBorders>
              <w:top w:val="single" w:sz="8" w:space="0" w:color="auto"/>
              <w:left w:val="single" w:sz="8" w:space="0" w:color="auto"/>
              <w:bottom w:val="single" w:sz="8" w:space="0" w:color="auto"/>
              <w:right w:val="single" w:sz="8" w:space="0" w:color="auto"/>
            </w:tcBorders>
          </w:tcPr>
          <w:p w14:paraId="538493AC" w14:textId="5A75AD11" w:rsidR="23BFC2E3" w:rsidRDefault="23BFC2E3" w:rsidP="00252F48">
            <w:pPr>
              <w:spacing w:before="60" w:after="60"/>
            </w:pPr>
            <w:r w:rsidRPr="23BFC2E3">
              <w:rPr>
                <w:rFonts w:eastAsia="Arial" w:cs="Arial"/>
                <w:color w:val="000000" w:themeColor="text1"/>
                <w:sz w:val="20"/>
                <w:szCs w:val="20"/>
              </w:rPr>
              <w:t>Durable Medical Equipment</w:t>
            </w:r>
          </w:p>
        </w:tc>
      </w:tr>
      <w:tr w:rsidR="23BFC2E3" w14:paraId="57AAECCF"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0F6A0A4B" w14:textId="1BEDE634" w:rsidR="23BFC2E3" w:rsidRDefault="23BFC2E3" w:rsidP="00252F48">
            <w:pPr>
              <w:spacing w:before="60" w:after="60"/>
            </w:pPr>
            <w:r w:rsidRPr="23BFC2E3">
              <w:rPr>
                <w:rFonts w:eastAsia="Arial" w:cs="Arial"/>
                <w:color w:val="000000" w:themeColor="text1"/>
                <w:sz w:val="20"/>
                <w:szCs w:val="20"/>
              </w:rPr>
              <w:t>ETL</w:t>
            </w:r>
          </w:p>
        </w:tc>
        <w:tc>
          <w:tcPr>
            <w:tcW w:w="6630" w:type="dxa"/>
            <w:tcBorders>
              <w:top w:val="single" w:sz="8" w:space="0" w:color="auto"/>
              <w:left w:val="single" w:sz="8" w:space="0" w:color="auto"/>
              <w:bottom w:val="single" w:sz="8" w:space="0" w:color="auto"/>
              <w:right w:val="single" w:sz="8" w:space="0" w:color="auto"/>
            </w:tcBorders>
          </w:tcPr>
          <w:p w14:paraId="4D5CA9F9" w14:textId="251C3439" w:rsidR="23BFC2E3" w:rsidRDefault="23BFC2E3" w:rsidP="00252F48">
            <w:pPr>
              <w:spacing w:before="60" w:after="60"/>
            </w:pPr>
            <w:r w:rsidRPr="23BFC2E3">
              <w:rPr>
                <w:rFonts w:eastAsia="Arial" w:cs="Arial"/>
                <w:color w:val="000000" w:themeColor="text1"/>
                <w:sz w:val="20"/>
                <w:szCs w:val="20"/>
              </w:rPr>
              <w:t>Extract, transform, and load</w:t>
            </w:r>
          </w:p>
        </w:tc>
      </w:tr>
      <w:tr w:rsidR="23BFC2E3" w14:paraId="54392DC7"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4C57DECE" w14:textId="460854B1" w:rsidR="23BFC2E3" w:rsidRDefault="23BFC2E3" w:rsidP="00252F48">
            <w:pPr>
              <w:spacing w:before="60" w:after="60"/>
            </w:pPr>
            <w:r w:rsidRPr="23BFC2E3">
              <w:rPr>
                <w:rFonts w:eastAsia="Arial" w:cs="Arial"/>
                <w:color w:val="000000" w:themeColor="text1"/>
                <w:sz w:val="20"/>
                <w:szCs w:val="20"/>
              </w:rPr>
              <w:t xml:space="preserve">E&amp;E </w:t>
            </w:r>
          </w:p>
        </w:tc>
        <w:tc>
          <w:tcPr>
            <w:tcW w:w="6630" w:type="dxa"/>
            <w:tcBorders>
              <w:top w:val="single" w:sz="8" w:space="0" w:color="auto"/>
              <w:left w:val="single" w:sz="8" w:space="0" w:color="auto"/>
              <w:bottom w:val="single" w:sz="8" w:space="0" w:color="auto"/>
              <w:right w:val="single" w:sz="8" w:space="0" w:color="auto"/>
            </w:tcBorders>
          </w:tcPr>
          <w:p w14:paraId="5D220F5C" w14:textId="0CD11555" w:rsidR="23BFC2E3" w:rsidRDefault="23BFC2E3" w:rsidP="00252F48">
            <w:pPr>
              <w:spacing w:before="60" w:after="60"/>
            </w:pPr>
            <w:r w:rsidRPr="23BFC2E3">
              <w:rPr>
                <w:rFonts w:eastAsia="Arial" w:cs="Arial"/>
                <w:color w:val="000000" w:themeColor="text1"/>
                <w:sz w:val="20"/>
                <w:szCs w:val="20"/>
              </w:rPr>
              <w:t xml:space="preserve">Eligibility and Enrollment </w:t>
            </w:r>
          </w:p>
        </w:tc>
      </w:tr>
      <w:tr w:rsidR="23BFC2E3" w14:paraId="4298D782"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610D66EC" w14:textId="6BDD1805" w:rsidR="23BFC2E3" w:rsidRDefault="23BFC2E3" w:rsidP="00252F48">
            <w:pPr>
              <w:spacing w:before="60" w:after="60"/>
            </w:pPr>
            <w:r w:rsidRPr="23BFC2E3">
              <w:rPr>
                <w:rFonts w:eastAsia="Arial" w:cs="Arial"/>
                <w:color w:val="000000" w:themeColor="text1"/>
                <w:sz w:val="20"/>
                <w:szCs w:val="20"/>
              </w:rPr>
              <w:t xml:space="preserve">ePHI </w:t>
            </w:r>
          </w:p>
        </w:tc>
        <w:tc>
          <w:tcPr>
            <w:tcW w:w="6630" w:type="dxa"/>
            <w:tcBorders>
              <w:top w:val="single" w:sz="8" w:space="0" w:color="auto"/>
              <w:left w:val="single" w:sz="8" w:space="0" w:color="auto"/>
              <w:bottom w:val="single" w:sz="8" w:space="0" w:color="auto"/>
              <w:right w:val="single" w:sz="8" w:space="0" w:color="auto"/>
            </w:tcBorders>
          </w:tcPr>
          <w:p w14:paraId="0A8D8D14" w14:textId="7F057C08" w:rsidR="23BFC2E3" w:rsidRDefault="23BFC2E3" w:rsidP="00252F48">
            <w:pPr>
              <w:spacing w:before="60" w:after="60"/>
            </w:pPr>
            <w:r w:rsidRPr="23BFC2E3">
              <w:rPr>
                <w:rFonts w:eastAsia="Arial" w:cs="Arial"/>
                <w:color w:val="000000" w:themeColor="text1"/>
                <w:sz w:val="20"/>
                <w:szCs w:val="20"/>
              </w:rPr>
              <w:t xml:space="preserve">Electronic Protected Health Information </w:t>
            </w:r>
          </w:p>
        </w:tc>
      </w:tr>
      <w:tr w:rsidR="23BFC2E3" w14:paraId="4E830CB0"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2F442A1B" w14:textId="6945344A" w:rsidR="23BFC2E3" w:rsidRDefault="23BFC2E3" w:rsidP="00252F48">
            <w:pPr>
              <w:spacing w:before="60" w:after="60"/>
            </w:pPr>
            <w:r w:rsidRPr="23BFC2E3">
              <w:rPr>
                <w:rFonts w:eastAsia="Arial" w:cs="Arial"/>
                <w:color w:val="000000" w:themeColor="text1"/>
                <w:sz w:val="20"/>
                <w:szCs w:val="20"/>
              </w:rPr>
              <w:t>ePMO</w:t>
            </w:r>
          </w:p>
        </w:tc>
        <w:tc>
          <w:tcPr>
            <w:tcW w:w="6630" w:type="dxa"/>
            <w:tcBorders>
              <w:top w:val="single" w:sz="8" w:space="0" w:color="auto"/>
              <w:left w:val="single" w:sz="8" w:space="0" w:color="auto"/>
              <w:bottom w:val="single" w:sz="8" w:space="0" w:color="auto"/>
              <w:right w:val="single" w:sz="8" w:space="0" w:color="auto"/>
            </w:tcBorders>
          </w:tcPr>
          <w:p w14:paraId="5FDA034A" w14:textId="462FC261" w:rsidR="23BFC2E3" w:rsidRDefault="23BFC2E3" w:rsidP="00252F48">
            <w:pPr>
              <w:spacing w:before="60" w:after="60"/>
            </w:pPr>
            <w:r w:rsidRPr="23BFC2E3">
              <w:rPr>
                <w:rFonts w:eastAsia="Arial" w:cs="Arial"/>
                <w:color w:val="000000" w:themeColor="text1"/>
                <w:sz w:val="20"/>
                <w:szCs w:val="20"/>
              </w:rPr>
              <w:t>Enterprise Project Management Office</w:t>
            </w:r>
          </w:p>
        </w:tc>
      </w:tr>
      <w:tr w:rsidR="23BFC2E3" w14:paraId="2368DD5F"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3FD0805D" w14:textId="59056F59" w:rsidR="23BFC2E3" w:rsidRDefault="23BFC2E3" w:rsidP="00252F48">
            <w:pPr>
              <w:spacing w:before="60" w:after="60"/>
            </w:pPr>
            <w:r w:rsidRPr="23BFC2E3">
              <w:rPr>
                <w:rFonts w:eastAsia="Arial" w:cs="Arial"/>
                <w:color w:val="000000" w:themeColor="text1"/>
                <w:sz w:val="20"/>
                <w:szCs w:val="20"/>
              </w:rPr>
              <w:t>ESC</w:t>
            </w:r>
          </w:p>
        </w:tc>
        <w:tc>
          <w:tcPr>
            <w:tcW w:w="6630" w:type="dxa"/>
            <w:tcBorders>
              <w:top w:val="single" w:sz="8" w:space="0" w:color="auto"/>
              <w:left w:val="single" w:sz="8" w:space="0" w:color="auto"/>
              <w:bottom w:val="single" w:sz="8" w:space="0" w:color="auto"/>
              <w:right w:val="single" w:sz="8" w:space="0" w:color="auto"/>
            </w:tcBorders>
          </w:tcPr>
          <w:p w14:paraId="4953BE65" w14:textId="6003FD30" w:rsidR="23BFC2E3" w:rsidRDefault="23BFC2E3" w:rsidP="00252F48">
            <w:pPr>
              <w:spacing w:before="60" w:after="60"/>
            </w:pPr>
            <w:r w:rsidRPr="23BFC2E3">
              <w:rPr>
                <w:rFonts w:eastAsia="Arial" w:cs="Arial"/>
                <w:color w:val="000000" w:themeColor="text1"/>
                <w:sz w:val="20"/>
                <w:szCs w:val="20"/>
              </w:rPr>
              <w:t>Executive Steering Committee</w:t>
            </w:r>
          </w:p>
        </w:tc>
      </w:tr>
      <w:tr w:rsidR="23BFC2E3" w14:paraId="234E459E"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71C8D478" w14:textId="46D5227A" w:rsidR="23BFC2E3" w:rsidRDefault="23BFC2E3" w:rsidP="00252F48">
            <w:pPr>
              <w:spacing w:before="60" w:after="60"/>
            </w:pPr>
            <w:r w:rsidRPr="23BFC2E3">
              <w:rPr>
                <w:rFonts w:eastAsia="Arial" w:cs="Arial"/>
                <w:color w:val="000000" w:themeColor="text1"/>
                <w:sz w:val="20"/>
                <w:szCs w:val="20"/>
              </w:rPr>
              <w:t>FedRAMP</w:t>
            </w:r>
          </w:p>
        </w:tc>
        <w:tc>
          <w:tcPr>
            <w:tcW w:w="6630" w:type="dxa"/>
            <w:tcBorders>
              <w:top w:val="single" w:sz="8" w:space="0" w:color="auto"/>
              <w:left w:val="single" w:sz="8" w:space="0" w:color="auto"/>
              <w:bottom w:val="single" w:sz="8" w:space="0" w:color="auto"/>
              <w:right w:val="single" w:sz="8" w:space="0" w:color="auto"/>
            </w:tcBorders>
          </w:tcPr>
          <w:p w14:paraId="30AF1D79" w14:textId="187A59A5" w:rsidR="23BFC2E3" w:rsidRDefault="23BFC2E3" w:rsidP="00252F48">
            <w:pPr>
              <w:spacing w:before="60" w:after="60"/>
            </w:pPr>
            <w:r w:rsidRPr="23BFC2E3">
              <w:rPr>
                <w:rFonts w:eastAsia="Arial" w:cs="Arial"/>
                <w:color w:val="000000" w:themeColor="text1"/>
                <w:sz w:val="20"/>
                <w:szCs w:val="20"/>
              </w:rPr>
              <w:t>Federal Risk and Authorization Management Program Certification</w:t>
            </w:r>
          </w:p>
        </w:tc>
      </w:tr>
      <w:tr w:rsidR="23BFC2E3" w14:paraId="4DA1249B"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56013F34" w14:textId="1DB68594" w:rsidR="23BFC2E3" w:rsidRDefault="23BFC2E3" w:rsidP="00252F48">
            <w:pPr>
              <w:spacing w:before="60" w:after="60"/>
            </w:pPr>
            <w:r w:rsidRPr="23BFC2E3">
              <w:rPr>
                <w:rFonts w:eastAsia="Arial" w:cs="Arial"/>
                <w:color w:val="000000" w:themeColor="text1"/>
                <w:sz w:val="20"/>
                <w:szCs w:val="20"/>
              </w:rPr>
              <w:t xml:space="preserve">FFATA </w:t>
            </w:r>
          </w:p>
        </w:tc>
        <w:tc>
          <w:tcPr>
            <w:tcW w:w="6630" w:type="dxa"/>
            <w:tcBorders>
              <w:top w:val="single" w:sz="8" w:space="0" w:color="auto"/>
              <w:left w:val="single" w:sz="8" w:space="0" w:color="auto"/>
              <w:bottom w:val="single" w:sz="8" w:space="0" w:color="auto"/>
              <w:right w:val="single" w:sz="8" w:space="0" w:color="auto"/>
            </w:tcBorders>
          </w:tcPr>
          <w:p w14:paraId="3F69BFEB" w14:textId="287012C3" w:rsidR="23BFC2E3" w:rsidRDefault="23BFC2E3" w:rsidP="00252F48">
            <w:pPr>
              <w:spacing w:before="60" w:after="60"/>
            </w:pPr>
            <w:r w:rsidRPr="23BFC2E3">
              <w:rPr>
                <w:rFonts w:eastAsia="Arial" w:cs="Arial"/>
                <w:color w:val="000000" w:themeColor="text1"/>
                <w:sz w:val="20"/>
                <w:szCs w:val="20"/>
              </w:rPr>
              <w:t xml:space="preserve">Federal Funding Accountability and Transparency Act </w:t>
            </w:r>
          </w:p>
        </w:tc>
      </w:tr>
      <w:tr w:rsidR="23BFC2E3" w14:paraId="200AD49E"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5A8BDBC9" w14:textId="72E4FE9E" w:rsidR="23BFC2E3" w:rsidRDefault="23BFC2E3" w:rsidP="00252F48">
            <w:pPr>
              <w:spacing w:before="60" w:after="60"/>
            </w:pPr>
            <w:r w:rsidRPr="23BFC2E3">
              <w:rPr>
                <w:rFonts w:eastAsia="Arial" w:cs="Arial"/>
                <w:sz w:val="20"/>
                <w:szCs w:val="20"/>
              </w:rPr>
              <w:t xml:space="preserve">FOMB </w:t>
            </w:r>
          </w:p>
        </w:tc>
        <w:tc>
          <w:tcPr>
            <w:tcW w:w="6630" w:type="dxa"/>
            <w:tcBorders>
              <w:top w:val="single" w:sz="8" w:space="0" w:color="auto"/>
              <w:left w:val="single" w:sz="8" w:space="0" w:color="auto"/>
              <w:bottom w:val="single" w:sz="8" w:space="0" w:color="auto"/>
              <w:right w:val="single" w:sz="8" w:space="0" w:color="auto"/>
            </w:tcBorders>
          </w:tcPr>
          <w:p w14:paraId="3CF9A98D" w14:textId="623AFA4F" w:rsidR="23BFC2E3" w:rsidRDefault="23BFC2E3" w:rsidP="00252F48">
            <w:pPr>
              <w:spacing w:before="60" w:after="60"/>
            </w:pPr>
            <w:r w:rsidRPr="23BFC2E3">
              <w:rPr>
                <w:rFonts w:eastAsia="Arial" w:cs="Arial"/>
                <w:sz w:val="20"/>
                <w:szCs w:val="20"/>
              </w:rPr>
              <w:t xml:space="preserve">Fiscal Oversight Management Board </w:t>
            </w:r>
          </w:p>
        </w:tc>
      </w:tr>
      <w:tr w:rsidR="23BFC2E3" w14:paraId="7369D43D"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0DD27399" w14:textId="520F74BD" w:rsidR="23BFC2E3" w:rsidRDefault="23BFC2E3" w:rsidP="00252F48">
            <w:pPr>
              <w:spacing w:before="60" w:after="60"/>
            </w:pPr>
            <w:r w:rsidRPr="23BFC2E3">
              <w:rPr>
                <w:rFonts w:eastAsia="Arial" w:cs="Arial"/>
                <w:sz w:val="20"/>
                <w:szCs w:val="20"/>
              </w:rPr>
              <w:t>FQHC</w:t>
            </w:r>
          </w:p>
        </w:tc>
        <w:tc>
          <w:tcPr>
            <w:tcW w:w="6630" w:type="dxa"/>
            <w:tcBorders>
              <w:top w:val="single" w:sz="8" w:space="0" w:color="auto"/>
              <w:left w:val="single" w:sz="8" w:space="0" w:color="auto"/>
              <w:bottom w:val="single" w:sz="8" w:space="0" w:color="auto"/>
              <w:right w:val="single" w:sz="8" w:space="0" w:color="auto"/>
            </w:tcBorders>
          </w:tcPr>
          <w:p w14:paraId="306336B7" w14:textId="55BAD1B9" w:rsidR="23BFC2E3" w:rsidRDefault="23BFC2E3" w:rsidP="00252F48">
            <w:pPr>
              <w:spacing w:before="60" w:after="60"/>
            </w:pPr>
            <w:r w:rsidRPr="23BFC2E3">
              <w:rPr>
                <w:rFonts w:eastAsia="Arial" w:cs="Arial"/>
                <w:sz w:val="20"/>
                <w:szCs w:val="20"/>
              </w:rPr>
              <w:t>Federally Qualified Health Center</w:t>
            </w:r>
          </w:p>
        </w:tc>
      </w:tr>
      <w:tr w:rsidR="23BFC2E3" w14:paraId="226880D8"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41D0ACAB" w14:textId="64227860" w:rsidR="23BFC2E3" w:rsidRDefault="23BFC2E3" w:rsidP="00252F48">
            <w:pPr>
              <w:spacing w:before="60" w:after="60"/>
            </w:pPr>
            <w:r w:rsidRPr="23BFC2E3">
              <w:rPr>
                <w:rFonts w:eastAsia="Arial" w:cs="Arial"/>
                <w:sz w:val="20"/>
                <w:szCs w:val="20"/>
              </w:rPr>
              <w:t>GSA</w:t>
            </w:r>
          </w:p>
        </w:tc>
        <w:tc>
          <w:tcPr>
            <w:tcW w:w="6630" w:type="dxa"/>
            <w:tcBorders>
              <w:top w:val="single" w:sz="8" w:space="0" w:color="auto"/>
              <w:left w:val="single" w:sz="8" w:space="0" w:color="auto"/>
              <w:bottom w:val="single" w:sz="8" w:space="0" w:color="auto"/>
              <w:right w:val="single" w:sz="8" w:space="0" w:color="auto"/>
            </w:tcBorders>
          </w:tcPr>
          <w:p w14:paraId="711A8A99" w14:textId="32DE09B1" w:rsidR="23BFC2E3" w:rsidRDefault="23BFC2E3" w:rsidP="00252F48">
            <w:pPr>
              <w:spacing w:before="60" w:after="60"/>
            </w:pPr>
            <w:r w:rsidRPr="23BFC2E3">
              <w:rPr>
                <w:rFonts w:eastAsia="Arial" w:cs="Arial"/>
                <w:sz w:val="20"/>
                <w:szCs w:val="20"/>
              </w:rPr>
              <w:t>General Services Administration</w:t>
            </w:r>
          </w:p>
        </w:tc>
      </w:tr>
      <w:tr w:rsidR="23BFC2E3" w14:paraId="546D159A"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411AF27E" w14:textId="029A5177" w:rsidR="23BFC2E3" w:rsidRDefault="23BFC2E3" w:rsidP="00252F48">
            <w:pPr>
              <w:spacing w:before="60" w:after="60"/>
            </w:pPr>
            <w:r w:rsidRPr="23BFC2E3">
              <w:rPr>
                <w:rFonts w:eastAsia="Arial" w:cs="Arial"/>
                <w:sz w:val="20"/>
                <w:szCs w:val="20"/>
              </w:rPr>
              <w:t>GHP / Plan Vital</w:t>
            </w:r>
          </w:p>
        </w:tc>
        <w:tc>
          <w:tcPr>
            <w:tcW w:w="6630" w:type="dxa"/>
            <w:tcBorders>
              <w:top w:val="single" w:sz="8" w:space="0" w:color="auto"/>
              <w:left w:val="single" w:sz="8" w:space="0" w:color="auto"/>
              <w:bottom w:val="single" w:sz="8" w:space="0" w:color="auto"/>
              <w:right w:val="single" w:sz="8" w:space="0" w:color="auto"/>
            </w:tcBorders>
          </w:tcPr>
          <w:p w14:paraId="303930EE" w14:textId="226A7DD0" w:rsidR="23BFC2E3" w:rsidRDefault="23BFC2E3" w:rsidP="00252F48">
            <w:pPr>
              <w:spacing w:before="60" w:after="60"/>
            </w:pPr>
            <w:r w:rsidRPr="23BFC2E3">
              <w:rPr>
                <w:rFonts w:eastAsia="Arial" w:cs="Arial"/>
                <w:sz w:val="20"/>
                <w:szCs w:val="20"/>
              </w:rPr>
              <w:t>Government Health Plan</w:t>
            </w:r>
          </w:p>
        </w:tc>
      </w:tr>
      <w:tr w:rsidR="23BFC2E3" w14:paraId="2AB233BA"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6A24AC78" w14:textId="31B1D789" w:rsidR="23BFC2E3" w:rsidRDefault="23BFC2E3" w:rsidP="00252F48">
            <w:pPr>
              <w:spacing w:before="60" w:after="60"/>
            </w:pPr>
            <w:r w:rsidRPr="23BFC2E3">
              <w:rPr>
                <w:rFonts w:eastAsia="Arial" w:cs="Arial"/>
                <w:sz w:val="20"/>
                <w:szCs w:val="20"/>
              </w:rPr>
              <w:t xml:space="preserve">Hacienda </w:t>
            </w:r>
          </w:p>
        </w:tc>
        <w:tc>
          <w:tcPr>
            <w:tcW w:w="6630" w:type="dxa"/>
            <w:tcBorders>
              <w:top w:val="single" w:sz="8" w:space="0" w:color="auto"/>
              <w:left w:val="single" w:sz="8" w:space="0" w:color="auto"/>
              <w:bottom w:val="single" w:sz="8" w:space="0" w:color="auto"/>
              <w:right w:val="single" w:sz="8" w:space="0" w:color="auto"/>
            </w:tcBorders>
          </w:tcPr>
          <w:p w14:paraId="5E8B5B90" w14:textId="0B255AED" w:rsidR="23BFC2E3" w:rsidRDefault="23BFC2E3" w:rsidP="00252F48">
            <w:pPr>
              <w:spacing w:before="60" w:after="60"/>
            </w:pPr>
            <w:r w:rsidRPr="23BFC2E3">
              <w:rPr>
                <w:rFonts w:eastAsia="Arial" w:cs="Arial"/>
                <w:sz w:val="20"/>
                <w:szCs w:val="20"/>
              </w:rPr>
              <w:t xml:space="preserve">Puerto Rico Treasury Department </w:t>
            </w:r>
          </w:p>
        </w:tc>
      </w:tr>
      <w:tr w:rsidR="23BFC2E3" w14:paraId="4FB3AA63"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4579CEDA" w14:textId="2A321EC0" w:rsidR="23BFC2E3" w:rsidRDefault="23BFC2E3" w:rsidP="00252F48">
            <w:pPr>
              <w:spacing w:before="60" w:after="60"/>
            </w:pPr>
            <w:r w:rsidRPr="23BFC2E3">
              <w:rPr>
                <w:rFonts w:eastAsia="Arial" w:cs="Arial"/>
                <w:sz w:val="20"/>
                <w:szCs w:val="20"/>
              </w:rPr>
              <w:t xml:space="preserve">HIE </w:t>
            </w:r>
          </w:p>
        </w:tc>
        <w:tc>
          <w:tcPr>
            <w:tcW w:w="6630" w:type="dxa"/>
            <w:tcBorders>
              <w:top w:val="single" w:sz="8" w:space="0" w:color="auto"/>
              <w:left w:val="single" w:sz="8" w:space="0" w:color="auto"/>
              <w:bottom w:val="single" w:sz="8" w:space="0" w:color="auto"/>
              <w:right w:val="single" w:sz="8" w:space="0" w:color="auto"/>
            </w:tcBorders>
          </w:tcPr>
          <w:p w14:paraId="5A449E19" w14:textId="68EF821C" w:rsidR="23BFC2E3" w:rsidRDefault="23BFC2E3" w:rsidP="00252F48">
            <w:pPr>
              <w:spacing w:before="60" w:after="60"/>
            </w:pPr>
            <w:r w:rsidRPr="23BFC2E3">
              <w:rPr>
                <w:rFonts w:eastAsia="Arial" w:cs="Arial"/>
                <w:sz w:val="20"/>
                <w:szCs w:val="20"/>
              </w:rPr>
              <w:t xml:space="preserve">Health Information Exchange </w:t>
            </w:r>
          </w:p>
        </w:tc>
      </w:tr>
      <w:tr w:rsidR="23BFC2E3" w14:paraId="156522E1"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20387939" w14:textId="1EE5F140" w:rsidR="23BFC2E3" w:rsidRDefault="23BFC2E3" w:rsidP="00252F48">
            <w:pPr>
              <w:spacing w:before="60" w:after="60"/>
            </w:pPr>
            <w:r w:rsidRPr="23BFC2E3">
              <w:rPr>
                <w:rFonts w:eastAsia="Arial" w:cs="Arial"/>
                <w:sz w:val="20"/>
                <w:szCs w:val="20"/>
              </w:rPr>
              <w:t xml:space="preserve">HIPAA </w:t>
            </w:r>
          </w:p>
        </w:tc>
        <w:tc>
          <w:tcPr>
            <w:tcW w:w="6630" w:type="dxa"/>
            <w:tcBorders>
              <w:top w:val="single" w:sz="8" w:space="0" w:color="auto"/>
              <w:left w:val="single" w:sz="8" w:space="0" w:color="auto"/>
              <w:bottom w:val="single" w:sz="8" w:space="0" w:color="auto"/>
              <w:right w:val="single" w:sz="8" w:space="0" w:color="auto"/>
            </w:tcBorders>
          </w:tcPr>
          <w:p w14:paraId="0C44FCF7" w14:textId="741F4795" w:rsidR="23BFC2E3" w:rsidRDefault="23BFC2E3" w:rsidP="00252F48">
            <w:pPr>
              <w:spacing w:before="60" w:after="60"/>
            </w:pPr>
            <w:r w:rsidRPr="23BFC2E3">
              <w:rPr>
                <w:rFonts w:eastAsia="Arial" w:cs="Arial"/>
                <w:sz w:val="20"/>
                <w:szCs w:val="20"/>
              </w:rPr>
              <w:t xml:space="preserve">Health Insurance Portability and Accountability Act </w:t>
            </w:r>
          </w:p>
        </w:tc>
      </w:tr>
      <w:tr w:rsidR="23BFC2E3" w14:paraId="4634003A"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41065729" w14:textId="667F7D5B" w:rsidR="23BFC2E3" w:rsidRDefault="23BFC2E3" w:rsidP="00252F48">
            <w:pPr>
              <w:spacing w:before="60" w:after="60"/>
            </w:pPr>
            <w:r w:rsidRPr="23BFC2E3">
              <w:rPr>
                <w:rFonts w:eastAsia="Arial" w:cs="Arial"/>
                <w:color w:val="000000" w:themeColor="text1"/>
                <w:sz w:val="20"/>
                <w:szCs w:val="20"/>
              </w:rPr>
              <w:t>HIPDB</w:t>
            </w:r>
          </w:p>
        </w:tc>
        <w:tc>
          <w:tcPr>
            <w:tcW w:w="6630" w:type="dxa"/>
            <w:tcBorders>
              <w:top w:val="single" w:sz="8" w:space="0" w:color="auto"/>
              <w:left w:val="single" w:sz="8" w:space="0" w:color="auto"/>
              <w:bottom w:val="single" w:sz="8" w:space="0" w:color="auto"/>
              <w:right w:val="single" w:sz="8" w:space="0" w:color="auto"/>
            </w:tcBorders>
          </w:tcPr>
          <w:p w14:paraId="1241774B" w14:textId="431C3307" w:rsidR="23BFC2E3" w:rsidRDefault="23BFC2E3" w:rsidP="00252F48">
            <w:pPr>
              <w:spacing w:before="60" w:after="60"/>
            </w:pPr>
            <w:r w:rsidRPr="23BFC2E3">
              <w:rPr>
                <w:rFonts w:eastAsia="Arial" w:cs="Arial"/>
                <w:color w:val="000000" w:themeColor="text1"/>
                <w:sz w:val="20"/>
                <w:szCs w:val="20"/>
              </w:rPr>
              <w:t>Healthcare Integrity Protection Data Bank</w:t>
            </w:r>
          </w:p>
        </w:tc>
      </w:tr>
      <w:tr w:rsidR="23BFC2E3" w14:paraId="5E9E7F1B"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4E086A75" w14:textId="1201FCA2" w:rsidR="23BFC2E3" w:rsidRDefault="23BFC2E3" w:rsidP="00252F48">
            <w:pPr>
              <w:spacing w:before="60" w:after="60"/>
            </w:pPr>
            <w:r w:rsidRPr="23BFC2E3">
              <w:rPr>
                <w:rFonts w:eastAsia="Arial" w:cs="Arial"/>
                <w:color w:val="000000" w:themeColor="text1"/>
                <w:sz w:val="20"/>
                <w:szCs w:val="20"/>
              </w:rPr>
              <w:t xml:space="preserve">HITECH </w:t>
            </w:r>
          </w:p>
        </w:tc>
        <w:tc>
          <w:tcPr>
            <w:tcW w:w="6630" w:type="dxa"/>
            <w:tcBorders>
              <w:top w:val="single" w:sz="8" w:space="0" w:color="auto"/>
              <w:left w:val="single" w:sz="8" w:space="0" w:color="auto"/>
              <w:bottom w:val="single" w:sz="8" w:space="0" w:color="auto"/>
              <w:right w:val="single" w:sz="8" w:space="0" w:color="auto"/>
            </w:tcBorders>
          </w:tcPr>
          <w:p w14:paraId="3F84C5ED" w14:textId="35CE71D8" w:rsidR="23BFC2E3" w:rsidRDefault="23BFC2E3" w:rsidP="00252F48">
            <w:pPr>
              <w:spacing w:before="60" w:after="60"/>
            </w:pPr>
            <w:r w:rsidRPr="23BFC2E3">
              <w:rPr>
                <w:rFonts w:eastAsia="Arial" w:cs="Arial"/>
                <w:color w:val="000000" w:themeColor="text1"/>
                <w:sz w:val="20"/>
                <w:szCs w:val="20"/>
              </w:rPr>
              <w:t xml:space="preserve">Health Information Technology for Economic and Clinical Health Act </w:t>
            </w:r>
          </w:p>
        </w:tc>
      </w:tr>
      <w:tr w:rsidR="23BFC2E3" w14:paraId="16E2951D"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3A754E84" w14:textId="2B769B07" w:rsidR="23BFC2E3" w:rsidRDefault="23BFC2E3" w:rsidP="00252F48">
            <w:pPr>
              <w:spacing w:before="60" w:after="60"/>
            </w:pPr>
            <w:r w:rsidRPr="23BFC2E3">
              <w:rPr>
                <w:rFonts w:eastAsia="Arial" w:cs="Arial"/>
                <w:sz w:val="20"/>
                <w:szCs w:val="20"/>
              </w:rPr>
              <w:t xml:space="preserve">HPR </w:t>
            </w:r>
          </w:p>
        </w:tc>
        <w:tc>
          <w:tcPr>
            <w:tcW w:w="6630" w:type="dxa"/>
            <w:tcBorders>
              <w:top w:val="single" w:sz="8" w:space="0" w:color="auto"/>
              <w:left w:val="single" w:sz="8" w:space="0" w:color="auto"/>
              <w:bottom w:val="single" w:sz="8" w:space="0" w:color="auto"/>
              <w:right w:val="single" w:sz="8" w:space="0" w:color="auto"/>
            </w:tcBorders>
          </w:tcPr>
          <w:p w14:paraId="5466821D" w14:textId="13232408" w:rsidR="23BFC2E3" w:rsidRDefault="23BFC2E3" w:rsidP="00252F48">
            <w:pPr>
              <w:spacing w:before="60" w:after="60"/>
            </w:pPr>
            <w:r w:rsidRPr="23BFC2E3">
              <w:rPr>
                <w:rFonts w:eastAsia="Arial" w:cs="Arial"/>
                <w:sz w:val="20"/>
                <w:szCs w:val="20"/>
              </w:rPr>
              <w:t xml:space="preserve">Hospital Presumptive Eligibility </w:t>
            </w:r>
          </w:p>
        </w:tc>
      </w:tr>
      <w:tr w:rsidR="23BFC2E3" w14:paraId="1E2941AD"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59AF11E3" w14:textId="78332B37" w:rsidR="23BFC2E3" w:rsidRDefault="23BFC2E3" w:rsidP="00252F48">
            <w:pPr>
              <w:spacing w:before="60" w:after="60"/>
            </w:pPr>
            <w:r w:rsidRPr="23BFC2E3">
              <w:rPr>
                <w:rFonts w:eastAsia="Arial" w:cs="Arial"/>
                <w:sz w:val="20"/>
                <w:szCs w:val="20"/>
              </w:rPr>
              <w:t xml:space="preserve">IC </w:t>
            </w:r>
          </w:p>
        </w:tc>
        <w:tc>
          <w:tcPr>
            <w:tcW w:w="6630" w:type="dxa"/>
            <w:tcBorders>
              <w:top w:val="single" w:sz="8" w:space="0" w:color="auto"/>
              <w:left w:val="single" w:sz="8" w:space="0" w:color="auto"/>
              <w:bottom w:val="single" w:sz="8" w:space="0" w:color="auto"/>
              <w:right w:val="single" w:sz="8" w:space="0" w:color="auto"/>
            </w:tcBorders>
          </w:tcPr>
          <w:p w14:paraId="348DCA21" w14:textId="6045B250" w:rsidR="23BFC2E3" w:rsidRDefault="23BFC2E3" w:rsidP="00252F48">
            <w:pPr>
              <w:spacing w:before="60" w:after="60"/>
            </w:pPr>
            <w:r w:rsidRPr="23BFC2E3">
              <w:rPr>
                <w:rFonts w:eastAsia="Arial" w:cs="Arial"/>
                <w:color w:val="000000" w:themeColor="text1"/>
                <w:sz w:val="20"/>
                <w:szCs w:val="20"/>
              </w:rPr>
              <w:t xml:space="preserve">Integrated Cases </w:t>
            </w:r>
          </w:p>
        </w:tc>
      </w:tr>
      <w:tr w:rsidR="23BFC2E3" w14:paraId="4627A59E"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4D445F9B" w14:textId="1FCD4E11" w:rsidR="23BFC2E3" w:rsidRDefault="23BFC2E3" w:rsidP="00252F48">
            <w:pPr>
              <w:spacing w:before="60" w:after="60"/>
            </w:pPr>
            <w:r w:rsidRPr="23BFC2E3">
              <w:rPr>
                <w:rFonts w:eastAsia="Arial" w:cs="Arial"/>
                <w:sz w:val="20"/>
                <w:szCs w:val="20"/>
              </w:rPr>
              <w:t>IT</w:t>
            </w:r>
          </w:p>
        </w:tc>
        <w:tc>
          <w:tcPr>
            <w:tcW w:w="6630" w:type="dxa"/>
            <w:tcBorders>
              <w:top w:val="single" w:sz="8" w:space="0" w:color="auto"/>
              <w:left w:val="single" w:sz="8" w:space="0" w:color="auto"/>
              <w:bottom w:val="single" w:sz="8" w:space="0" w:color="auto"/>
              <w:right w:val="single" w:sz="8" w:space="0" w:color="auto"/>
            </w:tcBorders>
          </w:tcPr>
          <w:p w14:paraId="78EFF329" w14:textId="55E47238" w:rsidR="23BFC2E3" w:rsidRDefault="23BFC2E3" w:rsidP="00252F48">
            <w:pPr>
              <w:spacing w:before="60" w:after="60"/>
            </w:pPr>
            <w:r w:rsidRPr="23BFC2E3">
              <w:rPr>
                <w:rFonts w:eastAsia="Arial" w:cs="Arial"/>
                <w:color w:val="000000" w:themeColor="text1"/>
                <w:sz w:val="20"/>
                <w:szCs w:val="20"/>
              </w:rPr>
              <w:t>Information Technology</w:t>
            </w:r>
          </w:p>
        </w:tc>
      </w:tr>
      <w:tr w:rsidR="23BFC2E3" w14:paraId="0E206FAD"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23F45284" w14:textId="3DAA6626" w:rsidR="23BFC2E3" w:rsidRDefault="23BFC2E3" w:rsidP="00252F48">
            <w:pPr>
              <w:spacing w:before="60" w:after="60"/>
            </w:pPr>
            <w:r w:rsidRPr="23BFC2E3">
              <w:rPr>
                <w:rFonts w:eastAsia="Arial" w:cs="Arial"/>
                <w:sz w:val="20"/>
                <w:szCs w:val="20"/>
              </w:rPr>
              <w:t>IdAM</w:t>
            </w:r>
          </w:p>
        </w:tc>
        <w:tc>
          <w:tcPr>
            <w:tcW w:w="6630" w:type="dxa"/>
            <w:tcBorders>
              <w:top w:val="single" w:sz="8" w:space="0" w:color="auto"/>
              <w:left w:val="single" w:sz="8" w:space="0" w:color="auto"/>
              <w:bottom w:val="single" w:sz="8" w:space="0" w:color="auto"/>
              <w:right w:val="single" w:sz="8" w:space="0" w:color="auto"/>
            </w:tcBorders>
          </w:tcPr>
          <w:p w14:paraId="6184507F" w14:textId="0963FF38" w:rsidR="23BFC2E3" w:rsidRDefault="23BFC2E3" w:rsidP="00252F48">
            <w:pPr>
              <w:spacing w:before="60" w:after="60"/>
            </w:pPr>
            <w:r w:rsidRPr="23BFC2E3">
              <w:rPr>
                <w:rFonts w:eastAsia="Arial" w:cs="Arial"/>
                <w:color w:val="000000" w:themeColor="text1"/>
                <w:sz w:val="20"/>
                <w:szCs w:val="20"/>
              </w:rPr>
              <w:t>Utilization of Identity Access Management</w:t>
            </w:r>
          </w:p>
        </w:tc>
      </w:tr>
      <w:tr w:rsidR="23BFC2E3" w14:paraId="774A1D7E"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1692A02A" w14:textId="3E967B5E" w:rsidR="23BFC2E3" w:rsidRDefault="23BFC2E3" w:rsidP="00252F48">
            <w:pPr>
              <w:spacing w:before="60" w:after="60"/>
            </w:pPr>
            <w:r w:rsidRPr="23BFC2E3">
              <w:rPr>
                <w:rFonts w:eastAsia="Arial" w:cs="Arial"/>
                <w:sz w:val="20"/>
                <w:szCs w:val="20"/>
              </w:rPr>
              <w:t>IVU</w:t>
            </w:r>
          </w:p>
        </w:tc>
        <w:tc>
          <w:tcPr>
            <w:tcW w:w="6630" w:type="dxa"/>
            <w:tcBorders>
              <w:top w:val="single" w:sz="8" w:space="0" w:color="auto"/>
              <w:left w:val="single" w:sz="8" w:space="0" w:color="auto"/>
              <w:bottom w:val="single" w:sz="8" w:space="0" w:color="auto"/>
              <w:right w:val="single" w:sz="8" w:space="0" w:color="auto"/>
            </w:tcBorders>
          </w:tcPr>
          <w:p w14:paraId="43C58419" w14:textId="178CCA9C" w:rsidR="23BFC2E3" w:rsidRDefault="23BFC2E3" w:rsidP="00252F48">
            <w:pPr>
              <w:spacing w:before="60" w:after="60"/>
            </w:pPr>
            <w:r w:rsidRPr="23BFC2E3">
              <w:rPr>
                <w:rFonts w:eastAsia="Arial" w:cs="Arial"/>
                <w:color w:val="000000" w:themeColor="text1"/>
                <w:sz w:val="20"/>
                <w:szCs w:val="20"/>
              </w:rPr>
              <w:t>Collection of Sales and Use tax</w:t>
            </w:r>
          </w:p>
        </w:tc>
      </w:tr>
      <w:tr w:rsidR="23BFC2E3" w14:paraId="37A9079E"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7331CFE5" w14:textId="0C2BF25E" w:rsidR="23BFC2E3" w:rsidRDefault="23BFC2E3" w:rsidP="00252F48">
            <w:pPr>
              <w:spacing w:before="60" w:after="60"/>
            </w:pPr>
            <w:r w:rsidRPr="23BFC2E3">
              <w:rPr>
                <w:rFonts w:eastAsia="Arial" w:cs="Arial"/>
                <w:sz w:val="20"/>
                <w:szCs w:val="20"/>
              </w:rPr>
              <w:t xml:space="preserve">KPI </w:t>
            </w:r>
          </w:p>
        </w:tc>
        <w:tc>
          <w:tcPr>
            <w:tcW w:w="6630" w:type="dxa"/>
            <w:tcBorders>
              <w:top w:val="single" w:sz="8" w:space="0" w:color="auto"/>
              <w:left w:val="single" w:sz="8" w:space="0" w:color="auto"/>
              <w:bottom w:val="single" w:sz="8" w:space="0" w:color="auto"/>
              <w:right w:val="single" w:sz="8" w:space="0" w:color="auto"/>
            </w:tcBorders>
          </w:tcPr>
          <w:p w14:paraId="56844CB5" w14:textId="5BDEA825" w:rsidR="23BFC2E3" w:rsidRDefault="23BFC2E3" w:rsidP="00252F48">
            <w:pPr>
              <w:spacing w:before="60" w:after="60"/>
            </w:pPr>
            <w:r w:rsidRPr="23BFC2E3">
              <w:rPr>
                <w:rFonts w:eastAsia="Arial" w:cs="Arial"/>
                <w:color w:val="000000" w:themeColor="text1"/>
                <w:sz w:val="20"/>
                <w:szCs w:val="20"/>
              </w:rPr>
              <w:t xml:space="preserve">Key Performance Indicator </w:t>
            </w:r>
          </w:p>
        </w:tc>
      </w:tr>
      <w:tr w:rsidR="23BFC2E3" w14:paraId="4FAB671E"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78A561AC" w14:textId="043C3523" w:rsidR="23BFC2E3" w:rsidRDefault="23BFC2E3" w:rsidP="00252F48">
            <w:pPr>
              <w:spacing w:before="60" w:after="60"/>
            </w:pPr>
            <w:r w:rsidRPr="23BFC2E3">
              <w:rPr>
                <w:rFonts w:eastAsia="Arial" w:cs="Arial"/>
                <w:sz w:val="20"/>
                <w:szCs w:val="20"/>
              </w:rPr>
              <w:t>LEIE</w:t>
            </w:r>
          </w:p>
        </w:tc>
        <w:tc>
          <w:tcPr>
            <w:tcW w:w="6630" w:type="dxa"/>
            <w:tcBorders>
              <w:top w:val="single" w:sz="8" w:space="0" w:color="auto"/>
              <w:left w:val="single" w:sz="8" w:space="0" w:color="auto"/>
              <w:bottom w:val="single" w:sz="8" w:space="0" w:color="auto"/>
              <w:right w:val="single" w:sz="8" w:space="0" w:color="auto"/>
            </w:tcBorders>
          </w:tcPr>
          <w:p w14:paraId="34837232" w14:textId="23B56533" w:rsidR="23BFC2E3" w:rsidRDefault="23BFC2E3" w:rsidP="00252F48">
            <w:pPr>
              <w:spacing w:before="60" w:after="60"/>
            </w:pPr>
            <w:r w:rsidRPr="23BFC2E3">
              <w:rPr>
                <w:rFonts w:eastAsia="Arial" w:cs="Arial"/>
                <w:sz w:val="20"/>
                <w:szCs w:val="20"/>
              </w:rPr>
              <w:t>List of Excluded Individuals and Entities</w:t>
            </w:r>
          </w:p>
        </w:tc>
      </w:tr>
      <w:tr w:rsidR="23BFC2E3" w14:paraId="48728061"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21FB8FF0" w14:textId="1BD052EE" w:rsidR="23BFC2E3" w:rsidRDefault="23BFC2E3" w:rsidP="00252F48">
            <w:pPr>
              <w:spacing w:before="60" w:after="60"/>
            </w:pPr>
            <w:r w:rsidRPr="23BFC2E3">
              <w:rPr>
                <w:rFonts w:eastAsia="Arial" w:cs="Arial"/>
                <w:sz w:val="20"/>
                <w:szCs w:val="20"/>
              </w:rPr>
              <w:t>M&amp;O</w:t>
            </w:r>
          </w:p>
        </w:tc>
        <w:tc>
          <w:tcPr>
            <w:tcW w:w="6630" w:type="dxa"/>
            <w:tcBorders>
              <w:top w:val="single" w:sz="8" w:space="0" w:color="auto"/>
              <w:left w:val="single" w:sz="8" w:space="0" w:color="auto"/>
              <w:bottom w:val="single" w:sz="8" w:space="0" w:color="auto"/>
              <w:right w:val="single" w:sz="8" w:space="0" w:color="auto"/>
            </w:tcBorders>
          </w:tcPr>
          <w:p w14:paraId="6080F826" w14:textId="08586467" w:rsidR="23BFC2E3" w:rsidRDefault="23BFC2E3" w:rsidP="00252F48">
            <w:pPr>
              <w:spacing w:before="60" w:after="60"/>
            </w:pPr>
            <w:r w:rsidRPr="23BFC2E3">
              <w:rPr>
                <w:rFonts w:eastAsia="Arial" w:cs="Arial"/>
                <w:sz w:val="20"/>
                <w:szCs w:val="20"/>
              </w:rPr>
              <w:t>Maintenance and Operations</w:t>
            </w:r>
          </w:p>
        </w:tc>
      </w:tr>
      <w:tr w:rsidR="23BFC2E3" w14:paraId="6A00B5DB"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01A22F2B" w14:textId="037C433A" w:rsidR="23BFC2E3" w:rsidRDefault="23BFC2E3" w:rsidP="00252F48">
            <w:pPr>
              <w:spacing w:before="60" w:after="60"/>
            </w:pPr>
            <w:r w:rsidRPr="23BFC2E3">
              <w:rPr>
                <w:rFonts w:eastAsia="Arial" w:cs="Arial"/>
                <w:sz w:val="20"/>
                <w:szCs w:val="20"/>
              </w:rPr>
              <w:t>MAOs</w:t>
            </w:r>
          </w:p>
        </w:tc>
        <w:tc>
          <w:tcPr>
            <w:tcW w:w="6630" w:type="dxa"/>
            <w:tcBorders>
              <w:top w:val="single" w:sz="8" w:space="0" w:color="auto"/>
              <w:left w:val="single" w:sz="8" w:space="0" w:color="auto"/>
              <w:bottom w:val="single" w:sz="8" w:space="0" w:color="auto"/>
              <w:right w:val="single" w:sz="8" w:space="0" w:color="auto"/>
            </w:tcBorders>
          </w:tcPr>
          <w:p w14:paraId="108F2249" w14:textId="17D3BB3C" w:rsidR="23BFC2E3" w:rsidRDefault="23BFC2E3" w:rsidP="00252F48">
            <w:pPr>
              <w:spacing w:before="60" w:after="60"/>
            </w:pPr>
            <w:r w:rsidRPr="23BFC2E3">
              <w:rPr>
                <w:rFonts w:eastAsia="Arial" w:cs="Arial"/>
                <w:sz w:val="20"/>
                <w:szCs w:val="20"/>
              </w:rPr>
              <w:t>Medica</w:t>
            </w:r>
            <w:r w:rsidR="00C37015">
              <w:rPr>
                <w:rFonts w:eastAsia="Arial" w:cs="Arial"/>
                <w:sz w:val="20"/>
                <w:szCs w:val="20"/>
              </w:rPr>
              <w:t>re Advantage Organization</w:t>
            </w:r>
          </w:p>
        </w:tc>
      </w:tr>
      <w:tr w:rsidR="23BFC2E3" w14:paraId="0437BF22"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5B794776" w14:textId="1C9B3A58" w:rsidR="23BFC2E3" w:rsidRDefault="23BFC2E3" w:rsidP="00252F48">
            <w:pPr>
              <w:spacing w:before="60" w:after="60"/>
            </w:pPr>
            <w:r w:rsidRPr="23BFC2E3">
              <w:rPr>
                <w:rFonts w:eastAsia="Arial" w:cs="Arial"/>
                <w:sz w:val="20"/>
                <w:szCs w:val="20"/>
              </w:rPr>
              <w:t>MED</w:t>
            </w:r>
          </w:p>
        </w:tc>
        <w:tc>
          <w:tcPr>
            <w:tcW w:w="6630" w:type="dxa"/>
            <w:tcBorders>
              <w:top w:val="single" w:sz="8" w:space="0" w:color="auto"/>
              <w:left w:val="single" w:sz="8" w:space="0" w:color="auto"/>
              <w:bottom w:val="single" w:sz="8" w:space="0" w:color="auto"/>
              <w:right w:val="single" w:sz="8" w:space="0" w:color="auto"/>
            </w:tcBorders>
          </w:tcPr>
          <w:p w14:paraId="39D82CEC" w14:textId="10BDCBEE" w:rsidR="23BFC2E3" w:rsidRDefault="23BFC2E3" w:rsidP="00252F48">
            <w:pPr>
              <w:spacing w:before="60" w:after="60"/>
            </w:pPr>
            <w:r w:rsidRPr="23BFC2E3">
              <w:rPr>
                <w:rFonts w:eastAsia="Arial" w:cs="Arial"/>
                <w:sz w:val="20"/>
                <w:szCs w:val="20"/>
              </w:rPr>
              <w:t>Medicare Exclusion Database</w:t>
            </w:r>
          </w:p>
        </w:tc>
      </w:tr>
      <w:tr w:rsidR="23BFC2E3" w14:paraId="223BB9B1"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18C52E0F" w14:textId="5828AC8C" w:rsidR="23BFC2E3" w:rsidRDefault="23BFC2E3" w:rsidP="00252F48">
            <w:pPr>
              <w:spacing w:before="60" w:after="60"/>
            </w:pPr>
            <w:r w:rsidRPr="23BFC2E3">
              <w:rPr>
                <w:rFonts w:eastAsia="Arial" w:cs="Arial"/>
                <w:sz w:val="20"/>
                <w:szCs w:val="20"/>
              </w:rPr>
              <w:t>MET/BUP</w:t>
            </w:r>
          </w:p>
        </w:tc>
        <w:tc>
          <w:tcPr>
            <w:tcW w:w="6630" w:type="dxa"/>
            <w:tcBorders>
              <w:top w:val="single" w:sz="8" w:space="0" w:color="auto"/>
              <w:left w:val="single" w:sz="8" w:space="0" w:color="auto"/>
              <w:bottom w:val="single" w:sz="8" w:space="0" w:color="auto"/>
              <w:right w:val="single" w:sz="8" w:space="0" w:color="auto"/>
            </w:tcBorders>
          </w:tcPr>
          <w:p w14:paraId="05EB6DB6" w14:textId="0CEF64AB" w:rsidR="23BFC2E3" w:rsidRDefault="23BFC2E3" w:rsidP="00252F48">
            <w:pPr>
              <w:spacing w:before="60" w:after="60"/>
            </w:pPr>
            <w:r w:rsidRPr="23BFC2E3">
              <w:rPr>
                <w:rFonts w:eastAsia="Arial" w:cs="Arial"/>
                <w:sz w:val="20"/>
                <w:szCs w:val="20"/>
              </w:rPr>
              <w:t>Methadone/</w:t>
            </w:r>
            <w:r w:rsidRPr="23BFC2E3">
              <w:rPr>
                <w:rFonts w:eastAsia="Arial" w:cs="Arial"/>
                <w:color w:val="000000" w:themeColor="text1"/>
                <w:sz w:val="20"/>
                <w:szCs w:val="20"/>
              </w:rPr>
              <w:t>Buprenorphine</w:t>
            </w:r>
          </w:p>
        </w:tc>
      </w:tr>
      <w:tr w:rsidR="23BFC2E3" w14:paraId="1BEB7E7C"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747288AC" w14:textId="480E4C05" w:rsidR="23BFC2E3" w:rsidRDefault="23BFC2E3" w:rsidP="00252F48">
            <w:pPr>
              <w:spacing w:before="60" w:after="60"/>
            </w:pPr>
            <w:r w:rsidRPr="23BFC2E3">
              <w:rPr>
                <w:rFonts w:eastAsia="Arial" w:cs="Arial"/>
                <w:sz w:val="20"/>
                <w:szCs w:val="20"/>
              </w:rPr>
              <w:t xml:space="preserve">MEDITI3G </w:t>
            </w:r>
          </w:p>
        </w:tc>
        <w:tc>
          <w:tcPr>
            <w:tcW w:w="6630" w:type="dxa"/>
            <w:tcBorders>
              <w:top w:val="single" w:sz="8" w:space="0" w:color="auto"/>
              <w:left w:val="single" w:sz="8" w:space="0" w:color="auto"/>
              <w:bottom w:val="single" w:sz="8" w:space="0" w:color="auto"/>
              <w:right w:val="single" w:sz="8" w:space="0" w:color="auto"/>
            </w:tcBorders>
          </w:tcPr>
          <w:p w14:paraId="04AFD6DA" w14:textId="1C6920FC" w:rsidR="23BFC2E3" w:rsidRDefault="23BFC2E3" w:rsidP="00252F48">
            <w:pPr>
              <w:spacing w:before="60" w:after="60"/>
            </w:pPr>
            <w:r w:rsidRPr="23BFC2E3">
              <w:rPr>
                <w:rFonts w:eastAsia="Arial" w:cs="Arial"/>
                <w:sz w:val="20"/>
                <w:szCs w:val="20"/>
              </w:rPr>
              <w:t xml:space="preserve">Medicaid Information Technology Initiative, Third Generation  </w:t>
            </w:r>
          </w:p>
        </w:tc>
      </w:tr>
      <w:tr w:rsidR="23BFC2E3" w14:paraId="0F40546E"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31F6CE9E" w14:textId="44FF32D8" w:rsidR="23BFC2E3" w:rsidRDefault="23BFC2E3" w:rsidP="00252F48">
            <w:pPr>
              <w:spacing w:before="60" w:after="60"/>
            </w:pPr>
            <w:r w:rsidRPr="23BFC2E3">
              <w:rPr>
                <w:rFonts w:eastAsia="Arial" w:cs="Arial"/>
                <w:sz w:val="20"/>
                <w:szCs w:val="20"/>
              </w:rPr>
              <w:lastRenderedPageBreak/>
              <w:t>MITA</w:t>
            </w:r>
          </w:p>
        </w:tc>
        <w:tc>
          <w:tcPr>
            <w:tcW w:w="6630" w:type="dxa"/>
            <w:tcBorders>
              <w:top w:val="single" w:sz="8" w:space="0" w:color="auto"/>
              <w:left w:val="single" w:sz="8" w:space="0" w:color="auto"/>
              <w:bottom w:val="single" w:sz="8" w:space="0" w:color="auto"/>
              <w:right w:val="single" w:sz="8" w:space="0" w:color="auto"/>
            </w:tcBorders>
          </w:tcPr>
          <w:p w14:paraId="47ED6E44" w14:textId="1C5EB996" w:rsidR="23BFC2E3" w:rsidRDefault="23BFC2E3" w:rsidP="00252F48">
            <w:pPr>
              <w:spacing w:before="60" w:after="60"/>
            </w:pPr>
            <w:r w:rsidRPr="23BFC2E3">
              <w:rPr>
                <w:rFonts w:eastAsia="Arial" w:cs="Arial"/>
                <w:sz w:val="20"/>
                <w:szCs w:val="20"/>
              </w:rPr>
              <w:t>Medicaid Information Technology Architecture</w:t>
            </w:r>
          </w:p>
        </w:tc>
      </w:tr>
      <w:tr w:rsidR="23BFC2E3" w14:paraId="31F6BE4B"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6F514128" w14:textId="2BA13BA3" w:rsidR="23BFC2E3" w:rsidRDefault="23BFC2E3" w:rsidP="00252F48">
            <w:pPr>
              <w:spacing w:before="60" w:after="60"/>
            </w:pPr>
            <w:r w:rsidRPr="23BFC2E3">
              <w:rPr>
                <w:rFonts w:eastAsia="Arial" w:cs="Arial"/>
                <w:sz w:val="20"/>
                <w:szCs w:val="20"/>
              </w:rPr>
              <w:t>MMIS</w:t>
            </w:r>
          </w:p>
        </w:tc>
        <w:tc>
          <w:tcPr>
            <w:tcW w:w="6630" w:type="dxa"/>
            <w:tcBorders>
              <w:top w:val="single" w:sz="8" w:space="0" w:color="auto"/>
              <w:left w:val="single" w:sz="8" w:space="0" w:color="auto"/>
              <w:bottom w:val="single" w:sz="8" w:space="0" w:color="auto"/>
              <w:right w:val="single" w:sz="8" w:space="0" w:color="auto"/>
            </w:tcBorders>
          </w:tcPr>
          <w:p w14:paraId="56B50E34" w14:textId="20DBEDF1" w:rsidR="23BFC2E3" w:rsidRDefault="23BFC2E3" w:rsidP="00252F48">
            <w:pPr>
              <w:spacing w:before="60" w:after="60"/>
            </w:pPr>
            <w:r w:rsidRPr="23BFC2E3">
              <w:rPr>
                <w:rFonts w:eastAsia="Arial" w:cs="Arial"/>
                <w:sz w:val="20"/>
                <w:szCs w:val="20"/>
              </w:rPr>
              <w:t>Medicaid Management Information System</w:t>
            </w:r>
          </w:p>
        </w:tc>
      </w:tr>
      <w:tr w:rsidR="23BFC2E3" w14:paraId="5046AFDE"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261E0C14" w14:textId="2C9624BF" w:rsidR="23BFC2E3" w:rsidRDefault="23BFC2E3" w:rsidP="00252F48">
            <w:pPr>
              <w:spacing w:before="60" w:after="60"/>
            </w:pPr>
            <w:r w:rsidRPr="23BFC2E3">
              <w:rPr>
                <w:rFonts w:eastAsia="Arial" w:cs="Arial"/>
                <w:sz w:val="20"/>
                <w:szCs w:val="20"/>
              </w:rPr>
              <w:t>MMM</w:t>
            </w:r>
          </w:p>
        </w:tc>
        <w:tc>
          <w:tcPr>
            <w:tcW w:w="6630" w:type="dxa"/>
            <w:tcBorders>
              <w:top w:val="single" w:sz="8" w:space="0" w:color="auto"/>
              <w:left w:val="single" w:sz="8" w:space="0" w:color="auto"/>
              <w:bottom w:val="single" w:sz="8" w:space="0" w:color="auto"/>
              <w:right w:val="single" w:sz="8" w:space="0" w:color="auto"/>
            </w:tcBorders>
          </w:tcPr>
          <w:p w14:paraId="09B5AD59" w14:textId="0164B008" w:rsidR="23BFC2E3" w:rsidRDefault="23BFC2E3" w:rsidP="00252F48">
            <w:pPr>
              <w:spacing w:before="60" w:after="60"/>
            </w:pPr>
            <w:r w:rsidRPr="23BFC2E3">
              <w:rPr>
                <w:rFonts w:eastAsia="Arial" w:cs="Arial"/>
                <w:sz w:val="20"/>
                <w:szCs w:val="20"/>
              </w:rPr>
              <w:t>Medicare y Mucho Mas</w:t>
            </w:r>
          </w:p>
        </w:tc>
      </w:tr>
      <w:tr w:rsidR="23BFC2E3" w14:paraId="092626D2"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40B3B6C3" w14:textId="2174924D" w:rsidR="23BFC2E3" w:rsidRDefault="23BFC2E3" w:rsidP="00252F48">
            <w:pPr>
              <w:spacing w:before="60" w:after="60"/>
            </w:pPr>
            <w:r w:rsidRPr="23BFC2E3">
              <w:rPr>
                <w:rFonts w:eastAsia="Arial" w:cs="Arial"/>
                <w:sz w:val="20"/>
                <w:szCs w:val="20"/>
              </w:rPr>
              <w:t xml:space="preserve">MOU </w:t>
            </w:r>
          </w:p>
        </w:tc>
        <w:tc>
          <w:tcPr>
            <w:tcW w:w="6630" w:type="dxa"/>
            <w:tcBorders>
              <w:top w:val="single" w:sz="8" w:space="0" w:color="auto"/>
              <w:left w:val="single" w:sz="8" w:space="0" w:color="auto"/>
              <w:bottom w:val="single" w:sz="8" w:space="0" w:color="auto"/>
              <w:right w:val="single" w:sz="8" w:space="0" w:color="auto"/>
            </w:tcBorders>
          </w:tcPr>
          <w:p w14:paraId="6BF41F3F" w14:textId="1D244DE5" w:rsidR="23BFC2E3" w:rsidRDefault="23BFC2E3" w:rsidP="00252F48">
            <w:pPr>
              <w:spacing w:before="60" w:after="60"/>
            </w:pPr>
            <w:r w:rsidRPr="23BFC2E3">
              <w:rPr>
                <w:rFonts w:eastAsia="Arial" w:cs="Arial"/>
                <w:sz w:val="20"/>
                <w:szCs w:val="20"/>
              </w:rPr>
              <w:t xml:space="preserve">Memorandum of Understanding </w:t>
            </w:r>
          </w:p>
        </w:tc>
      </w:tr>
      <w:tr w:rsidR="23BFC2E3" w14:paraId="226193F6"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3FA4462E" w14:textId="1396F02E" w:rsidR="23BFC2E3" w:rsidRDefault="23BFC2E3" w:rsidP="00252F48">
            <w:pPr>
              <w:spacing w:before="60" w:after="60"/>
            </w:pPr>
            <w:r w:rsidRPr="23BFC2E3">
              <w:rPr>
                <w:rFonts w:eastAsia="Arial" w:cs="Arial"/>
                <w:sz w:val="20"/>
                <w:szCs w:val="20"/>
              </w:rPr>
              <w:t>NAICS</w:t>
            </w:r>
          </w:p>
        </w:tc>
        <w:tc>
          <w:tcPr>
            <w:tcW w:w="6630" w:type="dxa"/>
            <w:tcBorders>
              <w:top w:val="single" w:sz="8" w:space="0" w:color="auto"/>
              <w:left w:val="single" w:sz="8" w:space="0" w:color="auto"/>
              <w:bottom w:val="single" w:sz="8" w:space="0" w:color="auto"/>
              <w:right w:val="single" w:sz="8" w:space="0" w:color="auto"/>
            </w:tcBorders>
          </w:tcPr>
          <w:p w14:paraId="3D38F27A" w14:textId="1D3D1E52" w:rsidR="23BFC2E3" w:rsidRDefault="23BFC2E3" w:rsidP="00252F48">
            <w:pPr>
              <w:spacing w:before="60" w:after="60"/>
            </w:pPr>
            <w:r w:rsidRPr="23BFC2E3">
              <w:rPr>
                <w:rFonts w:eastAsia="Arial" w:cs="Arial"/>
                <w:sz w:val="20"/>
                <w:szCs w:val="20"/>
              </w:rPr>
              <w:t>North American Industry Classification System</w:t>
            </w:r>
          </w:p>
        </w:tc>
      </w:tr>
      <w:tr w:rsidR="23BFC2E3" w14:paraId="3F8D002A"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6AD4640F" w14:textId="24EF6006" w:rsidR="23BFC2E3" w:rsidRDefault="23BFC2E3" w:rsidP="00252F48">
            <w:pPr>
              <w:spacing w:before="60" w:after="60"/>
            </w:pPr>
            <w:r w:rsidRPr="23BFC2E3">
              <w:rPr>
                <w:rFonts w:eastAsia="Arial" w:cs="Arial"/>
                <w:sz w:val="20"/>
                <w:szCs w:val="20"/>
              </w:rPr>
              <w:t>NCPDP</w:t>
            </w:r>
          </w:p>
        </w:tc>
        <w:tc>
          <w:tcPr>
            <w:tcW w:w="6630" w:type="dxa"/>
            <w:tcBorders>
              <w:top w:val="single" w:sz="8" w:space="0" w:color="auto"/>
              <w:left w:val="single" w:sz="8" w:space="0" w:color="auto"/>
              <w:bottom w:val="single" w:sz="8" w:space="0" w:color="auto"/>
              <w:right w:val="single" w:sz="8" w:space="0" w:color="auto"/>
            </w:tcBorders>
          </w:tcPr>
          <w:p w14:paraId="00A8D76A" w14:textId="42970332" w:rsidR="23BFC2E3" w:rsidRDefault="23BFC2E3" w:rsidP="00252F48">
            <w:pPr>
              <w:spacing w:before="60" w:after="60"/>
            </w:pPr>
            <w:r w:rsidRPr="23BFC2E3">
              <w:rPr>
                <w:rFonts w:eastAsia="Arial" w:cs="Arial"/>
                <w:sz w:val="20"/>
                <w:szCs w:val="20"/>
              </w:rPr>
              <w:t>National Council of Prescription Drug Programs</w:t>
            </w:r>
          </w:p>
        </w:tc>
      </w:tr>
      <w:tr w:rsidR="23BFC2E3" w14:paraId="3DA42241"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42B0C865" w14:textId="51012985" w:rsidR="23BFC2E3" w:rsidRDefault="23BFC2E3" w:rsidP="00252F48">
            <w:pPr>
              <w:spacing w:before="60" w:after="60"/>
            </w:pPr>
            <w:r w:rsidRPr="23BFC2E3">
              <w:rPr>
                <w:rFonts w:eastAsia="Arial" w:cs="Arial"/>
                <w:sz w:val="20"/>
                <w:szCs w:val="20"/>
              </w:rPr>
              <w:t>NCQA</w:t>
            </w:r>
          </w:p>
        </w:tc>
        <w:tc>
          <w:tcPr>
            <w:tcW w:w="6630" w:type="dxa"/>
            <w:tcBorders>
              <w:top w:val="single" w:sz="8" w:space="0" w:color="auto"/>
              <w:left w:val="single" w:sz="8" w:space="0" w:color="auto"/>
              <w:bottom w:val="single" w:sz="8" w:space="0" w:color="auto"/>
              <w:right w:val="single" w:sz="8" w:space="0" w:color="auto"/>
            </w:tcBorders>
          </w:tcPr>
          <w:p w14:paraId="087927F0" w14:textId="2EBCA63C" w:rsidR="23BFC2E3" w:rsidRDefault="23BFC2E3" w:rsidP="00252F48">
            <w:pPr>
              <w:spacing w:before="60" w:after="60"/>
            </w:pPr>
            <w:r w:rsidRPr="23BFC2E3">
              <w:rPr>
                <w:rFonts w:eastAsia="Arial" w:cs="Arial"/>
                <w:sz w:val="20"/>
                <w:szCs w:val="20"/>
              </w:rPr>
              <w:t>National Committee for Quality Assurance</w:t>
            </w:r>
          </w:p>
        </w:tc>
      </w:tr>
      <w:tr w:rsidR="23BFC2E3" w14:paraId="2163E447"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2E5AD249" w14:textId="4AE7D411" w:rsidR="23BFC2E3" w:rsidRDefault="23BFC2E3" w:rsidP="00252F48">
            <w:pPr>
              <w:spacing w:before="60" w:after="60"/>
            </w:pPr>
            <w:r w:rsidRPr="23BFC2E3">
              <w:rPr>
                <w:rFonts w:eastAsia="Arial" w:cs="Arial"/>
                <w:sz w:val="20"/>
                <w:szCs w:val="20"/>
              </w:rPr>
              <w:t>NPDB</w:t>
            </w:r>
          </w:p>
        </w:tc>
        <w:tc>
          <w:tcPr>
            <w:tcW w:w="6630" w:type="dxa"/>
            <w:tcBorders>
              <w:top w:val="single" w:sz="8" w:space="0" w:color="auto"/>
              <w:left w:val="single" w:sz="8" w:space="0" w:color="auto"/>
              <w:bottom w:val="single" w:sz="8" w:space="0" w:color="auto"/>
              <w:right w:val="single" w:sz="8" w:space="0" w:color="auto"/>
            </w:tcBorders>
          </w:tcPr>
          <w:p w14:paraId="7173CF3E" w14:textId="427FF02A" w:rsidR="23BFC2E3" w:rsidRDefault="23BFC2E3" w:rsidP="00252F48">
            <w:pPr>
              <w:spacing w:before="60" w:after="60"/>
            </w:pPr>
            <w:r w:rsidRPr="23BFC2E3">
              <w:rPr>
                <w:rFonts w:eastAsia="Arial" w:cs="Arial"/>
                <w:sz w:val="20"/>
                <w:szCs w:val="20"/>
              </w:rPr>
              <w:t>National Practitioner Data Bank</w:t>
            </w:r>
          </w:p>
        </w:tc>
      </w:tr>
      <w:tr w:rsidR="23BFC2E3" w14:paraId="701437D9"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156204DE" w14:textId="3FEA48EE" w:rsidR="23BFC2E3" w:rsidRDefault="23BFC2E3" w:rsidP="00252F48">
            <w:pPr>
              <w:spacing w:before="60" w:after="60"/>
            </w:pPr>
            <w:r w:rsidRPr="23BFC2E3">
              <w:rPr>
                <w:rFonts w:eastAsia="Arial" w:cs="Arial"/>
                <w:sz w:val="20"/>
                <w:szCs w:val="20"/>
              </w:rPr>
              <w:t>NPPES</w:t>
            </w:r>
          </w:p>
        </w:tc>
        <w:tc>
          <w:tcPr>
            <w:tcW w:w="6630" w:type="dxa"/>
            <w:tcBorders>
              <w:top w:val="single" w:sz="8" w:space="0" w:color="auto"/>
              <w:left w:val="single" w:sz="8" w:space="0" w:color="auto"/>
              <w:bottom w:val="single" w:sz="8" w:space="0" w:color="auto"/>
              <w:right w:val="single" w:sz="8" w:space="0" w:color="auto"/>
            </w:tcBorders>
          </w:tcPr>
          <w:p w14:paraId="068922A4" w14:textId="4D4195BD" w:rsidR="23BFC2E3" w:rsidRDefault="23BFC2E3" w:rsidP="00252F48">
            <w:pPr>
              <w:spacing w:before="60" w:after="60"/>
            </w:pPr>
            <w:r w:rsidRPr="23BFC2E3">
              <w:rPr>
                <w:rFonts w:eastAsia="Arial" w:cs="Arial"/>
                <w:sz w:val="20"/>
                <w:szCs w:val="20"/>
              </w:rPr>
              <w:t>National Plan and Provider Enumeration System</w:t>
            </w:r>
          </w:p>
        </w:tc>
      </w:tr>
      <w:tr w:rsidR="23BFC2E3" w14:paraId="69EF8B71"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09617B9B" w14:textId="4AF26644" w:rsidR="23BFC2E3" w:rsidRDefault="23BFC2E3" w:rsidP="00252F48">
            <w:pPr>
              <w:spacing w:before="60" w:after="60"/>
            </w:pPr>
            <w:r w:rsidRPr="23BFC2E3">
              <w:rPr>
                <w:rFonts w:eastAsia="Arial" w:cs="Arial"/>
                <w:sz w:val="20"/>
                <w:szCs w:val="20"/>
              </w:rPr>
              <w:t>OIG</w:t>
            </w:r>
          </w:p>
        </w:tc>
        <w:tc>
          <w:tcPr>
            <w:tcW w:w="6630" w:type="dxa"/>
            <w:tcBorders>
              <w:top w:val="single" w:sz="8" w:space="0" w:color="auto"/>
              <w:left w:val="single" w:sz="8" w:space="0" w:color="auto"/>
              <w:bottom w:val="single" w:sz="8" w:space="0" w:color="auto"/>
              <w:right w:val="single" w:sz="8" w:space="0" w:color="auto"/>
            </w:tcBorders>
          </w:tcPr>
          <w:p w14:paraId="3D40B3A3" w14:textId="3B33491F" w:rsidR="23BFC2E3" w:rsidRDefault="23BFC2E3" w:rsidP="00252F48">
            <w:pPr>
              <w:spacing w:before="60" w:after="60"/>
            </w:pPr>
            <w:r w:rsidRPr="23BFC2E3">
              <w:rPr>
                <w:rFonts w:eastAsia="Arial" w:cs="Arial"/>
                <w:sz w:val="20"/>
                <w:szCs w:val="20"/>
              </w:rPr>
              <w:t>Office of Inspector General</w:t>
            </w:r>
          </w:p>
        </w:tc>
      </w:tr>
      <w:tr w:rsidR="23BFC2E3" w14:paraId="111B7D12"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66E7D185" w14:textId="263B6636" w:rsidR="23BFC2E3" w:rsidRDefault="23BFC2E3" w:rsidP="00252F48">
            <w:pPr>
              <w:spacing w:before="60" w:after="60"/>
            </w:pPr>
            <w:r w:rsidRPr="23BFC2E3">
              <w:rPr>
                <w:rFonts w:eastAsia="Arial" w:cs="Arial"/>
                <w:sz w:val="20"/>
                <w:szCs w:val="20"/>
              </w:rPr>
              <w:t xml:space="preserve">OPR </w:t>
            </w:r>
          </w:p>
        </w:tc>
        <w:tc>
          <w:tcPr>
            <w:tcW w:w="6630" w:type="dxa"/>
            <w:tcBorders>
              <w:top w:val="single" w:sz="8" w:space="0" w:color="auto"/>
              <w:left w:val="single" w:sz="8" w:space="0" w:color="auto"/>
              <w:bottom w:val="single" w:sz="8" w:space="0" w:color="auto"/>
              <w:right w:val="single" w:sz="8" w:space="0" w:color="auto"/>
            </w:tcBorders>
          </w:tcPr>
          <w:p w14:paraId="3796D29E" w14:textId="1A658C69" w:rsidR="23BFC2E3" w:rsidRDefault="23BFC2E3" w:rsidP="00252F48">
            <w:pPr>
              <w:spacing w:before="60" w:after="60"/>
            </w:pPr>
            <w:r w:rsidRPr="23BFC2E3">
              <w:rPr>
                <w:rFonts w:eastAsia="Arial" w:cs="Arial"/>
                <w:sz w:val="20"/>
                <w:szCs w:val="20"/>
              </w:rPr>
              <w:t xml:space="preserve">Operating Prescribing and Referring </w:t>
            </w:r>
          </w:p>
        </w:tc>
      </w:tr>
      <w:tr w:rsidR="23BFC2E3" w14:paraId="77537F1F"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07E0CD81" w14:textId="7BACD5AB" w:rsidR="23BFC2E3" w:rsidRDefault="23BFC2E3" w:rsidP="00252F48">
            <w:pPr>
              <w:spacing w:before="60" w:after="60"/>
            </w:pPr>
            <w:r w:rsidRPr="23BFC2E3">
              <w:rPr>
                <w:rFonts w:eastAsia="Arial" w:cs="Arial"/>
                <w:sz w:val="20"/>
                <w:szCs w:val="20"/>
              </w:rPr>
              <w:t>ORP</w:t>
            </w:r>
          </w:p>
        </w:tc>
        <w:tc>
          <w:tcPr>
            <w:tcW w:w="6630" w:type="dxa"/>
            <w:tcBorders>
              <w:top w:val="single" w:sz="8" w:space="0" w:color="auto"/>
              <w:left w:val="single" w:sz="8" w:space="0" w:color="auto"/>
              <w:bottom w:val="single" w:sz="8" w:space="0" w:color="auto"/>
              <w:right w:val="single" w:sz="8" w:space="0" w:color="auto"/>
            </w:tcBorders>
          </w:tcPr>
          <w:p w14:paraId="4CA1F7D3" w14:textId="38251BEE" w:rsidR="23BFC2E3" w:rsidRDefault="23BFC2E3" w:rsidP="00252F48">
            <w:pPr>
              <w:spacing w:before="60" w:after="60"/>
            </w:pPr>
            <w:r w:rsidRPr="23BFC2E3">
              <w:rPr>
                <w:rFonts w:eastAsia="Arial" w:cs="Arial"/>
                <w:sz w:val="20"/>
                <w:szCs w:val="20"/>
              </w:rPr>
              <w:t>Operational Readiness Plan</w:t>
            </w:r>
          </w:p>
        </w:tc>
      </w:tr>
      <w:tr w:rsidR="23BFC2E3" w14:paraId="4BFF4B5B"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2112B73D" w14:textId="77301044" w:rsidR="23BFC2E3" w:rsidRDefault="23BFC2E3" w:rsidP="00252F48">
            <w:pPr>
              <w:spacing w:before="60" w:after="60"/>
            </w:pPr>
            <w:r w:rsidRPr="23BFC2E3">
              <w:rPr>
                <w:rFonts w:eastAsia="Arial" w:cs="Arial"/>
                <w:sz w:val="20"/>
                <w:szCs w:val="20"/>
              </w:rPr>
              <w:t>OTM</w:t>
            </w:r>
          </w:p>
        </w:tc>
        <w:tc>
          <w:tcPr>
            <w:tcW w:w="6630" w:type="dxa"/>
            <w:tcBorders>
              <w:top w:val="single" w:sz="8" w:space="0" w:color="auto"/>
              <w:left w:val="single" w:sz="8" w:space="0" w:color="auto"/>
              <w:bottom w:val="single" w:sz="8" w:space="0" w:color="auto"/>
              <w:right w:val="single" w:sz="8" w:space="0" w:color="auto"/>
            </w:tcBorders>
          </w:tcPr>
          <w:p w14:paraId="57157B9E" w14:textId="74AF098F" w:rsidR="23BFC2E3" w:rsidRDefault="23BFC2E3" w:rsidP="00252F48">
            <w:pPr>
              <w:spacing w:before="60" w:after="60"/>
            </w:pPr>
            <w:r w:rsidRPr="23BFC2E3">
              <w:rPr>
                <w:rFonts w:eastAsia="Arial" w:cs="Arial"/>
                <w:sz w:val="20"/>
                <w:szCs w:val="20"/>
              </w:rPr>
              <w:t>Outcomes Traceability Matrix</w:t>
            </w:r>
          </w:p>
        </w:tc>
      </w:tr>
      <w:tr w:rsidR="23BFC2E3" w14:paraId="26CE2C35"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2324085B" w14:textId="5AD59388" w:rsidR="23BFC2E3" w:rsidRDefault="23BFC2E3" w:rsidP="00252F48">
            <w:pPr>
              <w:spacing w:before="60" w:after="60"/>
            </w:pPr>
            <w:r w:rsidRPr="23BFC2E3">
              <w:rPr>
                <w:rFonts w:eastAsia="Arial" w:cs="Arial"/>
                <w:sz w:val="20"/>
                <w:szCs w:val="20"/>
              </w:rPr>
              <w:t>ORR</w:t>
            </w:r>
          </w:p>
        </w:tc>
        <w:tc>
          <w:tcPr>
            <w:tcW w:w="6630" w:type="dxa"/>
            <w:tcBorders>
              <w:top w:val="single" w:sz="8" w:space="0" w:color="auto"/>
              <w:left w:val="single" w:sz="8" w:space="0" w:color="auto"/>
              <w:bottom w:val="single" w:sz="8" w:space="0" w:color="auto"/>
              <w:right w:val="single" w:sz="8" w:space="0" w:color="auto"/>
            </w:tcBorders>
          </w:tcPr>
          <w:p w14:paraId="3CD1EB56" w14:textId="5DA43B2E" w:rsidR="23BFC2E3" w:rsidRDefault="23BFC2E3" w:rsidP="00252F48">
            <w:pPr>
              <w:spacing w:before="60" w:after="60"/>
            </w:pPr>
            <w:r w:rsidRPr="23BFC2E3">
              <w:rPr>
                <w:rFonts w:eastAsia="Arial" w:cs="Arial"/>
                <w:sz w:val="20"/>
                <w:szCs w:val="20"/>
              </w:rPr>
              <w:t>Operational Readiness Reviews</w:t>
            </w:r>
          </w:p>
        </w:tc>
      </w:tr>
      <w:tr w:rsidR="23BFC2E3" w14:paraId="2B05D78D"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06C6B24C" w14:textId="7A75F84E" w:rsidR="23BFC2E3" w:rsidRDefault="23BFC2E3" w:rsidP="00252F48">
            <w:pPr>
              <w:spacing w:before="60" w:after="60"/>
            </w:pPr>
            <w:r w:rsidRPr="23BFC2E3">
              <w:rPr>
                <w:rFonts w:eastAsia="Arial" w:cs="Arial"/>
                <w:sz w:val="20"/>
                <w:szCs w:val="20"/>
              </w:rPr>
              <w:t xml:space="preserve">PARIS </w:t>
            </w:r>
          </w:p>
        </w:tc>
        <w:tc>
          <w:tcPr>
            <w:tcW w:w="6630" w:type="dxa"/>
            <w:tcBorders>
              <w:top w:val="single" w:sz="8" w:space="0" w:color="auto"/>
              <w:left w:val="single" w:sz="8" w:space="0" w:color="auto"/>
              <w:bottom w:val="single" w:sz="8" w:space="0" w:color="auto"/>
              <w:right w:val="single" w:sz="8" w:space="0" w:color="auto"/>
            </w:tcBorders>
          </w:tcPr>
          <w:p w14:paraId="346BB262" w14:textId="27600C6B" w:rsidR="23BFC2E3" w:rsidRDefault="23BFC2E3" w:rsidP="00252F48">
            <w:pPr>
              <w:spacing w:before="60" w:after="60"/>
            </w:pPr>
            <w:r w:rsidRPr="23BFC2E3">
              <w:rPr>
                <w:rFonts w:eastAsia="Arial" w:cs="Arial"/>
                <w:sz w:val="20"/>
                <w:szCs w:val="20"/>
              </w:rPr>
              <w:t xml:space="preserve">Public Assistance Reporting Information System </w:t>
            </w:r>
          </w:p>
        </w:tc>
      </w:tr>
      <w:tr w:rsidR="23BFC2E3" w14:paraId="0FF43205"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70A46C60" w14:textId="13DB48CC" w:rsidR="23BFC2E3" w:rsidRDefault="23BFC2E3" w:rsidP="00252F48">
            <w:pPr>
              <w:spacing w:before="60" w:after="60"/>
            </w:pPr>
            <w:r w:rsidRPr="23BFC2E3">
              <w:rPr>
                <w:rFonts w:eastAsia="Arial" w:cs="Arial"/>
                <w:sz w:val="20"/>
                <w:szCs w:val="20"/>
              </w:rPr>
              <w:t>PBM</w:t>
            </w:r>
          </w:p>
        </w:tc>
        <w:tc>
          <w:tcPr>
            <w:tcW w:w="6630" w:type="dxa"/>
            <w:tcBorders>
              <w:top w:val="single" w:sz="8" w:space="0" w:color="auto"/>
              <w:left w:val="single" w:sz="8" w:space="0" w:color="auto"/>
              <w:bottom w:val="single" w:sz="8" w:space="0" w:color="auto"/>
              <w:right w:val="single" w:sz="8" w:space="0" w:color="auto"/>
            </w:tcBorders>
          </w:tcPr>
          <w:p w14:paraId="388D810C" w14:textId="5A3DCE3A" w:rsidR="23BFC2E3" w:rsidRDefault="23BFC2E3" w:rsidP="00252F48">
            <w:pPr>
              <w:spacing w:before="60" w:after="60"/>
            </w:pPr>
            <w:r w:rsidRPr="23BFC2E3">
              <w:rPr>
                <w:rFonts w:eastAsia="Arial" w:cs="Arial"/>
                <w:sz w:val="20"/>
                <w:szCs w:val="20"/>
              </w:rPr>
              <w:t>Pharmacy Benefit Managers</w:t>
            </w:r>
          </w:p>
        </w:tc>
      </w:tr>
      <w:tr w:rsidR="23BFC2E3" w14:paraId="0FA82457"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16E4ADE7" w14:textId="76BA1628" w:rsidR="23BFC2E3" w:rsidRDefault="23BFC2E3" w:rsidP="00252F48">
            <w:pPr>
              <w:spacing w:before="60" w:after="60"/>
            </w:pPr>
            <w:r w:rsidRPr="23BFC2E3">
              <w:rPr>
                <w:rFonts w:eastAsia="Arial" w:cs="Arial"/>
                <w:sz w:val="20"/>
                <w:szCs w:val="20"/>
              </w:rPr>
              <w:t>PCP</w:t>
            </w:r>
          </w:p>
        </w:tc>
        <w:tc>
          <w:tcPr>
            <w:tcW w:w="6630" w:type="dxa"/>
            <w:tcBorders>
              <w:top w:val="single" w:sz="8" w:space="0" w:color="auto"/>
              <w:left w:val="single" w:sz="8" w:space="0" w:color="auto"/>
              <w:bottom w:val="single" w:sz="8" w:space="0" w:color="auto"/>
              <w:right w:val="single" w:sz="8" w:space="0" w:color="auto"/>
            </w:tcBorders>
          </w:tcPr>
          <w:p w14:paraId="79202836" w14:textId="09F3C50C" w:rsidR="23BFC2E3" w:rsidRDefault="23BFC2E3" w:rsidP="00252F48">
            <w:pPr>
              <w:spacing w:before="60" w:after="60"/>
            </w:pPr>
            <w:r w:rsidRPr="23BFC2E3">
              <w:rPr>
                <w:rFonts w:eastAsia="Arial" w:cs="Arial"/>
                <w:sz w:val="20"/>
                <w:szCs w:val="20"/>
              </w:rPr>
              <w:t>Primary Care Physician</w:t>
            </w:r>
          </w:p>
        </w:tc>
      </w:tr>
      <w:tr w:rsidR="23BFC2E3" w14:paraId="642711C9"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62A8555E" w14:textId="69B811D3" w:rsidR="23BFC2E3" w:rsidRDefault="23BFC2E3" w:rsidP="00252F48">
            <w:pPr>
              <w:spacing w:before="60" w:after="60"/>
            </w:pPr>
            <w:r w:rsidRPr="23BFC2E3">
              <w:rPr>
                <w:rFonts w:eastAsia="Arial" w:cs="Arial"/>
                <w:sz w:val="20"/>
                <w:szCs w:val="20"/>
              </w:rPr>
              <w:t xml:space="preserve">PDC </w:t>
            </w:r>
          </w:p>
        </w:tc>
        <w:tc>
          <w:tcPr>
            <w:tcW w:w="6630" w:type="dxa"/>
            <w:tcBorders>
              <w:top w:val="single" w:sz="8" w:space="0" w:color="auto"/>
              <w:left w:val="single" w:sz="8" w:space="0" w:color="auto"/>
              <w:bottom w:val="single" w:sz="8" w:space="0" w:color="auto"/>
              <w:right w:val="single" w:sz="8" w:space="0" w:color="auto"/>
            </w:tcBorders>
          </w:tcPr>
          <w:p w14:paraId="23702C39" w14:textId="2F987284" w:rsidR="23BFC2E3" w:rsidRDefault="23BFC2E3" w:rsidP="00252F48">
            <w:pPr>
              <w:spacing w:before="60" w:after="60"/>
            </w:pPr>
            <w:r w:rsidRPr="23BFC2E3">
              <w:rPr>
                <w:rFonts w:eastAsia="Arial" w:cs="Arial"/>
                <w:sz w:val="20"/>
                <w:szCs w:val="20"/>
              </w:rPr>
              <w:t xml:space="preserve">Case Evaluation </w:t>
            </w:r>
          </w:p>
        </w:tc>
      </w:tr>
      <w:tr w:rsidR="23BFC2E3" w14:paraId="47D3A659"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050B8407" w14:textId="5C3C29C7" w:rsidR="23BFC2E3" w:rsidRDefault="23BFC2E3" w:rsidP="00252F48">
            <w:pPr>
              <w:spacing w:before="60" w:after="60"/>
            </w:pPr>
            <w:r w:rsidRPr="23BFC2E3">
              <w:rPr>
                <w:rFonts w:eastAsia="Arial" w:cs="Arial"/>
                <w:sz w:val="20"/>
                <w:szCs w:val="20"/>
              </w:rPr>
              <w:t xml:space="preserve">PEP </w:t>
            </w:r>
          </w:p>
        </w:tc>
        <w:tc>
          <w:tcPr>
            <w:tcW w:w="6630" w:type="dxa"/>
            <w:tcBorders>
              <w:top w:val="single" w:sz="8" w:space="0" w:color="auto"/>
              <w:left w:val="single" w:sz="8" w:space="0" w:color="auto"/>
              <w:bottom w:val="single" w:sz="8" w:space="0" w:color="auto"/>
              <w:right w:val="single" w:sz="8" w:space="0" w:color="auto"/>
            </w:tcBorders>
          </w:tcPr>
          <w:p w14:paraId="001EACA8" w14:textId="3A1FCEE7" w:rsidR="23BFC2E3" w:rsidRDefault="23BFC2E3" w:rsidP="00252F48">
            <w:pPr>
              <w:spacing w:before="60" w:after="60"/>
            </w:pPr>
            <w:r w:rsidRPr="23BFC2E3">
              <w:rPr>
                <w:rFonts w:eastAsia="Arial" w:cs="Arial"/>
                <w:sz w:val="20"/>
                <w:szCs w:val="20"/>
              </w:rPr>
              <w:t xml:space="preserve">Provider Enrollment Portal </w:t>
            </w:r>
          </w:p>
        </w:tc>
      </w:tr>
      <w:tr w:rsidR="23BFC2E3" w14:paraId="514E8DE5"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58894EC9" w14:textId="2B999E31" w:rsidR="23BFC2E3" w:rsidRDefault="23BFC2E3" w:rsidP="00252F48">
            <w:pPr>
              <w:spacing w:before="60" w:after="60"/>
            </w:pPr>
            <w:r w:rsidRPr="23BFC2E3">
              <w:rPr>
                <w:rFonts w:eastAsia="Arial" w:cs="Arial"/>
                <w:sz w:val="20"/>
                <w:szCs w:val="20"/>
              </w:rPr>
              <w:t>PECOS</w:t>
            </w:r>
          </w:p>
        </w:tc>
        <w:tc>
          <w:tcPr>
            <w:tcW w:w="6630" w:type="dxa"/>
            <w:tcBorders>
              <w:top w:val="single" w:sz="8" w:space="0" w:color="auto"/>
              <w:left w:val="single" w:sz="8" w:space="0" w:color="auto"/>
              <w:bottom w:val="single" w:sz="8" w:space="0" w:color="auto"/>
              <w:right w:val="single" w:sz="8" w:space="0" w:color="auto"/>
            </w:tcBorders>
          </w:tcPr>
          <w:p w14:paraId="15B8E881" w14:textId="2CF420E0" w:rsidR="23BFC2E3" w:rsidRDefault="23BFC2E3" w:rsidP="00252F48">
            <w:pPr>
              <w:spacing w:before="60" w:after="60"/>
            </w:pPr>
            <w:r w:rsidRPr="23BFC2E3">
              <w:rPr>
                <w:rFonts w:eastAsia="Arial" w:cs="Arial"/>
                <w:sz w:val="20"/>
                <w:szCs w:val="20"/>
              </w:rPr>
              <w:t>Provider Enrollment, Chain, and Ownership System</w:t>
            </w:r>
          </w:p>
        </w:tc>
      </w:tr>
      <w:tr w:rsidR="23BFC2E3" w14:paraId="1C64D5D0"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6F08E865" w14:textId="75E1D7ED" w:rsidR="23BFC2E3" w:rsidRDefault="23BFC2E3" w:rsidP="00252F48">
            <w:pPr>
              <w:spacing w:before="60" w:after="60"/>
            </w:pPr>
            <w:r w:rsidRPr="23BFC2E3">
              <w:rPr>
                <w:rFonts w:eastAsia="Arial" w:cs="Arial"/>
                <w:sz w:val="20"/>
                <w:szCs w:val="20"/>
              </w:rPr>
              <w:t>PgMO</w:t>
            </w:r>
          </w:p>
        </w:tc>
        <w:tc>
          <w:tcPr>
            <w:tcW w:w="6630" w:type="dxa"/>
            <w:tcBorders>
              <w:top w:val="single" w:sz="8" w:space="0" w:color="auto"/>
              <w:left w:val="single" w:sz="8" w:space="0" w:color="auto"/>
              <w:bottom w:val="single" w:sz="8" w:space="0" w:color="auto"/>
              <w:right w:val="single" w:sz="8" w:space="0" w:color="auto"/>
            </w:tcBorders>
          </w:tcPr>
          <w:p w14:paraId="2214937E" w14:textId="6356A43E" w:rsidR="23BFC2E3" w:rsidRDefault="23BFC2E3" w:rsidP="00252F48">
            <w:pPr>
              <w:spacing w:before="60" w:after="60"/>
            </w:pPr>
            <w:r w:rsidRPr="23BFC2E3">
              <w:rPr>
                <w:rFonts w:eastAsia="Arial" w:cs="Arial"/>
                <w:sz w:val="20"/>
                <w:szCs w:val="20"/>
              </w:rPr>
              <w:t>Program Management Office</w:t>
            </w:r>
          </w:p>
        </w:tc>
      </w:tr>
      <w:tr w:rsidR="23BFC2E3" w14:paraId="533E7CAA"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4B5555D3" w14:textId="6FBFAFCA" w:rsidR="23BFC2E3" w:rsidRDefault="23BFC2E3" w:rsidP="00252F48">
            <w:pPr>
              <w:spacing w:before="60" w:after="60"/>
            </w:pPr>
            <w:r w:rsidRPr="23BFC2E3">
              <w:rPr>
                <w:rFonts w:eastAsia="Arial" w:cs="Arial"/>
                <w:sz w:val="20"/>
                <w:szCs w:val="20"/>
              </w:rPr>
              <w:t xml:space="preserve">PII </w:t>
            </w:r>
          </w:p>
        </w:tc>
        <w:tc>
          <w:tcPr>
            <w:tcW w:w="6630" w:type="dxa"/>
            <w:tcBorders>
              <w:top w:val="single" w:sz="8" w:space="0" w:color="auto"/>
              <w:left w:val="single" w:sz="8" w:space="0" w:color="auto"/>
              <w:bottom w:val="single" w:sz="8" w:space="0" w:color="auto"/>
              <w:right w:val="single" w:sz="8" w:space="0" w:color="auto"/>
            </w:tcBorders>
          </w:tcPr>
          <w:p w14:paraId="1E87CE25" w14:textId="78D8098A" w:rsidR="23BFC2E3" w:rsidRDefault="23BFC2E3" w:rsidP="00252F48">
            <w:pPr>
              <w:spacing w:before="60" w:after="60"/>
            </w:pPr>
            <w:r w:rsidRPr="23BFC2E3">
              <w:rPr>
                <w:rFonts w:eastAsia="Arial" w:cs="Arial"/>
                <w:sz w:val="20"/>
                <w:szCs w:val="20"/>
              </w:rPr>
              <w:t xml:space="preserve">Personally Identifiable Information </w:t>
            </w:r>
          </w:p>
        </w:tc>
      </w:tr>
      <w:tr w:rsidR="23BFC2E3" w14:paraId="1F0BE1A1"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73A359E5" w14:textId="12D3DB80" w:rsidR="23BFC2E3" w:rsidRDefault="23BFC2E3" w:rsidP="00252F48">
            <w:pPr>
              <w:spacing w:before="60" w:after="60"/>
            </w:pPr>
            <w:r w:rsidRPr="23BFC2E3">
              <w:rPr>
                <w:rFonts w:eastAsia="Arial" w:cs="Arial"/>
                <w:sz w:val="20"/>
                <w:szCs w:val="20"/>
              </w:rPr>
              <w:t xml:space="preserve">PHI </w:t>
            </w:r>
          </w:p>
        </w:tc>
        <w:tc>
          <w:tcPr>
            <w:tcW w:w="6630" w:type="dxa"/>
            <w:tcBorders>
              <w:top w:val="single" w:sz="8" w:space="0" w:color="auto"/>
              <w:left w:val="single" w:sz="8" w:space="0" w:color="auto"/>
              <w:bottom w:val="single" w:sz="8" w:space="0" w:color="auto"/>
              <w:right w:val="single" w:sz="8" w:space="0" w:color="auto"/>
            </w:tcBorders>
          </w:tcPr>
          <w:p w14:paraId="6BAD842E" w14:textId="7D0BD0E7" w:rsidR="23BFC2E3" w:rsidRDefault="23BFC2E3" w:rsidP="00252F48">
            <w:pPr>
              <w:spacing w:before="60" w:after="60"/>
            </w:pPr>
            <w:r w:rsidRPr="23BFC2E3">
              <w:rPr>
                <w:rFonts w:eastAsia="Arial" w:cs="Arial"/>
                <w:color w:val="000000" w:themeColor="text1"/>
                <w:sz w:val="20"/>
                <w:szCs w:val="20"/>
              </w:rPr>
              <w:t xml:space="preserve">Protected Health Information </w:t>
            </w:r>
          </w:p>
        </w:tc>
      </w:tr>
      <w:tr w:rsidR="23BFC2E3" w14:paraId="47269316"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21AE764F" w14:textId="53A8108B" w:rsidR="23BFC2E3" w:rsidRDefault="23BFC2E3" w:rsidP="00252F48">
            <w:pPr>
              <w:spacing w:before="60" w:after="60"/>
            </w:pPr>
            <w:r w:rsidRPr="23BFC2E3">
              <w:rPr>
                <w:rFonts w:eastAsia="Arial" w:cs="Arial"/>
                <w:sz w:val="20"/>
                <w:szCs w:val="20"/>
              </w:rPr>
              <w:t xml:space="preserve">PRDoH </w:t>
            </w:r>
          </w:p>
        </w:tc>
        <w:tc>
          <w:tcPr>
            <w:tcW w:w="6630" w:type="dxa"/>
            <w:tcBorders>
              <w:top w:val="single" w:sz="8" w:space="0" w:color="auto"/>
              <w:left w:val="single" w:sz="8" w:space="0" w:color="auto"/>
              <w:bottom w:val="single" w:sz="8" w:space="0" w:color="auto"/>
              <w:right w:val="single" w:sz="8" w:space="0" w:color="auto"/>
            </w:tcBorders>
          </w:tcPr>
          <w:p w14:paraId="31BF85C5" w14:textId="28775A40" w:rsidR="23BFC2E3" w:rsidRDefault="23BFC2E3" w:rsidP="00252F48">
            <w:pPr>
              <w:spacing w:before="60" w:after="60"/>
            </w:pPr>
            <w:r w:rsidRPr="23BFC2E3">
              <w:rPr>
                <w:rFonts w:eastAsia="Arial" w:cs="Arial"/>
                <w:sz w:val="20"/>
                <w:szCs w:val="20"/>
              </w:rPr>
              <w:t xml:space="preserve">Puerto Rico Department of Health </w:t>
            </w:r>
          </w:p>
        </w:tc>
      </w:tr>
      <w:tr w:rsidR="23BFC2E3" w14:paraId="3CAF27C9"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7C32322D" w14:textId="10787377" w:rsidR="23BFC2E3" w:rsidRDefault="23BFC2E3" w:rsidP="00252F48">
            <w:pPr>
              <w:spacing w:before="60" w:after="60"/>
            </w:pPr>
            <w:r w:rsidRPr="23BFC2E3">
              <w:rPr>
                <w:rFonts w:eastAsia="Arial" w:cs="Arial"/>
                <w:sz w:val="20"/>
                <w:szCs w:val="20"/>
              </w:rPr>
              <w:t xml:space="preserve">PRHIA </w:t>
            </w:r>
          </w:p>
        </w:tc>
        <w:tc>
          <w:tcPr>
            <w:tcW w:w="6630" w:type="dxa"/>
            <w:tcBorders>
              <w:top w:val="single" w:sz="8" w:space="0" w:color="auto"/>
              <w:left w:val="single" w:sz="8" w:space="0" w:color="auto"/>
              <w:bottom w:val="single" w:sz="8" w:space="0" w:color="auto"/>
              <w:right w:val="single" w:sz="8" w:space="0" w:color="auto"/>
            </w:tcBorders>
          </w:tcPr>
          <w:p w14:paraId="018704E8" w14:textId="24C4979F" w:rsidR="23BFC2E3" w:rsidRDefault="23BFC2E3" w:rsidP="00252F48">
            <w:pPr>
              <w:spacing w:before="60" w:after="60"/>
            </w:pPr>
            <w:r w:rsidRPr="23BFC2E3">
              <w:rPr>
                <w:rFonts w:eastAsia="Arial" w:cs="Arial"/>
                <w:sz w:val="20"/>
                <w:szCs w:val="20"/>
              </w:rPr>
              <w:t xml:space="preserve">Puerto Rico Health Insurance Administration Act </w:t>
            </w:r>
          </w:p>
        </w:tc>
      </w:tr>
      <w:tr w:rsidR="23BFC2E3" w14:paraId="298119A4"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1C132CBF" w14:textId="6F010CC8" w:rsidR="23BFC2E3" w:rsidRDefault="23BFC2E3" w:rsidP="00252F48">
            <w:pPr>
              <w:spacing w:before="60" w:after="60"/>
            </w:pPr>
            <w:r w:rsidRPr="23BFC2E3">
              <w:rPr>
                <w:rFonts w:eastAsia="Arial" w:cs="Arial"/>
                <w:sz w:val="20"/>
                <w:szCs w:val="20"/>
              </w:rPr>
              <w:t xml:space="preserve">PRMES </w:t>
            </w:r>
          </w:p>
        </w:tc>
        <w:tc>
          <w:tcPr>
            <w:tcW w:w="6630" w:type="dxa"/>
            <w:tcBorders>
              <w:top w:val="single" w:sz="8" w:space="0" w:color="auto"/>
              <w:left w:val="single" w:sz="8" w:space="0" w:color="auto"/>
              <w:bottom w:val="single" w:sz="8" w:space="0" w:color="auto"/>
              <w:right w:val="single" w:sz="8" w:space="0" w:color="auto"/>
            </w:tcBorders>
          </w:tcPr>
          <w:p w14:paraId="6EBB5E74" w14:textId="42907FBC" w:rsidR="23BFC2E3" w:rsidRDefault="23BFC2E3" w:rsidP="00252F48">
            <w:pPr>
              <w:spacing w:before="60" w:after="60"/>
            </w:pPr>
            <w:r w:rsidRPr="23BFC2E3">
              <w:rPr>
                <w:rFonts w:eastAsia="Arial" w:cs="Arial"/>
                <w:sz w:val="20"/>
                <w:szCs w:val="20"/>
              </w:rPr>
              <w:t xml:space="preserve">Puerto Rico Medicaid Enterprise System </w:t>
            </w:r>
          </w:p>
        </w:tc>
      </w:tr>
      <w:tr w:rsidR="23BFC2E3" w14:paraId="1EB84217"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0EE1261D" w14:textId="1016C815" w:rsidR="23BFC2E3" w:rsidRDefault="23BFC2E3" w:rsidP="00252F48">
            <w:pPr>
              <w:spacing w:before="60" w:after="60"/>
            </w:pPr>
            <w:r w:rsidRPr="23BFC2E3">
              <w:rPr>
                <w:rFonts w:eastAsia="Arial" w:cs="Arial"/>
                <w:sz w:val="20"/>
                <w:szCs w:val="20"/>
              </w:rPr>
              <w:t xml:space="preserve">PRMMIS </w:t>
            </w:r>
          </w:p>
        </w:tc>
        <w:tc>
          <w:tcPr>
            <w:tcW w:w="6630" w:type="dxa"/>
            <w:tcBorders>
              <w:top w:val="single" w:sz="8" w:space="0" w:color="auto"/>
              <w:left w:val="single" w:sz="8" w:space="0" w:color="auto"/>
              <w:bottom w:val="single" w:sz="8" w:space="0" w:color="auto"/>
              <w:right w:val="single" w:sz="8" w:space="0" w:color="auto"/>
            </w:tcBorders>
          </w:tcPr>
          <w:p w14:paraId="6D15EC55" w14:textId="30D02B43" w:rsidR="23BFC2E3" w:rsidRDefault="23BFC2E3" w:rsidP="00252F48">
            <w:pPr>
              <w:spacing w:before="60" w:after="60"/>
            </w:pPr>
            <w:r w:rsidRPr="23BFC2E3">
              <w:rPr>
                <w:rFonts w:eastAsia="Arial" w:cs="Arial"/>
                <w:sz w:val="20"/>
                <w:szCs w:val="20"/>
              </w:rPr>
              <w:t xml:space="preserve">Puerto Rico Medicaid Management Information System </w:t>
            </w:r>
          </w:p>
        </w:tc>
      </w:tr>
      <w:tr w:rsidR="23BFC2E3" w14:paraId="2FE48432"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11DFD5C0" w14:textId="1DC80EA8" w:rsidR="23BFC2E3" w:rsidRDefault="23BFC2E3" w:rsidP="00252F48">
            <w:pPr>
              <w:spacing w:before="60" w:after="60"/>
            </w:pPr>
            <w:r w:rsidRPr="23BFC2E3">
              <w:rPr>
                <w:rFonts w:eastAsia="Arial" w:cs="Arial"/>
                <w:sz w:val="20"/>
                <w:szCs w:val="20"/>
              </w:rPr>
              <w:t xml:space="preserve">PRMP </w:t>
            </w:r>
          </w:p>
        </w:tc>
        <w:tc>
          <w:tcPr>
            <w:tcW w:w="6630" w:type="dxa"/>
            <w:tcBorders>
              <w:top w:val="single" w:sz="8" w:space="0" w:color="auto"/>
              <w:left w:val="single" w:sz="8" w:space="0" w:color="auto"/>
              <w:bottom w:val="single" w:sz="8" w:space="0" w:color="auto"/>
              <w:right w:val="single" w:sz="8" w:space="0" w:color="auto"/>
            </w:tcBorders>
          </w:tcPr>
          <w:p w14:paraId="71C7802F" w14:textId="5037759C" w:rsidR="23BFC2E3" w:rsidRDefault="23BFC2E3" w:rsidP="00252F48">
            <w:pPr>
              <w:spacing w:before="60" w:after="60"/>
            </w:pPr>
            <w:r w:rsidRPr="23BFC2E3">
              <w:rPr>
                <w:rFonts w:eastAsia="Arial" w:cs="Arial"/>
                <w:sz w:val="20"/>
                <w:szCs w:val="20"/>
              </w:rPr>
              <w:t xml:space="preserve">Puerto Rico Medicaid Program </w:t>
            </w:r>
          </w:p>
        </w:tc>
      </w:tr>
      <w:tr w:rsidR="23BFC2E3" w14:paraId="2C82FC3C"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7EE593DC" w14:textId="5ED0468A" w:rsidR="23BFC2E3" w:rsidRDefault="23BFC2E3" w:rsidP="00252F48">
            <w:pPr>
              <w:spacing w:before="60" w:after="60"/>
            </w:pPr>
            <w:r w:rsidRPr="23BFC2E3">
              <w:rPr>
                <w:rFonts w:eastAsia="Arial" w:cs="Arial"/>
                <w:sz w:val="20"/>
                <w:szCs w:val="20"/>
              </w:rPr>
              <w:t>PSM</w:t>
            </w:r>
          </w:p>
        </w:tc>
        <w:tc>
          <w:tcPr>
            <w:tcW w:w="6630" w:type="dxa"/>
            <w:tcBorders>
              <w:top w:val="single" w:sz="8" w:space="0" w:color="auto"/>
              <w:left w:val="single" w:sz="8" w:space="0" w:color="auto"/>
              <w:bottom w:val="single" w:sz="8" w:space="0" w:color="auto"/>
              <w:right w:val="single" w:sz="8" w:space="0" w:color="auto"/>
            </w:tcBorders>
          </w:tcPr>
          <w:p w14:paraId="73B6BA83" w14:textId="1F4875E0" w:rsidR="23BFC2E3" w:rsidRDefault="23BFC2E3" w:rsidP="00252F48">
            <w:pPr>
              <w:spacing w:before="60" w:after="60"/>
            </w:pPr>
            <w:r w:rsidRPr="23BFC2E3">
              <w:rPr>
                <w:rFonts w:eastAsia="Arial" w:cs="Arial"/>
                <w:sz w:val="20"/>
                <w:szCs w:val="20"/>
              </w:rPr>
              <w:t>Plan de Salud Menonita</w:t>
            </w:r>
          </w:p>
        </w:tc>
      </w:tr>
      <w:tr w:rsidR="23BFC2E3" w14:paraId="0A3F8C13"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4CE5DC06" w14:textId="5285F32B" w:rsidR="23BFC2E3" w:rsidRDefault="23BFC2E3" w:rsidP="00252F48">
            <w:pPr>
              <w:spacing w:before="60" w:after="60"/>
            </w:pPr>
            <w:r w:rsidRPr="23BFC2E3">
              <w:rPr>
                <w:rFonts w:eastAsia="Arial" w:cs="Arial"/>
                <w:sz w:val="20"/>
                <w:szCs w:val="20"/>
              </w:rPr>
              <w:lastRenderedPageBreak/>
              <w:t>QA</w:t>
            </w:r>
          </w:p>
        </w:tc>
        <w:tc>
          <w:tcPr>
            <w:tcW w:w="6630" w:type="dxa"/>
            <w:tcBorders>
              <w:top w:val="single" w:sz="8" w:space="0" w:color="auto"/>
              <w:left w:val="single" w:sz="8" w:space="0" w:color="auto"/>
              <w:bottom w:val="single" w:sz="8" w:space="0" w:color="auto"/>
              <w:right w:val="single" w:sz="8" w:space="0" w:color="auto"/>
            </w:tcBorders>
          </w:tcPr>
          <w:p w14:paraId="36A48CDC" w14:textId="5EA8A701" w:rsidR="23BFC2E3" w:rsidRDefault="23BFC2E3" w:rsidP="00252F48">
            <w:pPr>
              <w:spacing w:before="60" w:after="60"/>
            </w:pPr>
            <w:r w:rsidRPr="23BFC2E3">
              <w:rPr>
                <w:rFonts w:eastAsia="Arial" w:cs="Arial"/>
                <w:sz w:val="20"/>
                <w:szCs w:val="20"/>
              </w:rPr>
              <w:t>Quality Assurance</w:t>
            </w:r>
          </w:p>
        </w:tc>
      </w:tr>
      <w:tr w:rsidR="23BFC2E3" w14:paraId="773AD8A3"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0F87A905" w14:textId="4549A2BA" w:rsidR="23BFC2E3" w:rsidRDefault="23BFC2E3" w:rsidP="00252F48">
            <w:pPr>
              <w:spacing w:before="60" w:after="60"/>
            </w:pPr>
            <w:r w:rsidRPr="23BFC2E3">
              <w:rPr>
                <w:rFonts w:eastAsia="Arial" w:cs="Arial"/>
                <w:sz w:val="20"/>
                <w:szCs w:val="20"/>
              </w:rPr>
              <w:t>QC</w:t>
            </w:r>
          </w:p>
        </w:tc>
        <w:tc>
          <w:tcPr>
            <w:tcW w:w="6630" w:type="dxa"/>
            <w:tcBorders>
              <w:top w:val="single" w:sz="8" w:space="0" w:color="auto"/>
              <w:left w:val="single" w:sz="8" w:space="0" w:color="auto"/>
              <w:bottom w:val="single" w:sz="8" w:space="0" w:color="auto"/>
              <w:right w:val="single" w:sz="8" w:space="0" w:color="auto"/>
            </w:tcBorders>
          </w:tcPr>
          <w:p w14:paraId="53DC0050" w14:textId="1DA03C2B" w:rsidR="23BFC2E3" w:rsidRDefault="23BFC2E3" w:rsidP="00252F48">
            <w:pPr>
              <w:spacing w:before="60" w:after="60"/>
            </w:pPr>
            <w:r w:rsidRPr="23BFC2E3">
              <w:rPr>
                <w:rFonts w:eastAsia="Arial" w:cs="Arial"/>
                <w:sz w:val="20"/>
                <w:szCs w:val="20"/>
              </w:rPr>
              <w:t>Quality Control</w:t>
            </w:r>
          </w:p>
        </w:tc>
      </w:tr>
      <w:tr w:rsidR="23BFC2E3" w14:paraId="03FAD4FE"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449E3053" w14:textId="44B4F9A6" w:rsidR="23BFC2E3" w:rsidRDefault="23BFC2E3" w:rsidP="00252F48">
            <w:pPr>
              <w:spacing w:before="60" w:after="60"/>
            </w:pPr>
            <w:r w:rsidRPr="23BFC2E3">
              <w:rPr>
                <w:rFonts w:eastAsia="Arial" w:cs="Arial"/>
                <w:sz w:val="20"/>
                <w:szCs w:val="20"/>
              </w:rPr>
              <w:t>RCA</w:t>
            </w:r>
          </w:p>
        </w:tc>
        <w:tc>
          <w:tcPr>
            <w:tcW w:w="6630" w:type="dxa"/>
            <w:tcBorders>
              <w:top w:val="single" w:sz="8" w:space="0" w:color="auto"/>
              <w:left w:val="single" w:sz="8" w:space="0" w:color="auto"/>
              <w:bottom w:val="single" w:sz="8" w:space="0" w:color="auto"/>
              <w:right w:val="single" w:sz="8" w:space="0" w:color="auto"/>
            </w:tcBorders>
          </w:tcPr>
          <w:p w14:paraId="73D0B889" w14:textId="6967B6CC" w:rsidR="23BFC2E3" w:rsidRDefault="23BFC2E3" w:rsidP="00252F48">
            <w:pPr>
              <w:spacing w:before="60" w:after="60"/>
            </w:pPr>
            <w:r w:rsidRPr="23BFC2E3">
              <w:rPr>
                <w:rFonts w:eastAsia="Arial" w:cs="Arial"/>
                <w:sz w:val="20"/>
                <w:szCs w:val="20"/>
              </w:rPr>
              <w:t>Root</w:t>
            </w:r>
            <w:r w:rsidR="000B2E2F">
              <w:rPr>
                <w:rFonts w:eastAsia="Arial" w:cs="Arial"/>
                <w:sz w:val="20"/>
                <w:szCs w:val="20"/>
              </w:rPr>
              <w:t>-</w:t>
            </w:r>
            <w:r w:rsidRPr="23BFC2E3">
              <w:rPr>
                <w:rFonts w:eastAsia="Arial" w:cs="Arial"/>
                <w:sz w:val="20"/>
                <w:szCs w:val="20"/>
              </w:rPr>
              <w:t>Cause Analysis</w:t>
            </w:r>
          </w:p>
        </w:tc>
      </w:tr>
      <w:tr w:rsidR="23BFC2E3" w14:paraId="64226621"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77410A42" w14:textId="6F2E481D" w:rsidR="23BFC2E3" w:rsidRDefault="23BFC2E3" w:rsidP="00252F48">
            <w:pPr>
              <w:spacing w:before="60" w:after="60"/>
            </w:pPr>
            <w:r w:rsidRPr="23BFC2E3">
              <w:rPr>
                <w:rFonts w:eastAsia="Arial" w:cs="Arial"/>
                <w:sz w:val="20"/>
                <w:szCs w:val="20"/>
              </w:rPr>
              <w:t xml:space="preserve">RFP </w:t>
            </w:r>
          </w:p>
        </w:tc>
        <w:tc>
          <w:tcPr>
            <w:tcW w:w="6630" w:type="dxa"/>
            <w:tcBorders>
              <w:top w:val="single" w:sz="8" w:space="0" w:color="auto"/>
              <w:left w:val="single" w:sz="8" w:space="0" w:color="auto"/>
              <w:bottom w:val="single" w:sz="8" w:space="0" w:color="auto"/>
              <w:right w:val="single" w:sz="8" w:space="0" w:color="auto"/>
            </w:tcBorders>
          </w:tcPr>
          <w:p w14:paraId="641EB594" w14:textId="65049070" w:rsidR="23BFC2E3" w:rsidRDefault="23BFC2E3" w:rsidP="00252F48">
            <w:pPr>
              <w:spacing w:before="60" w:after="60"/>
            </w:pPr>
            <w:r w:rsidRPr="23BFC2E3">
              <w:rPr>
                <w:rFonts w:eastAsia="Arial" w:cs="Arial"/>
                <w:sz w:val="20"/>
                <w:szCs w:val="20"/>
              </w:rPr>
              <w:t xml:space="preserve">Request for Proposals </w:t>
            </w:r>
          </w:p>
        </w:tc>
      </w:tr>
      <w:tr w:rsidR="23BFC2E3" w14:paraId="5973897D"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031FE001" w14:textId="0DCA475D" w:rsidR="23BFC2E3" w:rsidRDefault="23BFC2E3" w:rsidP="00252F48">
            <w:pPr>
              <w:spacing w:before="60" w:after="60"/>
            </w:pPr>
            <w:r w:rsidRPr="23BFC2E3">
              <w:rPr>
                <w:rFonts w:eastAsia="Arial" w:cs="Arial"/>
                <w:sz w:val="20"/>
                <w:szCs w:val="20"/>
              </w:rPr>
              <w:t>RPO</w:t>
            </w:r>
          </w:p>
        </w:tc>
        <w:tc>
          <w:tcPr>
            <w:tcW w:w="6630" w:type="dxa"/>
            <w:tcBorders>
              <w:top w:val="single" w:sz="8" w:space="0" w:color="auto"/>
              <w:left w:val="single" w:sz="8" w:space="0" w:color="auto"/>
              <w:bottom w:val="single" w:sz="8" w:space="0" w:color="auto"/>
              <w:right w:val="single" w:sz="8" w:space="0" w:color="auto"/>
            </w:tcBorders>
          </w:tcPr>
          <w:p w14:paraId="2CAC6B81" w14:textId="41734116" w:rsidR="23BFC2E3" w:rsidRDefault="23BFC2E3" w:rsidP="00252F48">
            <w:pPr>
              <w:spacing w:before="60" w:after="60"/>
            </w:pPr>
            <w:r w:rsidRPr="23BFC2E3">
              <w:rPr>
                <w:rFonts w:eastAsia="Arial" w:cs="Arial"/>
                <w:sz w:val="20"/>
                <w:szCs w:val="20"/>
                <w:lang w:val="es-PR"/>
              </w:rPr>
              <w:t>Recovery Point Objective</w:t>
            </w:r>
          </w:p>
        </w:tc>
      </w:tr>
      <w:tr w:rsidR="00862A56" w14:paraId="28D960C7"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422AE604" w14:textId="0615B768" w:rsidR="00862A56" w:rsidRPr="23BFC2E3" w:rsidRDefault="00862A56" w:rsidP="00252F48">
            <w:pPr>
              <w:spacing w:before="60" w:after="60"/>
              <w:rPr>
                <w:rFonts w:eastAsia="Arial" w:cs="Arial"/>
                <w:sz w:val="20"/>
                <w:szCs w:val="20"/>
              </w:rPr>
            </w:pPr>
            <w:r>
              <w:rPr>
                <w:rFonts w:eastAsia="Arial" w:cs="Arial"/>
                <w:sz w:val="20"/>
                <w:szCs w:val="20"/>
              </w:rPr>
              <w:t>RTM</w:t>
            </w:r>
          </w:p>
        </w:tc>
        <w:tc>
          <w:tcPr>
            <w:tcW w:w="6630" w:type="dxa"/>
            <w:tcBorders>
              <w:top w:val="single" w:sz="8" w:space="0" w:color="auto"/>
              <w:left w:val="single" w:sz="8" w:space="0" w:color="auto"/>
              <w:bottom w:val="single" w:sz="8" w:space="0" w:color="auto"/>
              <w:right w:val="single" w:sz="8" w:space="0" w:color="auto"/>
            </w:tcBorders>
          </w:tcPr>
          <w:p w14:paraId="02C70A0E" w14:textId="6904A8EE" w:rsidR="00862A56" w:rsidRPr="23BFC2E3" w:rsidRDefault="00862A56" w:rsidP="00252F48">
            <w:pPr>
              <w:spacing w:before="60" w:after="60"/>
              <w:rPr>
                <w:rFonts w:eastAsia="Arial" w:cs="Arial"/>
                <w:sz w:val="20"/>
                <w:szCs w:val="20"/>
                <w:lang w:val="es-PR"/>
              </w:rPr>
            </w:pPr>
            <w:r>
              <w:rPr>
                <w:rFonts w:eastAsia="Arial" w:cs="Arial"/>
                <w:sz w:val="20"/>
                <w:szCs w:val="20"/>
                <w:lang w:val="es-PR"/>
              </w:rPr>
              <w:t xml:space="preserve">Requirements Tracebility Matrix </w:t>
            </w:r>
          </w:p>
        </w:tc>
      </w:tr>
      <w:tr w:rsidR="23BFC2E3" w14:paraId="38B1C00C"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48D4CDBE" w14:textId="5879E432" w:rsidR="23BFC2E3" w:rsidRDefault="23BFC2E3" w:rsidP="00252F48">
            <w:pPr>
              <w:spacing w:before="60" w:after="60"/>
            </w:pPr>
            <w:r w:rsidRPr="23BFC2E3">
              <w:rPr>
                <w:rFonts w:eastAsia="Arial" w:cs="Arial"/>
                <w:sz w:val="20"/>
                <w:szCs w:val="20"/>
              </w:rPr>
              <w:t>RTO</w:t>
            </w:r>
          </w:p>
        </w:tc>
        <w:tc>
          <w:tcPr>
            <w:tcW w:w="6630" w:type="dxa"/>
            <w:tcBorders>
              <w:top w:val="single" w:sz="8" w:space="0" w:color="auto"/>
              <w:left w:val="single" w:sz="8" w:space="0" w:color="auto"/>
              <w:bottom w:val="single" w:sz="8" w:space="0" w:color="auto"/>
              <w:right w:val="single" w:sz="8" w:space="0" w:color="auto"/>
            </w:tcBorders>
          </w:tcPr>
          <w:p w14:paraId="4FBD9F0F" w14:textId="03A66B3C" w:rsidR="23BFC2E3" w:rsidRDefault="23BFC2E3" w:rsidP="00252F48">
            <w:pPr>
              <w:spacing w:before="60" w:after="60"/>
            </w:pPr>
            <w:r w:rsidRPr="23BFC2E3">
              <w:rPr>
                <w:rFonts w:eastAsia="Arial" w:cs="Arial"/>
                <w:sz w:val="20"/>
                <w:szCs w:val="20"/>
                <w:lang w:val="es-PR"/>
              </w:rPr>
              <w:t>Recovery Time Objective</w:t>
            </w:r>
          </w:p>
        </w:tc>
      </w:tr>
      <w:tr w:rsidR="23BFC2E3" w:rsidRPr="00902C52" w14:paraId="438D7E45"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57B501AD" w14:textId="3DD670F6" w:rsidR="23BFC2E3" w:rsidRDefault="23BFC2E3" w:rsidP="00252F48">
            <w:pPr>
              <w:spacing w:before="60" w:after="60"/>
            </w:pPr>
            <w:r w:rsidRPr="23BFC2E3">
              <w:rPr>
                <w:rFonts w:eastAsia="Arial" w:cs="Arial"/>
                <w:sz w:val="20"/>
                <w:szCs w:val="20"/>
              </w:rPr>
              <w:t xml:space="preserve">RUP </w:t>
            </w:r>
          </w:p>
        </w:tc>
        <w:tc>
          <w:tcPr>
            <w:tcW w:w="6630" w:type="dxa"/>
            <w:tcBorders>
              <w:top w:val="single" w:sz="8" w:space="0" w:color="auto"/>
              <w:left w:val="single" w:sz="8" w:space="0" w:color="auto"/>
              <w:bottom w:val="single" w:sz="8" w:space="0" w:color="auto"/>
              <w:right w:val="single" w:sz="8" w:space="0" w:color="auto"/>
            </w:tcBorders>
          </w:tcPr>
          <w:p w14:paraId="545235E8" w14:textId="40E49C10" w:rsidR="23BFC2E3" w:rsidRPr="0030477B" w:rsidRDefault="23BFC2E3" w:rsidP="00252F48">
            <w:pPr>
              <w:spacing w:before="60" w:after="60"/>
              <w:rPr>
                <w:lang w:val="es-PR"/>
              </w:rPr>
            </w:pPr>
            <w:r w:rsidRPr="23BFC2E3">
              <w:rPr>
                <w:rFonts w:eastAsia="Arial" w:cs="Arial"/>
                <w:sz w:val="20"/>
                <w:szCs w:val="20"/>
                <w:lang w:val="es-PR"/>
              </w:rPr>
              <w:t>Registro Único de Proveedores de Servicios Profesionales</w:t>
            </w:r>
            <w:r w:rsidRPr="0030477B">
              <w:rPr>
                <w:rFonts w:eastAsia="Arial" w:cs="Arial"/>
                <w:sz w:val="20"/>
                <w:szCs w:val="20"/>
                <w:lang w:val="es-PR"/>
              </w:rPr>
              <w:t xml:space="preserve"> </w:t>
            </w:r>
          </w:p>
        </w:tc>
      </w:tr>
      <w:tr w:rsidR="23BFC2E3" w14:paraId="5A666A43"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6A8436D4" w14:textId="78534C87" w:rsidR="23BFC2E3" w:rsidRDefault="23BFC2E3" w:rsidP="00252F48">
            <w:pPr>
              <w:spacing w:before="60" w:after="60"/>
            </w:pPr>
            <w:r w:rsidRPr="23BFC2E3">
              <w:rPr>
                <w:rFonts w:eastAsia="Arial" w:cs="Arial"/>
                <w:sz w:val="20"/>
                <w:szCs w:val="20"/>
              </w:rPr>
              <w:t>SAM</w:t>
            </w:r>
          </w:p>
        </w:tc>
        <w:tc>
          <w:tcPr>
            <w:tcW w:w="6630" w:type="dxa"/>
            <w:tcBorders>
              <w:top w:val="single" w:sz="8" w:space="0" w:color="auto"/>
              <w:left w:val="single" w:sz="8" w:space="0" w:color="auto"/>
              <w:bottom w:val="single" w:sz="8" w:space="0" w:color="auto"/>
              <w:right w:val="single" w:sz="8" w:space="0" w:color="auto"/>
            </w:tcBorders>
          </w:tcPr>
          <w:p w14:paraId="73C9CA39" w14:textId="4368FFC2" w:rsidR="23BFC2E3" w:rsidRDefault="23BFC2E3" w:rsidP="00252F48">
            <w:pPr>
              <w:spacing w:before="60" w:after="60"/>
            </w:pPr>
            <w:r w:rsidRPr="23BFC2E3">
              <w:rPr>
                <w:rFonts w:eastAsia="Arial" w:cs="Arial"/>
                <w:color w:val="000000" w:themeColor="text1"/>
                <w:sz w:val="20"/>
                <w:szCs w:val="20"/>
              </w:rPr>
              <w:t>System for Award Management</w:t>
            </w:r>
          </w:p>
        </w:tc>
      </w:tr>
      <w:tr w:rsidR="23BFC2E3" w14:paraId="47B122BD"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70B4760B" w14:textId="59F755E3" w:rsidR="23BFC2E3" w:rsidRDefault="23BFC2E3" w:rsidP="00252F48">
            <w:pPr>
              <w:spacing w:before="60" w:after="60"/>
            </w:pPr>
            <w:r w:rsidRPr="23BFC2E3">
              <w:rPr>
                <w:rFonts w:eastAsia="Arial" w:cs="Arial"/>
                <w:sz w:val="20"/>
                <w:szCs w:val="20"/>
              </w:rPr>
              <w:t>SDLC</w:t>
            </w:r>
          </w:p>
        </w:tc>
        <w:tc>
          <w:tcPr>
            <w:tcW w:w="6630" w:type="dxa"/>
            <w:tcBorders>
              <w:top w:val="single" w:sz="8" w:space="0" w:color="auto"/>
              <w:left w:val="single" w:sz="8" w:space="0" w:color="auto"/>
              <w:bottom w:val="single" w:sz="8" w:space="0" w:color="auto"/>
              <w:right w:val="single" w:sz="8" w:space="0" w:color="auto"/>
            </w:tcBorders>
          </w:tcPr>
          <w:p w14:paraId="7C0840D8" w14:textId="77DC5B38" w:rsidR="23BFC2E3" w:rsidRDefault="23BFC2E3" w:rsidP="00252F48">
            <w:pPr>
              <w:spacing w:before="60" w:after="60"/>
            </w:pPr>
            <w:r w:rsidRPr="23BFC2E3">
              <w:rPr>
                <w:rFonts w:eastAsia="Arial" w:cs="Arial"/>
                <w:color w:val="000000" w:themeColor="text1"/>
                <w:sz w:val="20"/>
                <w:szCs w:val="20"/>
              </w:rPr>
              <w:t>System Development Life Cycle</w:t>
            </w:r>
          </w:p>
        </w:tc>
      </w:tr>
      <w:tr w:rsidR="23BFC2E3" w14:paraId="5087709A"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6F865ECB" w14:textId="44F17B3D" w:rsidR="23BFC2E3" w:rsidRDefault="23BFC2E3" w:rsidP="00252F48">
            <w:pPr>
              <w:spacing w:before="60" w:after="60"/>
            </w:pPr>
            <w:r w:rsidRPr="23BFC2E3">
              <w:rPr>
                <w:rFonts w:eastAsia="Arial" w:cs="Arial"/>
                <w:sz w:val="20"/>
                <w:szCs w:val="20"/>
              </w:rPr>
              <w:t xml:space="preserve">SLA </w:t>
            </w:r>
          </w:p>
        </w:tc>
        <w:tc>
          <w:tcPr>
            <w:tcW w:w="6630" w:type="dxa"/>
            <w:tcBorders>
              <w:top w:val="single" w:sz="8" w:space="0" w:color="auto"/>
              <w:left w:val="single" w:sz="8" w:space="0" w:color="auto"/>
              <w:bottom w:val="single" w:sz="8" w:space="0" w:color="auto"/>
              <w:right w:val="single" w:sz="8" w:space="0" w:color="auto"/>
            </w:tcBorders>
          </w:tcPr>
          <w:p w14:paraId="05A82A21" w14:textId="4B748E52" w:rsidR="23BFC2E3" w:rsidRDefault="23BFC2E3" w:rsidP="00252F48">
            <w:pPr>
              <w:spacing w:before="60" w:after="60"/>
            </w:pPr>
            <w:r w:rsidRPr="23BFC2E3">
              <w:rPr>
                <w:rFonts w:eastAsia="Arial" w:cs="Arial"/>
                <w:color w:val="000000" w:themeColor="text1"/>
                <w:sz w:val="20"/>
                <w:szCs w:val="20"/>
              </w:rPr>
              <w:t xml:space="preserve">Service-Level Agreement </w:t>
            </w:r>
          </w:p>
        </w:tc>
      </w:tr>
      <w:tr w:rsidR="23BFC2E3" w14:paraId="0A80913C"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74D65915" w14:textId="5F600603" w:rsidR="23BFC2E3" w:rsidRDefault="23BFC2E3" w:rsidP="00252F48">
            <w:pPr>
              <w:spacing w:before="60" w:after="60"/>
            </w:pPr>
            <w:r w:rsidRPr="23BFC2E3">
              <w:rPr>
                <w:rFonts w:eastAsia="Arial" w:cs="Arial"/>
                <w:sz w:val="20"/>
                <w:szCs w:val="20"/>
              </w:rPr>
              <w:t xml:space="preserve">SMA </w:t>
            </w:r>
          </w:p>
        </w:tc>
        <w:tc>
          <w:tcPr>
            <w:tcW w:w="6630" w:type="dxa"/>
            <w:tcBorders>
              <w:top w:val="single" w:sz="8" w:space="0" w:color="auto"/>
              <w:left w:val="single" w:sz="8" w:space="0" w:color="auto"/>
              <w:bottom w:val="single" w:sz="8" w:space="0" w:color="auto"/>
              <w:right w:val="single" w:sz="8" w:space="0" w:color="auto"/>
            </w:tcBorders>
          </w:tcPr>
          <w:p w14:paraId="3B092C40" w14:textId="27C6309C" w:rsidR="23BFC2E3" w:rsidRDefault="23BFC2E3" w:rsidP="00252F48">
            <w:pPr>
              <w:spacing w:before="60" w:after="60"/>
            </w:pPr>
            <w:r w:rsidRPr="23BFC2E3">
              <w:rPr>
                <w:rFonts w:eastAsia="Arial" w:cs="Arial"/>
                <w:sz w:val="20"/>
                <w:szCs w:val="20"/>
              </w:rPr>
              <w:t xml:space="preserve">State Medicaid Agency </w:t>
            </w:r>
          </w:p>
        </w:tc>
      </w:tr>
      <w:tr w:rsidR="23BFC2E3" w14:paraId="0EC8C8AA"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111A6B2C" w14:textId="34C295D9" w:rsidR="23BFC2E3" w:rsidRDefault="23BFC2E3" w:rsidP="00252F48">
            <w:pPr>
              <w:spacing w:before="60" w:after="60"/>
            </w:pPr>
            <w:r w:rsidRPr="23BFC2E3">
              <w:rPr>
                <w:rFonts w:eastAsia="Arial" w:cs="Arial"/>
                <w:sz w:val="20"/>
                <w:szCs w:val="20"/>
              </w:rPr>
              <w:t>SNF</w:t>
            </w:r>
          </w:p>
        </w:tc>
        <w:tc>
          <w:tcPr>
            <w:tcW w:w="6630" w:type="dxa"/>
            <w:tcBorders>
              <w:top w:val="single" w:sz="8" w:space="0" w:color="auto"/>
              <w:left w:val="single" w:sz="8" w:space="0" w:color="auto"/>
              <w:bottom w:val="single" w:sz="8" w:space="0" w:color="auto"/>
              <w:right w:val="single" w:sz="8" w:space="0" w:color="auto"/>
            </w:tcBorders>
          </w:tcPr>
          <w:p w14:paraId="6057E24C" w14:textId="1C618AAD" w:rsidR="23BFC2E3" w:rsidRDefault="23BFC2E3" w:rsidP="00252F48">
            <w:pPr>
              <w:spacing w:before="60" w:after="60"/>
            </w:pPr>
            <w:r w:rsidRPr="23BFC2E3">
              <w:rPr>
                <w:rFonts w:eastAsia="Arial" w:cs="Arial"/>
                <w:sz w:val="20"/>
                <w:szCs w:val="20"/>
              </w:rPr>
              <w:t>Skilled Nursing Facility</w:t>
            </w:r>
          </w:p>
        </w:tc>
      </w:tr>
      <w:tr w:rsidR="23BFC2E3" w14:paraId="34592360"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45AAE681" w14:textId="7270F13E" w:rsidR="23BFC2E3" w:rsidRDefault="23BFC2E3" w:rsidP="00252F48">
            <w:pPr>
              <w:spacing w:before="60" w:after="60"/>
            </w:pPr>
            <w:r w:rsidRPr="23BFC2E3">
              <w:rPr>
                <w:rFonts w:eastAsia="Arial" w:cs="Arial"/>
                <w:sz w:val="20"/>
                <w:szCs w:val="20"/>
              </w:rPr>
              <w:t xml:space="preserve">SOW </w:t>
            </w:r>
          </w:p>
        </w:tc>
        <w:tc>
          <w:tcPr>
            <w:tcW w:w="6630" w:type="dxa"/>
            <w:tcBorders>
              <w:top w:val="single" w:sz="8" w:space="0" w:color="auto"/>
              <w:left w:val="single" w:sz="8" w:space="0" w:color="auto"/>
              <w:bottom w:val="single" w:sz="8" w:space="0" w:color="auto"/>
              <w:right w:val="single" w:sz="8" w:space="0" w:color="auto"/>
            </w:tcBorders>
          </w:tcPr>
          <w:p w14:paraId="4F20FF43" w14:textId="1BC042D8" w:rsidR="23BFC2E3" w:rsidRDefault="23BFC2E3" w:rsidP="00252F48">
            <w:pPr>
              <w:spacing w:before="60" w:after="60"/>
            </w:pPr>
            <w:r w:rsidRPr="23BFC2E3">
              <w:rPr>
                <w:rFonts w:eastAsia="Arial" w:cs="Arial"/>
                <w:sz w:val="20"/>
                <w:szCs w:val="20"/>
              </w:rPr>
              <w:t xml:space="preserve">Scope of Work/Statement of Work </w:t>
            </w:r>
          </w:p>
        </w:tc>
      </w:tr>
      <w:tr w:rsidR="23BFC2E3" w14:paraId="2EA84D29"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5D0A4768" w14:textId="0A16F6B5" w:rsidR="23BFC2E3" w:rsidRDefault="23BFC2E3" w:rsidP="00252F48">
            <w:pPr>
              <w:spacing w:before="60" w:after="60"/>
            </w:pPr>
            <w:r w:rsidRPr="23BFC2E3">
              <w:rPr>
                <w:rFonts w:eastAsia="Arial" w:cs="Arial"/>
                <w:sz w:val="20"/>
                <w:szCs w:val="20"/>
              </w:rPr>
              <w:t>SRS</w:t>
            </w:r>
          </w:p>
        </w:tc>
        <w:tc>
          <w:tcPr>
            <w:tcW w:w="6630" w:type="dxa"/>
            <w:tcBorders>
              <w:top w:val="single" w:sz="8" w:space="0" w:color="auto"/>
              <w:left w:val="single" w:sz="8" w:space="0" w:color="auto"/>
              <w:bottom w:val="single" w:sz="8" w:space="0" w:color="auto"/>
              <w:right w:val="single" w:sz="8" w:space="0" w:color="auto"/>
            </w:tcBorders>
          </w:tcPr>
          <w:p w14:paraId="197EEDD7" w14:textId="03478680" w:rsidR="23BFC2E3" w:rsidRDefault="23BFC2E3" w:rsidP="00252F48">
            <w:pPr>
              <w:spacing w:before="60" w:after="60"/>
            </w:pPr>
            <w:r w:rsidRPr="23BFC2E3">
              <w:rPr>
                <w:rFonts w:eastAsia="Arial" w:cs="Arial"/>
                <w:sz w:val="20"/>
                <w:szCs w:val="20"/>
              </w:rPr>
              <w:t>System Requirements Specification</w:t>
            </w:r>
          </w:p>
        </w:tc>
      </w:tr>
      <w:tr w:rsidR="23BFC2E3" w14:paraId="0424473E"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6DD1ABDF" w14:textId="2D32CA4D" w:rsidR="23BFC2E3" w:rsidRDefault="23BFC2E3" w:rsidP="00252F48">
            <w:pPr>
              <w:spacing w:before="60" w:after="60"/>
            </w:pPr>
            <w:r w:rsidRPr="23BFC2E3">
              <w:rPr>
                <w:rFonts w:eastAsia="Arial" w:cs="Arial"/>
                <w:sz w:val="20"/>
                <w:szCs w:val="20"/>
              </w:rPr>
              <w:t xml:space="preserve">SSA </w:t>
            </w:r>
          </w:p>
        </w:tc>
        <w:tc>
          <w:tcPr>
            <w:tcW w:w="6630" w:type="dxa"/>
            <w:tcBorders>
              <w:top w:val="single" w:sz="8" w:space="0" w:color="auto"/>
              <w:left w:val="single" w:sz="8" w:space="0" w:color="auto"/>
              <w:bottom w:val="single" w:sz="8" w:space="0" w:color="auto"/>
              <w:right w:val="single" w:sz="8" w:space="0" w:color="auto"/>
            </w:tcBorders>
          </w:tcPr>
          <w:p w14:paraId="74306924" w14:textId="601D3377" w:rsidR="23BFC2E3" w:rsidRDefault="23BFC2E3" w:rsidP="00252F48">
            <w:pPr>
              <w:spacing w:before="60" w:after="60"/>
            </w:pPr>
            <w:r w:rsidRPr="23BFC2E3">
              <w:rPr>
                <w:rFonts w:eastAsia="Arial" w:cs="Arial"/>
                <w:sz w:val="20"/>
                <w:szCs w:val="20"/>
              </w:rPr>
              <w:t xml:space="preserve">Social Security Administration </w:t>
            </w:r>
          </w:p>
        </w:tc>
      </w:tr>
      <w:tr w:rsidR="23BFC2E3" w14:paraId="7AA8FCA0"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7717A409" w14:textId="4AD3D5EE" w:rsidR="23BFC2E3" w:rsidRDefault="23BFC2E3" w:rsidP="00252F48">
            <w:pPr>
              <w:spacing w:before="60" w:after="60"/>
            </w:pPr>
            <w:r w:rsidRPr="23BFC2E3">
              <w:rPr>
                <w:rFonts w:eastAsia="Arial" w:cs="Arial"/>
                <w:sz w:val="20"/>
                <w:szCs w:val="20"/>
              </w:rPr>
              <w:t>SSA DMF</w:t>
            </w:r>
          </w:p>
        </w:tc>
        <w:tc>
          <w:tcPr>
            <w:tcW w:w="6630" w:type="dxa"/>
            <w:tcBorders>
              <w:top w:val="single" w:sz="8" w:space="0" w:color="auto"/>
              <w:left w:val="single" w:sz="8" w:space="0" w:color="auto"/>
              <w:bottom w:val="single" w:sz="8" w:space="0" w:color="auto"/>
              <w:right w:val="single" w:sz="8" w:space="0" w:color="auto"/>
            </w:tcBorders>
          </w:tcPr>
          <w:p w14:paraId="659F5089" w14:textId="7B9AF7CB" w:rsidR="23BFC2E3" w:rsidRDefault="23BFC2E3" w:rsidP="00252F48">
            <w:pPr>
              <w:spacing w:before="60" w:after="60"/>
            </w:pPr>
            <w:r w:rsidRPr="23BFC2E3">
              <w:rPr>
                <w:rFonts w:eastAsia="Arial" w:cs="Arial"/>
                <w:sz w:val="20"/>
                <w:szCs w:val="20"/>
              </w:rPr>
              <w:t>Social Security Administration Death Master File</w:t>
            </w:r>
          </w:p>
        </w:tc>
      </w:tr>
      <w:tr w:rsidR="23BFC2E3" w14:paraId="0D4CADE8"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33CDBA78" w14:textId="21759BAE" w:rsidR="23BFC2E3" w:rsidRDefault="23BFC2E3" w:rsidP="00252F48">
            <w:pPr>
              <w:spacing w:before="60" w:after="60"/>
            </w:pPr>
            <w:r w:rsidRPr="23BFC2E3">
              <w:rPr>
                <w:rFonts w:eastAsia="Arial" w:cs="Arial"/>
                <w:sz w:val="20"/>
                <w:szCs w:val="20"/>
              </w:rPr>
              <w:t>SSAE-16</w:t>
            </w:r>
          </w:p>
        </w:tc>
        <w:tc>
          <w:tcPr>
            <w:tcW w:w="6630" w:type="dxa"/>
            <w:tcBorders>
              <w:top w:val="single" w:sz="8" w:space="0" w:color="auto"/>
              <w:left w:val="single" w:sz="8" w:space="0" w:color="auto"/>
              <w:bottom w:val="single" w:sz="8" w:space="0" w:color="auto"/>
              <w:right w:val="single" w:sz="8" w:space="0" w:color="auto"/>
            </w:tcBorders>
          </w:tcPr>
          <w:p w14:paraId="13EB05C6" w14:textId="459E78D6" w:rsidR="23BFC2E3" w:rsidRDefault="23BFC2E3" w:rsidP="00252F48">
            <w:pPr>
              <w:spacing w:before="60" w:after="60"/>
            </w:pPr>
            <w:r w:rsidRPr="23BFC2E3">
              <w:rPr>
                <w:rFonts w:eastAsia="Arial" w:cs="Arial"/>
                <w:sz w:val="20"/>
                <w:szCs w:val="20"/>
              </w:rPr>
              <w:t>Statement on Standards for Attestation Engagements</w:t>
            </w:r>
          </w:p>
        </w:tc>
      </w:tr>
      <w:tr w:rsidR="23BFC2E3" w14:paraId="4F39D872"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022B7E89" w14:textId="513E120A" w:rsidR="23BFC2E3" w:rsidRDefault="23BFC2E3" w:rsidP="00252F48">
            <w:pPr>
              <w:spacing w:before="60" w:after="60"/>
            </w:pPr>
            <w:r w:rsidRPr="23BFC2E3">
              <w:rPr>
                <w:rFonts w:eastAsia="Arial" w:cs="Arial"/>
                <w:sz w:val="20"/>
                <w:szCs w:val="20"/>
              </w:rPr>
              <w:t>SSO</w:t>
            </w:r>
          </w:p>
        </w:tc>
        <w:tc>
          <w:tcPr>
            <w:tcW w:w="6630" w:type="dxa"/>
            <w:tcBorders>
              <w:top w:val="single" w:sz="8" w:space="0" w:color="auto"/>
              <w:left w:val="single" w:sz="8" w:space="0" w:color="auto"/>
              <w:bottom w:val="single" w:sz="8" w:space="0" w:color="auto"/>
              <w:right w:val="single" w:sz="8" w:space="0" w:color="auto"/>
            </w:tcBorders>
          </w:tcPr>
          <w:p w14:paraId="1C9FA713" w14:textId="3F0170FA" w:rsidR="23BFC2E3" w:rsidRDefault="23BFC2E3" w:rsidP="00252F48">
            <w:pPr>
              <w:spacing w:before="60" w:after="60"/>
            </w:pPr>
            <w:r w:rsidRPr="23BFC2E3">
              <w:rPr>
                <w:rFonts w:eastAsia="Arial" w:cs="Arial"/>
                <w:sz w:val="20"/>
                <w:szCs w:val="20"/>
              </w:rPr>
              <w:t>Single Sign-On</w:t>
            </w:r>
          </w:p>
        </w:tc>
      </w:tr>
      <w:tr w:rsidR="23BFC2E3" w14:paraId="03ED3B84"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3A1138AC" w14:textId="50D4D179" w:rsidR="23BFC2E3" w:rsidRDefault="23BFC2E3" w:rsidP="00252F48">
            <w:pPr>
              <w:spacing w:before="60" w:after="60"/>
            </w:pPr>
            <w:r w:rsidRPr="23BFC2E3">
              <w:rPr>
                <w:rFonts w:eastAsia="Arial" w:cs="Arial"/>
                <w:sz w:val="20"/>
                <w:szCs w:val="20"/>
              </w:rPr>
              <w:t xml:space="preserve">SFTPS </w:t>
            </w:r>
          </w:p>
        </w:tc>
        <w:tc>
          <w:tcPr>
            <w:tcW w:w="6630" w:type="dxa"/>
            <w:tcBorders>
              <w:top w:val="single" w:sz="8" w:space="0" w:color="auto"/>
              <w:left w:val="single" w:sz="8" w:space="0" w:color="auto"/>
              <w:bottom w:val="single" w:sz="8" w:space="0" w:color="auto"/>
              <w:right w:val="single" w:sz="8" w:space="0" w:color="auto"/>
            </w:tcBorders>
          </w:tcPr>
          <w:p w14:paraId="788B736F" w14:textId="707999CE" w:rsidR="23BFC2E3" w:rsidRDefault="23BFC2E3" w:rsidP="00252F48">
            <w:pPr>
              <w:spacing w:before="60" w:after="60"/>
            </w:pPr>
            <w:r w:rsidRPr="23BFC2E3">
              <w:rPr>
                <w:rFonts w:eastAsia="Arial" w:cs="Arial"/>
                <w:sz w:val="20"/>
                <w:szCs w:val="20"/>
              </w:rPr>
              <w:t xml:space="preserve">Standard File Transfer Protocol Site </w:t>
            </w:r>
          </w:p>
        </w:tc>
      </w:tr>
      <w:tr w:rsidR="23BFC2E3" w:rsidRPr="00902C52" w14:paraId="47145917"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1594B340" w14:textId="15D6E7E6" w:rsidR="23BFC2E3" w:rsidRDefault="23BFC2E3" w:rsidP="00252F48">
            <w:pPr>
              <w:spacing w:before="60" w:after="60"/>
            </w:pPr>
            <w:r w:rsidRPr="23BFC2E3">
              <w:rPr>
                <w:rFonts w:eastAsia="Arial" w:cs="Arial"/>
                <w:sz w:val="20"/>
                <w:szCs w:val="20"/>
              </w:rPr>
              <w:t xml:space="preserve">SURI </w:t>
            </w:r>
          </w:p>
        </w:tc>
        <w:tc>
          <w:tcPr>
            <w:tcW w:w="6630" w:type="dxa"/>
            <w:tcBorders>
              <w:top w:val="single" w:sz="8" w:space="0" w:color="auto"/>
              <w:left w:val="single" w:sz="8" w:space="0" w:color="auto"/>
              <w:bottom w:val="single" w:sz="8" w:space="0" w:color="auto"/>
              <w:right w:val="single" w:sz="8" w:space="0" w:color="auto"/>
            </w:tcBorders>
          </w:tcPr>
          <w:p w14:paraId="6FF51530" w14:textId="4058C4E1" w:rsidR="23BFC2E3" w:rsidRPr="0030477B" w:rsidRDefault="23BFC2E3" w:rsidP="00252F48">
            <w:pPr>
              <w:spacing w:before="60" w:after="60"/>
              <w:rPr>
                <w:lang w:val="es-PR"/>
              </w:rPr>
            </w:pPr>
            <w:r w:rsidRPr="23BFC2E3">
              <w:rPr>
                <w:rFonts w:eastAsia="Arial" w:cs="Arial"/>
                <w:sz w:val="20"/>
                <w:szCs w:val="20"/>
                <w:lang w:val="es"/>
              </w:rPr>
              <w:t>Sistema Unificado de Rentas Internas</w:t>
            </w:r>
            <w:r w:rsidRPr="0030477B">
              <w:rPr>
                <w:rFonts w:eastAsia="Arial" w:cs="Arial"/>
                <w:sz w:val="20"/>
                <w:szCs w:val="20"/>
                <w:lang w:val="es-PR"/>
              </w:rPr>
              <w:t xml:space="preserve"> </w:t>
            </w:r>
          </w:p>
        </w:tc>
      </w:tr>
      <w:tr w:rsidR="23BFC2E3" w14:paraId="4A04C61E"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17D76035" w14:textId="5BFBDC34" w:rsidR="23BFC2E3" w:rsidRDefault="23BFC2E3" w:rsidP="00252F48">
            <w:pPr>
              <w:spacing w:before="60" w:after="60"/>
            </w:pPr>
            <w:r w:rsidRPr="23BFC2E3">
              <w:rPr>
                <w:rFonts w:eastAsia="Arial" w:cs="Arial"/>
                <w:sz w:val="20"/>
                <w:szCs w:val="20"/>
              </w:rPr>
              <w:t xml:space="preserve">SUT </w:t>
            </w:r>
          </w:p>
        </w:tc>
        <w:tc>
          <w:tcPr>
            <w:tcW w:w="6630" w:type="dxa"/>
            <w:tcBorders>
              <w:top w:val="single" w:sz="8" w:space="0" w:color="auto"/>
              <w:left w:val="single" w:sz="8" w:space="0" w:color="auto"/>
              <w:bottom w:val="single" w:sz="8" w:space="0" w:color="auto"/>
              <w:right w:val="single" w:sz="8" w:space="0" w:color="auto"/>
            </w:tcBorders>
          </w:tcPr>
          <w:p w14:paraId="2AB86270" w14:textId="5612098D" w:rsidR="23BFC2E3" w:rsidRDefault="23BFC2E3" w:rsidP="00252F48">
            <w:pPr>
              <w:spacing w:before="60" w:after="60"/>
            </w:pPr>
            <w:r w:rsidRPr="23BFC2E3">
              <w:rPr>
                <w:rFonts w:eastAsia="Arial" w:cs="Arial"/>
                <w:sz w:val="20"/>
                <w:szCs w:val="20"/>
                <w:lang w:val="es"/>
              </w:rPr>
              <w:t>Sales and Use Tax</w:t>
            </w:r>
            <w:r w:rsidRPr="23BFC2E3">
              <w:rPr>
                <w:rFonts w:eastAsia="Arial" w:cs="Arial"/>
                <w:sz w:val="20"/>
                <w:szCs w:val="20"/>
              </w:rPr>
              <w:t xml:space="preserve"> </w:t>
            </w:r>
          </w:p>
        </w:tc>
      </w:tr>
      <w:tr w:rsidR="23BFC2E3" w14:paraId="07B33F16"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40B74056" w14:textId="6E9D231C" w:rsidR="23BFC2E3" w:rsidRDefault="23BFC2E3" w:rsidP="00252F48">
            <w:pPr>
              <w:spacing w:before="60" w:after="60"/>
            </w:pPr>
            <w:r w:rsidRPr="23BFC2E3">
              <w:rPr>
                <w:rFonts w:eastAsia="Arial" w:cs="Arial"/>
                <w:sz w:val="20"/>
                <w:szCs w:val="20"/>
              </w:rPr>
              <w:t xml:space="preserve">Timely </w:t>
            </w:r>
          </w:p>
        </w:tc>
        <w:tc>
          <w:tcPr>
            <w:tcW w:w="6630" w:type="dxa"/>
            <w:tcBorders>
              <w:top w:val="single" w:sz="8" w:space="0" w:color="auto"/>
              <w:left w:val="single" w:sz="8" w:space="0" w:color="auto"/>
              <w:bottom w:val="single" w:sz="8" w:space="0" w:color="auto"/>
              <w:right w:val="single" w:sz="8" w:space="0" w:color="auto"/>
            </w:tcBorders>
          </w:tcPr>
          <w:p w14:paraId="31E219A0" w14:textId="24338E85" w:rsidR="23BFC2E3" w:rsidRDefault="23BFC2E3" w:rsidP="00252F48">
            <w:pPr>
              <w:spacing w:before="60" w:after="60"/>
            </w:pPr>
            <w:r w:rsidRPr="23BFC2E3">
              <w:rPr>
                <w:rFonts w:eastAsia="Arial" w:cs="Arial"/>
                <w:sz w:val="20"/>
                <w:szCs w:val="20"/>
              </w:rPr>
              <w:t xml:space="preserve">As defined in the SLAs and OTM  </w:t>
            </w:r>
          </w:p>
        </w:tc>
      </w:tr>
      <w:tr w:rsidR="23BFC2E3" w14:paraId="32BF4CFE"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1C750A0F" w14:textId="466888CE" w:rsidR="23BFC2E3" w:rsidRDefault="23BFC2E3" w:rsidP="00252F48">
            <w:pPr>
              <w:spacing w:before="60" w:after="60"/>
            </w:pPr>
            <w:r w:rsidRPr="23BFC2E3">
              <w:rPr>
                <w:rFonts w:eastAsia="Arial" w:cs="Arial"/>
                <w:sz w:val="20"/>
                <w:szCs w:val="20"/>
              </w:rPr>
              <w:t>UAT</w:t>
            </w:r>
          </w:p>
        </w:tc>
        <w:tc>
          <w:tcPr>
            <w:tcW w:w="6630" w:type="dxa"/>
            <w:tcBorders>
              <w:top w:val="single" w:sz="8" w:space="0" w:color="auto"/>
              <w:left w:val="single" w:sz="8" w:space="0" w:color="auto"/>
              <w:bottom w:val="single" w:sz="8" w:space="0" w:color="auto"/>
              <w:right w:val="single" w:sz="8" w:space="0" w:color="auto"/>
            </w:tcBorders>
          </w:tcPr>
          <w:p w14:paraId="10FA3941" w14:textId="4A7ACDD5" w:rsidR="23BFC2E3" w:rsidRDefault="23BFC2E3" w:rsidP="00252F48">
            <w:pPr>
              <w:spacing w:before="60" w:after="60"/>
            </w:pPr>
            <w:r w:rsidRPr="23BFC2E3">
              <w:rPr>
                <w:rFonts w:eastAsia="Arial" w:cs="Arial"/>
                <w:sz w:val="20"/>
                <w:szCs w:val="20"/>
              </w:rPr>
              <w:t>User Acceptance Testing</w:t>
            </w:r>
          </w:p>
        </w:tc>
      </w:tr>
      <w:tr w:rsidR="23BFC2E3" w14:paraId="20D1EE6B"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712BD08A" w14:textId="21CC60DA" w:rsidR="23BFC2E3" w:rsidRDefault="23BFC2E3" w:rsidP="00252F48">
            <w:pPr>
              <w:spacing w:before="60" w:after="60"/>
            </w:pPr>
            <w:r w:rsidRPr="23BFC2E3">
              <w:rPr>
                <w:rFonts w:eastAsia="Arial" w:cs="Arial"/>
                <w:sz w:val="20"/>
                <w:szCs w:val="20"/>
              </w:rPr>
              <w:t>UI</w:t>
            </w:r>
          </w:p>
        </w:tc>
        <w:tc>
          <w:tcPr>
            <w:tcW w:w="6630" w:type="dxa"/>
            <w:tcBorders>
              <w:top w:val="single" w:sz="8" w:space="0" w:color="auto"/>
              <w:left w:val="single" w:sz="8" w:space="0" w:color="auto"/>
              <w:bottom w:val="single" w:sz="8" w:space="0" w:color="auto"/>
              <w:right w:val="single" w:sz="8" w:space="0" w:color="auto"/>
            </w:tcBorders>
          </w:tcPr>
          <w:p w14:paraId="6762E683" w14:textId="2A155AA3" w:rsidR="23BFC2E3" w:rsidRDefault="23BFC2E3" w:rsidP="00252F48">
            <w:pPr>
              <w:spacing w:before="60" w:after="60"/>
            </w:pPr>
            <w:r w:rsidRPr="23BFC2E3">
              <w:rPr>
                <w:rFonts w:eastAsia="Arial" w:cs="Arial"/>
                <w:sz w:val="20"/>
                <w:szCs w:val="20"/>
              </w:rPr>
              <w:t>User Interface</w:t>
            </w:r>
          </w:p>
        </w:tc>
      </w:tr>
      <w:tr w:rsidR="23BFC2E3" w14:paraId="3FFB7770"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25F55BFD" w14:textId="4C662A36" w:rsidR="23BFC2E3" w:rsidRDefault="23BFC2E3" w:rsidP="00252F48">
            <w:pPr>
              <w:spacing w:before="60" w:after="60"/>
            </w:pPr>
            <w:r w:rsidRPr="23BFC2E3">
              <w:rPr>
                <w:rFonts w:eastAsia="Arial" w:cs="Arial"/>
                <w:sz w:val="20"/>
                <w:szCs w:val="20"/>
              </w:rPr>
              <w:t xml:space="preserve">USB </w:t>
            </w:r>
          </w:p>
        </w:tc>
        <w:tc>
          <w:tcPr>
            <w:tcW w:w="6630" w:type="dxa"/>
            <w:tcBorders>
              <w:top w:val="single" w:sz="8" w:space="0" w:color="auto"/>
              <w:left w:val="single" w:sz="8" w:space="0" w:color="auto"/>
              <w:bottom w:val="single" w:sz="8" w:space="0" w:color="auto"/>
              <w:right w:val="single" w:sz="8" w:space="0" w:color="auto"/>
            </w:tcBorders>
          </w:tcPr>
          <w:p w14:paraId="2E67E671" w14:textId="1E4A1FDF" w:rsidR="23BFC2E3" w:rsidRDefault="23BFC2E3" w:rsidP="00252F48">
            <w:pPr>
              <w:spacing w:before="60" w:after="60"/>
            </w:pPr>
            <w:r w:rsidRPr="23BFC2E3">
              <w:rPr>
                <w:rFonts w:eastAsia="Arial" w:cs="Arial"/>
                <w:sz w:val="20"/>
                <w:szCs w:val="20"/>
              </w:rPr>
              <w:t xml:space="preserve">Universal Serial Bus </w:t>
            </w:r>
          </w:p>
        </w:tc>
      </w:tr>
      <w:tr w:rsidR="23BFC2E3" w14:paraId="73F96AD9"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093CE124" w14:textId="3A8136CD" w:rsidR="23BFC2E3" w:rsidRDefault="23BFC2E3" w:rsidP="00252F48">
            <w:pPr>
              <w:spacing w:before="60" w:after="60"/>
            </w:pPr>
            <w:r w:rsidRPr="23BFC2E3">
              <w:rPr>
                <w:rFonts w:eastAsia="Arial" w:cs="Arial"/>
                <w:sz w:val="20"/>
                <w:szCs w:val="20"/>
              </w:rPr>
              <w:t xml:space="preserve">U.S. </w:t>
            </w:r>
          </w:p>
        </w:tc>
        <w:tc>
          <w:tcPr>
            <w:tcW w:w="6630" w:type="dxa"/>
            <w:tcBorders>
              <w:top w:val="single" w:sz="8" w:space="0" w:color="auto"/>
              <w:left w:val="single" w:sz="8" w:space="0" w:color="auto"/>
              <w:bottom w:val="single" w:sz="8" w:space="0" w:color="auto"/>
              <w:right w:val="single" w:sz="8" w:space="0" w:color="auto"/>
            </w:tcBorders>
          </w:tcPr>
          <w:p w14:paraId="4FB01FE5" w14:textId="4CF322CA" w:rsidR="23BFC2E3" w:rsidRDefault="23BFC2E3" w:rsidP="00252F48">
            <w:pPr>
              <w:spacing w:before="60" w:after="60"/>
            </w:pPr>
            <w:r w:rsidRPr="23BFC2E3">
              <w:rPr>
                <w:rFonts w:eastAsia="Arial" w:cs="Arial"/>
                <w:sz w:val="20"/>
                <w:szCs w:val="20"/>
              </w:rPr>
              <w:t xml:space="preserve">United States of America </w:t>
            </w:r>
          </w:p>
        </w:tc>
      </w:tr>
      <w:tr w:rsidR="23BFC2E3" w14:paraId="7A5D506C"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2332DF0A" w14:textId="643420B3" w:rsidR="23BFC2E3" w:rsidRDefault="23BFC2E3" w:rsidP="00252F48">
            <w:pPr>
              <w:spacing w:before="60" w:after="60"/>
            </w:pPr>
            <w:r w:rsidRPr="23BFC2E3">
              <w:rPr>
                <w:rFonts w:eastAsia="Arial" w:cs="Arial"/>
                <w:sz w:val="20"/>
                <w:szCs w:val="20"/>
              </w:rPr>
              <w:t xml:space="preserve">U.S.C </w:t>
            </w:r>
          </w:p>
        </w:tc>
        <w:tc>
          <w:tcPr>
            <w:tcW w:w="6630" w:type="dxa"/>
            <w:tcBorders>
              <w:top w:val="single" w:sz="8" w:space="0" w:color="auto"/>
              <w:left w:val="single" w:sz="8" w:space="0" w:color="auto"/>
              <w:bottom w:val="single" w:sz="8" w:space="0" w:color="auto"/>
              <w:right w:val="single" w:sz="8" w:space="0" w:color="auto"/>
            </w:tcBorders>
          </w:tcPr>
          <w:p w14:paraId="2CEA0A7B" w14:textId="67A17DA7" w:rsidR="23BFC2E3" w:rsidRDefault="23BFC2E3" w:rsidP="00252F48">
            <w:pPr>
              <w:spacing w:before="60" w:after="60"/>
            </w:pPr>
            <w:r w:rsidRPr="23BFC2E3">
              <w:rPr>
                <w:rFonts w:eastAsia="Arial" w:cs="Arial"/>
                <w:sz w:val="20"/>
                <w:szCs w:val="20"/>
              </w:rPr>
              <w:t xml:space="preserve">United States Code </w:t>
            </w:r>
          </w:p>
        </w:tc>
      </w:tr>
      <w:tr w:rsidR="23BFC2E3" w14:paraId="4110DD91" w14:textId="77777777" w:rsidTr="00880A7F">
        <w:trPr>
          <w:trHeight w:val="300"/>
        </w:trPr>
        <w:tc>
          <w:tcPr>
            <w:tcW w:w="2715" w:type="dxa"/>
            <w:tcBorders>
              <w:top w:val="single" w:sz="8" w:space="0" w:color="auto"/>
              <w:left w:val="single" w:sz="8" w:space="0" w:color="auto"/>
              <w:bottom w:val="single" w:sz="8" w:space="0" w:color="auto"/>
              <w:right w:val="single" w:sz="8" w:space="0" w:color="auto"/>
            </w:tcBorders>
          </w:tcPr>
          <w:p w14:paraId="24C00ACC" w14:textId="5C76A259" w:rsidR="23BFC2E3" w:rsidRDefault="23BFC2E3" w:rsidP="00252F48">
            <w:pPr>
              <w:spacing w:before="60" w:after="60"/>
            </w:pPr>
            <w:r w:rsidRPr="23BFC2E3">
              <w:rPr>
                <w:rFonts w:eastAsia="Arial" w:cs="Arial"/>
                <w:sz w:val="20"/>
                <w:szCs w:val="20"/>
              </w:rPr>
              <w:t xml:space="preserve">WBS </w:t>
            </w:r>
          </w:p>
        </w:tc>
        <w:tc>
          <w:tcPr>
            <w:tcW w:w="6630" w:type="dxa"/>
            <w:tcBorders>
              <w:top w:val="single" w:sz="8" w:space="0" w:color="auto"/>
              <w:left w:val="single" w:sz="8" w:space="0" w:color="auto"/>
              <w:bottom w:val="single" w:sz="8" w:space="0" w:color="auto"/>
              <w:right w:val="single" w:sz="8" w:space="0" w:color="auto"/>
            </w:tcBorders>
          </w:tcPr>
          <w:p w14:paraId="25FD7CA7" w14:textId="1543C5D4" w:rsidR="23BFC2E3" w:rsidRDefault="23BFC2E3" w:rsidP="00252F48">
            <w:pPr>
              <w:spacing w:before="60" w:after="60"/>
            </w:pPr>
            <w:r w:rsidRPr="23BFC2E3">
              <w:rPr>
                <w:rFonts w:eastAsia="Arial" w:cs="Arial"/>
                <w:sz w:val="20"/>
                <w:szCs w:val="20"/>
              </w:rPr>
              <w:t xml:space="preserve">Work Breakdown Structure. </w:t>
            </w:r>
          </w:p>
        </w:tc>
      </w:tr>
    </w:tbl>
    <w:p w14:paraId="3D807D92" w14:textId="012AEF7C" w:rsidR="23BFC2E3" w:rsidRDefault="23BFC2E3" w:rsidP="23BFC2E3">
      <w:pPr>
        <w:keepNext/>
      </w:pPr>
    </w:p>
    <w:p w14:paraId="295F2128" w14:textId="24FE5FCF" w:rsidR="006D68E4" w:rsidRPr="009A39FF" w:rsidRDefault="006D68E4" w:rsidP="69239865">
      <w:pPr>
        <w:spacing w:before="160" w:after="160"/>
        <w:rPr>
          <w:rFonts w:asciiTheme="minorHAnsi" w:hAnsiTheme="minorHAnsi" w:cstheme="minorHAnsi"/>
          <w:b/>
          <w:sz w:val="2"/>
          <w:szCs w:val="2"/>
        </w:rPr>
      </w:pPr>
    </w:p>
    <w:p w14:paraId="3D9F33D8" w14:textId="2F0A5FFA" w:rsidR="006F793F" w:rsidRPr="008A2EB5" w:rsidRDefault="006F793F" w:rsidP="005C00C3">
      <w:pPr>
        <w:rPr>
          <w:b/>
          <w:sz w:val="2"/>
          <w:szCs w:val="2"/>
        </w:rPr>
      </w:pPr>
    </w:p>
    <w:sectPr w:rsidR="006F793F" w:rsidRPr="008A2EB5" w:rsidSect="00CA12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72A65" w14:textId="77777777" w:rsidR="00866103" w:rsidRDefault="00866103" w:rsidP="003D01DD">
      <w:r>
        <w:separator/>
      </w:r>
    </w:p>
  </w:endnote>
  <w:endnote w:type="continuationSeparator" w:id="0">
    <w:p w14:paraId="7FF46F73" w14:textId="77777777" w:rsidR="00866103" w:rsidRDefault="00866103" w:rsidP="003D01DD">
      <w:r>
        <w:continuationSeparator/>
      </w:r>
    </w:p>
  </w:endnote>
  <w:endnote w:type="continuationNotice" w:id="1">
    <w:p w14:paraId="2D58812E" w14:textId="77777777" w:rsidR="00866103" w:rsidRDefault="008661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Times New Roma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ndo">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utura Book">
    <w:altName w:val="Futura Book"/>
    <w:panose1 w:val="00000000000000000000"/>
    <w:charset w:val="00"/>
    <w:family w:val="swiss"/>
    <w:notTrueType/>
    <w:pitch w:val="default"/>
    <w:sig w:usb0="00000003" w:usb1="00000000" w:usb2="00000000" w:usb3="00000000" w:csb0="00000001" w:csb1="00000000"/>
  </w:font>
  <w:font w:name="Futura Medium">
    <w:altName w:val="Futura Medium"/>
    <w:panose1 w:val="00000000000000000000"/>
    <w:charset w:val="B1"/>
    <w:family w:val="swiss"/>
    <w:notTrueType/>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5CB5" w14:textId="1AC96957" w:rsidR="00113A28" w:rsidRDefault="00113A28" w:rsidP="00B922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p w14:paraId="5D39D9A5" w14:textId="77777777" w:rsidR="00113A28" w:rsidRDefault="00113A28" w:rsidP="00E021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164252"/>
      <w:docPartObj>
        <w:docPartGallery w:val="Page Numbers (Bottom of Page)"/>
        <w:docPartUnique/>
      </w:docPartObj>
    </w:sdtPr>
    <w:sdtEndPr>
      <w:rPr>
        <w:noProof/>
      </w:rPr>
    </w:sdtEndPr>
    <w:sdtContent>
      <w:p w14:paraId="09ADCEB0" w14:textId="6211F4A7" w:rsidR="002E7630" w:rsidRDefault="002E76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A57E11" w14:textId="304DBE37" w:rsidR="00113A28" w:rsidRDefault="00113A28" w:rsidP="0077028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DBC19" w14:textId="0A74A3AA" w:rsidR="00FB4D4A" w:rsidRDefault="00FB4D4A">
    <w:pPr>
      <w:pStyle w:val="Footer"/>
    </w:pPr>
  </w:p>
  <w:p w14:paraId="267EDF3B" w14:textId="08EF444A" w:rsidR="009413FE" w:rsidRDefault="009413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40957"/>
      <w:docPartObj>
        <w:docPartGallery w:val="Page Numbers (Bottom of Page)"/>
        <w:docPartUnique/>
      </w:docPartObj>
    </w:sdtPr>
    <w:sdtEndPr>
      <w:rPr>
        <w:noProof/>
      </w:rPr>
    </w:sdtEndPr>
    <w:sdtContent>
      <w:p w14:paraId="0206B27B" w14:textId="77777777" w:rsidR="00504927" w:rsidRDefault="005049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F9DAC5" w14:textId="77777777" w:rsidR="00651621" w:rsidRDefault="006516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A2F85" w14:textId="55C6E0DE" w:rsidR="001A09B9" w:rsidRDefault="001A09B9">
    <w:pPr>
      <w:pStyle w:val="Footer"/>
      <w:jc w:val="right"/>
    </w:pPr>
    <w:r>
      <w:fldChar w:fldCharType="begin"/>
    </w:r>
    <w:r>
      <w:instrText xml:space="preserve"> PAGE   \* MERGEFORMAT </w:instrText>
    </w:r>
    <w:r>
      <w:fldChar w:fldCharType="separate"/>
    </w:r>
    <w:r>
      <w:rPr>
        <w:noProof/>
      </w:rPr>
      <w:t>2</w:t>
    </w:r>
    <w:r>
      <w:rPr>
        <w:noProof/>
      </w:rPr>
      <w:fldChar w:fldCharType="end"/>
    </w:r>
  </w:p>
  <w:p w14:paraId="1325BC9E" w14:textId="77777777" w:rsidR="00113A28" w:rsidRDefault="00113A2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E970" w14:textId="1F4595CE" w:rsidR="00113A28" w:rsidRDefault="00113A28">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61</w:t>
    </w:r>
    <w:r>
      <w:rPr>
        <w:color w:val="2B579A"/>
        <w:shd w:val="clear" w:color="auto" w:fill="E6E6E6"/>
      </w:rPr>
      <w:fldChar w:fldCharType="end"/>
    </w:r>
  </w:p>
  <w:p w14:paraId="158C4C7A" w14:textId="77777777" w:rsidR="00113A28" w:rsidRDefault="00113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D3829" w14:textId="77777777" w:rsidR="00866103" w:rsidRDefault="00866103" w:rsidP="003D01DD">
      <w:r>
        <w:separator/>
      </w:r>
    </w:p>
  </w:footnote>
  <w:footnote w:type="continuationSeparator" w:id="0">
    <w:p w14:paraId="5AEB72F9" w14:textId="77777777" w:rsidR="00866103" w:rsidRDefault="00866103" w:rsidP="003D01DD">
      <w:r>
        <w:continuationSeparator/>
      </w:r>
    </w:p>
  </w:footnote>
  <w:footnote w:type="continuationNotice" w:id="1">
    <w:p w14:paraId="32351D8D" w14:textId="77777777" w:rsidR="00866103" w:rsidRDefault="008661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C2D3F" w14:textId="34E78107" w:rsidR="00FB4D4A" w:rsidRDefault="00FB4D4A">
    <w:pPr>
      <w:pStyle w:val="Header"/>
    </w:pPr>
  </w:p>
  <w:p w14:paraId="2D5B567B" w14:textId="77777777" w:rsidR="009413FE" w:rsidRDefault="009413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6E0C" w14:textId="4738D27C" w:rsidR="00FB4D4A" w:rsidRDefault="00FB4D4A">
    <w:pPr>
      <w:pStyle w:val="Header"/>
    </w:pPr>
  </w:p>
  <w:p w14:paraId="2411834D" w14:textId="4EAF5586" w:rsidR="009413FE" w:rsidRDefault="009413F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CB97A" w14:textId="036AF013" w:rsidR="00FB4D4A" w:rsidRDefault="00000000">
    <w:pPr>
      <w:pStyle w:val="Header"/>
    </w:pPr>
    <w:r>
      <w:rPr>
        <w:noProof/>
      </w:rPr>
      <w:pict w14:anchorId="145DD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32009" o:spid="_x0000_s1025" type="#_x0000_t75" alt="" style="position:absolute;margin-left:-1in;margin-top:-94.3pt;width:612pt;height:11in;z-index:-251658752;mso-wrap-edited:f;mso-width-percent:0;mso-height-percent:0;mso-position-horizontal-relative:margin;mso-position-vertical-relative:margin;mso-width-percent:0;mso-height-percent:0" o:allowincell="f">
          <v:imagedata r:id="rId1" o:title="membrete medicaid inglés-01"/>
          <w10:wrap anchorx="margin" anchory="margin"/>
        </v:shape>
      </w:pict>
    </w:r>
  </w:p>
  <w:p w14:paraId="563E137F" w14:textId="184FF67A" w:rsidR="009413FE" w:rsidRDefault="009413FE"/>
</w:hdr>
</file>

<file path=word/intelligence2.xml><?xml version="1.0" encoding="utf-8"?>
<int2:intelligence xmlns:int2="http://schemas.microsoft.com/office/intelligence/2020/intelligence" xmlns:oel="http://schemas.microsoft.com/office/2019/extlst">
  <int2:observations>
    <int2:bookmark int2:bookmarkName="_Int_hj3g8ie6" int2:invalidationBookmarkName="" int2:hashCode="i5zSQUYLYfTD4Y" int2:id="9OqeMgZx">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5A1E70"/>
    <w:lvl w:ilvl="0">
      <w:start w:val="1"/>
      <w:numFmt w:val="lowerLetter"/>
      <w:pStyle w:val="ListNumber5"/>
      <w:lvlText w:val="%1."/>
      <w:lvlJc w:val="left"/>
      <w:pPr>
        <w:ind w:left="1800" w:hanging="360"/>
      </w:pPr>
      <w:rPr>
        <w:rFonts w:hint="default"/>
        <w:color w:val="auto"/>
      </w:rPr>
    </w:lvl>
  </w:abstractNum>
  <w:abstractNum w:abstractNumId="1" w15:restartNumberingAfterBreak="0">
    <w:nsid w:val="FFFFFF7D"/>
    <w:multiLevelType w:val="singleLevel"/>
    <w:tmpl w:val="0BCA8A9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37A2404"/>
    <w:lvl w:ilvl="0">
      <w:start w:val="1"/>
      <w:numFmt w:val="lowerRoman"/>
      <w:pStyle w:val="ListNumber3"/>
      <w:lvlText w:val="%1."/>
      <w:lvlJc w:val="left"/>
      <w:pPr>
        <w:ind w:left="1080" w:hanging="360"/>
      </w:pPr>
      <w:rPr>
        <w:rFonts w:hint="default"/>
        <w:color w:val="4472C4" w:themeColor="accent1"/>
      </w:rPr>
    </w:lvl>
  </w:abstractNum>
  <w:abstractNum w:abstractNumId="3" w15:restartNumberingAfterBreak="0">
    <w:nsid w:val="FFFFFF88"/>
    <w:multiLevelType w:val="singleLevel"/>
    <w:tmpl w:val="F050F032"/>
    <w:lvl w:ilvl="0">
      <w:start w:val="1"/>
      <w:numFmt w:val="decimal"/>
      <w:pStyle w:val="ListNumber"/>
      <w:lvlText w:val="%1."/>
      <w:lvlJc w:val="left"/>
      <w:pPr>
        <w:ind w:left="360" w:hanging="360"/>
      </w:pPr>
      <w:rPr>
        <w:rFonts w:hint="default"/>
        <w:color w:val="4472C4" w:themeColor="accent1"/>
      </w:rPr>
    </w:lvl>
  </w:abstractNum>
  <w:abstractNum w:abstractNumId="4" w15:restartNumberingAfterBreak="0">
    <w:nsid w:val="00D04C5C"/>
    <w:multiLevelType w:val="hybridMultilevel"/>
    <w:tmpl w:val="4994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505B85"/>
    <w:multiLevelType w:val="hybridMultilevel"/>
    <w:tmpl w:val="73A28E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A57EE0"/>
    <w:multiLevelType w:val="hybridMultilevel"/>
    <w:tmpl w:val="864A4704"/>
    <w:lvl w:ilvl="0" w:tplc="C1A08E3E">
      <w:start w:val="1"/>
      <w:numFmt w:val="bullet"/>
      <w:lvlText w:val="·"/>
      <w:lvlJc w:val="left"/>
      <w:pPr>
        <w:ind w:left="720" w:hanging="360"/>
      </w:pPr>
      <w:rPr>
        <w:rFonts w:ascii="Symbol" w:hAnsi="Symbol" w:hint="default"/>
      </w:rPr>
    </w:lvl>
    <w:lvl w:ilvl="1" w:tplc="428ECF42">
      <w:start w:val="1"/>
      <w:numFmt w:val="bullet"/>
      <w:lvlText w:val="o"/>
      <w:lvlJc w:val="left"/>
      <w:pPr>
        <w:ind w:left="1440" w:hanging="360"/>
      </w:pPr>
      <w:rPr>
        <w:rFonts w:ascii="Courier New" w:hAnsi="Courier New" w:hint="default"/>
      </w:rPr>
    </w:lvl>
    <w:lvl w:ilvl="2" w:tplc="ACAE0134">
      <w:start w:val="1"/>
      <w:numFmt w:val="bullet"/>
      <w:lvlText w:val=""/>
      <w:lvlJc w:val="left"/>
      <w:pPr>
        <w:ind w:left="2160" w:hanging="360"/>
      </w:pPr>
      <w:rPr>
        <w:rFonts w:ascii="Wingdings" w:hAnsi="Wingdings" w:hint="default"/>
      </w:rPr>
    </w:lvl>
    <w:lvl w:ilvl="3" w:tplc="A1F25EE4">
      <w:start w:val="1"/>
      <w:numFmt w:val="bullet"/>
      <w:lvlText w:val=""/>
      <w:lvlJc w:val="left"/>
      <w:pPr>
        <w:ind w:left="2880" w:hanging="360"/>
      </w:pPr>
      <w:rPr>
        <w:rFonts w:ascii="Symbol" w:hAnsi="Symbol" w:hint="default"/>
      </w:rPr>
    </w:lvl>
    <w:lvl w:ilvl="4" w:tplc="CF5481AA">
      <w:start w:val="1"/>
      <w:numFmt w:val="bullet"/>
      <w:lvlText w:val="o"/>
      <w:lvlJc w:val="left"/>
      <w:pPr>
        <w:ind w:left="3600" w:hanging="360"/>
      </w:pPr>
      <w:rPr>
        <w:rFonts w:ascii="Courier New" w:hAnsi="Courier New" w:hint="default"/>
      </w:rPr>
    </w:lvl>
    <w:lvl w:ilvl="5" w:tplc="D108DF08">
      <w:start w:val="1"/>
      <w:numFmt w:val="bullet"/>
      <w:lvlText w:val=""/>
      <w:lvlJc w:val="left"/>
      <w:pPr>
        <w:ind w:left="4320" w:hanging="360"/>
      </w:pPr>
      <w:rPr>
        <w:rFonts w:ascii="Wingdings" w:hAnsi="Wingdings" w:hint="default"/>
      </w:rPr>
    </w:lvl>
    <w:lvl w:ilvl="6" w:tplc="CB88D1CA">
      <w:start w:val="1"/>
      <w:numFmt w:val="bullet"/>
      <w:lvlText w:val=""/>
      <w:lvlJc w:val="left"/>
      <w:pPr>
        <w:ind w:left="5040" w:hanging="360"/>
      </w:pPr>
      <w:rPr>
        <w:rFonts w:ascii="Symbol" w:hAnsi="Symbol" w:hint="default"/>
      </w:rPr>
    </w:lvl>
    <w:lvl w:ilvl="7" w:tplc="E2D82D78">
      <w:start w:val="1"/>
      <w:numFmt w:val="bullet"/>
      <w:lvlText w:val="o"/>
      <w:lvlJc w:val="left"/>
      <w:pPr>
        <w:ind w:left="5760" w:hanging="360"/>
      </w:pPr>
      <w:rPr>
        <w:rFonts w:ascii="Courier New" w:hAnsi="Courier New" w:hint="default"/>
      </w:rPr>
    </w:lvl>
    <w:lvl w:ilvl="8" w:tplc="CB7AB564">
      <w:start w:val="1"/>
      <w:numFmt w:val="bullet"/>
      <w:lvlText w:val=""/>
      <w:lvlJc w:val="left"/>
      <w:pPr>
        <w:ind w:left="6480" w:hanging="360"/>
      </w:pPr>
      <w:rPr>
        <w:rFonts w:ascii="Wingdings" w:hAnsi="Wingdings" w:hint="default"/>
      </w:rPr>
    </w:lvl>
  </w:abstractNum>
  <w:abstractNum w:abstractNumId="7" w15:restartNumberingAfterBreak="0">
    <w:nsid w:val="02FB093F"/>
    <w:multiLevelType w:val="hybridMultilevel"/>
    <w:tmpl w:val="0D0CDE02"/>
    <w:lvl w:ilvl="0" w:tplc="B4E68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57C0E8E"/>
    <w:multiLevelType w:val="hybridMultilevel"/>
    <w:tmpl w:val="EF40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3A0FA5"/>
    <w:multiLevelType w:val="hybridMultilevel"/>
    <w:tmpl w:val="C702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63412A"/>
    <w:multiLevelType w:val="hybridMultilevel"/>
    <w:tmpl w:val="59F0D8A2"/>
    <w:lvl w:ilvl="0" w:tplc="4D122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72A0725"/>
    <w:multiLevelType w:val="hybridMultilevel"/>
    <w:tmpl w:val="7C949C42"/>
    <w:lvl w:ilvl="0" w:tplc="FFFFFFFF">
      <w:start w:val="1"/>
      <w:numFmt w:val="bullet"/>
      <w:pStyle w:val="BulletList1"/>
      <w:lvlText w:val=""/>
      <w:lvlJc w:val="left"/>
      <w:pPr>
        <w:ind w:left="720" w:hanging="360"/>
      </w:pPr>
      <w:rPr>
        <w:rFonts w:ascii="Wingdings" w:hAnsi="Wingdings" w:hint="default"/>
        <w:color w:val="82D0CF"/>
        <w:sz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74A4F17"/>
    <w:multiLevelType w:val="hybridMultilevel"/>
    <w:tmpl w:val="8E3E5B36"/>
    <w:styleLink w:val="CurrentList1"/>
    <w:lvl w:ilvl="0" w:tplc="6D34DC9C">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3" w15:restartNumberingAfterBreak="0">
    <w:nsid w:val="07AA31D5"/>
    <w:multiLevelType w:val="hybridMultilevel"/>
    <w:tmpl w:val="17D80342"/>
    <w:lvl w:ilvl="0" w:tplc="EBB2A1B4">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08513D2A"/>
    <w:multiLevelType w:val="hybridMultilevel"/>
    <w:tmpl w:val="8A16E668"/>
    <w:lvl w:ilvl="0" w:tplc="0409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5" w15:restartNumberingAfterBreak="0">
    <w:nsid w:val="09121772"/>
    <w:multiLevelType w:val="hybridMultilevel"/>
    <w:tmpl w:val="9050CF7C"/>
    <w:lvl w:ilvl="0" w:tplc="3C866088">
      <w:start w:val="1"/>
      <w:numFmt w:val="decimal"/>
      <w:lvlText w:val="%1."/>
      <w:lvlJc w:val="left"/>
      <w:pPr>
        <w:ind w:left="360" w:hanging="360"/>
      </w:pPr>
      <w:rPr>
        <w:b/>
        <w:bCs w:val="0"/>
      </w:rPr>
    </w:lvl>
    <w:lvl w:ilvl="1" w:tplc="3B2C93A2">
      <w:start w:val="1"/>
      <w:numFmt w:val="lowerLetter"/>
      <w:lvlText w:val="%2."/>
      <w:lvlJc w:val="left"/>
      <w:pPr>
        <w:ind w:left="1080" w:hanging="360"/>
      </w:pPr>
    </w:lvl>
    <w:lvl w:ilvl="2" w:tplc="4A82D4E4">
      <w:start w:val="1"/>
      <w:numFmt w:val="lowerRoman"/>
      <w:lvlText w:val="%3."/>
      <w:lvlJc w:val="right"/>
      <w:pPr>
        <w:ind w:left="1800" w:hanging="180"/>
      </w:pPr>
    </w:lvl>
    <w:lvl w:ilvl="3" w:tplc="C4A0A03E">
      <w:start w:val="1"/>
      <w:numFmt w:val="decimal"/>
      <w:lvlText w:val="%4."/>
      <w:lvlJc w:val="left"/>
      <w:pPr>
        <w:ind w:left="2520" w:hanging="360"/>
      </w:pPr>
    </w:lvl>
    <w:lvl w:ilvl="4" w:tplc="173CB33A">
      <w:start w:val="1"/>
      <w:numFmt w:val="lowerLetter"/>
      <w:lvlText w:val="%5."/>
      <w:lvlJc w:val="left"/>
      <w:pPr>
        <w:ind w:left="3240" w:hanging="360"/>
      </w:pPr>
    </w:lvl>
    <w:lvl w:ilvl="5" w:tplc="6012F2A0">
      <w:start w:val="1"/>
      <w:numFmt w:val="lowerRoman"/>
      <w:lvlText w:val="%6."/>
      <w:lvlJc w:val="right"/>
      <w:pPr>
        <w:ind w:left="3960" w:hanging="180"/>
      </w:pPr>
    </w:lvl>
    <w:lvl w:ilvl="6" w:tplc="AAA6245E">
      <w:start w:val="1"/>
      <w:numFmt w:val="decimal"/>
      <w:lvlText w:val="%7."/>
      <w:lvlJc w:val="left"/>
      <w:pPr>
        <w:ind w:left="4680" w:hanging="360"/>
      </w:pPr>
    </w:lvl>
    <w:lvl w:ilvl="7" w:tplc="7F50946C">
      <w:start w:val="1"/>
      <w:numFmt w:val="lowerLetter"/>
      <w:lvlText w:val="%8."/>
      <w:lvlJc w:val="left"/>
      <w:pPr>
        <w:ind w:left="5400" w:hanging="360"/>
      </w:pPr>
    </w:lvl>
    <w:lvl w:ilvl="8" w:tplc="7858417C">
      <w:start w:val="1"/>
      <w:numFmt w:val="lowerRoman"/>
      <w:lvlText w:val="%9."/>
      <w:lvlJc w:val="right"/>
      <w:pPr>
        <w:ind w:left="6120" w:hanging="180"/>
      </w:pPr>
    </w:lvl>
  </w:abstractNum>
  <w:abstractNum w:abstractNumId="16" w15:restartNumberingAfterBreak="0">
    <w:nsid w:val="09732272"/>
    <w:multiLevelType w:val="hybridMultilevel"/>
    <w:tmpl w:val="ECB21394"/>
    <w:lvl w:ilvl="0" w:tplc="13C4AE6C">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99836EE"/>
    <w:multiLevelType w:val="hybridMultilevel"/>
    <w:tmpl w:val="8C123410"/>
    <w:styleLink w:val="StyleBulletedLatinCourierNewAccent1Left075Hangin"/>
    <w:lvl w:ilvl="0" w:tplc="8FD6ACB8">
      <w:start w:val="1"/>
      <w:numFmt w:val="decimal"/>
      <w:lvlText w:val="%1."/>
      <w:lvlJc w:val="left"/>
      <w:pPr>
        <w:ind w:left="360" w:hanging="360"/>
      </w:pPr>
      <w:rPr>
        <w:rFonts w:ascii="Arial,Times New Roman" w:hAnsi="Arial,Times New Roman" w:hint="default"/>
      </w:rPr>
    </w:lvl>
    <w:lvl w:ilvl="1" w:tplc="8F90066A">
      <w:start w:val="1"/>
      <w:numFmt w:val="lowerLetter"/>
      <w:lvlText w:val="%2."/>
      <w:lvlJc w:val="left"/>
      <w:pPr>
        <w:ind w:left="1440" w:hanging="360"/>
      </w:pPr>
    </w:lvl>
    <w:lvl w:ilvl="2" w:tplc="58FAC1A4">
      <w:start w:val="1"/>
      <w:numFmt w:val="lowerRoman"/>
      <w:lvlText w:val="%3."/>
      <w:lvlJc w:val="right"/>
      <w:pPr>
        <w:ind w:left="2160" w:hanging="180"/>
      </w:pPr>
    </w:lvl>
    <w:lvl w:ilvl="3" w:tplc="3F0AC552">
      <w:start w:val="1"/>
      <w:numFmt w:val="decimal"/>
      <w:lvlText w:val="%4."/>
      <w:lvlJc w:val="left"/>
      <w:pPr>
        <w:ind w:left="2880" w:hanging="360"/>
      </w:pPr>
    </w:lvl>
    <w:lvl w:ilvl="4" w:tplc="5BE6166E">
      <w:start w:val="1"/>
      <w:numFmt w:val="lowerLetter"/>
      <w:lvlText w:val="%5."/>
      <w:lvlJc w:val="left"/>
      <w:pPr>
        <w:ind w:left="3600" w:hanging="360"/>
      </w:pPr>
    </w:lvl>
    <w:lvl w:ilvl="5" w:tplc="D19AB92A">
      <w:start w:val="1"/>
      <w:numFmt w:val="lowerRoman"/>
      <w:lvlText w:val="%6."/>
      <w:lvlJc w:val="right"/>
      <w:pPr>
        <w:ind w:left="4320" w:hanging="180"/>
      </w:pPr>
    </w:lvl>
    <w:lvl w:ilvl="6" w:tplc="F88CC936">
      <w:start w:val="1"/>
      <w:numFmt w:val="decimal"/>
      <w:lvlText w:val="%7."/>
      <w:lvlJc w:val="left"/>
      <w:pPr>
        <w:ind w:left="5040" w:hanging="360"/>
      </w:pPr>
    </w:lvl>
    <w:lvl w:ilvl="7" w:tplc="D6B21066">
      <w:start w:val="1"/>
      <w:numFmt w:val="lowerLetter"/>
      <w:lvlText w:val="%8."/>
      <w:lvlJc w:val="left"/>
      <w:pPr>
        <w:ind w:left="5760" w:hanging="360"/>
      </w:pPr>
    </w:lvl>
    <w:lvl w:ilvl="8" w:tplc="57CED9D6">
      <w:start w:val="1"/>
      <w:numFmt w:val="lowerRoman"/>
      <w:lvlText w:val="%9."/>
      <w:lvlJc w:val="right"/>
      <w:pPr>
        <w:ind w:left="6480" w:hanging="180"/>
      </w:pPr>
    </w:lvl>
  </w:abstractNum>
  <w:abstractNum w:abstractNumId="18" w15:restartNumberingAfterBreak="0">
    <w:nsid w:val="09B343D4"/>
    <w:multiLevelType w:val="hybridMultilevel"/>
    <w:tmpl w:val="CE2874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572B0A"/>
    <w:multiLevelType w:val="hybridMultilevel"/>
    <w:tmpl w:val="8F1EE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A97441"/>
    <w:multiLevelType w:val="hybridMultilevel"/>
    <w:tmpl w:val="67B4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C235EC"/>
    <w:multiLevelType w:val="hybridMultilevel"/>
    <w:tmpl w:val="9CA84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4A08F6"/>
    <w:multiLevelType w:val="hybridMultilevel"/>
    <w:tmpl w:val="FE2C87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0DE83C8F"/>
    <w:multiLevelType w:val="hybridMultilevel"/>
    <w:tmpl w:val="2B888DC8"/>
    <w:lvl w:ilvl="0" w:tplc="0409000F">
      <w:start w:val="1"/>
      <w:numFmt w:val="decimal"/>
      <w:lvlText w:val="%1."/>
      <w:lvlJc w:val="left"/>
      <w:pPr>
        <w:ind w:left="720" w:hanging="360"/>
      </w:pPr>
    </w:lvl>
    <w:lvl w:ilvl="1" w:tplc="CE10F5AE">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DF65AC6"/>
    <w:multiLevelType w:val="hybridMultilevel"/>
    <w:tmpl w:val="013227D4"/>
    <w:lvl w:ilvl="0" w:tplc="4342A38A">
      <w:start w:val="1"/>
      <w:numFmt w:val="bullet"/>
      <w:pStyle w:val="ListBullet3"/>
      <w:lvlText w:val="•"/>
      <w:lvlJc w:val="left"/>
      <w:pPr>
        <w:ind w:left="1440" w:hanging="360"/>
      </w:pPr>
      <w:rPr>
        <w:rFonts w:ascii="Arial" w:hAnsi="Arial" w:hint="default"/>
        <w:color w:val="4472C4"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0E213956"/>
    <w:multiLevelType w:val="hybridMultilevel"/>
    <w:tmpl w:val="7188E34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E7013CE"/>
    <w:multiLevelType w:val="hybridMultilevel"/>
    <w:tmpl w:val="EACC21B6"/>
    <w:lvl w:ilvl="0" w:tplc="97D09EA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0F6538A0"/>
    <w:multiLevelType w:val="hybridMultilevel"/>
    <w:tmpl w:val="B2B07704"/>
    <w:lvl w:ilvl="0" w:tplc="35F20F50">
      <w:start w:val="1"/>
      <w:numFmt w:val="bullet"/>
      <w:lvlText w:val="·"/>
      <w:lvlJc w:val="left"/>
      <w:pPr>
        <w:ind w:left="1080" w:hanging="360"/>
      </w:pPr>
      <w:rPr>
        <w:rFonts w:ascii="Symbol" w:hAnsi="Symbol" w:hint="default"/>
      </w:rPr>
    </w:lvl>
    <w:lvl w:ilvl="1" w:tplc="020CFB5A">
      <w:start w:val="1"/>
      <w:numFmt w:val="bullet"/>
      <w:lvlText w:val="o"/>
      <w:lvlJc w:val="left"/>
      <w:pPr>
        <w:ind w:left="1080" w:hanging="360"/>
      </w:pPr>
      <w:rPr>
        <w:rFonts w:ascii="Courier New" w:hAnsi="Courier New" w:hint="default"/>
      </w:rPr>
    </w:lvl>
    <w:lvl w:ilvl="2" w:tplc="6B2E341E">
      <w:start w:val="1"/>
      <w:numFmt w:val="bullet"/>
      <w:lvlText w:val=""/>
      <w:lvlJc w:val="left"/>
      <w:pPr>
        <w:ind w:left="1800" w:hanging="360"/>
      </w:pPr>
      <w:rPr>
        <w:rFonts w:ascii="Wingdings" w:hAnsi="Wingdings" w:hint="default"/>
      </w:rPr>
    </w:lvl>
    <w:lvl w:ilvl="3" w:tplc="D9B8EECA">
      <w:start w:val="1"/>
      <w:numFmt w:val="bullet"/>
      <w:lvlText w:val=""/>
      <w:lvlJc w:val="left"/>
      <w:pPr>
        <w:ind w:left="2520" w:hanging="360"/>
      </w:pPr>
      <w:rPr>
        <w:rFonts w:ascii="Symbol" w:hAnsi="Symbol" w:hint="default"/>
      </w:rPr>
    </w:lvl>
    <w:lvl w:ilvl="4" w:tplc="5338ECC8">
      <w:start w:val="1"/>
      <w:numFmt w:val="bullet"/>
      <w:lvlText w:val="o"/>
      <w:lvlJc w:val="left"/>
      <w:pPr>
        <w:ind w:left="3240" w:hanging="360"/>
      </w:pPr>
      <w:rPr>
        <w:rFonts w:ascii="Courier New" w:hAnsi="Courier New" w:hint="default"/>
      </w:rPr>
    </w:lvl>
    <w:lvl w:ilvl="5" w:tplc="6C28D8A6">
      <w:start w:val="1"/>
      <w:numFmt w:val="bullet"/>
      <w:lvlText w:val=""/>
      <w:lvlJc w:val="left"/>
      <w:pPr>
        <w:ind w:left="3960" w:hanging="360"/>
      </w:pPr>
      <w:rPr>
        <w:rFonts w:ascii="Wingdings" w:hAnsi="Wingdings" w:hint="default"/>
      </w:rPr>
    </w:lvl>
    <w:lvl w:ilvl="6" w:tplc="DA28DA40">
      <w:start w:val="1"/>
      <w:numFmt w:val="bullet"/>
      <w:lvlText w:val=""/>
      <w:lvlJc w:val="left"/>
      <w:pPr>
        <w:ind w:left="4680" w:hanging="360"/>
      </w:pPr>
      <w:rPr>
        <w:rFonts w:ascii="Symbol" w:hAnsi="Symbol" w:hint="default"/>
      </w:rPr>
    </w:lvl>
    <w:lvl w:ilvl="7" w:tplc="4364DC1C">
      <w:start w:val="1"/>
      <w:numFmt w:val="bullet"/>
      <w:lvlText w:val="o"/>
      <w:lvlJc w:val="left"/>
      <w:pPr>
        <w:ind w:left="5400" w:hanging="360"/>
      </w:pPr>
      <w:rPr>
        <w:rFonts w:ascii="Courier New" w:hAnsi="Courier New" w:hint="default"/>
      </w:rPr>
    </w:lvl>
    <w:lvl w:ilvl="8" w:tplc="CBF06FA8">
      <w:start w:val="1"/>
      <w:numFmt w:val="bullet"/>
      <w:lvlText w:val=""/>
      <w:lvlJc w:val="left"/>
      <w:pPr>
        <w:ind w:left="6120" w:hanging="360"/>
      </w:pPr>
      <w:rPr>
        <w:rFonts w:ascii="Wingdings" w:hAnsi="Wingdings" w:hint="default"/>
      </w:rPr>
    </w:lvl>
  </w:abstractNum>
  <w:abstractNum w:abstractNumId="28" w15:restartNumberingAfterBreak="0">
    <w:nsid w:val="11AA4EEE"/>
    <w:multiLevelType w:val="hybridMultilevel"/>
    <w:tmpl w:val="59D80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11B44F43"/>
    <w:multiLevelType w:val="hybridMultilevel"/>
    <w:tmpl w:val="6CE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11F75ACE"/>
    <w:multiLevelType w:val="hybridMultilevel"/>
    <w:tmpl w:val="95F6AA4A"/>
    <w:lvl w:ilvl="0" w:tplc="F2C641A6">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2B6789D"/>
    <w:multiLevelType w:val="hybridMultilevel"/>
    <w:tmpl w:val="F5848B3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3642965"/>
    <w:multiLevelType w:val="hybridMultilevel"/>
    <w:tmpl w:val="7188E34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65CCE42"/>
    <w:multiLevelType w:val="hybridMultilevel"/>
    <w:tmpl w:val="9656D740"/>
    <w:lvl w:ilvl="0" w:tplc="2B8E5CB2">
      <w:start w:val="1"/>
      <w:numFmt w:val="bullet"/>
      <w:lvlText w:val="·"/>
      <w:lvlJc w:val="left"/>
      <w:pPr>
        <w:ind w:left="720" w:hanging="360"/>
      </w:pPr>
      <w:rPr>
        <w:rFonts w:ascii="Symbol" w:hAnsi="Symbol" w:hint="default"/>
      </w:rPr>
    </w:lvl>
    <w:lvl w:ilvl="1" w:tplc="8182F916">
      <w:start w:val="1"/>
      <w:numFmt w:val="bullet"/>
      <w:lvlText w:val="o"/>
      <w:lvlJc w:val="left"/>
      <w:pPr>
        <w:ind w:left="1440" w:hanging="360"/>
      </w:pPr>
      <w:rPr>
        <w:rFonts w:ascii="Courier New" w:hAnsi="Courier New" w:hint="default"/>
      </w:rPr>
    </w:lvl>
    <w:lvl w:ilvl="2" w:tplc="69E8703E">
      <w:start w:val="1"/>
      <w:numFmt w:val="bullet"/>
      <w:lvlText w:val=""/>
      <w:lvlJc w:val="left"/>
      <w:pPr>
        <w:ind w:left="2160" w:hanging="360"/>
      </w:pPr>
      <w:rPr>
        <w:rFonts w:ascii="Wingdings" w:hAnsi="Wingdings" w:hint="default"/>
      </w:rPr>
    </w:lvl>
    <w:lvl w:ilvl="3" w:tplc="78DC3436">
      <w:start w:val="1"/>
      <w:numFmt w:val="bullet"/>
      <w:lvlText w:val=""/>
      <w:lvlJc w:val="left"/>
      <w:pPr>
        <w:ind w:left="2880" w:hanging="360"/>
      </w:pPr>
      <w:rPr>
        <w:rFonts w:ascii="Symbol" w:hAnsi="Symbol" w:hint="default"/>
      </w:rPr>
    </w:lvl>
    <w:lvl w:ilvl="4" w:tplc="67E8C1E4">
      <w:start w:val="1"/>
      <w:numFmt w:val="bullet"/>
      <w:lvlText w:val="o"/>
      <w:lvlJc w:val="left"/>
      <w:pPr>
        <w:ind w:left="3600" w:hanging="360"/>
      </w:pPr>
      <w:rPr>
        <w:rFonts w:ascii="Courier New" w:hAnsi="Courier New" w:hint="default"/>
      </w:rPr>
    </w:lvl>
    <w:lvl w:ilvl="5" w:tplc="C338E7DA">
      <w:start w:val="1"/>
      <w:numFmt w:val="bullet"/>
      <w:lvlText w:val=""/>
      <w:lvlJc w:val="left"/>
      <w:pPr>
        <w:ind w:left="4320" w:hanging="360"/>
      </w:pPr>
      <w:rPr>
        <w:rFonts w:ascii="Wingdings" w:hAnsi="Wingdings" w:hint="default"/>
      </w:rPr>
    </w:lvl>
    <w:lvl w:ilvl="6" w:tplc="5060058C">
      <w:start w:val="1"/>
      <w:numFmt w:val="bullet"/>
      <w:lvlText w:val=""/>
      <w:lvlJc w:val="left"/>
      <w:pPr>
        <w:ind w:left="5040" w:hanging="360"/>
      </w:pPr>
      <w:rPr>
        <w:rFonts w:ascii="Symbol" w:hAnsi="Symbol" w:hint="default"/>
      </w:rPr>
    </w:lvl>
    <w:lvl w:ilvl="7" w:tplc="13806A44">
      <w:start w:val="1"/>
      <w:numFmt w:val="bullet"/>
      <w:lvlText w:val="o"/>
      <w:lvlJc w:val="left"/>
      <w:pPr>
        <w:ind w:left="5760" w:hanging="360"/>
      </w:pPr>
      <w:rPr>
        <w:rFonts w:ascii="Courier New" w:hAnsi="Courier New" w:hint="default"/>
      </w:rPr>
    </w:lvl>
    <w:lvl w:ilvl="8" w:tplc="43FC6D06">
      <w:start w:val="1"/>
      <w:numFmt w:val="bullet"/>
      <w:lvlText w:val=""/>
      <w:lvlJc w:val="left"/>
      <w:pPr>
        <w:ind w:left="6480" w:hanging="360"/>
      </w:pPr>
      <w:rPr>
        <w:rFonts w:ascii="Wingdings" w:hAnsi="Wingdings" w:hint="default"/>
      </w:rPr>
    </w:lvl>
  </w:abstractNum>
  <w:abstractNum w:abstractNumId="34" w15:restartNumberingAfterBreak="0">
    <w:nsid w:val="1681025A"/>
    <w:multiLevelType w:val="multilevel"/>
    <w:tmpl w:val="BA526A3E"/>
    <w:lvl w:ilvl="0">
      <w:start w:val="1"/>
      <w:numFmt w:val="upperRoman"/>
      <w:pStyle w:val="MainHeading"/>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17303B86"/>
    <w:multiLevelType w:val="hybridMultilevel"/>
    <w:tmpl w:val="4CA85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7443414"/>
    <w:multiLevelType w:val="hybridMultilevel"/>
    <w:tmpl w:val="26480C16"/>
    <w:lvl w:ilvl="0" w:tplc="FFFFFFFF">
      <w:numFmt w:val="decimal"/>
      <w:lvlText w:val=""/>
      <w:lvlJc w:val="left"/>
    </w:lvl>
    <w:lvl w:ilvl="1" w:tplc="FFFFFFFF">
      <w:numFmt w:val="decimal"/>
      <w:lvlText w:val=""/>
      <w:lvlJc w:val="left"/>
    </w:lvl>
    <w:lvl w:ilvl="2" w:tplc="ACD4CD96">
      <w:start w:val="1"/>
      <w:numFmt w:val="bullet"/>
      <w:pStyle w:val="Bullet1"/>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18773C55"/>
    <w:multiLevelType w:val="hybridMultilevel"/>
    <w:tmpl w:val="A4640F36"/>
    <w:lvl w:ilvl="0" w:tplc="4EA0DF82">
      <w:start w:val="1"/>
      <w:numFmt w:val="decimal"/>
      <w:pStyle w:val="ListItem1"/>
      <w:lvlText w:val="%1."/>
      <w:lvlJc w:val="left"/>
      <w:pPr>
        <w:ind w:left="720" w:hanging="360"/>
      </w:pPr>
      <w:rPr>
        <w:rFonts w:hint="default"/>
      </w:rPr>
    </w:lvl>
    <w:lvl w:ilvl="1" w:tplc="EA96043A">
      <w:start w:val="1"/>
      <w:numFmt w:val="lowerLetter"/>
      <w:pStyle w:val="ListItem2"/>
      <w:lvlText w:val="%2."/>
      <w:lvlJc w:val="left"/>
      <w:pPr>
        <w:ind w:left="1440" w:hanging="360"/>
      </w:pPr>
      <w:rPr>
        <w:rFonts w:hint="default"/>
      </w:rPr>
    </w:lvl>
    <w:lvl w:ilvl="2" w:tplc="FB00F7B8">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8F827D7"/>
    <w:multiLevelType w:val="hybridMultilevel"/>
    <w:tmpl w:val="405A0D18"/>
    <w:lvl w:ilvl="0" w:tplc="B39A9836">
      <w:start w:val="1"/>
      <w:numFmt w:val="bullet"/>
      <w:pStyle w:val="ListBullet4"/>
      <w:lvlText w:val="-"/>
      <w:lvlJc w:val="left"/>
      <w:pPr>
        <w:ind w:left="1800" w:hanging="360"/>
      </w:pPr>
      <w:rPr>
        <w:rFonts w:ascii="Courier New" w:hAnsi="Courier New" w:hint="default"/>
        <w:color w:val="4472C4" w:themeColor="accen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192F4FB0"/>
    <w:multiLevelType w:val="hybridMultilevel"/>
    <w:tmpl w:val="98D6D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94B7BEC"/>
    <w:multiLevelType w:val="hybridMultilevel"/>
    <w:tmpl w:val="6B60B54A"/>
    <w:name w:val="List14222"/>
    <w:lvl w:ilvl="0" w:tplc="0B10E8E2">
      <w:start w:val="1"/>
      <w:numFmt w:val="bullet"/>
      <w:pStyle w:val="BodyTextBullets"/>
      <w:lvlText w:val=""/>
      <w:lvlJc w:val="left"/>
      <w:pPr>
        <w:tabs>
          <w:tab w:val="num" w:pos="360"/>
        </w:tabs>
        <w:ind w:left="1800" w:hanging="1800"/>
      </w:pPr>
      <w:rPr>
        <w:rFonts w:ascii="Symbol" w:hAnsi="Symbol" w:hint="default"/>
        <w:sz w:val="24"/>
        <w:szCs w:val="24"/>
      </w:rPr>
    </w:lvl>
    <w:lvl w:ilvl="1" w:tplc="B0FAD82E">
      <w:start w:val="1"/>
      <w:numFmt w:val="lowerLetter"/>
      <w:lvlText w:val="%2."/>
      <w:lvlJc w:val="left"/>
      <w:pPr>
        <w:tabs>
          <w:tab w:val="num" w:pos="1080"/>
        </w:tabs>
        <w:ind w:left="1080" w:hanging="360"/>
      </w:pPr>
    </w:lvl>
    <w:lvl w:ilvl="2" w:tplc="0FE04412">
      <w:start w:val="1"/>
      <w:numFmt w:val="lowerRoman"/>
      <w:lvlText w:val="%3."/>
      <w:lvlJc w:val="right"/>
      <w:pPr>
        <w:tabs>
          <w:tab w:val="num" w:pos="1800"/>
        </w:tabs>
        <w:ind w:left="1800" w:hanging="180"/>
      </w:pPr>
    </w:lvl>
    <w:lvl w:ilvl="3" w:tplc="B2DADEFA" w:tentative="1">
      <w:start w:val="1"/>
      <w:numFmt w:val="decimal"/>
      <w:lvlText w:val="%4."/>
      <w:lvlJc w:val="left"/>
      <w:pPr>
        <w:tabs>
          <w:tab w:val="num" w:pos="2520"/>
        </w:tabs>
        <w:ind w:left="2520" w:hanging="360"/>
      </w:pPr>
    </w:lvl>
    <w:lvl w:ilvl="4" w:tplc="E0E4368E" w:tentative="1">
      <w:start w:val="1"/>
      <w:numFmt w:val="lowerLetter"/>
      <w:lvlText w:val="%5."/>
      <w:lvlJc w:val="left"/>
      <w:pPr>
        <w:tabs>
          <w:tab w:val="num" w:pos="3240"/>
        </w:tabs>
        <w:ind w:left="3240" w:hanging="360"/>
      </w:pPr>
    </w:lvl>
    <w:lvl w:ilvl="5" w:tplc="6C9C2F62" w:tentative="1">
      <w:start w:val="1"/>
      <w:numFmt w:val="lowerRoman"/>
      <w:lvlText w:val="%6."/>
      <w:lvlJc w:val="right"/>
      <w:pPr>
        <w:tabs>
          <w:tab w:val="num" w:pos="3960"/>
        </w:tabs>
        <w:ind w:left="3960" w:hanging="180"/>
      </w:pPr>
    </w:lvl>
    <w:lvl w:ilvl="6" w:tplc="5276EA0C" w:tentative="1">
      <w:start w:val="1"/>
      <w:numFmt w:val="decimal"/>
      <w:lvlText w:val="%7."/>
      <w:lvlJc w:val="left"/>
      <w:pPr>
        <w:tabs>
          <w:tab w:val="num" w:pos="4680"/>
        </w:tabs>
        <w:ind w:left="4680" w:hanging="360"/>
      </w:pPr>
    </w:lvl>
    <w:lvl w:ilvl="7" w:tplc="7D2EC0D8" w:tentative="1">
      <w:start w:val="1"/>
      <w:numFmt w:val="lowerLetter"/>
      <w:lvlText w:val="%8."/>
      <w:lvlJc w:val="left"/>
      <w:pPr>
        <w:tabs>
          <w:tab w:val="num" w:pos="5400"/>
        </w:tabs>
        <w:ind w:left="5400" w:hanging="360"/>
      </w:pPr>
    </w:lvl>
    <w:lvl w:ilvl="8" w:tplc="AD9853BA" w:tentative="1">
      <w:start w:val="1"/>
      <w:numFmt w:val="lowerRoman"/>
      <w:lvlText w:val="%9."/>
      <w:lvlJc w:val="right"/>
      <w:pPr>
        <w:tabs>
          <w:tab w:val="num" w:pos="6120"/>
        </w:tabs>
        <w:ind w:left="6120" w:hanging="180"/>
      </w:pPr>
    </w:lvl>
  </w:abstractNum>
  <w:abstractNum w:abstractNumId="41" w15:restartNumberingAfterBreak="0">
    <w:nsid w:val="1AC93F08"/>
    <w:multiLevelType w:val="hybridMultilevel"/>
    <w:tmpl w:val="A5B2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AF276EC"/>
    <w:multiLevelType w:val="hybridMultilevel"/>
    <w:tmpl w:val="281E5896"/>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1AF300B6"/>
    <w:multiLevelType w:val="hybridMultilevel"/>
    <w:tmpl w:val="5D9EFE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1B507084"/>
    <w:multiLevelType w:val="hybridMultilevel"/>
    <w:tmpl w:val="B3EA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B5D6754"/>
    <w:multiLevelType w:val="hybridMultilevel"/>
    <w:tmpl w:val="BD62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BE43DD7"/>
    <w:multiLevelType w:val="hybridMultilevel"/>
    <w:tmpl w:val="41805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BF2384B"/>
    <w:multiLevelType w:val="hybridMultilevel"/>
    <w:tmpl w:val="CB1C8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D876DDC"/>
    <w:multiLevelType w:val="hybridMultilevel"/>
    <w:tmpl w:val="B9EC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FC03F23"/>
    <w:multiLevelType w:val="hybridMultilevel"/>
    <w:tmpl w:val="E49A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1573AF5"/>
    <w:multiLevelType w:val="hybridMultilevel"/>
    <w:tmpl w:val="36D28DA6"/>
    <w:lvl w:ilvl="0" w:tplc="0409000B">
      <w:start w:val="1"/>
      <w:numFmt w:val="bullet"/>
      <w:lvlText w:val=""/>
      <w:lvlJc w:val="left"/>
      <w:pPr>
        <w:ind w:left="360" w:hanging="360"/>
      </w:pPr>
      <w:rPr>
        <w:rFonts w:ascii="Wingdings" w:hAnsi="Wingdings" w:hint="default"/>
      </w:rPr>
    </w:lvl>
    <w:lvl w:ilvl="1" w:tplc="500A0019">
      <w:start w:val="1"/>
      <w:numFmt w:val="decimal"/>
      <w:lvlText w:val="%2."/>
      <w:lvlJc w:val="left"/>
      <w:pPr>
        <w:tabs>
          <w:tab w:val="num" w:pos="-360"/>
        </w:tabs>
        <w:ind w:left="-360" w:hanging="360"/>
      </w:pPr>
    </w:lvl>
    <w:lvl w:ilvl="2" w:tplc="500A001B">
      <w:start w:val="1"/>
      <w:numFmt w:val="decimal"/>
      <w:lvlText w:val="%3."/>
      <w:lvlJc w:val="left"/>
      <w:pPr>
        <w:tabs>
          <w:tab w:val="num" w:pos="360"/>
        </w:tabs>
        <w:ind w:left="360" w:hanging="360"/>
      </w:pPr>
    </w:lvl>
    <w:lvl w:ilvl="3" w:tplc="500A000F">
      <w:start w:val="1"/>
      <w:numFmt w:val="decimal"/>
      <w:lvlText w:val="%4."/>
      <w:lvlJc w:val="left"/>
      <w:pPr>
        <w:tabs>
          <w:tab w:val="num" w:pos="1080"/>
        </w:tabs>
        <w:ind w:left="1080" w:hanging="360"/>
      </w:pPr>
    </w:lvl>
    <w:lvl w:ilvl="4" w:tplc="500A0019">
      <w:start w:val="1"/>
      <w:numFmt w:val="decimal"/>
      <w:lvlText w:val="%5."/>
      <w:lvlJc w:val="left"/>
      <w:pPr>
        <w:tabs>
          <w:tab w:val="num" w:pos="1800"/>
        </w:tabs>
        <w:ind w:left="1800" w:hanging="360"/>
      </w:pPr>
    </w:lvl>
    <w:lvl w:ilvl="5" w:tplc="500A001B">
      <w:start w:val="1"/>
      <w:numFmt w:val="decimal"/>
      <w:lvlText w:val="%6."/>
      <w:lvlJc w:val="left"/>
      <w:pPr>
        <w:tabs>
          <w:tab w:val="num" w:pos="2520"/>
        </w:tabs>
        <w:ind w:left="2520" w:hanging="360"/>
      </w:pPr>
    </w:lvl>
    <w:lvl w:ilvl="6" w:tplc="500A000F">
      <w:start w:val="1"/>
      <w:numFmt w:val="decimal"/>
      <w:lvlText w:val="%7."/>
      <w:lvlJc w:val="left"/>
      <w:pPr>
        <w:tabs>
          <w:tab w:val="num" w:pos="3240"/>
        </w:tabs>
        <w:ind w:left="3240" w:hanging="360"/>
      </w:pPr>
    </w:lvl>
    <w:lvl w:ilvl="7" w:tplc="500A0019">
      <w:start w:val="1"/>
      <w:numFmt w:val="decimal"/>
      <w:lvlText w:val="%8."/>
      <w:lvlJc w:val="left"/>
      <w:pPr>
        <w:tabs>
          <w:tab w:val="num" w:pos="3960"/>
        </w:tabs>
        <w:ind w:left="3960" w:hanging="360"/>
      </w:pPr>
    </w:lvl>
    <w:lvl w:ilvl="8" w:tplc="500A001B">
      <w:start w:val="1"/>
      <w:numFmt w:val="decimal"/>
      <w:lvlText w:val="%9."/>
      <w:lvlJc w:val="left"/>
      <w:pPr>
        <w:tabs>
          <w:tab w:val="num" w:pos="4680"/>
        </w:tabs>
        <w:ind w:left="4680" w:hanging="360"/>
      </w:pPr>
    </w:lvl>
  </w:abstractNum>
  <w:abstractNum w:abstractNumId="51" w15:restartNumberingAfterBreak="0">
    <w:nsid w:val="224F6B19"/>
    <w:multiLevelType w:val="hybridMultilevel"/>
    <w:tmpl w:val="F6CC8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0F2EBF"/>
    <w:multiLevelType w:val="hybridMultilevel"/>
    <w:tmpl w:val="134E0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35D5401"/>
    <w:multiLevelType w:val="hybridMultilevel"/>
    <w:tmpl w:val="9C60BB1E"/>
    <w:lvl w:ilvl="0" w:tplc="157A40B6">
      <w:start w:val="1"/>
      <w:numFmt w:val="decimal"/>
      <w:pStyle w:val="Att3Heading"/>
      <w:lvlText w:val=""/>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rPr>
        <w:rFonts w:ascii="Symbol" w:hAnsi="Symbol" w:cs="Courier New" w:hint="default"/>
        <w:color w:val="4472C4" w:themeColor="accent1"/>
        <w14:glow w14:rad="0">
          <w14:srgbClr w14:val="000000"/>
        </w14:glow>
        <w14:scene3d>
          <w14:camera w14:prst="orthographicFront"/>
          <w14:lightRig w14:rig="threePt" w14:dir="t">
            <w14:rot w14:lat="0" w14:lon="0" w14:rev="0"/>
          </w14:lightRig>
        </w14:scene3d>
      </w:rPr>
    </w:lvl>
    <w:lvl w:ilvl="8" w:tplc="0409001B">
      <w:numFmt w:val="decimal"/>
      <w:lvlText w:val=""/>
      <w:lvlJc w:val="left"/>
    </w:lvl>
  </w:abstractNum>
  <w:abstractNum w:abstractNumId="54" w15:restartNumberingAfterBreak="0">
    <w:nsid w:val="23D9732B"/>
    <w:multiLevelType w:val="hybridMultilevel"/>
    <w:tmpl w:val="1DE2A7E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23F653F3"/>
    <w:multiLevelType w:val="hybridMultilevel"/>
    <w:tmpl w:val="92185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47C50B5"/>
    <w:multiLevelType w:val="hybridMultilevel"/>
    <w:tmpl w:val="DE3AED90"/>
    <w:lvl w:ilvl="0" w:tplc="6D34DC9C">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57" w15:restartNumberingAfterBreak="0">
    <w:nsid w:val="24F17182"/>
    <w:multiLevelType w:val="hybridMultilevel"/>
    <w:tmpl w:val="BD22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57DCA12"/>
    <w:multiLevelType w:val="hybridMultilevel"/>
    <w:tmpl w:val="F216FB4A"/>
    <w:lvl w:ilvl="0" w:tplc="FD52F3C0">
      <w:start w:val="1"/>
      <w:numFmt w:val="bullet"/>
      <w:lvlText w:val="·"/>
      <w:lvlJc w:val="left"/>
      <w:pPr>
        <w:ind w:left="720" w:hanging="360"/>
      </w:pPr>
      <w:rPr>
        <w:rFonts w:ascii="Symbol" w:hAnsi="Symbol" w:hint="default"/>
      </w:rPr>
    </w:lvl>
    <w:lvl w:ilvl="1" w:tplc="C06C9462">
      <w:start w:val="1"/>
      <w:numFmt w:val="bullet"/>
      <w:lvlText w:val="o"/>
      <w:lvlJc w:val="left"/>
      <w:pPr>
        <w:ind w:left="1440" w:hanging="360"/>
      </w:pPr>
      <w:rPr>
        <w:rFonts w:ascii="Courier New" w:hAnsi="Courier New" w:hint="default"/>
      </w:rPr>
    </w:lvl>
    <w:lvl w:ilvl="2" w:tplc="052CD936">
      <w:start w:val="1"/>
      <w:numFmt w:val="bullet"/>
      <w:lvlText w:val=""/>
      <w:lvlJc w:val="left"/>
      <w:pPr>
        <w:ind w:left="2160" w:hanging="360"/>
      </w:pPr>
      <w:rPr>
        <w:rFonts w:ascii="Wingdings" w:hAnsi="Wingdings" w:hint="default"/>
      </w:rPr>
    </w:lvl>
    <w:lvl w:ilvl="3" w:tplc="940872B6">
      <w:start w:val="1"/>
      <w:numFmt w:val="bullet"/>
      <w:lvlText w:val=""/>
      <w:lvlJc w:val="left"/>
      <w:pPr>
        <w:ind w:left="2880" w:hanging="360"/>
      </w:pPr>
      <w:rPr>
        <w:rFonts w:ascii="Symbol" w:hAnsi="Symbol" w:hint="default"/>
      </w:rPr>
    </w:lvl>
    <w:lvl w:ilvl="4" w:tplc="40462D96">
      <w:start w:val="1"/>
      <w:numFmt w:val="bullet"/>
      <w:lvlText w:val="o"/>
      <w:lvlJc w:val="left"/>
      <w:pPr>
        <w:ind w:left="3600" w:hanging="360"/>
      </w:pPr>
      <w:rPr>
        <w:rFonts w:ascii="Courier New" w:hAnsi="Courier New" w:hint="default"/>
      </w:rPr>
    </w:lvl>
    <w:lvl w:ilvl="5" w:tplc="4D669BEE">
      <w:start w:val="1"/>
      <w:numFmt w:val="bullet"/>
      <w:lvlText w:val=""/>
      <w:lvlJc w:val="left"/>
      <w:pPr>
        <w:ind w:left="4320" w:hanging="360"/>
      </w:pPr>
      <w:rPr>
        <w:rFonts w:ascii="Wingdings" w:hAnsi="Wingdings" w:hint="default"/>
      </w:rPr>
    </w:lvl>
    <w:lvl w:ilvl="6" w:tplc="6A9C61CE">
      <w:start w:val="1"/>
      <w:numFmt w:val="bullet"/>
      <w:lvlText w:val=""/>
      <w:lvlJc w:val="left"/>
      <w:pPr>
        <w:ind w:left="5040" w:hanging="360"/>
      </w:pPr>
      <w:rPr>
        <w:rFonts w:ascii="Symbol" w:hAnsi="Symbol" w:hint="default"/>
      </w:rPr>
    </w:lvl>
    <w:lvl w:ilvl="7" w:tplc="7A021696">
      <w:start w:val="1"/>
      <w:numFmt w:val="bullet"/>
      <w:lvlText w:val="o"/>
      <w:lvlJc w:val="left"/>
      <w:pPr>
        <w:ind w:left="5760" w:hanging="360"/>
      </w:pPr>
      <w:rPr>
        <w:rFonts w:ascii="Courier New" w:hAnsi="Courier New" w:hint="default"/>
      </w:rPr>
    </w:lvl>
    <w:lvl w:ilvl="8" w:tplc="F1FC17F6">
      <w:start w:val="1"/>
      <w:numFmt w:val="bullet"/>
      <w:lvlText w:val=""/>
      <w:lvlJc w:val="left"/>
      <w:pPr>
        <w:ind w:left="6480" w:hanging="360"/>
      </w:pPr>
      <w:rPr>
        <w:rFonts w:ascii="Wingdings" w:hAnsi="Wingdings" w:hint="default"/>
      </w:rPr>
    </w:lvl>
  </w:abstractNum>
  <w:abstractNum w:abstractNumId="59" w15:restartNumberingAfterBreak="0">
    <w:nsid w:val="26523EC4"/>
    <w:multiLevelType w:val="hybridMultilevel"/>
    <w:tmpl w:val="DEA4D130"/>
    <w:lvl w:ilvl="0" w:tplc="C8CE2482">
      <w:numFmt w:val="decimal"/>
      <w:pStyle w:val="ListBullet5"/>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60" w15:restartNumberingAfterBreak="0">
    <w:nsid w:val="271A4346"/>
    <w:multiLevelType w:val="hybridMultilevel"/>
    <w:tmpl w:val="3D9E5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7FCEB80"/>
    <w:multiLevelType w:val="hybridMultilevel"/>
    <w:tmpl w:val="FFFFFFFF"/>
    <w:lvl w:ilvl="0" w:tplc="06F89B8A">
      <w:start w:val="1"/>
      <w:numFmt w:val="bullet"/>
      <w:lvlText w:val=""/>
      <w:lvlJc w:val="left"/>
      <w:pPr>
        <w:ind w:left="720" w:hanging="360"/>
      </w:pPr>
      <w:rPr>
        <w:rFonts w:ascii="Symbol" w:hAnsi="Symbol" w:hint="default"/>
      </w:rPr>
    </w:lvl>
    <w:lvl w:ilvl="1" w:tplc="8CB44320">
      <w:start w:val="1"/>
      <w:numFmt w:val="bullet"/>
      <w:lvlText w:val="o"/>
      <w:lvlJc w:val="left"/>
      <w:pPr>
        <w:ind w:left="1440" w:hanging="360"/>
      </w:pPr>
      <w:rPr>
        <w:rFonts w:ascii="Courier New" w:hAnsi="Courier New" w:hint="default"/>
      </w:rPr>
    </w:lvl>
    <w:lvl w:ilvl="2" w:tplc="8014F1F6">
      <w:start w:val="1"/>
      <w:numFmt w:val="bullet"/>
      <w:lvlText w:val=""/>
      <w:lvlJc w:val="left"/>
      <w:pPr>
        <w:ind w:left="2160" w:hanging="360"/>
      </w:pPr>
      <w:rPr>
        <w:rFonts w:ascii="Wingdings" w:hAnsi="Wingdings" w:hint="default"/>
      </w:rPr>
    </w:lvl>
    <w:lvl w:ilvl="3" w:tplc="0CBC09C8">
      <w:start w:val="1"/>
      <w:numFmt w:val="bullet"/>
      <w:lvlText w:val=""/>
      <w:lvlJc w:val="left"/>
      <w:pPr>
        <w:ind w:left="2880" w:hanging="360"/>
      </w:pPr>
      <w:rPr>
        <w:rFonts w:ascii="Symbol" w:hAnsi="Symbol" w:hint="default"/>
      </w:rPr>
    </w:lvl>
    <w:lvl w:ilvl="4" w:tplc="B2FC0846">
      <w:start w:val="1"/>
      <w:numFmt w:val="bullet"/>
      <w:lvlText w:val="o"/>
      <w:lvlJc w:val="left"/>
      <w:pPr>
        <w:ind w:left="3600" w:hanging="360"/>
      </w:pPr>
      <w:rPr>
        <w:rFonts w:ascii="Courier New" w:hAnsi="Courier New" w:hint="default"/>
      </w:rPr>
    </w:lvl>
    <w:lvl w:ilvl="5" w:tplc="D49C0E8C">
      <w:start w:val="1"/>
      <w:numFmt w:val="bullet"/>
      <w:lvlText w:val=""/>
      <w:lvlJc w:val="left"/>
      <w:pPr>
        <w:ind w:left="4320" w:hanging="360"/>
      </w:pPr>
      <w:rPr>
        <w:rFonts w:ascii="Wingdings" w:hAnsi="Wingdings" w:hint="default"/>
      </w:rPr>
    </w:lvl>
    <w:lvl w:ilvl="6" w:tplc="6E368D00">
      <w:start w:val="1"/>
      <w:numFmt w:val="bullet"/>
      <w:lvlText w:val=""/>
      <w:lvlJc w:val="left"/>
      <w:pPr>
        <w:ind w:left="5040" w:hanging="360"/>
      </w:pPr>
      <w:rPr>
        <w:rFonts w:ascii="Symbol" w:hAnsi="Symbol" w:hint="default"/>
      </w:rPr>
    </w:lvl>
    <w:lvl w:ilvl="7" w:tplc="B71EAF16">
      <w:start w:val="1"/>
      <w:numFmt w:val="bullet"/>
      <w:lvlText w:val="o"/>
      <w:lvlJc w:val="left"/>
      <w:pPr>
        <w:ind w:left="5760" w:hanging="360"/>
      </w:pPr>
      <w:rPr>
        <w:rFonts w:ascii="Courier New" w:hAnsi="Courier New" w:hint="default"/>
      </w:rPr>
    </w:lvl>
    <w:lvl w:ilvl="8" w:tplc="93FCBFF6">
      <w:start w:val="1"/>
      <w:numFmt w:val="bullet"/>
      <w:lvlText w:val=""/>
      <w:lvlJc w:val="left"/>
      <w:pPr>
        <w:ind w:left="6480" w:hanging="360"/>
      </w:pPr>
      <w:rPr>
        <w:rFonts w:ascii="Wingdings" w:hAnsi="Wingdings" w:hint="default"/>
      </w:rPr>
    </w:lvl>
  </w:abstractNum>
  <w:abstractNum w:abstractNumId="62" w15:restartNumberingAfterBreak="0">
    <w:nsid w:val="293810F2"/>
    <w:multiLevelType w:val="hybridMultilevel"/>
    <w:tmpl w:val="A656D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9CC4398"/>
    <w:multiLevelType w:val="hybridMultilevel"/>
    <w:tmpl w:val="B9E29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C226136"/>
    <w:multiLevelType w:val="hybridMultilevel"/>
    <w:tmpl w:val="5C743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C557DBE"/>
    <w:multiLevelType w:val="hybridMultilevel"/>
    <w:tmpl w:val="021C253A"/>
    <w:lvl w:ilvl="0" w:tplc="FFFFFFFF">
      <w:start w:val="1"/>
      <w:numFmt w:val="bullet"/>
      <w:lvlText w:val="·"/>
      <w:lvlJc w:val="left"/>
      <w:pPr>
        <w:ind w:left="432" w:hanging="432"/>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1372714C">
      <w:start w:val="1"/>
      <w:numFmt w:val="bullet"/>
      <w:lvlText w:val="o"/>
      <w:lvlJc w:val="left"/>
      <w:pPr>
        <w:ind w:left="1440" w:hanging="360"/>
      </w:pPr>
      <w:rPr>
        <w:rFonts w:ascii="Courier New" w:hAnsi="Courier New" w:hint="default"/>
      </w:rPr>
    </w:lvl>
    <w:lvl w:ilvl="3" w:tplc="85407BBE">
      <w:numFmt w:val="bullet"/>
      <w:lvlText w:val="-"/>
      <w:lvlJc w:val="left"/>
      <w:pPr>
        <w:ind w:left="2160" w:hanging="360"/>
      </w:pPr>
      <w:rPr>
        <w:rFonts w:ascii="Arial" w:eastAsiaTheme="minorHAnsi" w:hAnsi="Arial" w:cs="Aria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66" w15:restartNumberingAfterBreak="0">
    <w:nsid w:val="2CA87527"/>
    <w:multiLevelType w:val="hybridMultilevel"/>
    <w:tmpl w:val="3662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D653B37"/>
    <w:multiLevelType w:val="hybridMultilevel"/>
    <w:tmpl w:val="C086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D6A0686"/>
    <w:multiLevelType w:val="hybridMultilevel"/>
    <w:tmpl w:val="EAE28C72"/>
    <w:lvl w:ilvl="0" w:tplc="7794D83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30850E3F"/>
    <w:multiLevelType w:val="hybridMultilevel"/>
    <w:tmpl w:val="7076E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10F50F3"/>
    <w:multiLevelType w:val="hybridMultilevel"/>
    <w:tmpl w:val="74182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14439A9"/>
    <w:multiLevelType w:val="hybridMultilevel"/>
    <w:tmpl w:val="0EECF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17E7401"/>
    <w:multiLevelType w:val="hybridMultilevel"/>
    <w:tmpl w:val="CA16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1EB31A2"/>
    <w:multiLevelType w:val="hybridMultilevel"/>
    <w:tmpl w:val="BE126220"/>
    <w:lvl w:ilvl="0" w:tplc="DEC8302C">
      <w:start w:val="1"/>
      <w:numFmt w:val="decimal"/>
      <w:lvlText w:val="%1."/>
      <w:lvlJc w:val="left"/>
      <w:pPr>
        <w:ind w:left="360" w:hanging="360"/>
      </w:pPr>
      <w:rPr>
        <w:rFonts w:ascii="Arial" w:eastAsia="MS Mincho" w:hAnsi="Arial" w:cs="Times New Roman"/>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333D7621"/>
    <w:multiLevelType w:val="hybridMultilevel"/>
    <w:tmpl w:val="5FEC5010"/>
    <w:lvl w:ilvl="0" w:tplc="D1868C40">
      <w:numFmt w:val="decimal"/>
      <w:pStyle w:val="List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75" w15:restartNumberingAfterBreak="0">
    <w:nsid w:val="33772B41"/>
    <w:multiLevelType w:val="hybridMultilevel"/>
    <w:tmpl w:val="35B4ACDE"/>
    <w:lvl w:ilvl="0" w:tplc="0409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76" w15:restartNumberingAfterBreak="0">
    <w:nsid w:val="345B53DD"/>
    <w:multiLevelType w:val="hybridMultilevel"/>
    <w:tmpl w:val="0284C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35360A6F"/>
    <w:multiLevelType w:val="hybridMultilevel"/>
    <w:tmpl w:val="DD860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5BC36BA"/>
    <w:multiLevelType w:val="hybridMultilevel"/>
    <w:tmpl w:val="69820E4E"/>
    <w:lvl w:ilvl="0" w:tplc="FFFFFFFF">
      <w:start w:val="1"/>
      <w:numFmt w:val="bullet"/>
      <w:lvlText w:val="·"/>
      <w:lvlJc w:val="left"/>
      <w:pPr>
        <w:ind w:left="792" w:hanging="432"/>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3C775208"/>
    <w:multiLevelType w:val="hybridMultilevel"/>
    <w:tmpl w:val="A24CE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F364388"/>
    <w:multiLevelType w:val="hybridMultilevel"/>
    <w:tmpl w:val="C4CC7F10"/>
    <w:lvl w:ilvl="0" w:tplc="122A5B7C">
      <w:numFmt w:val="decimal"/>
      <w:pStyle w:val="ListBullet2"/>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81" w15:restartNumberingAfterBreak="0">
    <w:nsid w:val="41726497"/>
    <w:multiLevelType w:val="hybridMultilevel"/>
    <w:tmpl w:val="79C4D9CE"/>
    <w:lvl w:ilvl="0" w:tplc="314A55C6">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82" w15:restartNumberingAfterBreak="0">
    <w:nsid w:val="422F46D0"/>
    <w:multiLevelType w:val="hybridMultilevel"/>
    <w:tmpl w:val="971E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2736968"/>
    <w:multiLevelType w:val="hybridMultilevel"/>
    <w:tmpl w:val="8D1CEABE"/>
    <w:styleLink w:val="StyleBulletedLatinCourierNewAccent1Left075Hangin1"/>
    <w:lvl w:ilvl="0" w:tplc="355ED09A">
      <w:start w:val="1"/>
      <w:numFmt w:val="decimal"/>
      <w:lvlText w:val="%1."/>
      <w:lvlJc w:val="left"/>
      <w:pPr>
        <w:ind w:left="360" w:hanging="360"/>
      </w:pPr>
    </w:lvl>
    <w:lvl w:ilvl="1" w:tplc="3DD20290">
      <w:start w:val="1"/>
      <w:numFmt w:val="lowerLetter"/>
      <w:lvlText w:val="%2."/>
      <w:lvlJc w:val="left"/>
      <w:pPr>
        <w:ind w:left="1080" w:hanging="360"/>
      </w:pPr>
    </w:lvl>
    <w:lvl w:ilvl="2" w:tplc="B0F09136">
      <w:start w:val="1"/>
      <w:numFmt w:val="lowerRoman"/>
      <w:lvlText w:val="%3."/>
      <w:lvlJc w:val="right"/>
      <w:pPr>
        <w:ind w:left="1800" w:hanging="180"/>
      </w:pPr>
    </w:lvl>
    <w:lvl w:ilvl="3" w:tplc="42460BDA">
      <w:start w:val="1"/>
      <w:numFmt w:val="decimal"/>
      <w:lvlText w:val="%4."/>
      <w:lvlJc w:val="left"/>
      <w:pPr>
        <w:ind w:left="2520" w:hanging="360"/>
      </w:pPr>
    </w:lvl>
    <w:lvl w:ilvl="4" w:tplc="E7F654B0">
      <w:start w:val="1"/>
      <w:numFmt w:val="lowerLetter"/>
      <w:lvlText w:val="%5."/>
      <w:lvlJc w:val="left"/>
      <w:pPr>
        <w:ind w:left="3240" w:hanging="360"/>
      </w:pPr>
    </w:lvl>
    <w:lvl w:ilvl="5" w:tplc="77C65A02">
      <w:start w:val="1"/>
      <w:numFmt w:val="lowerRoman"/>
      <w:lvlText w:val="%6."/>
      <w:lvlJc w:val="right"/>
      <w:pPr>
        <w:ind w:left="3960" w:hanging="180"/>
      </w:pPr>
    </w:lvl>
    <w:lvl w:ilvl="6" w:tplc="94AACF08">
      <w:start w:val="1"/>
      <w:numFmt w:val="decimal"/>
      <w:lvlText w:val="%7."/>
      <w:lvlJc w:val="left"/>
      <w:pPr>
        <w:ind w:left="4680" w:hanging="360"/>
      </w:pPr>
    </w:lvl>
    <w:lvl w:ilvl="7" w:tplc="EAD0CB34">
      <w:start w:val="1"/>
      <w:numFmt w:val="lowerLetter"/>
      <w:lvlText w:val="%8."/>
      <w:lvlJc w:val="left"/>
      <w:pPr>
        <w:ind w:left="5400" w:hanging="360"/>
      </w:pPr>
    </w:lvl>
    <w:lvl w:ilvl="8" w:tplc="19AAF34A">
      <w:start w:val="1"/>
      <w:numFmt w:val="lowerRoman"/>
      <w:lvlText w:val="%9."/>
      <w:lvlJc w:val="right"/>
      <w:pPr>
        <w:ind w:left="6120" w:hanging="180"/>
      </w:pPr>
    </w:lvl>
  </w:abstractNum>
  <w:abstractNum w:abstractNumId="84" w15:restartNumberingAfterBreak="0">
    <w:nsid w:val="4275536D"/>
    <w:multiLevelType w:val="hybridMultilevel"/>
    <w:tmpl w:val="9940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2CD6328"/>
    <w:multiLevelType w:val="hybridMultilevel"/>
    <w:tmpl w:val="85E05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3FA1859"/>
    <w:multiLevelType w:val="hybridMultilevel"/>
    <w:tmpl w:val="47C020A0"/>
    <w:lvl w:ilvl="0" w:tplc="C2E6810A">
      <w:numFmt w:val="decimal"/>
      <w:lvlText w:val=""/>
      <w:lvlJc w:val="left"/>
    </w:lvl>
    <w:lvl w:ilvl="1" w:tplc="21C27476">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87" w15:restartNumberingAfterBreak="0">
    <w:nsid w:val="44C80058"/>
    <w:multiLevelType w:val="hybridMultilevel"/>
    <w:tmpl w:val="3C8878D6"/>
    <w:lvl w:ilvl="0" w:tplc="04090001">
      <w:start w:val="1"/>
      <w:numFmt w:val="bullet"/>
      <w:lvlText w:val=""/>
      <w:lvlJc w:val="left"/>
      <w:pPr>
        <w:ind w:left="720" w:hanging="360"/>
      </w:pPr>
      <w:rPr>
        <w:rFonts w:ascii="Symbol" w:hAnsi="Symbol" w:hint="default"/>
      </w:rPr>
    </w:lvl>
    <w:lvl w:ilvl="1" w:tplc="3FC4C41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6F31D72"/>
    <w:multiLevelType w:val="hybridMultilevel"/>
    <w:tmpl w:val="BFE65986"/>
    <w:lvl w:ilvl="0" w:tplc="8B28208C">
      <w:numFmt w:val="decimal"/>
      <w:lvlText w:val=""/>
      <w:lvlJc w:val="left"/>
    </w:lvl>
    <w:lvl w:ilvl="1" w:tplc="0122CC52">
      <w:numFmt w:val="decimal"/>
      <w:lvlText w:val=""/>
      <w:lvlJc w:val="left"/>
    </w:lvl>
    <w:lvl w:ilvl="2" w:tplc="E9783EAC">
      <w:numFmt w:val="decimal"/>
      <w:lvlText w:val=""/>
      <w:lvlJc w:val="left"/>
    </w:lvl>
    <w:lvl w:ilvl="3" w:tplc="AD8E9030">
      <w:numFmt w:val="decimal"/>
      <w:lvlText w:val=""/>
      <w:lvlJc w:val="left"/>
    </w:lvl>
    <w:lvl w:ilvl="4" w:tplc="F85CAD6E">
      <w:numFmt w:val="decimal"/>
      <w:lvlText w:val=""/>
      <w:lvlJc w:val="left"/>
    </w:lvl>
    <w:lvl w:ilvl="5" w:tplc="D0AC017C">
      <w:numFmt w:val="decimal"/>
      <w:lvlText w:val=""/>
      <w:lvlJc w:val="left"/>
    </w:lvl>
    <w:lvl w:ilvl="6" w:tplc="4424789E">
      <w:numFmt w:val="decimal"/>
      <w:lvlText w:val=""/>
      <w:lvlJc w:val="left"/>
    </w:lvl>
    <w:lvl w:ilvl="7" w:tplc="D6BED0EE">
      <w:numFmt w:val="decimal"/>
      <w:lvlText w:val=""/>
      <w:lvlJc w:val="left"/>
    </w:lvl>
    <w:lvl w:ilvl="8" w:tplc="D2D4B368">
      <w:numFmt w:val="decimal"/>
      <w:lvlText w:val=""/>
      <w:lvlJc w:val="left"/>
    </w:lvl>
  </w:abstractNum>
  <w:abstractNum w:abstractNumId="89" w15:restartNumberingAfterBreak="0">
    <w:nsid w:val="491B912D"/>
    <w:multiLevelType w:val="hybridMultilevel"/>
    <w:tmpl w:val="03D41948"/>
    <w:lvl w:ilvl="0" w:tplc="4D6C83AC">
      <w:start w:val="1"/>
      <w:numFmt w:val="bullet"/>
      <w:lvlText w:val="·"/>
      <w:lvlJc w:val="left"/>
      <w:pPr>
        <w:ind w:left="720" w:hanging="360"/>
      </w:pPr>
      <w:rPr>
        <w:rFonts w:ascii="Symbol" w:hAnsi="Symbol" w:hint="default"/>
      </w:rPr>
    </w:lvl>
    <w:lvl w:ilvl="1" w:tplc="C7F0B536">
      <w:start w:val="1"/>
      <w:numFmt w:val="bullet"/>
      <w:lvlText w:val="o"/>
      <w:lvlJc w:val="left"/>
      <w:pPr>
        <w:ind w:left="1440" w:hanging="360"/>
      </w:pPr>
      <w:rPr>
        <w:rFonts w:ascii="Courier New" w:hAnsi="Courier New" w:hint="default"/>
      </w:rPr>
    </w:lvl>
    <w:lvl w:ilvl="2" w:tplc="67BC1446">
      <w:start w:val="1"/>
      <w:numFmt w:val="bullet"/>
      <w:lvlText w:val=""/>
      <w:lvlJc w:val="left"/>
      <w:pPr>
        <w:ind w:left="2160" w:hanging="360"/>
      </w:pPr>
      <w:rPr>
        <w:rFonts w:ascii="Wingdings" w:hAnsi="Wingdings" w:hint="default"/>
      </w:rPr>
    </w:lvl>
    <w:lvl w:ilvl="3" w:tplc="3334A7E6">
      <w:start w:val="1"/>
      <w:numFmt w:val="bullet"/>
      <w:lvlText w:val=""/>
      <w:lvlJc w:val="left"/>
      <w:pPr>
        <w:ind w:left="2880" w:hanging="360"/>
      </w:pPr>
      <w:rPr>
        <w:rFonts w:ascii="Symbol" w:hAnsi="Symbol" w:hint="default"/>
      </w:rPr>
    </w:lvl>
    <w:lvl w:ilvl="4" w:tplc="B7FE3E4A">
      <w:start w:val="1"/>
      <w:numFmt w:val="bullet"/>
      <w:lvlText w:val="o"/>
      <w:lvlJc w:val="left"/>
      <w:pPr>
        <w:ind w:left="3600" w:hanging="360"/>
      </w:pPr>
      <w:rPr>
        <w:rFonts w:ascii="Courier New" w:hAnsi="Courier New" w:hint="default"/>
      </w:rPr>
    </w:lvl>
    <w:lvl w:ilvl="5" w:tplc="0B24B012">
      <w:start w:val="1"/>
      <w:numFmt w:val="bullet"/>
      <w:lvlText w:val=""/>
      <w:lvlJc w:val="left"/>
      <w:pPr>
        <w:ind w:left="4320" w:hanging="360"/>
      </w:pPr>
      <w:rPr>
        <w:rFonts w:ascii="Wingdings" w:hAnsi="Wingdings" w:hint="default"/>
      </w:rPr>
    </w:lvl>
    <w:lvl w:ilvl="6" w:tplc="587299BC">
      <w:start w:val="1"/>
      <w:numFmt w:val="bullet"/>
      <w:lvlText w:val=""/>
      <w:lvlJc w:val="left"/>
      <w:pPr>
        <w:ind w:left="5040" w:hanging="360"/>
      </w:pPr>
      <w:rPr>
        <w:rFonts w:ascii="Symbol" w:hAnsi="Symbol" w:hint="default"/>
      </w:rPr>
    </w:lvl>
    <w:lvl w:ilvl="7" w:tplc="39D4CF80">
      <w:start w:val="1"/>
      <w:numFmt w:val="bullet"/>
      <w:lvlText w:val="o"/>
      <w:lvlJc w:val="left"/>
      <w:pPr>
        <w:ind w:left="5760" w:hanging="360"/>
      </w:pPr>
      <w:rPr>
        <w:rFonts w:ascii="Courier New" w:hAnsi="Courier New" w:hint="default"/>
      </w:rPr>
    </w:lvl>
    <w:lvl w:ilvl="8" w:tplc="F8EC09D6">
      <w:start w:val="1"/>
      <w:numFmt w:val="bullet"/>
      <w:lvlText w:val=""/>
      <w:lvlJc w:val="left"/>
      <w:pPr>
        <w:ind w:left="6480" w:hanging="360"/>
      </w:pPr>
      <w:rPr>
        <w:rFonts w:ascii="Wingdings" w:hAnsi="Wingdings" w:hint="default"/>
      </w:rPr>
    </w:lvl>
  </w:abstractNum>
  <w:abstractNum w:abstractNumId="90" w15:restartNumberingAfterBreak="0">
    <w:nsid w:val="493B3D6E"/>
    <w:multiLevelType w:val="hybridMultilevel"/>
    <w:tmpl w:val="7422B8F8"/>
    <w:lvl w:ilvl="0" w:tplc="B1F22A00">
      <w:start w:val="1"/>
      <w:numFmt w:val="bullet"/>
      <w:lvlText w:val=""/>
      <w:lvlJc w:val="left"/>
      <w:pPr>
        <w:ind w:left="720" w:hanging="360"/>
      </w:pPr>
      <w:rPr>
        <w:rFonts w:ascii="Symbol" w:hAnsi="Symbol" w:hint="default"/>
      </w:rPr>
    </w:lvl>
    <w:lvl w:ilvl="1" w:tplc="92F64F2C">
      <w:start w:val="1"/>
      <w:numFmt w:val="bullet"/>
      <w:lvlText w:val="o"/>
      <w:lvlJc w:val="left"/>
      <w:pPr>
        <w:ind w:left="1440" w:hanging="360"/>
      </w:pPr>
      <w:rPr>
        <w:rFonts w:ascii="Courier New" w:hAnsi="Courier New" w:hint="default"/>
      </w:rPr>
    </w:lvl>
    <w:lvl w:ilvl="2" w:tplc="D9229E30">
      <w:start w:val="1"/>
      <w:numFmt w:val="bullet"/>
      <w:lvlText w:val=""/>
      <w:lvlJc w:val="left"/>
      <w:pPr>
        <w:ind w:left="2160" w:hanging="360"/>
      </w:pPr>
      <w:rPr>
        <w:rFonts w:ascii="Wingdings" w:hAnsi="Wingdings" w:hint="default"/>
      </w:rPr>
    </w:lvl>
    <w:lvl w:ilvl="3" w:tplc="2E2CAE80">
      <w:start w:val="1"/>
      <w:numFmt w:val="bullet"/>
      <w:lvlText w:val=""/>
      <w:lvlJc w:val="left"/>
      <w:pPr>
        <w:ind w:left="2880" w:hanging="360"/>
      </w:pPr>
      <w:rPr>
        <w:rFonts w:ascii="Symbol" w:hAnsi="Symbol" w:hint="default"/>
      </w:rPr>
    </w:lvl>
    <w:lvl w:ilvl="4" w:tplc="D9B46F1A">
      <w:start w:val="1"/>
      <w:numFmt w:val="bullet"/>
      <w:lvlText w:val="o"/>
      <w:lvlJc w:val="left"/>
      <w:pPr>
        <w:ind w:left="3600" w:hanging="360"/>
      </w:pPr>
      <w:rPr>
        <w:rFonts w:ascii="Courier New" w:hAnsi="Courier New" w:hint="default"/>
      </w:rPr>
    </w:lvl>
    <w:lvl w:ilvl="5" w:tplc="C2F6E634">
      <w:start w:val="1"/>
      <w:numFmt w:val="bullet"/>
      <w:lvlText w:val=""/>
      <w:lvlJc w:val="left"/>
      <w:pPr>
        <w:ind w:left="4320" w:hanging="360"/>
      </w:pPr>
      <w:rPr>
        <w:rFonts w:ascii="Wingdings" w:hAnsi="Wingdings" w:hint="default"/>
      </w:rPr>
    </w:lvl>
    <w:lvl w:ilvl="6" w:tplc="1444EEB0">
      <w:start w:val="1"/>
      <w:numFmt w:val="bullet"/>
      <w:lvlText w:val=""/>
      <w:lvlJc w:val="left"/>
      <w:pPr>
        <w:ind w:left="5040" w:hanging="360"/>
      </w:pPr>
      <w:rPr>
        <w:rFonts w:ascii="Symbol" w:hAnsi="Symbol" w:hint="default"/>
      </w:rPr>
    </w:lvl>
    <w:lvl w:ilvl="7" w:tplc="8564F366">
      <w:start w:val="1"/>
      <w:numFmt w:val="bullet"/>
      <w:lvlText w:val="o"/>
      <w:lvlJc w:val="left"/>
      <w:pPr>
        <w:ind w:left="5760" w:hanging="360"/>
      </w:pPr>
      <w:rPr>
        <w:rFonts w:ascii="Courier New" w:hAnsi="Courier New" w:hint="default"/>
      </w:rPr>
    </w:lvl>
    <w:lvl w:ilvl="8" w:tplc="3FA865F2">
      <w:start w:val="1"/>
      <w:numFmt w:val="bullet"/>
      <w:lvlText w:val=""/>
      <w:lvlJc w:val="left"/>
      <w:pPr>
        <w:ind w:left="6480" w:hanging="360"/>
      </w:pPr>
      <w:rPr>
        <w:rFonts w:ascii="Wingdings" w:hAnsi="Wingdings" w:hint="default"/>
      </w:rPr>
    </w:lvl>
  </w:abstractNum>
  <w:abstractNum w:abstractNumId="91" w15:restartNumberingAfterBreak="0">
    <w:nsid w:val="4A573F10"/>
    <w:multiLevelType w:val="hybridMultilevel"/>
    <w:tmpl w:val="A46C647A"/>
    <w:lvl w:ilvl="0" w:tplc="E5E66446">
      <w:numFmt w:val="decimal"/>
      <w:lvlText w:val=""/>
      <w:lvlJc w:val="left"/>
    </w:lvl>
    <w:lvl w:ilvl="1" w:tplc="3B2C93A2">
      <w:numFmt w:val="decimal"/>
      <w:lvlText w:val=""/>
      <w:lvlJc w:val="left"/>
    </w:lvl>
    <w:lvl w:ilvl="2" w:tplc="4A82D4E4">
      <w:numFmt w:val="decimal"/>
      <w:lvlText w:val=""/>
      <w:lvlJc w:val="left"/>
    </w:lvl>
    <w:lvl w:ilvl="3" w:tplc="C4A0A03E">
      <w:numFmt w:val="decimal"/>
      <w:lvlText w:val=""/>
      <w:lvlJc w:val="left"/>
    </w:lvl>
    <w:lvl w:ilvl="4" w:tplc="173CB33A">
      <w:numFmt w:val="decimal"/>
      <w:lvlText w:val=""/>
      <w:lvlJc w:val="left"/>
    </w:lvl>
    <w:lvl w:ilvl="5" w:tplc="6012F2A0">
      <w:numFmt w:val="decimal"/>
      <w:lvlText w:val=""/>
      <w:lvlJc w:val="left"/>
    </w:lvl>
    <w:lvl w:ilvl="6" w:tplc="AAA6245E">
      <w:numFmt w:val="decimal"/>
      <w:lvlText w:val=""/>
      <w:lvlJc w:val="left"/>
    </w:lvl>
    <w:lvl w:ilvl="7" w:tplc="7F50946C">
      <w:numFmt w:val="decimal"/>
      <w:lvlText w:val=""/>
      <w:lvlJc w:val="left"/>
    </w:lvl>
    <w:lvl w:ilvl="8" w:tplc="7858417C">
      <w:numFmt w:val="decimal"/>
      <w:lvlText w:val=""/>
      <w:lvlJc w:val="left"/>
    </w:lvl>
  </w:abstractNum>
  <w:abstractNum w:abstractNumId="92" w15:restartNumberingAfterBreak="0">
    <w:nsid w:val="4B5A7291"/>
    <w:multiLevelType w:val="hybridMultilevel"/>
    <w:tmpl w:val="07E0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EA25CCF"/>
    <w:multiLevelType w:val="hybridMultilevel"/>
    <w:tmpl w:val="50EC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ECC26B6"/>
    <w:multiLevelType w:val="hybridMultilevel"/>
    <w:tmpl w:val="7E5AB11E"/>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5" w15:restartNumberingAfterBreak="0">
    <w:nsid w:val="4F4B3873"/>
    <w:multiLevelType w:val="hybridMultilevel"/>
    <w:tmpl w:val="89D4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0B56A2D"/>
    <w:multiLevelType w:val="hybridMultilevel"/>
    <w:tmpl w:val="37AE6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26E0EC7"/>
    <w:multiLevelType w:val="hybridMultilevel"/>
    <w:tmpl w:val="08DC1D58"/>
    <w:lvl w:ilvl="0" w:tplc="04090013">
      <w:start w:val="1"/>
      <w:numFmt w:val="upp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15:restartNumberingAfterBreak="0">
    <w:nsid w:val="53C90D96"/>
    <w:multiLevelType w:val="hybridMultilevel"/>
    <w:tmpl w:val="0BEE2460"/>
    <w:lvl w:ilvl="0" w:tplc="04090001">
      <w:start w:val="1"/>
      <w:numFmt w:val="bullet"/>
      <w:lvlText w:val=""/>
      <w:lvlJc w:val="left"/>
      <w:pPr>
        <w:ind w:left="720" w:hanging="360"/>
      </w:pPr>
      <w:rPr>
        <w:rFonts w:ascii="Symbol" w:hAnsi="Symbol" w:hint="default"/>
      </w:rPr>
    </w:lvl>
    <w:lvl w:ilvl="1" w:tplc="D96ECDB8">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3EB35C6"/>
    <w:multiLevelType w:val="hybridMultilevel"/>
    <w:tmpl w:val="6118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74B105D"/>
    <w:multiLevelType w:val="hybridMultilevel"/>
    <w:tmpl w:val="EAC8A6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8A87D60"/>
    <w:multiLevelType w:val="hybridMultilevel"/>
    <w:tmpl w:val="2A00B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A680813"/>
    <w:multiLevelType w:val="hybridMultilevel"/>
    <w:tmpl w:val="A81CC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DEF6844"/>
    <w:multiLevelType w:val="hybridMultilevel"/>
    <w:tmpl w:val="FFFFFFFF"/>
    <w:lvl w:ilvl="0" w:tplc="7AA21F48">
      <w:start w:val="1"/>
      <w:numFmt w:val="bullet"/>
      <w:lvlText w:val="·"/>
      <w:lvlJc w:val="left"/>
      <w:pPr>
        <w:ind w:left="720" w:hanging="360"/>
      </w:pPr>
      <w:rPr>
        <w:rFonts w:ascii="Symbol" w:hAnsi="Symbol" w:hint="default"/>
      </w:rPr>
    </w:lvl>
    <w:lvl w:ilvl="1" w:tplc="721E5886">
      <w:start w:val="1"/>
      <w:numFmt w:val="bullet"/>
      <w:lvlText w:val="o"/>
      <w:lvlJc w:val="left"/>
      <w:pPr>
        <w:ind w:left="1440" w:hanging="360"/>
      </w:pPr>
      <w:rPr>
        <w:rFonts w:ascii="Courier New" w:hAnsi="Courier New" w:hint="default"/>
      </w:rPr>
    </w:lvl>
    <w:lvl w:ilvl="2" w:tplc="801083EA">
      <w:start w:val="1"/>
      <w:numFmt w:val="bullet"/>
      <w:lvlText w:val=""/>
      <w:lvlJc w:val="left"/>
      <w:pPr>
        <w:ind w:left="2160" w:hanging="360"/>
      </w:pPr>
      <w:rPr>
        <w:rFonts w:ascii="Wingdings" w:hAnsi="Wingdings" w:hint="default"/>
      </w:rPr>
    </w:lvl>
    <w:lvl w:ilvl="3" w:tplc="43125420">
      <w:start w:val="1"/>
      <w:numFmt w:val="bullet"/>
      <w:lvlText w:val=""/>
      <w:lvlJc w:val="left"/>
      <w:pPr>
        <w:ind w:left="2880" w:hanging="360"/>
      </w:pPr>
      <w:rPr>
        <w:rFonts w:ascii="Symbol" w:hAnsi="Symbol" w:hint="default"/>
      </w:rPr>
    </w:lvl>
    <w:lvl w:ilvl="4" w:tplc="B4DE347E">
      <w:start w:val="1"/>
      <w:numFmt w:val="bullet"/>
      <w:lvlText w:val="o"/>
      <w:lvlJc w:val="left"/>
      <w:pPr>
        <w:ind w:left="3600" w:hanging="360"/>
      </w:pPr>
      <w:rPr>
        <w:rFonts w:ascii="Courier New" w:hAnsi="Courier New" w:hint="default"/>
      </w:rPr>
    </w:lvl>
    <w:lvl w:ilvl="5" w:tplc="113A2432">
      <w:start w:val="1"/>
      <w:numFmt w:val="bullet"/>
      <w:lvlText w:val=""/>
      <w:lvlJc w:val="left"/>
      <w:pPr>
        <w:ind w:left="4320" w:hanging="360"/>
      </w:pPr>
      <w:rPr>
        <w:rFonts w:ascii="Wingdings" w:hAnsi="Wingdings" w:hint="default"/>
      </w:rPr>
    </w:lvl>
    <w:lvl w:ilvl="6" w:tplc="1D34A1D4">
      <w:start w:val="1"/>
      <w:numFmt w:val="bullet"/>
      <w:lvlText w:val=""/>
      <w:lvlJc w:val="left"/>
      <w:pPr>
        <w:ind w:left="5040" w:hanging="360"/>
      </w:pPr>
      <w:rPr>
        <w:rFonts w:ascii="Symbol" w:hAnsi="Symbol" w:hint="default"/>
      </w:rPr>
    </w:lvl>
    <w:lvl w:ilvl="7" w:tplc="B5E83510">
      <w:start w:val="1"/>
      <w:numFmt w:val="bullet"/>
      <w:lvlText w:val="o"/>
      <w:lvlJc w:val="left"/>
      <w:pPr>
        <w:ind w:left="5760" w:hanging="360"/>
      </w:pPr>
      <w:rPr>
        <w:rFonts w:ascii="Courier New" w:hAnsi="Courier New" w:hint="default"/>
      </w:rPr>
    </w:lvl>
    <w:lvl w:ilvl="8" w:tplc="01A202FA">
      <w:start w:val="1"/>
      <w:numFmt w:val="bullet"/>
      <w:lvlText w:val=""/>
      <w:lvlJc w:val="left"/>
      <w:pPr>
        <w:ind w:left="6480" w:hanging="360"/>
      </w:pPr>
      <w:rPr>
        <w:rFonts w:ascii="Wingdings" w:hAnsi="Wingdings" w:hint="default"/>
      </w:rPr>
    </w:lvl>
  </w:abstractNum>
  <w:abstractNum w:abstractNumId="104" w15:restartNumberingAfterBreak="0">
    <w:nsid w:val="5E6C0E08"/>
    <w:multiLevelType w:val="hybridMultilevel"/>
    <w:tmpl w:val="FD3C6906"/>
    <w:lvl w:ilvl="0" w:tplc="93801286">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05" w15:restartNumberingAfterBreak="0">
    <w:nsid w:val="5F6153AF"/>
    <w:multiLevelType w:val="hybridMultilevel"/>
    <w:tmpl w:val="6F00C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0124E76"/>
    <w:multiLevelType w:val="hybridMultilevel"/>
    <w:tmpl w:val="8BC0C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062BA34"/>
    <w:multiLevelType w:val="hybridMultilevel"/>
    <w:tmpl w:val="9A32FA88"/>
    <w:lvl w:ilvl="0" w:tplc="F96E9D2E">
      <w:start w:val="1"/>
      <w:numFmt w:val="bullet"/>
      <w:lvlText w:val="·"/>
      <w:lvlJc w:val="left"/>
      <w:pPr>
        <w:ind w:left="720" w:hanging="360"/>
      </w:pPr>
      <w:rPr>
        <w:rFonts w:ascii="Symbol" w:hAnsi="Symbol" w:hint="default"/>
      </w:rPr>
    </w:lvl>
    <w:lvl w:ilvl="1" w:tplc="73FABF9A">
      <w:start w:val="1"/>
      <w:numFmt w:val="bullet"/>
      <w:lvlText w:val="o"/>
      <w:lvlJc w:val="left"/>
      <w:pPr>
        <w:ind w:left="1440" w:hanging="360"/>
      </w:pPr>
      <w:rPr>
        <w:rFonts w:ascii="Courier New" w:hAnsi="Courier New" w:hint="default"/>
      </w:rPr>
    </w:lvl>
    <w:lvl w:ilvl="2" w:tplc="1E00674C">
      <w:start w:val="1"/>
      <w:numFmt w:val="bullet"/>
      <w:lvlText w:val=""/>
      <w:lvlJc w:val="left"/>
      <w:pPr>
        <w:ind w:left="2160" w:hanging="360"/>
      </w:pPr>
      <w:rPr>
        <w:rFonts w:ascii="Wingdings" w:hAnsi="Wingdings" w:hint="default"/>
      </w:rPr>
    </w:lvl>
    <w:lvl w:ilvl="3" w:tplc="6324EB10">
      <w:start w:val="1"/>
      <w:numFmt w:val="bullet"/>
      <w:lvlText w:val=""/>
      <w:lvlJc w:val="left"/>
      <w:pPr>
        <w:ind w:left="2880" w:hanging="360"/>
      </w:pPr>
      <w:rPr>
        <w:rFonts w:ascii="Symbol" w:hAnsi="Symbol" w:hint="default"/>
      </w:rPr>
    </w:lvl>
    <w:lvl w:ilvl="4" w:tplc="483EC370">
      <w:start w:val="1"/>
      <w:numFmt w:val="bullet"/>
      <w:lvlText w:val="o"/>
      <w:lvlJc w:val="left"/>
      <w:pPr>
        <w:ind w:left="3600" w:hanging="360"/>
      </w:pPr>
      <w:rPr>
        <w:rFonts w:ascii="Courier New" w:hAnsi="Courier New" w:hint="default"/>
      </w:rPr>
    </w:lvl>
    <w:lvl w:ilvl="5" w:tplc="3DFE8E46">
      <w:start w:val="1"/>
      <w:numFmt w:val="bullet"/>
      <w:lvlText w:val=""/>
      <w:lvlJc w:val="left"/>
      <w:pPr>
        <w:ind w:left="4320" w:hanging="360"/>
      </w:pPr>
      <w:rPr>
        <w:rFonts w:ascii="Wingdings" w:hAnsi="Wingdings" w:hint="default"/>
      </w:rPr>
    </w:lvl>
    <w:lvl w:ilvl="6" w:tplc="93BAD388">
      <w:start w:val="1"/>
      <w:numFmt w:val="bullet"/>
      <w:lvlText w:val=""/>
      <w:lvlJc w:val="left"/>
      <w:pPr>
        <w:ind w:left="5040" w:hanging="360"/>
      </w:pPr>
      <w:rPr>
        <w:rFonts w:ascii="Symbol" w:hAnsi="Symbol" w:hint="default"/>
      </w:rPr>
    </w:lvl>
    <w:lvl w:ilvl="7" w:tplc="8BB4225C">
      <w:start w:val="1"/>
      <w:numFmt w:val="bullet"/>
      <w:lvlText w:val="o"/>
      <w:lvlJc w:val="left"/>
      <w:pPr>
        <w:ind w:left="5760" w:hanging="360"/>
      </w:pPr>
      <w:rPr>
        <w:rFonts w:ascii="Courier New" w:hAnsi="Courier New" w:hint="default"/>
      </w:rPr>
    </w:lvl>
    <w:lvl w:ilvl="8" w:tplc="72325D44">
      <w:start w:val="1"/>
      <w:numFmt w:val="bullet"/>
      <w:lvlText w:val=""/>
      <w:lvlJc w:val="left"/>
      <w:pPr>
        <w:ind w:left="6480" w:hanging="360"/>
      </w:pPr>
      <w:rPr>
        <w:rFonts w:ascii="Wingdings" w:hAnsi="Wingdings" w:hint="default"/>
      </w:rPr>
    </w:lvl>
  </w:abstractNum>
  <w:abstractNum w:abstractNumId="108" w15:restartNumberingAfterBreak="0">
    <w:nsid w:val="614A28FC"/>
    <w:multiLevelType w:val="hybridMultilevel"/>
    <w:tmpl w:val="1B7E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6110FA"/>
    <w:multiLevelType w:val="hybridMultilevel"/>
    <w:tmpl w:val="D2EE7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1E859C3"/>
    <w:multiLevelType w:val="hybridMultilevel"/>
    <w:tmpl w:val="7CEE4B68"/>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1" w15:restartNumberingAfterBreak="0">
    <w:nsid w:val="634F07FC"/>
    <w:multiLevelType w:val="hybridMultilevel"/>
    <w:tmpl w:val="17602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401413F"/>
    <w:multiLevelType w:val="hybridMultilevel"/>
    <w:tmpl w:val="C3367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41D6B23"/>
    <w:multiLevelType w:val="hybridMultilevel"/>
    <w:tmpl w:val="EBE8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47BB49E"/>
    <w:multiLevelType w:val="hybridMultilevel"/>
    <w:tmpl w:val="FFFFFFFF"/>
    <w:lvl w:ilvl="0" w:tplc="97C86F06">
      <w:start w:val="1"/>
      <w:numFmt w:val="bullet"/>
      <w:lvlText w:val=""/>
      <w:lvlJc w:val="left"/>
      <w:pPr>
        <w:ind w:left="720" w:hanging="360"/>
      </w:pPr>
      <w:rPr>
        <w:rFonts w:ascii="Symbol" w:hAnsi="Symbol" w:hint="default"/>
      </w:rPr>
    </w:lvl>
    <w:lvl w:ilvl="1" w:tplc="D20E227A">
      <w:start w:val="1"/>
      <w:numFmt w:val="bullet"/>
      <w:lvlText w:val="o"/>
      <w:lvlJc w:val="left"/>
      <w:pPr>
        <w:ind w:left="1440" w:hanging="360"/>
      </w:pPr>
      <w:rPr>
        <w:rFonts w:ascii="Courier New" w:hAnsi="Courier New" w:hint="default"/>
      </w:rPr>
    </w:lvl>
    <w:lvl w:ilvl="2" w:tplc="E3360DF0">
      <w:start w:val="1"/>
      <w:numFmt w:val="bullet"/>
      <w:lvlText w:val=""/>
      <w:lvlJc w:val="left"/>
      <w:pPr>
        <w:ind w:left="2160" w:hanging="360"/>
      </w:pPr>
      <w:rPr>
        <w:rFonts w:ascii="Wingdings" w:hAnsi="Wingdings" w:hint="default"/>
      </w:rPr>
    </w:lvl>
    <w:lvl w:ilvl="3" w:tplc="0BF8AAF0">
      <w:start w:val="1"/>
      <w:numFmt w:val="bullet"/>
      <w:lvlText w:val=""/>
      <w:lvlJc w:val="left"/>
      <w:pPr>
        <w:ind w:left="2880" w:hanging="360"/>
      </w:pPr>
      <w:rPr>
        <w:rFonts w:ascii="Symbol" w:hAnsi="Symbol" w:hint="default"/>
      </w:rPr>
    </w:lvl>
    <w:lvl w:ilvl="4" w:tplc="4A16845E">
      <w:start w:val="1"/>
      <w:numFmt w:val="bullet"/>
      <w:lvlText w:val="o"/>
      <w:lvlJc w:val="left"/>
      <w:pPr>
        <w:ind w:left="3600" w:hanging="360"/>
      </w:pPr>
      <w:rPr>
        <w:rFonts w:ascii="Courier New" w:hAnsi="Courier New" w:hint="default"/>
      </w:rPr>
    </w:lvl>
    <w:lvl w:ilvl="5" w:tplc="82EE72E0">
      <w:start w:val="1"/>
      <w:numFmt w:val="bullet"/>
      <w:lvlText w:val=""/>
      <w:lvlJc w:val="left"/>
      <w:pPr>
        <w:ind w:left="4320" w:hanging="360"/>
      </w:pPr>
      <w:rPr>
        <w:rFonts w:ascii="Wingdings" w:hAnsi="Wingdings" w:hint="default"/>
      </w:rPr>
    </w:lvl>
    <w:lvl w:ilvl="6" w:tplc="584E2856">
      <w:start w:val="1"/>
      <w:numFmt w:val="bullet"/>
      <w:lvlText w:val=""/>
      <w:lvlJc w:val="left"/>
      <w:pPr>
        <w:ind w:left="5040" w:hanging="360"/>
      </w:pPr>
      <w:rPr>
        <w:rFonts w:ascii="Symbol" w:hAnsi="Symbol" w:hint="default"/>
      </w:rPr>
    </w:lvl>
    <w:lvl w:ilvl="7" w:tplc="DB2849B2">
      <w:start w:val="1"/>
      <w:numFmt w:val="bullet"/>
      <w:lvlText w:val="o"/>
      <w:lvlJc w:val="left"/>
      <w:pPr>
        <w:ind w:left="5760" w:hanging="360"/>
      </w:pPr>
      <w:rPr>
        <w:rFonts w:ascii="Courier New" w:hAnsi="Courier New" w:hint="default"/>
      </w:rPr>
    </w:lvl>
    <w:lvl w:ilvl="8" w:tplc="B3124CC8">
      <w:start w:val="1"/>
      <w:numFmt w:val="bullet"/>
      <w:lvlText w:val=""/>
      <w:lvlJc w:val="left"/>
      <w:pPr>
        <w:ind w:left="6480" w:hanging="360"/>
      </w:pPr>
      <w:rPr>
        <w:rFonts w:ascii="Wingdings" w:hAnsi="Wingdings" w:hint="default"/>
      </w:rPr>
    </w:lvl>
  </w:abstractNum>
  <w:abstractNum w:abstractNumId="115" w15:restartNumberingAfterBreak="0">
    <w:nsid w:val="66E77598"/>
    <w:multiLevelType w:val="hybridMultilevel"/>
    <w:tmpl w:val="39DAA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83464D2"/>
    <w:multiLevelType w:val="hybridMultilevel"/>
    <w:tmpl w:val="4B3EFA86"/>
    <w:lvl w:ilvl="0" w:tplc="26AE39B8">
      <w:numFmt w:val="decimal"/>
      <w:lvlText w:val=""/>
      <w:lvlJc w:val="left"/>
    </w:lvl>
    <w:lvl w:ilvl="1" w:tplc="FD58D658">
      <w:numFmt w:val="decimal"/>
      <w:lvlText w:val=""/>
      <w:lvlJc w:val="left"/>
    </w:lvl>
    <w:lvl w:ilvl="2" w:tplc="2F181322">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17" w15:restartNumberingAfterBreak="0">
    <w:nsid w:val="69F47730"/>
    <w:multiLevelType w:val="hybridMultilevel"/>
    <w:tmpl w:val="6FE64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A5D4DEC"/>
    <w:multiLevelType w:val="hybridMultilevel"/>
    <w:tmpl w:val="27BCB5E0"/>
    <w:lvl w:ilvl="0" w:tplc="04090001">
      <w:numFmt w:val="decimal"/>
      <w:lvlText w:val=""/>
      <w:lvlJc w:val="left"/>
    </w:lvl>
    <w:lvl w:ilvl="1" w:tplc="57B05772">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19" w15:restartNumberingAfterBreak="0">
    <w:nsid w:val="6C1605D2"/>
    <w:multiLevelType w:val="hybridMultilevel"/>
    <w:tmpl w:val="5052DDAE"/>
    <w:lvl w:ilvl="0" w:tplc="1AC2DBCC">
      <w:start w:val="1"/>
      <w:numFmt w:val="bullet"/>
      <w:lvlText w:val="·"/>
      <w:lvlJc w:val="left"/>
      <w:pPr>
        <w:ind w:left="720" w:hanging="360"/>
      </w:pPr>
      <w:rPr>
        <w:rFonts w:ascii="Symbol" w:hAnsi="Symbol" w:hint="default"/>
      </w:rPr>
    </w:lvl>
    <w:lvl w:ilvl="1" w:tplc="AC2EE500">
      <w:start w:val="1"/>
      <w:numFmt w:val="bullet"/>
      <w:lvlText w:val="o"/>
      <w:lvlJc w:val="left"/>
      <w:pPr>
        <w:ind w:left="1440" w:hanging="360"/>
      </w:pPr>
      <w:rPr>
        <w:rFonts w:ascii="Courier New" w:hAnsi="Courier New" w:hint="default"/>
      </w:rPr>
    </w:lvl>
    <w:lvl w:ilvl="2" w:tplc="F17A90D0">
      <w:start w:val="1"/>
      <w:numFmt w:val="bullet"/>
      <w:lvlText w:val=""/>
      <w:lvlJc w:val="left"/>
      <w:pPr>
        <w:ind w:left="2160" w:hanging="360"/>
      </w:pPr>
      <w:rPr>
        <w:rFonts w:ascii="Wingdings" w:hAnsi="Wingdings" w:hint="default"/>
      </w:rPr>
    </w:lvl>
    <w:lvl w:ilvl="3" w:tplc="1DBAEE4E">
      <w:start w:val="1"/>
      <w:numFmt w:val="bullet"/>
      <w:lvlText w:val=""/>
      <w:lvlJc w:val="left"/>
      <w:pPr>
        <w:ind w:left="2880" w:hanging="360"/>
      </w:pPr>
      <w:rPr>
        <w:rFonts w:ascii="Symbol" w:hAnsi="Symbol" w:hint="default"/>
      </w:rPr>
    </w:lvl>
    <w:lvl w:ilvl="4" w:tplc="EAAE958C">
      <w:start w:val="1"/>
      <w:numFmt w:val="bullet"/>
      <w:lvlText w:val="o"/>
      <w:lvlJc w:val="left"/>
      <w:pPr>
        <w:ind w:left="3600" w:hanging="360"/>
      </w:pPr>
      <w:rPr>
        <w:rFonts w:ascii="Courier New" w:hAnsi="Courier New" w:hint="default"/>
      </w:rPr>
    </w:lvl>
    <w:lvl w:ilvl="5" w:tplc="C4C2BF90">
      <w:start w:val="1"/>
      <w:numFmt w:val="bullet"/>
      <w:lvlText w:val=""/>
      <w:lvlJc w:val="left"/>
      <w:pPr>
        <w:ind w:left="4320" w:hanging="360"/>
      </w:pPr>
      <w:rPr>
        <w:rFonts w:ascii="Wingdings" w:hAnsi="Wingdings" w:hint="default"/>
      </w:rPr>
    </w:lvl>
    <w:lvl w:ilvl="6" w:tplc="80526E46">
      <w:start w:val="1"/>
      <w:numFmt w:val="bullet"/>
      <w:lvlText w:val=""/>
      <w:lvlJc w:val="left"/>
      <w:pPr>
        <w:ind w:left="5040" w:hanging="360"/>
      </w:pPr>
      <w:rPr>
        <w:rFonts w:ascii="Symbol" w:hAnsi="Symbol" w:hint="default"/>
      </w:rPr>
    </w:lvl>
    <w:lvl w:ilvl="7" w:tplc="126E78B0">
      <w:start w:val="1"/>
      <w:numFmt w:val="bullet"/>
      <w:lvlText w:val="o"/>
      <w:lvlJc w:val="left"/>
      <w:pPr>
        <w:ind w:left="5760" w:hanging="360"/>
      </w:pPr>
      <w:rPr>
        <w:rFonts w:ascii="Courier New" w:hAnsi="Courier New" w:hint="default"/>
      </w:rPr>
    </w:lvl>
    <w:lvl w:ilvl="8" w:tplc="58FE7B96">
      <w:start w:val="1"/>
      <w:numFmt w:val="bullet"/>
      <w:lvlText w:val=""/>
      <w:lvlJc w:val="left"/>
      <w:pPr>
        <w:ind w:left="6480" w:hanging="360"/>
      </w:pPr>
      <w:rPr>
        <w:rFonts w:ascii="Wingdings" w:hAnsi="Wingdings" w:hint="default"/>
      </w:rPr>
    </w:lvl>
  </w:abstractNum>
  <w:abstractNum w:abstractNumId="120" w15:restartNumberingAfterBreak="0">
    <w:nsid w:val="6C4C6DBA"/>
    <w:multiLevelType w:val="hybridMultilevel"/>
    <w:tmpl w:val="414E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CB35960"/>
    <w:multiLevelType w:val="hybridMultilevel"/>
    <w:tmpl w:val="B4D6EF56"/>
    <w:lvl w:ilvl="0" w:tplc="04090001">
      <w:start w:val="1"/>
      <w:numFmt w:val="bullet"/>
      <w:lvlText w:val=""/>
      <w:lvlJc w:val="left"/>
      <w:pPr>
        <w:ind w:left="720" w:hanging="360"/>
      </w:pPr>
      <w:rPr>
        <w:rFonts w:ascii="Symbol" w:hAnsi="Symbol" w:hint="default"/>
      </w:rPr>
    </w:lvl>
    <w:lvl w:ilvl="1" w:tplc="7710FCCA">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D367E31"/>
    <w:multiLevelType w:val="hybridMultilevel"/>
    <w:tmpl w:val="BF0EF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D941F0C"/>
    <w:multiLevelType w:val="hybridMultilevel"/>
    <w:tmpl w:val="35DC8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DB34A1C"/>
    <w:multiLevelType w:val="hybridMultilevel"/>
    <w:tmpl w:val="D65AD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E0E6F02"/>
    <w:multiLevelType w:val="hybridMultilevel"/>
    <w:tmpl w:val="EE283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E283FF7"/>
    <w:multiLevelType w:val="hybridMultilevel"/>
    <w:tmpl w:val="59F0D8A2"/>
    <w:lvl w:ilvl="0" w:tplc="4D1223B2">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27" w15:restartNumberingAfterBreak="0">
    <w:nsid w:val="6E415060"/>
    <w:multiLevelType w:val="hybridMultilevel"/>
    <w:tmpl w:val="DB700440"/>
    <w:lvl w:ilvl="0" w:tplc="62BA0D50">
      <w:start w:val="1"/>
      <w:numFmt w:val="bullet"/>
      <w:lvlText w:val="·"/>
      <w:lvlJc w:val="left"/>
      <w:pPr>
        <w:ind w:left="720" w:hanging="360"/>
      </w:pPr>
      <w:rPr>
        <w:rFonts w:ascii="Symbol" w:hAnsi="Symbol" w:hint="default"/>
      </w:rPr>
    </w:lvl>
    <w:lvl w:ilvl="1" w:tplc="16B2E7C0">
      <w:start w:val="1"/>
      <w:numFmt w:val="bullet"/>
      <w:lvlText w:val="o"/>
      <w:lvlJc w:val="left"/>
      <w:pPr>
        <w:ind w:left="1440" w:hanging="360"/>
      </w:pPr>
      <w:rPr>
        <w:rFonts w:ascii="Courier New" w:hAnsi="Courier New" w:hint="default"/>
      </w:rPr>
    </w:lvl>
    <w:lvl w:ilvl="2" w:tplc="348087FC">
      <w:start w:val="1"/>
      <w:numFmt w:val="bullet"/>
      <w:lvlText w:val=""/>
      <w:lvlJc w:val="left"/>
      <w:pPr>
        <w:ind w:left="2160" w:hanging="360"/>
      </w:pPr>
      <w:rPr>
        <w:rFonts w:ascii="Wingdings" w:hAnsi="Wingdings" w:hint="default"/>
      </w:rPr>
    </w:lvl>
    <w:lvl w:ilvl="3" w:tplc="5C7EDB12">
      <w:start w:val="1"/>
      <w:numFmt w:val="bullet"/>
      <w:lvlText w:val=""/>
      <w:lvlJc w:val="left"/>
      <w:pPr>
        <w:ind w:left="2880" w:hanging="360"/>
      </w:pPr>
      <w:rPr>
        <w:rFonts w:ascii="Symbol" w:hAnsi="Symbol" w:hint="default"/>
      </w:rPr>
    </w:lvl>
    <w:lvl w:ilvl="4" w:tplc="F8E61BAE">
      <w:start w:val="1"/>
      <w:numFmt w:val="bullet"/>
      <w:lvlText w:val="o"/>
      <w:lvlJc w:val="left"/>
      <w:pPr>
        <w:ind w:left="3600" w:hanging="360"/>
      </w:pPr>
      <w:rPr>
        <w:rFonts w:ascii="Courier New" w:hAnsi="Courier New" w:hint="default"/>
      </w:rPr>
    </w:lvl>
    <w:lvl w:ilvl="5" w:tplc="61F8EB92">
      <w:start w:val="1"/>
      <w:numFmt w:val="bullet"/>
      <w:lvlText w:val=""/>
      <w:lvlJc w:val="left"/>
      <w:pPr>
        <w:ind w:left="4320" w:hanging="360"/>
      </w:pPr>
      <w:rPr>
        <w:rFonts w:ascii="Wingdings" w:hAnsi="Wingdings" w:hint="default"/>
      </w:rPr>
    </w:lvl>
    <w:lvl w:ilvl="6" w:tplc="F5EE624C">
      <w:start w:val="1"/>
      <w:numFmt w:val="bullet"/>
      <w:lvlText w:val=""/>
      <w:lvlJc w:val="left"/>
      <w:pPr>
        <w:ind w:left="5040" w:hanging="360"/>
      </w:pPr>
      <w:rPr>
        <w:rFonts w:ascii="Symbol" w:hAnsi="Symbol" w:hint="default"/>
      </w:rPr>
    </w:lvl>
    <w:lvl w:ilvl="7" w:tplc="75D2765C">
      <w:start w:val="1"/>
      <w:numFmt w:val="bullet"/>
      <w:lvlText w:val="o"/>
      <w:lvlJc w:val="left"/>
      <w:pPr>
        <w:ind w:left="5760" w:hanging="360"/>
      </w:pPr>
      <w:rPr>
        <w:rFonts w:ascii="Courier New" w:hAnsi="Courier New" w:hint="default"/>
      </w:rPr>
    </w:lvl>
    <w:lvl w:ilvl="8" w:tplc="221AC28A">
      <w:start w:val="1"/>
      <w:numFmt w:val="bullet"/>
      <w:lvlText w:val=""/>
      <w:lvlJc w:val="left"/>
      <w:pPr>
        <w:ind w:left="6480" w:hanging="360"/>
      </w:pPr>
      <w:rPr>
        <w:rFonts w:ascii="Wingdings" w:hAnsi="Wingdings" w:hint="default"/>
      </w:rPr>
    </w:lvl>
  </w:abstractNum>
  <w:abstractNum w:abstractNumId="128" w15:restartNumberingAfterBreak="0">
    <w:nsid w:val="727F3648"/>
    <w:multiLevelType w:val="hybridMultilevel"/>
    <w:tmpl w:val="8A14A05C"/>
    <w:lvl w:ilvl="0" w:tplc="A208B4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47E64CE"/>
    <w:multiLevelType w:val="hybridMultilevel"/>
    <w:tmpl w:val="707250FE"/>
    <w:lvl w:ilvl="0" w:tplc="222407E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560442E"/>
    <w:multiLevelType w:val="hybridMultilevel"/>
    <w:tmpl w:val="C3867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6FEAD6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779315AB"/>
    <w:multiLevelType w:val="hybridMultilevel"/>
    <w:tmpl w:val="CFACA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8B03A86"/>
    <w:multiLevelType w:val="hybridMultilevel"/>
    <w:tmpl w:val="D700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98E1D07"/>
    <w:multiLevelType w:val="hybridMultilevel"/>
    <w:tmpl w:val="98BE3B7E"/>
    <w:lvl w:ilvl="0" w:tplc="ECFE88FC">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5" w15:restartNumberingAfterBreak="0">
    <w:nsid w:val="7A4B57CE"/>
    <w:multiLevelType w:val="hybridMultilevel"/>
    <w:tmpl w:val="81C4C1F2"/>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36" w15:restartNumberingAfterBreak="0">
    <w:nsid w:val="7A9A4A6D"/>
    <w:multiLevelType w:val="multilevel"/>
    <w:tmpl w:val="318E7A4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7AA25D85"/>
    <w:multiLevelType w:val="hybridMultilevel"/>
    <w:tmpl w:val="E854A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B2643B0"/>
    <w:multiLevelType w:val="hybridMultilevel"/>
    <w:tmpl w:val="3CDE6D5A"/>
    <w:lvl w:ilvl="0" w:tplc="36C0F344">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9" w15:restartNumberingAfterBreak="0">
    <w:nsid w:val="7E317A6E"/>
    <w:multiLevelType w:val="hybridMultilevel"/>
    <w:tmpl w:val="EB1406E0"/>
    <w:lvl w:ilvl="0" w:tplc="C8225926">
      <w:numFmt w:val="decimal"/>
      <w:lvlText w:val=""/>
      <w:lvlJc w:val="left"/>
    </w:lvl>
    <w:lvl w:ilvl="1" w:tplc="F1A4A498">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40" w15:restartNumberingAfterBreak="0">
    <w:nsid w:val="7F442BEA"/>
    <w:multiLevelType w:val="hybridMultilevel"/>
    <w:tmpl w:val="EFF4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F570B2A"/>
    <w:multiLevelType w:val="hybridMultilevel"/>
    <w:tmpl w:val="5A388274"/>
    <w:lvl w:ilvl="0" w:tplc="89B8DF24">
      <w:numFmt w:val="decimal"/>
      <w:lvlText w:val=""/>
      <w:lvlJc w:val="left"/>
    </w:lvl>
    <w:lvl w:ilvl="1" w:tplc="21C27476">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42" w15:restartNumberingAfterBreak="0">
    <w:nsid w:val="7F5C3168"/>
    <w:multiLevelType w:val="hybridMultilevel"/>
    <w:tmpl w:val="3B1E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6803910">
    <w:abstractNumId w:val="3"/>
  </w:num>
  <w:num w:numId="2" w16cid:durableId="1466465269">
    <w:abstractNumId w:val="2"/>
  </w:num>
  <w:num w:numId="3" w16cid:durableId="1203402235">
    <w:abstractNumId w:val="1"/>
  </w:num>
  <w:num w:numId="4" w16cid:durableId="1590961830">
    <w:abstractNumId w:val="0"/>
  </w:num>
  <w:num w:numId="5" w16cid:durableId="1580098818">
    <w:abstractNumId w:val="38"/>
  </w:num>
  <w:num w:numId="6" w16cid:durableId="1452556301">
    <w:abstractNumId w:val="59"/>
  </w:num>
  <w:num w:numId="7" w16cid:durableId="1910268263">
    <w:abstractNumId w:val="74"/>
  </w:num>
  <w:num w:numId="8" w16cid:durableId="48649952">
    <w:abstractNumId w:val="80"/>
  </w:num>
  <w:num w:numId="9" w16cid:durableId="351078138">
    <w:abstractNumId w:val="24"/>
  </w:num>
  <w:num w:numId="10" w16cid:durableId="1240015110">
    <w:abstractNumId w:val="91"/>
  </w:num>
  <w:num w:numId="11" w16cid:durableId="404882598">
    <w:abstractNumId w:val="34"/>
  </w:num>
  <w:num w:numId="12" w16cid:durableId="381710672">
    <w:abstractNumId w:val="136"/>
  </w:num>
  <w:num w:numId="13" w16cid:durableId="1582907265">
    <w:abstractNumId w:val="27"/>
  </w:num>
  <w:num w:numId="14" w16cid:durableId="1809282802">
    <w:abstractNumId w:val="17"/>
  </w:num>
  <w:num w:numId="15" w16cid:durableId="2031032239">
    <w:abstractNumId w:val="15"/>
  </w:num>
  <w:num w:numId="16" w16cid:durableId="1380473548">
    <w:abstractNumId w:val="53"/>
  </w:num>
  <w:num w:numId="17" w16cid:durableId="9723885">
    <w:abstractNumId w:val="40"/>
  </w:num>
  <w:num w:numId="18" w16cid:durableId="16560313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838393">
    <w:abstractNumId w:val="16"/>
  </w:num>
  <w:num w:numId="20" w16cid:durableId="1391071907">
    <w:abstractNumId w:val="50"/>
  </w:num>
  <w:num w:numId="21" w16cid:durableId="932669655">
    <w:abstractNumId w:val="37"/>
  </w:num>
  <w:num w:numId="22" w16cid:durableId="1006445422">
    <w:abstractNumId w:val="81"/>
  </w:num>
  <w:num w:numId="23" w16cid:durableId="170232097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305351">
    <w:abstractNumId w:val="30"/>
  </w:num>
  <w:num w:numId="25" w16cid:durableId="1540623887">
    <w:abstractNumId w:val="18"/>
  </w:num>
  <w:num w:numId="26" w16cid:durableId="2057195173">
    <w:abstractNumId w:val="28"/>
  </w:num>
  <w:num w:numId="27" w16cid:durableId="1243568751">
    <w:abstractNumId w:val="83"/>
  </w:num>
  <w:num w:numId="28" w16cid:durableId="449084419">
    <w:abstractNumId w:val="5"/>
  </w:num>
  <w:num w:numId="29" w16cid:durableId="1595481886">
    <w:abstractNumId w:val="116"/>
  </w:num>
  <w:num w:numId="30" w16cid:durableId="1977103177">
    <w:abstractNumId w:val="86"/>
  </w:num>
  <w:num w:numId="31" w16cid:durableId="579101353">
    <w:abstractNumId w:val="139"/>
  </w:num>
  <w:num w:numId="32" w16cid:durableId="885416096">
    <w:abstractNumId w:val="7"/>
  </w:num>
  <w:num w:numId="33" w16cid:durableId="529148031">
    <w:abstractNumId w:val="141"/>
  </w:num>
  <w:num w:numId="34" w16cid:durableId="1477338099">
    <w:abstractNumId w:val="104"/>
  </w:num>
  <w:num w:numId="35" w16cid:durableId="787550884">
    <w:abstractNumId w:val="10"/>
  </w:num>
  <w:num w:numId="36" w16cid:durableId="1606498302">
    <w:abstractNumId w:val="13"/>
  </w:num>
  <w:num w:numId="37" w16cid:durableId="953093260">
    <w:abstractNumId w:val="126"/>
  </w:num>
  <w:num w:numId="38" w16cid:durableId="111018333">
    <w:abstractNumId w:val="11"/>
  </w:num>
  <w:num w:numId="39" w16cid:durableId="2141416923">
    <w:abstractNumId w:val="25"/>
  </w:num>
  <w:num w:numId="40" w16cid:durableId="658770184">
    <w:abstractNumId w:val="49"/>
  </w:num>
  <w:num w:numId="41" w16cid:durableId="874776601">
    <w:abstractNumId w:val="32"/>
  </w:num>
  <w:num w:numId="42" w16cid:durableId="1778330276">
    <w:abstractNumId w:val="23"/>
  </w:num>
  <w:num w:numId="43" w16cid:durableId="139932992">
    <w:abstractNumId w:val="47"/>
  </w:num>
  <w:num w:numId="44" w16cid:durableId="346756344">
    <w:abstractNumId w:val="20"/>
  </w:num>
  <w:num w:numId="45" w16cid:durableId="671568605">
    <w:abstractNumId w:val="118"/>
  </w:num>
  <w:num w:numId="46" w16cid:durableId="494882722">
    <w:abstractNumId w:val="22"/>
  </w:num>
  <w:num w:numId="47" w16cid:durableId="1092317594">
    <w:abstractNumId w:val="31"/>
  </w:num>
  <w:num w:numId="48" w16cid:durableId="1693070459">
    <w:abstractNumId w:val="110"/>
  </w:num>
  <w:num w:numId="49" w16cid:durableId="387918441">
    <w:abstractNumId w:val="90"/>
  </w:num>
  <w:num w:numId="50" w16cid:durableId="1155145163">
    <w:abstractNumId w:val="77"/>
  </w:num>
  <w:num w:numId="51" w16cid:durableId="1014650742">
    <w:abstractNumId w:val="36"/>
  </w:num>
  <w:num w:numId="52" w16cid:durableId="510726667">
    <w:abstractNumId w:val="43"/>
  </w:num>
  <w:num w:numId="53" w16cid:durableId="1551068976">
    <w:abstractNumId w:val="68"/>
  </w:num>
  <w:num w:numId="54" w16cid:durableId="1450392242">
    <w:abstractNumId w:val="29"/>
  </w:num>
  <w:num w:numId="55" w16cid:durableId="20589190">
    <w:abstractNumId w:val="73"/>
  </w:num>
  <w:num w:numId="56" w16cid:durableId="231739783">
    <w:abstractNumId w:val="76"/>
  </w:num>
  <w:num w:numId="57" w16cid:durableId="725303220">
    <w:abstractNumId w:val="54"/>
  </w:num>
  <w:num w:numId="58" w16cid:durableId="576520776">
    <w:abstractNumId w:val="103"/>
  </w:num>
  <w:num w:numId="59" w16cid:durableId="838158572">
    <w:abstractNumId w:val="114"/>
  </w:num>
  <w:num w:numId="60" w16cid:durableId="1162433758">
    <w:abstractNumId w:val="107"/>
  </w:num>
  <w:num w:numId="61" w16cid:durableId="10885307">
    <w:abstractNumId w:val="6"/>
  </w:num>
  <w:num w:numId="62" w16cid:durableId="30767142">
    <w:abstractNumId w:val="119"/>
  </w:num>
  <w:num w:numId="63" w16cid:durableId="746420662">
    <w:abstractNumId w:val="33"/>
  </w:num>
  <w:num w:numId="64" w16cid:durableId="149299736">
    <w:abstractNumId w:val="89"/>
  </w:num>
  <w:num w:numId="65" w16cid:durableId="527450825">
    <w:abstractNumId w:val="127"/>
  </w:num>
  <w:num w:numId="66" w16cid:durableId="1709603882">
    <w:abstractNumId w:val="58"/>
  </w:num>
  <w:num w:numId="67" w16cid:durableId="1156606516">
    <w:abstractNumId w:val="65"/>
  </w:num>
  <w:num w:numId="68" w16cid:durableId="232934331">
    <w:abstractNumId w:val="78"/>
  </w:num>
  <w:num w:numId="69" w16cid:durableId="1062558430">
    <w:abstractNumId w:val="94"/>
  </w:num>
  <w:num w:numId="70" w16cid:durableId="277689715">
    <w:abstractNumId w:val="42"/>
  </w:num>
  <w:num w:numId="71" w16cid:durableId="834607578">
    <w:abstractNumId w:val="115"/>
  </w:num>
  <w:num w:numId="72" w16cid:durableId="1412702344">
    <w:abstractNumId w:val="71"/>
  </w:num>
  <w:num w:numId="73" w16cid:durableId="397244737">
    <w:abstractNumId w:val="124"/>
  </w:num>
  <w:num w:numId="74" w16cid:durableId="405955816">
    <w:abstractNumId w:val="60"/>
  </w:num>
  <w:num w:numId="75" w16cid:durableId="1496066879">
    <w:abstractNumId w:val="69"/>
  </w:num>
  <w:num w:numId="76" w16cid:durableId="1162502612">
    <w:abstractNumId w:val="67"/>
  </w:num>
  <w:num w:numId="77" w16cid:durableId="991830143">
    <w:abstractNumId w:val="96"/>
  </w:num>
  <w:num w:numId="78" w16cid:durableId="1350176462">
    <w:abstractNumId w:val="133"/>
  </w:num>
  <w:num w:numId="79" w16cid:durableId="374351305">
    <w:abstractNumId w:val="63"/>
  </w:num>
  <w:num w:numId="80" w16cid:durableId="1379276270">
    <w:abstractNumId w:val="21"/>
  </w:num>
  <w:num w:numId="81" w16cid:durableId="298387905">
    <w:abstractNumId w:val="64"/>
  </w:num>
  <w:num w:numId="82" w16cid:durableId="352079311">
    <w:abstractNumId w:val="117"/>
  </w:num>
  <w:num w:numId="83" w16cid:durableId="1191723744">
    <w:abstractNumId w:val="41"/>
  </w:num>
  <w:num w:numId="84" w16cid:durableId="1408381549">
    <w:abstractNumId w:val="46"/>
  </w:num>
  <w:num w:numId="85" w16cid:durableId="745760584">
    <w:abstractNumId w:val="57"/>
  </w:num>
  <w:num w:numId="86" w16cid:durableId="1961451365">
    <w:abstractNumId w:val="108"/>
  </w:num>
  <w:num w:numId="87" w16cid:durableId="559828777">
    <w:abstractNumId w:val="51"/>
  </w:num>
  <w:num w:numId="88" w16cid:durableId="154617221">
    <w:abstractNumId w:val="44"/>
  </w:num>
  <w:num w:numId="89" w16cid:durableId="309555458">
    <w:abstractNumId w:val="48"/>
  </w:num>
  <w:num w:numId="90" w16cid:durableId="949093289">
    <w:abstractNumId w:val="55"/>
  </w:num>
  <w:num w:numId="91" w16cid:durableId="219366378">
    <w:abstractNumId w:val="109"/>
  </w:num>
  <w:num w:numId="92" w16cid:durableId="589241966">
    <w:abstractNumId w:val="92"/>
  </w:num>
  <w:num w:numId="93" w16cid:durableId="437877162">
    <w:abstractNumId w:val="121"/>
  </w:num>
  <w:num w:numId="94" w16cid:durableId="1083643554">
    <w:abstractNumId w:val="8"/>
  </w:num>
  <w:num w:numId="95" w16cid:durableId="1883783171">
    <w:abstractNumId w:val="45"/>
  </w:num>
  <w:num w:numId="96" w16cid:durableId="1770196662">
    <w:abstractNumId w:val="4"/>
  </w:num>
  <w:num w:numId="97" w16cid:durableId="1368287755">
    <w:abstractNumId w:val="135"/>
  </w:num>
  <w:num w:numId="98" w16cid:durableId="1787195244">
    <w:abstractNumId w:val="39"/>
  </w:num>
  <w:num w:numId="99" w16cid:durableId="1169297009">
    <w:abstractNumId w:val="56"/>
  </w:num>
  <w:num w:numId="100" w16cid:durableId="956257771">
    <w:abstractNumId w:val="35"/>
  </w:num>
  <w:num w:numId="101" w16cid:durableId="1814907324">
    <w:abstractNumId w:val="137"/>
  </w:num>
  <w:num w:numId="102" w16cid:durableId="1697386150">
    <w:abstractNumId w:val="99"/>
  </w:num>
  <w:num w:numId="103" w16cid:durableId="931739202">
    <w:abstractNumId w:val="95"/>
  </w:num>
  <w:num w:numId="104" w16cid:durableId="1378353446">
    <w:abstractNumId w:val="93"/>
  </w:num>
  <w:num w:numId="105" w16cid:durableId="1037045142">
    <w:abstractNumId w:val="113"/>
  </w:num>
  <w:num w:numId="106" w16cid:durableId="1577860669">
    <w:abstractNumId w:val="72"/>
  </w:num>
  <w:num w:numId="107" w16cid:durableId="1685979471">
    <w:abstractNumId w:val="84"/>
  </w:num>
  <w:num w:numId="108" w16cid:durableId="1505239596">
    <w:abstractNumId w:val="66"/>
  </w:num>
  <w:num w:numId="109" w16cid:durableId="870342297">
    <w:abstractNumId w:val="12"/>
  </w:num>
  <w:num w:numId="110" w16cid:durableId="358163780">
    <w:abstractNumId w:val="101"/>
  </w:num>
  <w:num w:numId="111" w16cid:durableId="1315645739">
    <w:abstractNumId w:val="82"/>
  </w:num>
  <w:num w:numId="112" w16cid:durableId="104810812">
    <w:abstractNumId w:val="62"/>
  </w:num>
  <w:num w:numId="113" w16cid:durableId="1052457619">
    <w:abstractNumId w:val="122"/>
  </w:num>
  <w:num w:numId="114" w16cid:durableId="1396665326">
    <w:abstractNumId w:val="9"/>
  </w:num>
  <w:num w:numId="115" w16cid:durableId="1434741452">
    <w:abstractNumId w:val="52"/>
  </w:num>
  <w:num w:numId="116" w16cid:durableId="1599826617">
    <w:abstractNumId w:val="87"/>
  </w:num>
  <w:num w:numId="117" w16cid:durableId="288097246">
    <w:abstractNumId w:val="98"/>
  </w:num>
  <w:num w:numId="118" w16cid:durableId="2097168004">
    <w:abstractNumId w:val="125"/>
  </w:num>
  <w:num w:numId="119" w16cid:durableId="468134047">
    <w:abstractNumId w:val="106"/>
  </w:num>
  <w:num w:numId="120" w16cid:durableId="119231683">
    <w:abstractNumId w:val="61"/>
  </w:num>
  <w:num w:numId="121" w16cid:durableId="1903172043">
    <w:abstractNumId w:val="131"/>
  </w:num>
  <w:num w:numId="122" w16cid:durableId="631330346">
    <w:abstractNumId w:val="75"/>
  </w:num>
  <w:num w:numId="123" w16cid:durableId="1516386811">
    <w:abstractNumId w:val="14"/>
  </w:num>
  <w:num w:numId="124" w16cid:durableId="1124424512">
    <w:abstractNumId w:val="79"/>
  </w:num>
  <w:num w:numId="125" w16cid:durableId="1562055437">
    <w:abstractNumId w:val="140"/>
  </w:num>
  <w:num w:numId="126" w16cid:durableId="307126425">
    <w:abstractNumId w:val="142"/>
  </w:num>
  <w:num w:numId="127" w16cid:durableId="1391077652">
    <w:abstractNumId w:val="85"/>
  </w:num>
  <w:num w:numId="128" w16cid:durableId="1072124906">
    <w:abstractNumId w:val="19"/>
  </w:num>
  <w:num w:numId="129" w16cid:durableId="967315104">
    <w:abstractNumId w:val="112"/>
  </w:num>
  <w:num w:numId="130" w16cid:durableId="1082944565">
    <w:abstractNumId w:val="70"/>
  </w:num>
  <w:num w:numId="131" w16cid:durableId="1978340556">
    <w:abstractNumId w:val="130"/>
  </w:num>
  <w:num w:numId="132" w16cid:durableId="1692681627">
    <w:abstractNumId w:val="120"/>
  </w:num>
  <w:num w:numId="133" w16cid:durableId="2002154302">
    <w:abstractNumId w:val="100"/>
  </w:num>
  <w:num w:numId="134" w16cid:durableId="1585798751">
    <w:abstractNumId w:val="111"/>
  </w:num>
  <w:num w:numId="135" w16cid:durableId="874317772">
    <w:abstractNumId w:val="97"/>
  </w:num>
  <w:num w:numId="136" w16cid:durableId="1840194627">
    <w:abstractNumId w:val="105"/>
  </w:num>
  <w:num w:numId="137" w16cid:durableId="1381317419">
    <w:abstractNumId w:val="129"/>
  </w:num>
  <w:num w:numId="138" w16cid:durableId="337074634">
    <w:abstractNumId w:val="132"/>
  </w:num>
  <w:num w:numId="139" w16cid:durableId="632371202">
    <w:abstractNumId w:val="102"/>
  </w:num>
  <w:num w:numId="140" w16cid:durableId="1109079729">
    <w:abstractNumId w:val="123"/>
  </w:num>
  <w:num w:numId="141" w16cid:durableId="2069844188">
    <w:abstractNumId w:val="128"/>
  </w:num>
  <w:num w:numId="142" w16cid:durableId="99178791">
    <w:abstractNumId w:val="134"/>
  </w:num>
  <w:num w:numId="143" w16cid:durableId="1944797799">
    <w:abstractNumId w:val="138"/>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0" w:nlCheck="1" w:checkStyle="0"/>
  <w:activeWritingStyle w:appName="MSWord" w:lang="en-US" w:vendorID="64" w:dllVersion="0" w:nlCheck="1" w:checkStyle="0"/>
  <w:activeWritingStyle w:appName="MSWord" w:lang="es-PR" w:vendorID="64" w:dllVersion="0" w:nlCheck="1" w:checkStyle="0"/>
  <w:activeWritingStyle w:appName="MSWord" w:lang="fr-FR" w:vendorID="64" w:dllVersion="0" w:nlCheck="1" w:checkStyle="0"/>
  <w:activeWritingStyle w:appName="MSWord" w:lang="es-ES" w:vendorID="64" w:dllVersion="0" w:nlCheck="1" w:checkStyle="0"/>
  <w:activeWritingStyle w:appName="MSWord" w:lang="es-ES_tradnl" w:vendorID="64" w:dllVersion="0"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wNzM2NDU1NLU0NzRW0lEKTi0uzszPAykwNKsFAL/zFHYtAAAA"/>
  </w:docVars>
  <w:rsids>
    <w:rsidRoot w:val="00062217"/>
    <w:rsid w:val="00000058"/>
    <w:rsid w:val="00000198"/>
    <w:rsid w:val="000001F3"/>
    <w:rsid w:val="000001F5"/>
    <w:rsid w:val="000002A4"/>
    <w:rsid w:val="000002BF"/>
    <w:rsid w:val="0000037C"/>
    <w:rsid w:val="000005D7"/>
    <w:rsid w:val="00000723"/>
    <w:rsid w:val="00000730"/>
    <w:rsid w:val="000008FB"/>
    <w:rsid w:val="00000917"/>
    <w:rsid w:val="00000971"/>
    <w:rsid w:val="00000A79"/>
    <w:rsid w:val="00000C83"/>
    <w:rsid w:val="00000E3D"/>
    <w:rsid w:val="0000109B"/>
    <w:rsid w:val="000010CE"/>
    <w:rsid w:val="000011AC"/>
    <w:rsid w:val="0000122F"/>
    <w:rsid w:val="00001326"/>
    <w:rsid w:val="00001336"/>
    <w:rsid w:val="00001359"/>
    <w:rsid w:val="00001417"/>
    <w:rsid w:val="00001433"/>
    <w:rsid w:val="0000167C"/>
    <w:rsid w:val="0000168F"/>
    <w:rsid w:val="0000171F"/>
    <w:rsid w:val="000019A0"/>
    <w:rsid w:val="00001AA7"/>
    <w:rsid w:val="00001BA1"/>
    <w:rsid w:val="00001D9D"/>
    <w:rsid w:val="00001DBC"/>
    <w:rsid w:val="00001FF0"/>
    <w:rsid w:val="00002027"/>
    <w:rsid w:val="000020D7"/>
    <w:rsid w:val="000021FA"/>
    <w:rsid w:val="00002237"/>
    <w:rsid w:val="000024E3"/>
    <w:rsid w:val="00002941"/>
    <w:rsid w:val="00002B58"/>
    <w:rsid w:val="00002D84"/>
    <w:rsid w:val="0000304A"/>
    <w:rsid w:val="000032AC"/>
    <w:rsid w:val="000033BF"/>
    <w:rsid w:val="0000358A"/>
    <w:rsid w:val="0000371C"/>
    <w:rsid w:val="000037DC"/>
    <w:rsid w:val="000038B2"/>
    <w:rsid w:val="00003BFC"/>
    <w:rsid w:val="00003CD5"/>
    <w:rsid w:val="00003F07"/>
    <w:rsid w:val="00003F30"/>
    <w:rsid w:val="000041A4"/>
    <w:rsid w:val="000042F6"/>
    <w:rsid w:val="00004641"/>
    <w:rsid w:val="00004DAC"/>
    <w:rsid w:val="00004F79"/>
    <w:rsid w:val="00005029"/>
    <w:rsid w:val="00005288"/>
    <w:rsid w:val="00005416"/>
    <w:rsid w:val="0000543D"/>
    <w:rsid w:val="0000543E"/>
    <w:rsid w:val="000054B9"/>
    <w:rsid w:val="0000582E"/>
    <w:rsid w:val="0000588B"/>
    <w:rsid w:val="00005A56"/>
    <w:rsid w:val="00005A99"/>
    <w:rsid w:val="00005C02"/>
    <w:rsid w:val="00005F10"/>
    <w:rsid w:val="00005F19"/>
    <w:rsid w:val="00006632"/>
    <w:rsid w:val="000066E4"/>
    <w:rsid w:val="00006C69"/>
    <w:rsid w:val="00007238"/>
    <w:rsid w:val="00007356"/>
    <w:rsid w:val="000079D9"/>
    <w:rsid w:val="00007E3E"/>
    <w:rsid w:val="000101A0"/>
    <w:rsid w:val="000109BF"/>
    <w:rsid w:val="00010A27"/>
    <w:rsid w:val="00010AA1"/>
    <w:rsid w:val="00010BD9"/>
    <w:rsid w:val="00011136"/>
    <w:rsid w:val="00011199"/>
    <w:rsid w:val="000111D9"/>
    <w:rsid w:val="00011243"/>
    <w:rsid w:val="0001141C"/>
    <w:rsid w:val="00011574"/>
    <w:rsid w:val="00011636"/>
    <w:rsid w:val="0001185B"/>
    <w:rsid w:val="000118DD"/>
    <w:rsid w:val="000119DE"/>
    <w:rsid w:val="00011B16"/>
    <w:rsid w:val="00011B26"/>
    <w:rsid w:val="00011BDC"/>
    <w:rsid w:val="00011F2A"/>
    <w:rsid w:val="000120CB"/>
    <w:rsid w:val="000122D4"/>
    <w:rsid w:val="00012429"/>
    <w:rsid w:val="0001252D"/>
    <w:rsid w:val="0001256F"/>
    <w:rsid w:val="00012716"/>
    <w:rsid w:val="00012774"/>
    <w:rsid w:val="000127A7"/>
    <w:rsid w:val="00012BCB"/>
    <w:rsid w:val="00012CD5"/>
    <w:rsid w:val="00012CE1"/>
    <w:rsid w:val="00012D69"/>
    <w:rsid w:val="000131EF"/>
    <w:rsid w:val="00013A99"/>
    <w:rsid w:val="00013D83"/>
    <w:rsid w:val="00013F43"/>
    <w:rsid w:val="00013F4F"/>
    <w:rsid w:val="00013F60"/>
    <w:rsid w:val="00013F71"/>
    <w:rsid w:val="00014079"/>
    <w:rsid w:val="000140C4"/>
    <w:rsid w:val="000144E2"/>
    <w:rsid w:val="00014530"/>
    <w:rsid w:val="00014767"/>
    <w:rsid w:val="00014846"/>
    <w:rsid w:val="00014CD1"/>
    <w:rsid w:val="00015064"/>
    <w:rsid w:val="000152DD"/>
    <w:rsid w:val="00015336"/>
    <w:rsid w:val="00015562"/>
    <w:rsid w:val="0001569B"/>
    <w:rsid w:val="000157D0"/>
    <w:rsid w:val="00015988"/>
    <w:rsid w:val="000159BE"/>
    <w:rsid w:val="00015AD7"/>
    <w:rsid w:val="00015E5C"/>
    <w:rsid w:val="00015EEA"/>
    <w:rsid w:val="00015FC5"/>
    <w:rsid w:val="00016307"/>
    <w:rsid w:val="00016531"/>
    <w:rsid w:val="00016708"/>
    <w:rsid w:val="00016735"/>
    <w:rsid w:val="000168A2"/>
    <w:rsid w:val="000168B1"/>
    <w:rsid w:val="00016905"/>
    <w:rsid w:val="0001694A"/>
    <w:rsid w:val="00016A14"/>
    <w:rsid w:val="00016A61"/>
    <w:rsid w:val="00016B7C"/>
    <w:rsid w:val="00016C23"/>
    <w:rsid w:val="00016D25"/>
    <w:rsid w:val="00016DAD"/>
    <w:rsid w:val="00016DEF"/>
    <w:rsid w:val="00016E7F"/>
    <w:rsid w:val="00016FE4"/>
    <w:rsid w:val="00017147"/>
    <w:rsid w:val="00017398"/>
    <w:rsid w:val="00017574"/>
    <w:rsid w:val="000175ED"/>
    <w:rsid w:val="0001760A"/>
    <w:rsid w:val="00017638"/>
    <w:rsid w:val="00017675"/>
    <w:rsid w:val="00017B5C"/>
    <w:rsid w:val="00017B5D"/>
    <w:rsid w:val="00017C2C"/>
    <w:rsid w:val="00020063"/>
    <w:rsid w:val="000202BD"/>
    <w:rsid w:val="000204B4"/>
    <w:rsid w:val="0002074D"/>
    <w:rsid w:val="000207DC"/>
    <w:rsid w:val="00020874"/>
    <w:rsid w:val="00020BAA"/>
    <w:rsid w:val="00020C37"/>
    <w:rsid w:val="00020D28"/>
    <w:rsid w:val="00020E00"/>
    <w:rsid w:val="00020E60"/>
    <w:rsid w:val="00020FB4"/>
    <w:rsid w:val="000210FB"/>
    <w:rsid w:val="00021295"/>
    <w:rsid w:val="0002144B"/>
    <w:rsid w:val="0002168E"/>
    <w:rsid w:val="000216C0"/>
    <w:rsid w:val="000216FB"/>
    <w:rsid w:val="00021AFB"/>
    <w:rsid w:val="00021BEF"/>
    <w:rsid w:val="00021D36"/>
    <w:rsid w:val="00021F39"/>
    <w:rsid w:val="00021FF9"/>
    <w:rsid w:val="000221BB"/>
    <w:rsid w:val="000224FD"/>
    <w:rsid w:val="0002288D"/>
    <w:rsid w:val="000229A1"/>
    <w:rsid w:val="00022A4D"/>
    <w:rsid w:val="00022CA4"/>
    <w:rsid w:val="00023192"/>
    <w:rsid w:val="000234F5"/>
    <w:rsid w:val="0002360A"/>
    <w:rsid w:val="00023816"/>
    <w:rsid w:val="00023887"/>
    <w:rsid w:val="00023F10"/>
    <w:rsid w:val="00023F1A"/>
    <w:rsid w:val="00024070"/>
    <w:rsid w:val="000241D7"/>
    <w:rsid w:val="00024361"/>
    <w:rsid w:val="0002444E"/>
    <w:rsid w:val="00024543"/>
    <w:rsid w:val="000247CC"/>
    <w:rsid w:val="00024B5E"/>
    <w:rsid w:val="00024CEB"/>
    <w:rsid w:val="00025004"/>
    <w:rsid w:val="000250F0"/>
    <w:rsid w:val="00025182"/>
    <w:rsid w:val="000252CC"/>
    <w:rsid w:val="000255A8"/>
    <w:rsid w:val="00025980"/>
    <w:rsid w:val="000259F4"/>
    <w:rsid w:val="00025B68"/>
    <w:rsid w:val="00025EA3"/>
    <w:rsid w:val="00026131"/>
    <w:rsid w:val="00026188"/>
    <w:rsid w:val="000267BC"/>
    <w:rsid w:val="0002687D"/>
    <w:rsid w:val="00026F58"/>
    <w:rsid w:val="00026FC7"/>
    <w:rsid w:val="000271A6"/>
    <w:rsid w:val="000271C3"/>
    <w:rsid w:val="000272A0"/>
    <w:rsid w:val="00027302"/>
    <w:rsid w:val="000273A6"/>
    <w:rsid w:val="000273E8"/>
    <w:rsid w:val="0002770A"/>
    <w:rsid w:val="00027966"/>
    <w:rsid w:val="00027BDD"/>
    <w:rsid w:val="00027C17"/>
    <w:rsid w:val="00027C20"/>
    <w:rsid w:val="00027C44"/>
    <w:rsid w:val="00027D68"/>
    <w:rsid w:val="00027F22"/>
    <w:rsid w:val="0003000D"/>
    <w:rsid w:val="00030310"/>
    <w:rsid w:val="00030374"/>
    <w:rsid w:val="000304D4"/>
    <w:rsid w:val="000305A3"/>
    <w:rsid w:val="000305F5"/>
    <w:rsid w:val="00030670"/>
    <w:rsid w:val="000306C5"/>
    <w:rsid w:val="0003073B"/>
    <w:rsid w:val="00030857"/>
    <w:rsid w:val="000309EF"/>
    <w:rsid w:val="00030A12"/>
    <w:rsid w:val="00030E2A"/>
    <w:rsid w:val="0003120B"/>
    <w:rsid w:val="00031655"/>
    <w:rsid w:val="0003180E"/>
    <w:rsid w:val="0003182F"/>
    <w:rsid w:val="0003196C"/>
    <w:rsid w:val="00031AE2"/>
    <w:rsid w:val="00031AEA"/>
    <w:rsid w:val="00031B3F"/>
    <w:rsid w:val="00031BCC"/>
    <w:rsid w:val="00031BD2"/>
    <w:rsid w:val="00031E3C"/>
    <w:rsid w:val="00031E7E"/>
    <w:rsid w:val="000324DE"/>
    <w:rsid w:val="0003272D"/>
    <w:rsid w:val="0003277F"/>
    <w:rsid w:val="00032870"/>
    <w:rsid w:val="00032AED"/>
    <w:rsid w:val="00032C36"/>
    <w:rsid w:val="00032CF6"/>
    <w:rsid w:val="00032E15"/>
    <w:rsid w:val="0003310E"/>
    <w:rsid w:val="0003312B"/>
    <w:rsid w:val="0003318E"/>
    <w:rsid w:val="00033221"/>
    <w:rsid w:val="0003325C"/>
    <w:rsid w:val="000332A6"/>
    <w:rsid w:val="0003336A"/>
    <w:rsid w:val="000335B4"/>
    <w:rsid w:val="00033B98"/>
    <w:rsid w:val="00033CDE"/>
    <w:rsid w:val="00033D23"/>
    <w:rsid w:val="00034162"/>
    <w:rsid w:val="000341D6"/>
    <w:rsid w:val="000343A3"/>
    <w:rsid w:val="00034414"/>
    <w:rsid w:val="00034495"/>
    <w:rsid w:val="000345C4"/>
    <w:rsid w:val="00034631"/>
    <w:rsid w:val="00034BC7"/>
    <w:rsid w:val="00034C51"/>
    <w:rsid w:val="00034D57"/>
    <w:rsid w:val="00035072"/>
    <w:rsid w:val="00035269"/>
    <w:rsid w:val="000358CA"/>
    <w:rsid w:val="000359C4"/>
    <w:rsid w:val="00036175"/>
    <w:rsid w:val="00036183"/>
    <w:rsid w:val="000362BC"/>
    <w:rsid w:val="000365B4"/>
    <w:rsid w:val="00036627"/>
    <w:rsid w:val="00036630"/>
    <w:rsid w:val="00036724"/>
    <w:rsid w:val="0003673C"/>
    <w:rsid w:val="0003674C"/>
    <w:rsid w:val="0003674F"/>
    <w:rsid w:val="00036751"/>
    <w:rsid w:val="000367D5"/>
    <w:rsid w:val="00036836"/>
    <w:rsid w:val="0003686E"/>
    <w:rsid w:val="00036890"/>
    <w:rsid w:val="000368F8"/>
    <w:rsid w:val="000369CD"/>
    <w:rsid w:val="000369D0"/>
    <w:rsid w:val="00036C11"/>
    <w:rsid w:val="00036E29"/>
    <w:rsid w:val="0003704F"/>
    <w:rsid w:val="000370B7"/>
    <w:rsid w:val="00037191"/>
    <w:rsid w:val="000372AC"/>
    <w:rsid w:val="000377A7"/>
    <w:rsid w:val="000377AE"/>
    <w:rsid w:val="00037808"/>
    <w:rsid w:val="00037848"/>
    <w:rsid w:val="00037896"/>
    <w:rsid w:val="000379BB"/>
    <w:rsid w:val="00037C66"/>
    <w:rsid w:val="00037CAC"/>
    <w:rsid w:val="00037CB3"/>
    <w:rsid w:val="00037E36"/>
    <w:rsid w:val="00037F82"/>
    <w:rsid w:val="00040158"/>
    <w:rsid w:val="00040293"/>
    <w:rsid w:val="00040480"/>
    <w:rsid w:val="000407C7"/>
    <w:rsid w:val="00040A20"/>
    <w:rsid w:val="00040D70"/>
    <w:rsid w:val="00041406"/>
    <w:rsid w:val="00041485"/>
    <w:rsid w:val="00041542"/>
    <w:rsid w:val="00041605"/>
    <w:rsid w:val="00041868"/>
    <w:rsid w:val="00041C66"/>
    <w:rsid w:val="00041E8D"/>
    <w:rsid w:val="00041EE2"/>
    <w:rsid w:val="00041FB3"/>
    <w:rsid w:val="00042010"/>
    <w:rsid w:val="00042092"/>
    <w:rsid w:val="000420BA"/>
    <w:rsid w:val="0004222C"/>
    <w:rsid w:val="0004271E"/>
    <w:rsid w:val="00042745"/>
    <w:rsid w:val="00042B3F"/>
    <w:rsid w:val="00042B78"/>
    <w:rsid w:val="00042C79"/>
    <w:rsid w:val="00042E1D"/>
    <w:rsid w:val="00042EF2"/>
    <w:rsid w:val="0004304A"/>
    <w:rsid w:val="0004315B"/>
    <w:rsid w:val="00043216"/>
    <w:rsid w:val="0004322E"/>
    <w:rsid w:val="0004324A"/>
    <w:rsid w:val="00043253"/>
    <w:rsid w:val="000432BA"/>
    <w:rsid w:val="00043486"/>
    <w:rsid w:val="00043548"/>
    <w:rsid w:val="0004366E"/>
    <w:rsid w:val="000438CF"/>
    <w:rsid w:val="00043971"/>
    <w:rsid w:val="00043A2B"/>
    <w:rsid w:val="00043B97"/>
    <w:rsid w:val="00043BA6"/>
    <w:rsid w:val="00043DA0"/>
    <w:rsid w:val="00044412"/>
    <w:rsid w:val="00044B7E"/>
    <w:rsid w:val="00044BBE"/>
    <w:rsid w:val="00044D72"/>
    <w:rsid w:val="00044F7F"/>
    <w:rsid w:val="0004503C"/>
    <w:rsid w:val="000450DF"/>
    <w:rsid w:val="000450F6"/>
    <w:rsid w:val="00045148"/>
    <w:rsid w:val="000451F4"/>
    <w:rsid w:val="0004522C"/>
    <w:rsid w:val="00045339"/>
    <w:rsid w:val="00045699"/>
    <w:rsid w:val="0004573E"/>
    <w:rsid w:val="0004582E"/>
    <w:rsid w:val="00045985"/>
    <w:rsid w:val="00045A47"/>
    <w:rsid w:val="00045B67"/>
    <w:rsid w:val="00045EFD"/>
    <w:rsid w:val="00045F25"/>
    <w:rsid w:val="000460CC"/>
    <w:rsid w:val="00046138"/>
    <w:rsid w:val="0004623C"/>
    <w:rsid w:val="0004635D"/>
    <w:rsid w:val="00046388"/>
    <w:rsid w:val="0004650C"/>
    <w:rsid w:val="00046663"/>
    <w:rsid w:val="000466FF"/>
    <w:rsid w:val="0004676C"/>
    <w:rsid w:val="0004692F"/>
    <w:rsid w:val="00046E30"/>
    <w:rsid w:val="00047566"/>
    <w:rsid w:val="00047B5F"/>
    <w:rsid w:val="00047C63"/>
    <w:rsid w:val="00047C83"/>
    <w:rsid w:val="00047C92"/>
    <w:rsid w:val="00047EAC"/>
    <w:rsid w:val="00050284"/>
    <w:rsid w:val="0005036B"/>
    <w:rsid w:val="000506F2"/>
    <w:rsid w:val="00050715"/>
    <w:rsid w:val="00050755"/>
    <w:rsid w:val="0005079E"/>
    <w:rsid w:val="000507B6"/>
    <w:rsid w:val="0005083F"/>
    <w:rsid w:val="00050D02"/>
    <w:rsid w:val="00051244"/>
    <w:rsid w:val="0005136C"/>
    <w:rsid w:val="0005144E"/>
    <w:rsid w:val="0005165D"/>
    <w:rsid w:val="00051686"/>
    <w:rsid w:val="000516CC"/>
    <w:rsid w:val="00051A27"/>
    <w:rsid w:val="00051B7A"/>
    <w:rsid w:val="00051BBA"/>
    <w:rsid w:val="00051C4D"/>
    <w:rsid w:val="00051D9F"/>
    <w:rsid w:val="00051FC5"/>
    <w:rsid w:val="0005210B"/>
    <w:rsid w:val="00052283"/>
    <w:rsid w:val="000523A2"/>
    <w:rsid w:val="000524A6"/>
    <w:rsid w:val="0005250B"/>
    <w:rsid w:val="0005265F"/>
    <w:rsid w:val="00052770"/>
    <w:rsid w:val="0005291A"/>
    <w:rsid w:val="00052963"/>
    <w:rsid w:val="00052A2D"/>
    <w:rsid w:val="00052BD1"/>
    <w:rsid w:val="00052EAB"/>
    <w:rsid w:val="00052F05"/>
    <w:rsid w:val="00052F40"/>
    <w:rsid w:val="00052F61"/>
    <w:rsid w:val="00052FB0"/>
    <w:rsid w:val="00053197"/>
    <w:rsid w:val="000531CB"/>
    <w:rsid w:val="00053327"/>
    <w:rsid w:val="00053653"/>
    <w:rsid w:val="0005366F"/>
    <w:rsid w:val="00053B2E"/>
    <w:rsid w:val="000541A1"/>
    <w:rsid w:val="000542DE"/>
    <w:rsid w:val="000543A6"/>
    <w:rsid w:val="000543D4"/>
    <w:rsid w:val="0005441C"/>
    <w:rsid w:val="00054451"/>
    <w:rsid w:val="000544DE"/>
    <w:rsid w:val="00054769"/>
    <w:rsid w:val="00054836"/>
    <w:rsid w:val="00054881"/>
    <w:rsid w:val="00054DFF"/>
    <w:rsid w:val="00054EBB"/>
    <w:rsid w:val="00054F4E"/>
    <w:rsid w:val="0005509C"/>
    <w:rsid w:val="00055191"/>
    <w:rsid w:val="00055464"/>
    <w:rsid w:val="00055577"/>
    <w:rsid w:val="0005557A"/>
    <w:rsid w:val="000555AC"/>
    <w:rsid w:val="000556AC"/>
    <w:rsid w:val="00055754"/>
    <w:rsid w:val="00055772"/>
    <w:rsid w:val="000557C7"/>
    <w:rsid w:val="000558DA"/>
    <w:rsid w:val="00055956"/>
    <w:rsid w:val="00055D80"/>
    <w:rsid w:val="00055DFB"/>
    <w:rsid w:val="00055EA8"/>
    <w:rsid w:val="00055EC6"/>
    <w:rsid w:val="0005608F"/>
    <w:rsid w:val="00056093"/>
    <w:rsid w:val="000560B3"/>
    <w:rsid w:val="000561C1"/>
    <w:rsid w:val="00056378"/>
    <w:rsid w:val="000567DB"/>
    <w:rsid w:val="00056933"/>
    <w:rsid w:val="00056AEB"/>
    <w:rsid w:val="00056F8B"/>
    <w:rsid w:val="000570AD"/>
    <w:rsid w:val="000570D4"/>
    <w:rsid w:val="00057258"/>
    <w:rsid w:val="00057488"/>
    <w:rsid w:val="000576B4"/>
    <w:rsid w:val="000576B6"/>
    <w:rsid w:val="000576EA"/>
    <w:rsid w:val="00057886"/>
    <w:rsid w:val="00057D01"/>
    <w:rsid w:val="00057D80"/>
    <w:rsid w:val="00060176"/>
    <w:rsid w:val="00060796"/>
    <w:rsid w:val="0006090E"/>
    <w:rsid w:val="000609DF"/>
    <w:rsid w:val="00060D0A"/>
    <w:rsid w:val="00060DDE"/>
    <w:rsid w:val="00060FB8"/>
    <w:rsid w:val="00061452"/>
    <w:rsid w:val="000614DA"/>
    <w:rsid w:val="00061658"/>
    <w:rsid w:val="000618F5"/>
    <w:rsid w:val="000619C2"/>
    <w:rsid w:val="000619F9"/>
    <w:rsid w:val="00061C5B"/>
    <w:rsid w:val="00061D31"/>
    <w:rsid w:val="00061E54"/>
    <w:rsid w:val="000620D9"/>
    <w:rsid w:val="00062217"/>
    <w:rsid w:val="000623AF"/>
    <w:rsid w:val="00062413"/>
    <w:rsid w:val="00062544"/>
    <w:rsid w:val="00062685"/>
    <w:rsid w:val="000627CC"/>
    <w:rsid w:val="000627FA"/>
    <w:rsid w:val="0006297C"/>
    <w:rsid w:val="00062B86"/>
    <w:rsid w:val="00062B89"/>
    <w:rsid w:val="00062C67"/>
    <w:rsid w:val="00062E4D"/>
    <w:rsid w:val="0006346C"/>
    <w:rsid w:val="000636A8"/>
    <w:rsid w:val="00063AC0"/>
    <w:rsid w:val="00063C9D"/>
    <w:rsid w:val="00063E69"/>
    <w:rsid w:val="00063F10"/>
    <w:rsid w:val="00063FE1"/>
    <w:rsid w:val="00064005"/>
    <w:rsid w:val="0006412A"/>
    <w:rsid w:val="00064264"/>
    <w:rsid w:val="0006442A"/>
    <w:rsid w:val="00064736"/>
    <w:rsid w:val="0006473A"/>
    <w:rsid w:val="00064A12"/>
    <w:rsid w:val="00064B1E"/>
    <w:rsid w:val="00064C26"/>
    <w:rsid w:val="00064C71"/>
    <w:rsid w:val="00064DCD"/>
    <w:rsid w:val="0006517B"/>
    <w:rsid w:val="000651D7"/>
    <w:rsid w:val="00065846"/>
    <w:rsid w:val="000658C0"/>
    <w:rsid w:val="000658FB"/>
    <w:rsid w:val="00065A59"/>
    <w:rsid w:val="00065A7E"/>
    <w:rsid w:val="00065B40"/>
    <w:rsid w:val="00065B66"/>
    <w:rsid w:val="00065F8B"/>
    <w:rsid w:val="000663FB"/>
    <w:rsid w:val="00066417"/>
    <w:rsid w:val="000666D1"/>
    <w:rsid w:val="00066742"/>
    <w:rsid w:val="00066A21"/>
    <w:rsid w:val="00066AD4"/>
    <w:rsid w:val="00066BCF"/>
    <w:rsid w:val="00066CA8"/>
    <w:rsid w:val="00066D64"/>
    <w:rsid w:val="00067420"/>
    <w:rsid w:val="0006757E"/>
    <w:rsid w:val="000675A3"/>
    <w:rsid w:val="00067773"/>
    <w:rsid w:val="000677A7"/>
    <w:rsid w:val="00067ADB"/>
    <w:rsid w:val="00067CE2"/>
    <w:rsid w:val="0006DB24"/>
    <w:rsid w:val="0007000A"/>
    <w:rsid w:val="00070BB0"/>
    <w:rsid w:val="00071515"/>
    <w:rsid w:val="00071724"/>
    <w:rsid w:val="000718AD"/>
    <w:rsid w:val="00071AEB"/>
    <w:rsid w:val="00071B21"/>
    <w:rsid w:val="00071C57"/>
    <w:rsid w:val="00071E1F"/>
    <w:rsid w:val="00071E3E"/>
    <w:rsid w:val="00071F21"/>
    <w:rsid w:val="000722CD"/>
    <w:rsid w:val="000723BC"/>
    <w:rsid w:val="000723F2"/>
    <w:rsid w:val="00072560"/>
    <w:rsid w:val="000725E8"/>
    <w:rsid w:val="0007265C"/>
    <w:rsid w:val="00072968"/>
    <w:rsid w:val="00072B03"/>
    <w:rsid w:val="00072E14"/>
    <w:rsid w:val="00072E98"/>
    <w:rsid w:val="00072EAF"/>
    <w:rsid w:val="00073711"/>
    <w:rsid w:val="0007377F"/>
    <w:rsid w:val="00073856"/>
    <w:rsid w:val="0007385E"/>
    <w:rsid w:val="000739D5"/>
    <w:rsid w:val="00073AEC"/>
    <w:rsid w:val="00073BFC"/>
    <w:rsid w:val="00073C86"/>
    <w:rsid w:val="00073E55"/>
    <w:rsid w:val="00073F76"/>
    <w:rsid w:val="00074049"/>
    <w:rsid w:val="00074788"/>
    <w:rsid w:val="000747B8"/>
    <w:rsid w:val="0007481E"/>
    <w:rsid w:val="000748BF"/>
    <w:rsid w:val="00074A9A"/>
    <w:rsid w:val="00074B8C"/>
    <w:rsid w:val="000750A6"/>
    <w:rsid w:val="000750F1"/>
    <w:rsid w:val="00075109"/>
    <w:rsid w:val="000759B7"/>
    <w:rsid w:val="00075C66"/>
    <w:rsid w:val="00075E04"/>
    <w:rsid w:val="00075E98"/>
    <w:rsid w:val="0007600D"/>
    <w:rsid w:val="00076019"/>
    <w:rsid w:val="0007608E"/>
    <w:rsid w:val="00076137"/>
    <w:rsid w:val="00076209"/>
    <w:rsid w:val="00076333"/>
    <w:rsid w:val="000763ED"/>
    <w:rsid w:val="00076605"/>
    <w:rsid w:val="00076996"/>
    <w:rsid w:val="00076B0D"/>
    <w:rsid w:val="00077011"/>
    <w:rsid w:val="00077328"/>
    <w:rsid w:val="000774A8"/>
    <w:rsid w:val="00077575"/>
    <w:rsid w:val="0007763E"/>
    <w:rsid w:val="00077692"/>
    <w:rsid w:val="0007784D"/>
    <w:rsid w:val="00077DA9"/>
    <w:rsid w:val="00077EDB"/>
    <w:rsid w:val="00077F48"/>
    <w:rsid w:val="0007E957"/>
    <w:rsid w:val="00080262"/>
    <w:rsid w:val="0008038A"/>
    <w:rsid w:val="00080528"/>
    <w:rsid w:val="000805FE"/>
    <w:rsid w:val="00080968"/>
    <w:rsid w:val="00080A5D"/>
    <w:rsid w:val="00080B2E"/>
    <w:rsid w:val="00080E0F"/>
    <w:rsid w:val="00080FEA"/>
    <w:rsid w:val="00081064"/>
    <w:rsid w:val="00081216"/>
    <w:rsid w:val="000816E5"/>
    <w:rsid w:val="000817C6"/>
    <w:rsid w:val="00081827"/>
    <w:rsid w:val="0008199E"/>
    <w:rsid w:val="00081A15"/>
    <w:rsid w:val="00081D98"/>
    <w:rsid w:val="000823BC"/>
    <w:rsid w:val="000823C3"/>
    <w:rsid w:val="000824F5"/>
    <w:rsid w:val="00082553"/>
    <w:rsid w:val="000827E2"/>
    <w:rsid w:val="00082906"/>
    <w:rsid w:val="00082931"/>
    <w:rsid w:val="00082A1C"/>
    <w:rsid w:val="00082A2C"/>
    <w:rsid w:val="00082D3C"/>
    <w:rsid w:val="00082F00"/>
    <w:rsid w:val="00083207"/>
    <w:rsid w:val="000832AA"/>
    <w:rsid w:val="0008339F"/>
    <w:rsid w:val="0008344C"/>
    <w:rsid w:val="00083586"/>
    <w:rsid w:val="00083AD7"/>
    <w:rsid w:val="00083CD0"/>
    <w:rsid w:val="00083CF3"/>
    <w:rsid w:val="00083D78"/>
    <w:rsid w:val="00083D86"/>
    <w:rsid w:val="0008427C"/>
    <w:rsid w:val="000845A4"/>
    <w:rsid w:val="00084698"/>
    <w:rsid w:val="00084816"/>
    <w:rsid w:val="00084C79"/>
    <w:rsid w:val="00084C8C"/>
    <w:rsid w:val="000850C8"/>
    <w:rsid w:val="00085258"/>
    <w:rsid w:val="00085337"/>
    <w:rsid w:val="00085395"/>
    <w:rsid w:val="000853DE"/>
    <w:rsid w:val="00085938"/>
    <w:rsid w:val="00085A15"/>
    <w:rsid w:val="00085A2C"/>
    <w:rsid w:val="00085CF8"/>
    <w:rsid w:val="00085D9F"/>
    <w:rsid w:val="00085DE4"/>
    <w:rsid w:val="00085E71"/>
    <w:rsid w:val="00085EAD"/>
    <w:rsid w:val="00085F4E"/>
    <w:rsid w:val="000862FF"/>
    <w:rsid w:val="00086357"/>
    <w:rsid w:val="000863CB"/>
    <w:rsid w:val="00086529"/>
    <w:rsid w:val="00086554"/>
    <w:rsid w:val="00086638"/>
    <w:rsid w:val="000869DF"/>
    <w:rsid w:val="00086A95"/>
    <w:rsid w:val="00086AA4"/>
    <w:rsid w:val="00086B14"/>
    <w:rsid w:val="00086B1E"/>
    <w:rsid w:val="00086FA7"/>
    <w:rsid w:val="0008727A"/>
    <w:rsid w:val="000876F8"/>
    <w:rsid w:val="000878BF"/>
    <w:rsid w:val="00087BD1"/>
    <w:rsid w:val="00087D25"/>
    <w:rsid w:val="00087D8E"/>
    <w:rsid w:val="00087E24"/>
    <w:rsid w:val="00087F16"/>
    <w:rsid w:val="00087F5A"/>
    <w:rsid w:val="00090255"/>
    <w:rsid w:val="0009042C"/>
    <w:rsid w:val="00090430"/>
    <w:rsid w:val="00090566"/>
    <w:rsid w:val="00090852"/>
    <w:rsid w:val="0009088C"/>
    <w:rsid w:val="000908D7"/>
    <w:rsid w:val="00090A16"/>
    <w:rsid w:val="00090A6F"/>
    <w:rsid w:val="00090B03"/>
    <w:rsid w:val="00090BF4"/>
    <w:rsid w:val="00090E56"/>
    <w:rsid w:val="00090EE1"/>
    <w:rsid w:val="0009100E"/>
    <w:rsid w:val="000912A3"/>
    <w:rsid w:val="000912B8"/>
    <w:rsid w:val="0009160A"/>
    <w:rsid w:val="000916C9"/>
    <w:rsid w:val="00091760"/>
    <w:rsid w:val="0009192C"/>
    <w:rsid w:val="00091B7F"/>
    <w:rsid w:val="00091B82"/>
    <w:rsid w:val="00091BB6"/>
    <w:rsid w:val="00091D67"/>
    <w:rsid w:val="00091F74"/>
    <w:rsid w:val="00092018"/>
    <w:rsid w:val="0009244F"/>
    <w:rsid w:val="000924A7"/>
    <w:rsid w:val="00092815"/>
    <w:rsid w:val="0009298C"/>
    <w:rsid w:val="00092A1D"/>
    <w:rsid w:val="00092BF7"/>
    <w:rsid w:val="00093041"/>
    <w:rsid w:val="0009341A"/>
    <w:rsid w:val="0009346B"/>
    <w:rsid w:val="00093573"/>
    <w:rsid w:val="000935AB"/>
    <w:rsid w:val="000936B1"/>
    <w:rsid w:val="000936C3"/>
    <w:rsid w:val="000936CD"/>
    <w:rsid w:val="000937AB"/>
    <w:rsid w:val="00093901"/>
    <w:rsid w:val="000939C8"/>
    <w:rsid w:val="00093B55"/>
    <w:rsid w:val="00093C9E"/>
    <w:rsid w:val="00093CDD"/>
    <w:rsid w:val="00093F1B"/>
    <w:rsid w:val="000942A9"/>
    <w:rsid w:val="00094369"/>
    <w:rsid w:val="00094398"/>
    <w:rsid w:val="00094676"/>
    <w:rsid w:val="00094953"/>
    <w:rsid w:val="00094A96"/>
    <w:rsid w:val="00094D6D"/>
    <w:rsid w:val="000951D5"/>
    <w:rsid w:val="0009529E"/>
    <w:rsid w:val="00095566"/>
    <w:rsid w:val="00095664"/>
    <w:rsid w:val="000957D4"/>
    <w:rsid w:val="0009596B"/>
    <w:rsid w:val="00095A38"/>
    <w:rsid w:val="00095B86"/>
    <w:rsid w:val="00095CA9"/>
    <w:rsid w:val="00095D1E"/>
    <w:rsid w:val="00096010"/>
    <w:rsid w:val="0009607A"/>
    <w:rsid w:val="000964C4"/>
    <w:rsid w:val="0009651B"/>
    <w:rsid w:val="000965B9"/>
    <w:rsid w:val="00096828"/>
    <w:rsid w:val="000968DC"/>
    <w:rsid w:val="0009693E"/>
    <w:rsid w:val="00096976"/>
    <w:rsid w:val="00096C14"/>
    <w:rsid w:val="00096EFF"/>
    <w:rsid w:val="00096F3A"/>
    <w:rsid w:val="0009735D"/>
    <w:rsid w:val="00097534"/>
    <w:rsid w:val="0009759A"/>
    <w:rsid w:val="00097607"/>
    <w:rsid w:val="00097683"/>
    <w:rsid w:val="000976AE"/>
    <w:rsid w:val="0009778C"/>
    <w:rsid w:val="000978F5"/>
    <w:rsid w:val="0009792C"/>
    <w:rsid w:val="000A011A"/>
    <w:rsid w:val="000A030C"/>
    <w:rsid w:val="000A0846"/>
    <w:rsid w:val="000A089E"/>
    <w:rsid w:val="000A0A1F"/>
    <w:rsid w:val="000A0B57"/>
    <w:rsid w:val="000A0CFE"/>
    <w:rsid w:val="000A10C2"/>
    <w:rsid w:val="000A1189"/>
    <w:rsid w:val="000A14F0"/>
    <w:rsid w:val="000A1621"/>
    <w:rsid w:val="000A17DA"/>
    <w:rsid w:val="000A186D"/>
    <w:rsid w:val="000A1AE1"/>
    <w:rsid w:val="000A1B64"/>
    <w:rsid w:val="000A1CA7"/>
    <w:rsid w:val="000A1CAE"/>
    <w:rsid w:val="000A1FF3"/>
    <w:rsid w:val="000A1FFA"/>
    <w:rsid w:val="000A23D1"/>
    <w:rsid w:val="000A275C"/>
    <w:rsid w:val="000A2811"/>
    <w:rsid w:val="000A2837"/>
    <w:rsid w:val="000A298F"/>
    <w:rsid w:val="000A2A64"/>
    <w:rsid w:val="000A2B73"/>
    <w:rsid w:val="000A2D4B"/>
    <w:rsid w:val="000A30D8"/>
    <w:rsid w:val="000A3131"/>
    <w:rsid w:val="000A3254"/>
    <w:rsid w:val="000A3276"/>
    <w:rsid w:val="000A32D2"/>
    <w:rsid w:val="000A3482"/>
    <w:rsid w:val="000A3903"/>
    <w:rsid w:val="000A3932"/>
    <w:rsid w:val="000A3D65"/>
    <w:rsid w:val="000A3DF1"/>
    <w:rsid w:val="000A3EED"/>
    <w:rsid w:val="000A411F"/>
    <w:rsid w:val="000A434E"/>
    <w:rsid w:val="000A45A2"/>
    <w:rsid w:val="000A46C9"/>
    <w:rsid w:val="000A473E"/>
    <w:rsid w:val="000A48DE"/>
    <w:rsid w:val="000A49FE"/>
    <w:rsid w:val="000A4B05"/>
    <w:rsid w:val="000A4B6B"/>
    <w:rsid w:val="000A5122"/>
    <w:rsid w:val="000A51E9"/>
    <w:rsid w:val="000A526C"/>
    <w:rsid w:val="000A528B"/>
    <w:rsid w:val="000A553A"/>
    <w:rsid w:val="000A55EB"/>
    <w:rsid w:val="000A563B"/>
    <w:rsid w:val="000A57A2"/>
    <w:rsid w:val="000A5818"/>
    <w:rsid w:val="000A58B7"/>
    <w:rsid w:val="000A5D02"/>
    <w:rsid w:val="000A62DB"/>
    <w:rsid w:val="000A6980"/>
    <w:rsid w:val="000A6D42"/>
    <w:rsid w:val="000A6F85"/>
    <w:rsid w:val="000A71B8"/>
    <w:rsid w:val="000A751A"/>
    <w:rsid w:val="000A7721"/>
    <w:rsid w:val="000A79D7"/>
    <w:rsid w:val="000A7A9F"/>
    <w:rsid w:val="000A7B21"/>
    <w:rsid w:val="000A7F2E"/>
    <w:rsid w:val="000A7F54"/>
    <w:rsid w:val="000B01BA"/>
    <w:rsid w:val="000B027C"/>
    <w:rsid w:val="000B07AC"/>
    <w:rsid w:val="000B09EE"/>
    <w:rsid w:val="000B0A34"/>
    <w:rsid w:val="000B0ADB"/>
    <w:rsid w:val="000B0C90"/>
    <w:rsid w:val="000B0FDD"/>
    <w:rsid w:val="000B10B6"/>
    <w:rsid w:val="000B1185"/>
    <w:rsid w:val="000B1373"/>
    <w:rsid w:val="000B1B52"/>
    <w:rsid w:val="000B1BFB"/>
    <w:rsid w:val="000B1C56"/>
    <w:rsid w:val="000B1F2F"/>
    <w:rsid w:val="000B2055"/>
    <w:rsid w:val="000B2399"/>
    <w:rsid w:val="000B2482"/>
    <w:rsid w:val="000B2817"/>
    <w:rsid w:val="000B284B"/>
    <w:rsid w:val="000B2939"/>
    <w:rsid w:val="000B2E2F"/>
    <w:rsid w:val="000B2E81"/>
    <w:rsid w:val="000B2FB0"/>
    <w:rsid w:val="000B2FE8"/>
    <w:rsid w:val="000B3004"/>
    <w:rsid w:val="000B30DD"/>
    <w:rsid w:val="000B32C5"/>
    <w:rsid w:val="000B3402"/>
    <w:rsid w:val="000B343D"/>
    <w:rsid w:val="000B3A6E"/>
    <w:rsid w:val="000B3BFA"/>
    <w:rsid w:val="000B3DC6"/>
    <w:rsid w:val="000B4189"/>
    <w:rsid w:val="000B42DD"/>
    <w:rsid w:val="000B455F"/>
    <w:rsid w:val="000B4D70"/>
    <w:rsid w:val="000B4F8F"/>
    <w:rsid w:val="000B50F9"/>
    <w:rsid w:val="000B518B"/>
    <w:rsid w:val="000B51C8"/>
    <w:rsid w:val="000B5230"/>
    <w:rsid w:val="000B524E"/>
    <w:rsid w:val="000B5310"/>
    <w:rsid w:val="000B550C"/>
    <w:rsid w:val="000B5A95"/>
    <w:rsid w:val="000B5B8A"/>
    <w:rsid w:val="000B5C48"/>
    <w:rsid w:val="000B5D43"/>
    <w:rsid w:val="000B6033"/>
    <w:rsid w:val="000B60DF"/>
    <w:rsid w:val="000B611E"/>
    <w:rsid w:val="000B637A"/>
    <w:rsid w:val="000B6430"/>
    <w:rsid w:val="000B6446"/>
    <w:rsid w:val="000B65FF"/>
    <w:rsid w:val="000B6608"/>
    <w:rsid w:val="000B6955"/>
    <w:rsid w:val="000B69A4"/>
    <w:rsid w:val="000B6D23"/>
    <w:rsid w:val="000B70D5"/>
    <w:rsid w:val="000B7112"/>
    <w:rsid w:val="000B71D1"/>
    <w:rsid w:val="000B71E7"/>
    <w:rsid w:val="000B7282"/>
    <w:rsid w:val="000B73A4"/>
    <w:rsid w:val="000B74DE"/>
    <w:rsid w:val="000B7801"/>
    <w:rsid w:val="000B780F"/>
    <w:rsid w:val="000B7B1B"/>
    <w:rsid w:val="000B7C59"/>
    <w:rsid w:val="000B7D03"/>
    <w:rsid w:val="000B7F1E"/>
    <w:rsid w:val="000B7FDE"/>
    <w:rsid w:val="000C0096"/>
    <w:rsid w:val="000C043F"/>
    <w:rsid w:val="000C052C"/>
    <w:rsid w:val="000C05A7"/>
    <w:rsid w:val="000C0807"/>
    <w:rsid w:val="000C08AD"/>
    <w:rsid w:val="000C0AEE"/>
    <w:rsid w:val="000C0F8F"/>
    <w:rsid w:val="000C0FC9"/>
    <w:rsid w:val="000C1049"/>
    <w:rsid w:val="000C11E6"/>
    <w:rsid w:val="000C126A"/>
    <w:rsid w:val="000C1448"/>
    <w:rsid w:val="000C1484"/>
    <w:rsid w:val="000C16B2"/>
    <w:rsid w:val="000C1839"/>
    <w:rsid w:val="000C1D32"/>
    <w:rsid w:val="000C1DE0"/>
    <w:rsid w:val="000C2147"/>
    <w:rsid w:val="000C23DB"/>
    <w:rsid w:val="000C25D9"/>
    <w:rsid w:val="000C27C5"/>
    <w:rsid w:val="000C2827"/>
    <w:rsid w:val="000C2853"/>
    <w:rsid w:val="000C2A5C"/>
    <w:rsid w:val="000C2AA5"/>
    <w:rsid w:val="000C2B47"/>
    <w:rsid w:val="000C2B68"/>
    <w:rsid w:val="000C2D41"/>
    <w:rsid w:val="000C2DED"/>
    <w:rsid w:val="000C2EFE"/>
    <w:rsid w:val="000C2F4A"/>
    <w:rsid w:val="000C3067"/>
    <w:rsid w:val="000C30F2"/>
    <w:rsid w:val="000C3111"/>
    <w:rsid w:val="000C31E4"/>
    <w:rsid w:val="000C331A"/>
    <w:rsid w:val="000C33A4"/>
    <w:rsid w:val="000C340C"/>
    <w:rsid w:val="000C364C"/>
    <w:rsid w:val="000C3845"/>
    <w:rsid w:val="000C3CD1"/>
    <w:rsid w:val="000C3F1C"/>
    <w:rsid w:val="000C40E3"/>
    <w:rsid w:val="000C440D"/>
    <w:rsid w:val="000C447A"/>
    <w:rsid w:val="000C449A"/>
    <w:rsid w:val="000C451E"/>
    <w:rsid w:val="000C4542"/>
    <w:rsid w:val="000C46CD"/>
    <w:rsid w:val="000C470D"/>
    <w:rsid w:val="000C47B0"/>
    <w:rsid w:val="000C4AC8"/>
    <w:rsid w:val="000C4C73"/>
    <w:rsid w:val="000C4D6F"/>
    <w:rsid w:val="000C4E24"/>
    <w:rsid w:val="000C4ED1"/>
    <w:rsid w:val="000C4FA5"/>
    <w:rsid w:val="000C50C8"/>
    <w:rsid w:val="000C5347"/>
    <w:rsid w:val="000C5622"/>
    <w:rsid w:val="000C5844"/>
    <w:rsid w:val="000C5990"/>
    <w:rsid w:val="000C5C30"/>
    <w:rsid w:val="000C5E45"/>
    <w:rsid w:val="000C5F13"/>
    <w:rsid w:val="000C6027"/>
    <w:rsid w:val="000C60F8"/>
    <w:rsid w:val="000C6127"/>
    <w:rsid w:val="000C6203"/>
    <w:rsid w:val="000C6354"/>
    <w:rsid w:val="000C64FB"/>
    <w:rsid w:val="000C69D8"/>
    <w:rsid w:val="000C6B42"/>
    <w:rsid w:val="000C6CCD"/>
    <w:rsid w:val="000C6E4E"/>
    <w:rsid w:val="000C6FBC"/>
    <w:rsid w:val="000C7279"/>
    <w:rsid w:val="000C73CD"/>
    <w:rsid w:val="000C7409"/>
    <w:rsid w:val="000C7B97"/>
    <w:rsid w:val="000C7D94"/>
    <w:rsid w:val="000C7F5D"/>
    <w:rsid w:val="000D0114"/>
    <w:rsid w:val="000D0276"/>
    <w:rsid w:val="000D02C3"/>
    <w:rsid w:val="000D02EE"/>
    <w:rsid w:val="000D0455"/>
    <w:rsid w:val="000D04DF"/>
    <w:rsid w:val="000D0940"/>
    <w:rsid w:val="000D09FF"/>
    <w:rsid w:val="000D0A45"/>
    <w:rsid w:val="000D0B58"/>
    <w:rsid w:val="000D0D4A"/>
    <w:rsid w:val="000D0E35"/>
    <w:rsid w:val="000D0E98"/>
    <w:rsid w:val="000D0F84"/>
    <w:rsid w:val="000D108D"/>
    <w:rsid w:val="000D1149"/>
    <w:rsid w:val="000D1160"/>
    <w:rsid w:val="000D13F8"/>
    <w:rsid w:val="000D1648"/>
    <w:rsid w:val="000D164A"/>
    <w:rsid w:val="000D16A1"/>
    <w:rsid w:val="000D18F5"/>
    <w:rsid w:val="000D1C25"/>
    <w:rsid w:val="000D1CB4"/>
    <w:rsid w:val="000D20B6"/>
    <w:rsid w:val="000D21B8"/>
    <w:rsid w:val="000D2238"/>
    <w:rsid w:val="000D25E0"/>
    <w:rsid w:val="000D2707"/>
    <w:rsid w:val="000D293C"/>
    <w:rsid w:val="000D299B"/>
    <w:rsid w:val="000D2CE8"/>
    <w:rsid w:val="000D2D15"/>
    <w:rsid w:val="000D3037"/>
    <w:rsid w:val="000D30E7"/>
    <w:rsid w:val="000D339C"/>
    <w:rsid w:val="000D352A"/>
    <w:rsid w:val="000D3531"/>
    <w:rsid w:val="000D356B"/>
    <w:rsid w:val="000D35D4"/>
    <w:rsid w:val="000D3609"/>
    <w:rsid w:val="000D362D"/>
    <w:rsid w:val="000D38D5"/>
    <w:rsid w:val="000D39C8"/>
    <w:rsid w:val="000D3A17"/>
    <w:rsid w:val="000D3A80"/>
    <w:rsid w:val="000D3AD7"/>
    <w:rsid w:val="000D3B17"/>
    <w:rsid w:val="000D3B43"/>
    <w:rsid w:val="000D3E32"/>
    <w:rsid w:val="000D3E64"/>
    <w:rsid w:val="000D3EE3"/>
    <w:rsid w:val="000D3FA9"/>
    <w:rsid w:val="000D3FC9"/>
    <w:rsid w:val="000D4061"/>
    <w:rsid w:val="000D4095"/>
    <w:rsid w:val="000D42EB"/>
    <w:rsid w:val="000D46EE"/>
    <w:rsid w:val="000D47F2"/>
    <w:rsid w:val="000D4A8D"/>
    <w:rsid w:val="000D4E9A"/>
    <w:rsid w:val="000D5287"/>
    <w:rsid w:val="000D5316"/>
    <w:rsid w:val="000D5455"/>
    <w:rsid w:val="000D5466"/>
    <w:rsid w:val="000D589B"/>
    <w:rsid w:val="000D59D6"/>
    <w:rsid w:val="000D5A24"/>
    <w:rsid w:val="000D5AEC"/>
    <w:rsid w:val="000D5C09"/>
    <w:rsid w:val="000D5F7D"/>
    <w:rsid w:val="000D6024"/>
    <w:rsid w:val="000D621F"/>
    <w:rsid w:val="000D6325"/>
    <w:rsid w:val="000D64AB"/>
    <w:rsid w:val="000D64B8"/>
    <w:rsid w:val="000D6670"/>
    <w:rsid w:val="000D6752"/>
    <w:rsid w:val="000D6780"/>
    <w:rsid w:val="000D6785"/>
    <w:rsid w:val="000D67BC"/>
    <w:rsid w:val="000D6AB5"/>
    <w:rsid w:val="000D6B29"/>
    <w:rsid w:val="000D6B43"/>
    <w:rsid w:val="000D6B8A"/>
    <w:rsid w:val="000D6E82"/>
    <w:rsid w:val="000D6F4E"/>
    <w:rsid w:val="000D7503"/>
    <w:rsid w:val="000D766E"/>
    <w:rsid w:val="000D7875"/>
    <w:rsid w:val="000D788F"/>
    <w:rsid w:val="000D7954"/>
    <w:rsid w:val="000D7BEE"/>
    <w:rsid w:val="000D7DFE"/>
    <w:rsid w:val="000D7E0A"/>
    <w:rsid w:val="000D7E19"/>
    <w:rsid w:val="000D7FEA"/>
    <w:rsid w:val="000E04F3"/>
    <w:rsid w:val="000E0623"/>
    <w:rsid w:val="000E068F"/>
    <w:rsid w:val="000E0A27"/>
    <w:rsid w:val="000E0B16"/>
    <w:rsid w:val="000E0C06"/>
    <w:rsid w:val="000E0EB7"/>
    <w:rsid w:val="000E0FBD"/>
    <w:rsid w:val="000E11F0"/>
    <w:rsid w:val="000E12C6"/>
    <w:rsid w:val="000E131A"/>
    <w:rsid w:val="000E1D56"/>
    <w:rsid w:val="000E2019"/>
    <w:rsid w:val="000E21A7"/>
    <w:rsid w:val="000E2330"/>
    <w:rsid w:val="000E2823"/>
    <w:rsid w:val="000E29B9"/>
    <w:rsid w:val="000E2F46"/>
    <w:rsid w:val="000E305E"/>
    <w:rsid w:val="000E319D"/>
    <w:rsid w:val="000E33F7"/>
    <w:rsid w:val="000E3402"/>
    <w:rsid w:val="000E34DE"/>
    <w:rsid w:val="000E3C2D"/>
    <w:rsid w:val="000E3C7C"/>
    <w:rsid w:val="000E3EBD"/>
    <w:rsid w:val="000E406C"/>
    <w:rsid w:val="000E43F7"/>
    <w:rsid w:val="000E49CA"/>
    <w:rsid w:val="000E4A0D"/>
    <w:rsid w:val="000E4A2D"/>
    <w:rsid w:val="000E4A67"/>
    <w:rsid w:val="000E4BDE"/>
    <w:rsid w:val="000E5174"/>
    <w:rsid w:val="000E539C"/>
    <w:rsid w:val="000E5557"/>
    <w:rsid w:val="000E5750"/>
    <w:rsid w:val="000E57A3"/>
    <w:rsid w:val="000E57B6"/>
    <w:rsid w:val="000E5ACA"/>
    <w:rsid w:val="000E5B70"/>
    <w:rsid w:val="000E5B88"/>
    <w:rsid w:val="000E5D05"/>
    <w:rsid w:val="000E5D9A"/>
    <w:rsid w:val="000E647E"/>
    <w:rsid w:val="000E658E"/>
    <w:rsid w:val="000E65F1"/>
    <w:rsid w:val="000E66E0"/>
    <w:rsid w:val="000E6A2F"/>
    <w:rsid w:val="000E6ABF"/>
    <w:rsid w:val="000E6E80"/>
    <w:rsid w:val="000E6EEB"/>
    <w:rsid w:val="000E6F66"/>
    <w:rsid w:val="000E701C"/>
    <w:rsid w:val="000E70F8"/>
    <w:rsid w:val="000E74CD"/>
    <w:rsid w:val="000E7874"/>
    <w:rsid w:val="000E79EE"/>
    <w:rsid w:val="000E7A20"/>
    <w:rsid w:val="000E7A72"/>
    <w:rsid w:val="000E7BF6"/>
    <w:rsid w:val="000E7F7C"/>
    <w:rsid w:val="000F0300"/>
    <w:rsid w:val="000F03D7"/>
    <w:rsid w:val="000F0740"/>
    <w:rsid w:val="000F078D"/>
    <w:rsid w:val="000F0D0C"/>
    <w:rsid w:val="000F0E06"/>
    <w:rsid w:val="000F0E19"/>
    <w:rsid w:val="000F0EF2"/>
    <w:rsid w:val="000F141F"/>
    <w:rsid w:val="000F14F8"/>
    <w:rsid w:val="000F16CB"/>
    <w:rsid w:val="000F16EE"/>
    <w:rsid w:val="000F1882"/>
    <w:rsid w:val="000F1DA9"/>
    <w:rsid w:val="000F1E7E"/>
    <w:rsid w:val="000F1EFB"/>
    <w:rsid w:val="000F2011"/>
    <w:rsid w:val="000F2023"/>
    <w:rsid w:val="000F2129"/>
    <w:rsid w:val="000F227B"/>
    <w:rsid w:val="000F26DA"/>
    <w:rsid w:val="000F27E2"/>
    <w:rsid w:val="000F2970"/>
    <w:rsid w:val="000F2AE8"/>
    <w:rsid w:val="000F2BA1"/>
    <w:rsid w:val="000F2D17"/>
    <w:rsid w:val="000F2EB5"/>
    <w:rsid w:val="000F2FC9"/>
    <w:rsid w:val="000F2FD4"/>
    <w:rsid w:val="000F304F"/>
    <w:rsid w:val="000F31A9"/>
    <w:rsid w:val="000F3239"/>
    <w:rsid w:val="000F35F7"/>
    <w:rsid w:val="000F3652"/>
    <w:rsid w:val="000F3754"/>
    <w:rsid w:val="000F3812"/>
    <w:rsid w:val="000F38D5"/>
    <w:rsid w:val="000F38D7"/>
    <w:rsid w:val="000F39E8"/>
    <w:rsid w:val="000F3A1D"/>
    <w:rsid w:val="000F3BEB"/>
    <w:rsid w:val="000F3EAB"/>
    <w:rsid w:val="000F3F84"/>
    <w:rsid w:val="000F41D1"/>
    <w:rsid w:val="000F41E8"/>
    <w:rsid w:val="000F4418"/>
    <w:rsid w:val="000F44F6"/>
    <w:rsid w:val="000F4D1F"/>
    <w:rsid w:val="000F4D52"/>
    <w:rsid w:val="000F4DCB"/>
    <w:rsid w:val="000F4DE1"/>
    <w:rsid w:val="000F4E20"/>
    <w:rsid w:val="000F4EAF"/>
    <w:rsid w:val="000F4F13"/>
    <w:rsid w:val="000F4FA7"/>
    <w:rsid w:val="000F4FF5"/>
    <w:rsid w:val="000F5258"/>
    <w:rsid w:val="000F541D"/>
    <w:rsid w:val="000F5540"/>
    <w:rsid w:val="000F5C7C"/>
    <w:rsid w:val="000F5DD4"/>
    <w:rsid w:val="000F60B4"/>
    <w:rsid w:val="000F61AB"/>
    <w:rsid w:val="000F6367"/>
    <w:rsid w:val="000F6395"/>
    <w:rsid w:val="000F650A"/>
    <w:rsid w:val="000F66F0"/>
    <w:rsid w:val="000F674D"/>
    <w:rsid w:val="000F6853"/>
    <w:rsid w:val="000F6ABD"/>
    <w:rsid w:val="000F70B8"/>
    <w:rsid w:val="000F71C8"/>
    <w:rsid w:val="000F7280"/>
    <w:rsid w:val="000F7284"/>
    <w:rsid w:val="000F73CC"/>
    <w:rsid w:val="000F75FF"/>
    <w:rsid w:val="000F7777"/>
    <w:rsid w:val="000F7853"/>
    <w:rsid w:val="000F7E7B"/>
    <w:rsid w:val="001001B5"/>
    <w:rsid w:val="00100502"/>
    <w:rsid w:val="001007CC"/>
    <w:rsid w:val="00100862"/>
    <w:rsid w:val="00100900"/>
    <w:rsid w:val="00100A02"/>
    <w:rsid w:val="00100C17"/>
    <w:rsid w:val="00100CB9"/>
    <w:rsid w:val="00100D2D"/>
    <w:rsid w:val="00100D98"/>
    <w:rsid w:val="00100E5F"/>
    <w:rsid w:val="00101193"/>
    <w:rsid w:val="001012AD"/>
    <w:rsid w:val="00101597"/>
    <w:rsid w:val="0010169D"/>
    <w:rsid w:val="00101716"/>
    <w:rsid w:val="001017F0"/>
    <w:rsid w:val="0010180B"/>
    <w:rsid w:val="00101B16"/>
    <w:rsid w:val="00101BDD"/>
    <w:rsid w:val="00102075"/>
    <w:rsid w:val="0010210D"/>
    <w:rsid w:val="00102325"/>
    <w:rsid w:val="00102340"/>
    <w:rsid w:val="0010240D"/>
    <w:rsid w:val="00102480"/>
    <w:rsid w:val="001025FB"/>
    <w:rsid w:val="00102730"/>
    <w:rsid w:val="00102798"/>
    <w:rsid w:val="00102BDE"/>
    <w:rsid w:val="00102DB9"/>
    <w:rsid w:val="00102DED"/>
    <w:rsid w:val="00102FF0"/>
    <w:rsid w:val="00103014"/>
    <w:rsid w:val="001030EC"/>
    <w:rsid w:val="001033A6"/>
    <w:rsid w:val="0010344D"/>
    <w:rsid w:val="0010360A"/>
    <w:rsid w:val="001036F9"/>
    <w:rsid w:val="001038C5"/>
    <w:rsid w:val="00103AF3"/>
    <w:rsid w:val="00103CD6"/>
    <w:rsid w:val="00103DD4"/>
    <w:rsid w:val="00104229"/>
    <w:rsid w:val="001043E0"/>
    <w:rsid w:val="00104475"/>
    <w:rsid w:val="0010457C"/>
    <w:rsid w:val="00104826"/>
    <w:rsid w:val="001049CD"/>
    <w:rsid w:val="001049CF"/>
    <w:rsid w:val="00104B21"/>
    <w:rsid w:val="00104C2D"/>
    <w:rsid w:val="00104C62"/>
    <w:rsid w:val="00104D2C"/>
    <w:rsid w:val="00104D57"/>
    <w:rsid w:val="001051E1"/>
    <w:rsid w:val="0010534A"/>
    <w:rsid w:val="0010557D"/>
    <w:rsid w:val="00105706"/>
    <w:rsid w:val="0010576E"/>
    <w:rsid w:val="00105791"/>
    <w:rsid w:val="00105884"/>
    <w:rsid w:val="00105902"/>
    <w:rsid w:val="00105951"/>
    <w:rsid w:val="00105BF7"/>
    <w:rsid w:val="00105DA6"/>
    <w:rsid w:val="00105DAE"/>
    <w:rsid w:val="00105F5E"/>
    <w:rsid w:val="00106080"/>
    <w:rsid w:val="001060E1"/>
    <w:rsid w:val="00106203"/>
    <w:rsid w:val="001062D6"/>
    <w:rsid w:val="001062FE"/>
    <w:rsid w:val="001064E9"/>
    <w:rsid w:val="001065EA"/>
    <w:rsid w:val="0010661D"/>
    <w:rsid w:val="0010669A"/>
    <w:rsid w:val="001068BD"/>
    <w:rsid w:val="00106AE1"/>
    <w:rsid w:val="00106B07"/>
    <w:rsid w:val="00106E57"/>
    <w:rsid w:val="00106F98"/>
    <w:rsid w:val="00107279"/>
    <w:rsid w:val="001078BC"/>
    <w:rsid w:val="001100D3"/>
    <w:rsid w:val="001100F1"/>
    <w:rsid w:val="001101F7"/>
    <w:rsid w:val="001102AC"/>
    <w:rsid w:val="001105F9"/>
    <w:rsid w:val="001106FA"/>
    <w:rsid w:val="001107C1"/>
    <w:rsid w:val="00110D21"/>
    <w:rsid w:val="00110E6E"/>
    <w:rsid w:val="00111212"/>
    <w:rsid w:val="0011122D"/>
    <w:rsid w:val="0011130D"/>
    <w:rsid w:val="0011168B"/>
    <w:rsid w:val="001119D1"/>
    <w:rsid w:val="001119ED"/>
    <w:rsid w:val="00111A26"/>
    <w:rsid w:val="00111EB3"/>
    <w:rsid w:val="00111EDE"/>
    <w:rsid w:val="00111FB9"/>
    <w:rsid w:val="001120C7"/>
    <w:rsid w:val="00112388"/>
    <w:rsid w:val="0011264E"/>
    <w:rsid w:val="0011274A"/>
    <w:rsid w:val="001129B7"/>
    <w:rsid w:val="00112BDB"/>
    <w:rsid w:val="00112C5C"/>
    <w:rsid w:val="00112CA5"/>
    <w:rsid w:val="00112FDD"/>
    <w:rsid w:val="00113012"/>
    <w:rsid w:val="0011303E"/>
    <w:rsid w:val="0011340F"/>
    <w:rsid w:val="00113416"/>
    <w:rsid w:val="0011341E"/>
    <w:rsid w:val="001139BB"/>
    <w:rsid w:val="00113A28"/>
    <w:rsid w:val="00113BA1"/>
    <w:rsid w:val="00113C68"/>
    <w:rsid w:val="00113C6B"/>
    <w:rsid w:val="00113FAA"/>
    <w:rsid w:val="00114465"/>
    <w:rsid w:val="0011467F"/>
    <w:rsid w:val="00114742"/>
    <w:rsid w:val="00114830"/>
    <w:rsid w:val="0011514B"/>
    <w:rsid w:val="001155EB"/>
    <w:rsid w:val="00115798"/>
    <w:rsid w:val="00115ADC"/>
    <w:rsid w:val="00116059"/>
    <w:rsid w:val="0011606D"/>
    <w:rsid w:val="00116234"/>
    <w:rsid w:val="00116330"/>
    <w:rsid w:val="0011688F"/>
    <w:rsid w:val="00116C06"/>
    <w:rsid w:val="00116C93"/>
    <w:rsid w:val="00116DBD"/>
    <w:rsid w:val="00116DF8"/>
    <w:rsid w:val="00116E3E"/>
    <w:rsid w:val="00116F31"/>
    <w:rsid w:val="0011712A"/>
    <w:rsid w:val="00117293"/>
    <w:rsid w:val="0011775E"/>
    <w:rsid w:val="00117A90"/>
    <w:rsid w:val="00117B42"/>
    <w:rsid w:val="00117CF1"/>
    <w:rsid w:val="00117D04"/>
    <w:rsid w:val="00117D60"/>
    <w:rsid w:val="00117DAA"/>
    <w:rsid w:val="00120431"/>
    <w:rsid w:val="001206C9"/>
    <w:rsid w:val="00120883"/>
    <w:rsid w:val="001209D0"/>
    <w:rsid w:val="00120AA5"/>
    <w:rsid w:val="00120AAA"/>
    <w:rsid w:val="00120AE4"/>
    <w:rsid w:val="00120C3C"/>
    <w:rsid w:val="00120D42"/>
    <w:rsid w:val="00120E2B"/>
    <w:rsid w:val="00120FD4"/>
    <w:rsid w:val="00121058"/>
    <w:rsid w:val="001210F7"/>
    <w:rsid w:val="0012127A"/>
    <w:rsid w:val="0012135D"/>
    <w:rsid w:val="001213A0"/>
    <w:rsid w:val="00121497"/>
    <w:rsid w:val="00121628"/>
    <w:rsid w:val="001217C8"/>
    <w:rsid w:val="00121B4A"/>
    <w:rsid w:val="00121BBC"/>
    <w:rsid w:val="00121CF6"/>
    <w:rsid w:val="00121D23"/>
    <w:rsid w:val="00121DEC"/>
    <w:rsid w:val="00121E55"/>
    <w:rsid w:val="00121E97"/>
    <w:rsid w:val="00121EF5"/>
    <w:rsid w:val="00121FAF"/>
    <w:rsid w:val="0012229D"/>
    <w:rsid w:val="00122321"/>
    <w:rsid w:val="00122529"/>
    <w:rsid w:val="00122755"/>
    <w:rsid w:val="00122B6B"/>
    <w:rsid w:val="00122BDE"/>
    <w:rsid w:val="0012354C"/>
    <w:rsid w:val="00123867"/>
    <w:rsid w:val="00123A6C"/>
    <w:rsid w:val="00123B78"/>
    <w:rsid w:val="00123BAD"/>
    <w:rsid w:val="00123C50"/>
    <w:rsid w:val="00123F08"/>
    <w:rsid w:val="00123F2D"/>
    <w:rsid w:val="001240FB"/>
    <w:rsid w:val="00124113"/>
    <w:rsid w:val="001241A7"/>
    <w:rsid w:val="0012445E"/>
    <w:rsid w:val="0012448D"/>
    <w:rsid w:val="00124585"/>
    <w:rsid w:val="00124869"/>
    <w:rsid w:val="00124BFA"/>
    <w:rsid w:val="00124C45"/>
    <w:rsid w:val="001251C5"/>
    <w:rsid w:val="0012526A"/>
    <w:rsid w:val="00125518"/>
    <w:rsid w:val="00125561"/>
    <w:rsid w:val="001257AA"/>
    <w:rsid w:val="001257F2"/>
    <w:rsid w:val="001258E5"/>
    <w:rsid w:val="00125DDB"/>
    <w:rsid w:val="00125E1C"/>
    <w:rsid w:val="0012606F"/>
    <w:rsid w:val="0012617A"/>
    <w:rsid w:val="00126232"/>
    <w:rsid w:val="00126404"/>
    <w:rsid w:val="0012664A"/>
    <w:rsid w:val="00126845"/>
    <w:rsid w:val="00126868"/>
    <w:rsid w:val="00126ED7"/>
    <w:rsid w:val="00127053"/>
    <w:rsid w:val="001272B9"/>
    <w:rsid w:val="001274C4"/>
    <w:rsid w:val="00127502"/>
    <w:rsid w:val="001275F3"/>
    <w:rsid w:val="00127785"/>
    <w:rsid w:val="001278DF"/>
    <w:rsid w:val="00127968"/>
    <w:rsid w:val="00127DDF"/>
    <w:rsid w:val="00127E63"/>
    <w:rsid w:val="00127ECE"/>
    <w:rsid w:val="00127F6A"/>
    <w:rsid w:val="0012A343"/>
    <w:rsid w:val="00130031"/>
    <w:rsid w:val="0013018F"/>
    <w:rsid w:val="001304BE"/>
    <w:rsid w:val="001306B4"/>
    <w:rsid w:val="001306BD"/>
    <w:rsid w:val="00130761"/>
    <w:rsid w:val="0013092B"/>
    <w:rsid w:val="00130AD1"/>
    <w:rsid w:val="00131007"/>
    <w:rsid w:val="001310EC"/>
    <w:rsid w:val="00131189"/>
    <w:rsid w:val="00131616"/>
    <w:rsid w:val="0013183F"/>
    <w:rsid w:val="001318BD"/>
    <w:rsid w:val="001318E6"/>
    <w:rsid w:val="00131A1E"/>
    <w:rsid w:val="00131B15"/>
    <w:rsid w:val="00131D1B"/>
    <w:rsid w:val="00131FDD"/>
    <w:rsid w:val="00132004"/>
    <w:rsid w:val="001323DE"/>
    <w:rsid w:val="001324E5"/>
    <w:rsid w:val="00132676"/>
    <w:rsid w:val="0013286E"/>
    <w:rsid w:val="00132A36"/>
    <w:rsid w:val="00132DB0"/>
    <w:rsid w:val="00132E07"/>
    <w:rsid w:val="00132FFA"/>
    <w:rsid w:val="001331E1"/>
    <w:rsid w:val="001333EE"/>
    <w:rsid w:val="00133634"/>
    <w:rsid w:val="001336A2"/>
    <w:rsid w:val="00133768"/>
    <w:rsid w:val="00133DE6"/>
    <w:rsid w:val="00134169"/>
    <w:rsid w:val="00134254"/>
    <w:rsid w:val="00134329"/>
    <w:rsid w:val="001347BB"/>
    <w:rsid w:val="001347E2"/>
    <w:rsid w:val="00134915"/>
    <w:rsid w:val="001349DB"/>
    <w:rsid w:val="00134AA4"/>
    <w:rsid w:val="00134AE3"/>
    <w:rsid w:val="00134B25"/>
    <w:rsid w:val="00134F31"/>
    <w:rsid w:val="00134F9F"/>
    <w:rsid w:val="001351B1"/>
    <w:rsid w:val="001351D6"/>
    <w:rsid w:val="0013521F"/>
    <w:rsid w:val="00135355"/>
    <w:rsid w:val="00135395"/>
    <w:rsid w:val="0013539D"/>
    <w:rsid w:val="001353B3"/>
    <w:rsid w:val="001355DB"/>
    <w:rsid w:val="00135641"/>
    <w:rsid w:val="00135652"/>
    <w:rsid w:val="0013588F"/>
    <w:rsid w:val="001358BA"/>
    <w:rsid w:val="00135D69"/>
    <w:rsid w:val="00135DA1"/>
    <w:rsid w:val="00135E2B"/>
    <w:rsid w:val="00135EF0"/>
    <w:rsid w:val="00135FAF"/>
    <w:rsid w:val="001360D9"/>
    <w:rsid w:val="001361BC"/>
    <w:rsid w:val="0013624C"/>
    <w:rsid w:val="0013624E"/>
    <w:rsid w:val="00136547"/>
    <w:rsid w:val="00136969"/>
    <w:rsid w:val="001369F8"/>
    <w:rsid w:val="00136AA8"/>
    <w:rsid w:val="00136ACF"/>
    <w:rsid w:val="00136BA3"/>
    <w:rsid w:val="00136DBC"/>
    <w:rsid w:val="00136DD2"/>
    <w:rsid w:val="00136FEF"/>
    <w:rsid w:val="0013709F"/>
    <w:rsid w:val="001372C8"/>
    <w:rsid w:val="0013740A"/>
    <w:rsid w:val="001374C6"/>
    <w:rsid w:val="001376CA"/>
    <w:rsid w:val="00137B74"/>
    <w:rsid w:val="00137C21"/>
    <w:rsid w:val="00137DE1"/>
    <w:rsid w:val="00137EEB"/>
    <w:rsid w:val="00137F6E"/>
    <w:rsid w:val="0014021A"/>
    <w:rsid w:val="0014071E"/>
    <w:rsid w:val="001407D4"/>
    <w:rsid w:val="00140850"/>
    <w:rsid w:val="001409CB"/>
    <w:rsid w:val="001409D6"/>
    <w:rsid w:val="00140BB2"/>
    <w:rsid w:val="00140CD9"/>
    <w:rsid w:val="00140ED9"/>
    <w:rsid w:val="0014137D"/>
    <w:rsid w:val="00141483"/>
    <w:rsid w:val="001416BA"/>
    <w:rsid w:val="00141726"/>
    <w:rsid w:val="001417D6"/>
    <w:rsid w:val="00141810"/>
    <w:rsid w:val="00141942"/>
    <w:rsid w:val="00141AD9"/>
    <w:rsid w:val="00141C11"/>
    <w:rsid w:val="0014209D"/>
    <w:rsid w:val="00142150"/>
    <w:rsid w:val="0014217B"/>
    <w:rsid w:val="0014222F"/>
    <w:rsid w:val="00142324"/>
    <w:rsid w:val="0014232C"/>
    <w:rsid w:val="001423EB"/>
    <w:rsid w:val="001426BB"/>
    <w:rsid w:val="001429D9"/>
    <w:rsid w:val="00142AFF"/>
    <w:rsid w:val="00142BF2"/>
    <w:rsid w:val="00142FCC"/>
    <w:rsid w:val="001433F1"/>
    <w:rsid w:val="001434C8"/>
    <w:rsid w:val="00143678"/>
    <w:rsid w:val="001436D7"/>
    <w:rsid w:val="0014374D"/>
    <w:rsid w:val="00143850"/>
    <w:rsid w:val="00143D3F"/>
    <w:rsid w:val="00143D9E"/>
    <w:rsid w:val="00143EC1"/>
    <w:rsid w:val="00143EC2"/>
    <w:rsid w:val="00143FD6"/>
    <w:rsid w:val="001442A1"/>
    <w:rsid w:val="001446F1"/>
    <w:rsid w:val="0014480F"/>
    <w:rsid w:val="001449E9"/>
    <w:rsid w:val="00144AB0"/>
    <w:rsid w:val="00144AE3"/>
    <w:rsid w:val="00144F83"/>
    <w:rsid w:val="00144FF9"/>
    <w:rsid w:val="0014503A"/>
    <w:rsid w:val="001452C4"/>
    <w:rsid w:val="0014530C"/>
    <w:rsid w:val="0014555C"/>
    <w:rsid w:val="001457A0"/>
    <w:rsid w:val="001458E9"/>
    <w:rsid w:val="00145954"/>
    <w:rsid w:val="00145BB7"/>
    <w:rsid w:val="00145BFE"/>
    <w:rsid w:val="00145D00"/>
    <w:rsid w:val="00145F09"/>
    <w:rsid w:val="00145FE9"/>
    <w:rsid w:val="001460AC"/>
    <w:rsid w:val="001460D9"/>
    <w:rsid w:val="00146164"/>
    <w:rsid w:val="001461EE"/>
    <w:rsid w:val="001463BE"/>
    <w:rsid w:val="001466C2"/>
    <w:rsid w:val="001466D4"/>
    <w:rsid w:val="001466DD"/>
    <w:rsid w:val="001466FB"/>
    <w:rsid w:val="0014680C"/>
    <w:rsid w:val="00146E3D"/>
    <w:rsid w:val="00146F95"/>
    <w:rsid w:val="00146F9A"/>
    <w:rsid w:val="00147213"/>
    <w:rsid w:val="001472E9"/>
    <w:rsid w:val="0014754E"/>
    <w:rsid w:val="001476C6"/>
    <w:rsid w:val="001476E6"/>
    <w:rsid w:val="00147B05"/>
    <w:rsid w:val="00147B8B"/>
    <w:rsid w:val="00147BE8"/>
    <w:rsid w:val="00147C18"/>
    <w:rsid w:val="00147CEC"/>
    <w:rsid w:val="00147E7D"/>
    <w:rsid w:val="00150245"/>
    <w:rsid w:val="0015028B"/>
    <w:rsid w:val="001504B7"/>
    <w:rsid w:val="00150568"/>
    <w:rsid w:val="0015076A"/>
    <w:rsid w:val="00150AF3"/>
    <w:rsid w:val="00150C77"/>
    <w:rsid w:val="00150D7C"/>
    <w:rsid w:val="00150EBD"/>
    <w:rsid w:val="00150FC2"/>
    <w:rsid w:val="0015105C"/>
    <w:rsid w:val="0015115E"/>
    <w:rsid w:val="001511A7"/>
    <w:rsid w:val="00151380"/>
    <w:rsid w:val="001513E8"/>
    <w:rsid w:val="00151543"/>
    <w:rsid w:val="0015157F"/>
    <w:rsid w:val="0015173B"/>
    <w:rsid w:val="001518CA"/>
    <w:rsid w:val="00151A63"/>
    <w:rsid w:val="00151B4D"/>
    <w:rsid w:val="00151C5B"/>
    <w:rsid w:val="00151DA4"/>
    <w:rsid w:val="00151DCF"/>
    <w:rsid w:val="00151F9F"/>
    <w:rsid w:val="00151FC3"/>
    <w:rsid w:val="0015202C"/>
    <w:rsid w:val="00152092"/>
    <w:rsid w:val="001526A7"/>
    <w:rsid w:val="00152750"/>
    <w:rsid w:val="001528CC"/>
    <w:rsid w:val="00152A78"/>
    <w:rsid w:val="00152B35"/>
    <w:rsid w:val="00152D04"/>
    <w:rsid w:val="00152E4A"/>
    <w:rsid w:val="00152F74"/>
    <w:rsid w:val="0015310F"/>
    <w:rsid w:val="00153645"/>
    <w:rsid w:val="001539B4"/>
    <w:rsid w:val="00153A29"/>
    <w:rsid w:val="00153A42"/>
    <w:rsid w:val="00153B1C"/>
    <w:rsid w:val="00153B58"/>
    <w:rsid w:val="00153B69"/>
    <w:rsid w:val="0015485B"/>
    <w:rsid w:val="00154B8D"/>
    <w:rsid w:val="00154E9B"/>
    <w:rsid w:val="00154F76"/>
    <w:rsid w:val="00154F97"/>
    <w:rsid w:val="00154FF6"/>
    <w:rsid w:val="0015528A"/>
    <w:rsid w:val="001553B0"/>
    <w:rsid w:val="001554F6"/>
    <w:rsid w:val="001557A8"/>
    <w:rsid w:val="001557EA"/>
    <w:rsid w:val="0015586C"/>
    <w:rsid w:val="00155871"/>
    <w:rsid w:val="00155C98"/>
    <w:rsid w:val="001560C2"/>
    <w:rsid w:val="001563D2"/>
    <w:rsid w:val="00156441"/>
    <w:rsid w:val="0015653A"/>
    <w:rsid w:val="0015657C"/>
    <w:rsid w:val="001566BC"/>
    <w:rsid w:val="001566C2"/>
    <w:rsid w:val="0015690A"/>
    <w:rsid w:val="00156F42"/>
    <w:rsid w:val="0015723E"/>
    <w:rsid w:val="001572DD"/>
    <w:rsid w:val="0015736E"/>
    <w:rsid w:val="001573D1"/>
    <w:rsid w:val="001578BF"/>
    <w:rsid w:val="0015791D"/>
    <w:rsid w:val="00157BFE"/>
    <w:rsid w:val="00160203"/>
    <w:rsid w:val="00160205"/>
    <w:rsid w:val="00160236"/>
    <w:rsid w:val="00160279"/>
    <w:rsid w:val="0016061B"/>
    <w:rsid w:val="001606D0"/>
    <w:rsid w:val="0016094C"/>
    <w:rsid w:val="00160BD7"/>
    <w:rsid w:val="00160CB0"/>
    <w:rsid w:val="00160D0F"/>
    <w:rsid w:val="00160FBC"/>
    <w:rsid w:val="00161101"/>
    <w:rsid w:val="00161135"/>
    <w:rsid w:val="001611B4"/>
    <w:rsid w:val="001612D8"/>
    <w:rsid w:val="0016139B"/>
    <w:rsid w:val="00161560"/>
    <w:rsid w:val="00161601"/>
    <w:rsid w:val="00161782"/>
    <w:rsid w:val="0016184D"/>
    <w:rsid w:val="00161951"/>
    <w:rsid w:val="001619A5"/>
    <w:rsid w:val="00161A85"/>
    <w:rsid w:val="00161E0C"/>
    <w:rsid w:val="00161E42"/>
    <w:rsid w:val="001623CE"/>
    <w:rsid w:val="00162638"/>
    <w:rsid w:val="00162952"/>
    <w:rsid w:val="00162A33"/>
    <w:rsid w:val="00162A52"/>
    <w:rsid w:val="00162AF5"/>
    <w:rsid w:val="00162CEC"/>
    <w:rsid w:val="00162F8D"/>
    <w:rsid w:val="0016313C"/>
    <w:rsid w:val="0016319C"/>
    <w:rsid w:val="00163232"/>
    <w:rsid w:val="001632D4"/>
    <w:rsid w:val="001632DD"/>
    <w:rsid w:val="0016363A"/>
    <w:rsid w:val="0016364F"/>
    <w:rsid w:val="001638D1"/>
    <w:rsid w:val="0016390C"/>
    <w:rsid w:val="00163983"/>
    <w:rsid w:val="00163A68"/>
    <w:rsid w:val="00163B1B"/>
    <w:rsid w:val="00163E52"/>
    <w:rsid w:val="00163F26"/>
    <w:rsid w:val="001640B4"/>
    <w:rsid w:val="0016439C"/>
    <w:rsid w:val="00164472"/>
    <w:rsid w:val="00164723"/>
    <w:rsid w:val="00164853"/>
    <w:rsid w:val="001648F5"/>
    <w:rsid w:val="001649E5"/>
    <w:rsid w:val="00164BE7"/>
    <w:rsid w:val="001652F8"/>
    <w:rsid w:val="00165326"/>
    <w:rsid w:val="00165A04"/>
    <w:rsid w:val="00165D98"/>
    <w:rsid w:val="00165DD9"/>
    <w:rsid w:val="00166015"/>
    <w:rsid w:val="00166553"/>
    <w:rsid w:val="001668EE"/>
    <w:rsid w:val="001669FE"/>
    <w:rsid w:val="00166A73"/>
    <w:rsid w:val="00166B98"/>
    <w:rsid w:val="00166E64"/>
    <w:rsid w:val="00166F19"/>
    <w:rsid w:val="00166F1D"/>
    <w:rsid w:val="00167250"/>
    <w:rsid w:val="0016750C"/>
    <w:rsid w:val="0016751C"/>
    <w:rsid w:val="00167825"/>
    <w:rsid w:val="00167A33"/>
    <w:rsid w:val="00167C16"/>
    <w:rsid w:val="00167C92"/>
    <w:rsid w:val="00167D7F"/>
    <w:rsid w:val="00167F72"/>
    <w:rsid w:val="00167FBB"/>
    <w:rsid w:val="00167FE6"/>
    <w:rsid w:val="00170117"/>
    <w:rsid w:val="00170149"/>
    <w:rsid w:val="0017051A"/>
    <w:rsid w:val="001708FF"/>
    <w:rsid w:val="0017099E"/>
    <w:rsid w:val="001709E2"/>
    <w:rsid w:val="00170A95"/>
    <w:rsid w:val="00170B05"/>
    <w:rsid w:val="00170E34"/>
    <w:rsid w:val="00170E86"/>
    <w:rsid w:val="00170EF1"/>
    <w:rsid w:val="001710C9"/>
    <w:rsid w:val="0017135C"/>
    <w:rsid w:val="001713D8"/>
    <w:rsid w:val="0017151D"/>
    <w:rsid w:val="00171525"/>
    <w:rsid w:val="001715D2"/>
    <w:rsid w:val="001715ED"/>
    <w:rsid w:val="0017161B"/>
    <w:rsid w:val="0017187E"/>
    <w:rsid w:val="00171950"/>
    <w:rsid w:val="00171B8D"/>
    <w:rsid w:val="00171DB2"/>
    <w:rsid w:val="001720C1"/>
    <w:rsid w:val="00172286"/>
    <w:rsid w:val="0017233F"/>
    <w:rsid w:val="00172434"/>
    <w:rsid w:val="00172488"/>
    <w:rsid w:val="001724FB"/>
    <w:rsid w:val="0017264B"/>
    <w:rsid w:val="00172688"/>
    <w:rsid w:val="001728B9"/>
    <w:rsid w:val="00172B9F"/>
    <w:rsid w:val="00172C0D"/>
    <w:rsid w:val="00172CD4"/>
    <w:rsid w:val="00172E6E"/>
    <w:rsid w:val="00172F97"/>
    <w:rsid w:val="00173705"/>
    <w:rsid w:val="00173732"/>
    <w:rsid w:val="00173754"/>
    <w:rsid w:val="0017394D"/>
    <w:rsid w:val="001739DC"/>
    <w:rsid w:val="001739DD"/>
    <w:rsid w:val="00173A7F"/>
    <w:rsid w:val="00173B6B"/>
    <w:rsid w:val="00173C4D"/>
    <w:rsid w:val="001742E0"/>
    <w:rsid w:val="00174355"/>
    <w:rsid w:val="00174760"/>
    <w:rsid w:val="00174DF6"/>
    <w:rsid w:val="0017500E"/>
    <w:rsid w:val="00175210"/>
    <w:rsid w:val="00175548"/>
    <w:rsid w:val="00175846"/>
    <w:rsid w:val="001759E2"/>
    <w:rsid w:val="0017608D"/>
    <w:rsid w:val="00176160"/>
    <w:rsid w:val="0017627C"/>
    <w:rsid w:val="001762F4"/>
    <w:rsid w:val="001765A9"/>
    <w:rsid w:val="00176738"/>
    <w:rsid w:val="001768E4"/>
    <w:rsid w:val="00176ABA"/>
    <w:rsid w:val="00176AC0"/>
    <w:rsid w:val="00176B5F"/>
    <w:rsid w:val="00176D29"/>
    <w:rsid w:val="00176DCB"/>
    <w:rsid w:val="00176E18"/>
    <w:rsid w:val="00176FFB"/>
    <w:rsid w:val="001771E5"/>
    <w:rsid w:val="0017744F"/>
    <w:rsid w:val="0017754B"/>
    <w:rsid w:val="00177633"/>
    <w:rsid w:val="00177842"/>
    <w:rsid w:val="00177C20"/>
    <w:rsid w:val="00177E35"/>
    <w:rsid w:val="00177ECB"/>
    <w:rsid w:val="001802E8"/>
    <w:rsid w:val="001805A8"/>
    <w:rsid w:val="001807B5"/>
    <w:rsid w:val="001807EB"/>
    <w:rsid w:val="001808AD"/>
    <w:rsid w:val="00180971"/>
    <w:rsid w:val="00180A44"/>
    <w:rsid w:val="00180EE9"/>
    <w:rsid w:val="00180F1E"/>
    <w:rsid w:val="0018121B"/>
    <w:rsid w:val="001812BE"/>
    <w:rsid w:val="001813B6"/>
    <w:rsid w:val="001813E0"/>
    <w:rsid w:val="00181517"/>
    <w:rsid w:val="001818E5"/>
    <w:rsid w:val="00181A27"/>
    <w:rsid w:val="00181FBE"/>
    <w:rsid w:val="0018204F"/>
    <w:rsid w:val="0018217B"/>
    <w:rsid w:val="0018231A"/>
    <w:rsid w:val="00182752"/>
    <w:rsid w:val="001828A9"/>
    <w:rsid w:val="001829B5"/>
    <w:rsid w:val="00182A1F"/>
    <w:rsid w:val="00182D0B"/>
    <w:rsid w:val="00182D10"/>
    <w:rsid w:val="00182D96"/>
    <w:rsid w:val="00182F1D"/>
    <w:rsid w:val="00182FAF"/>
    <w:rsid w:val="0018320B"/>
    <w:rsid w:val="0018358F"/>
    <w:rsid w:val="001837A3"/>
    <w:rsid w:val="001838BC"/>
    <w:rsid w:val="00183BF2"/>
    <w:rsid w:val="00183D17"/>
    <w:rsid w:val="00183F60"/>
    <w:rsid w:val="001840BA"/>
    <w:rsid w:val="00184486"/>
    <w:rsid w:val="0018452B"/>
    <w:rsid w:val="00184A98"/>
    <w:rsid w:val="00184CAE"/>
    <w:rsid w:val="00184D19"/>
    <w:rsid w:val="001851D0"/>
    <w:rsid w:val="00185958"/>
    <w:rsid w:val="00185A6F"/>
    <w:rsid w:val="00185ACF"/>
    <w:rsid w:val="00185AE1"/>
    <w:rsid w:val="00185EF4"/>
    <w:rsid w:val="00185F53"/>
    <w:rsid w:val="0018613B"/>
    <w:rsid w:val="001863AB"/>
    <w:rsid w:val="001863E6"/>
    <w:rsid w:val="001864BE"/>
    <w:rsid w:val="0018651A"/>
    <w:rsid w:val="0018675D"/>
    <w:rsid w:val="001868A7"/>
    <w:rsid w:val="00186A99"/>
    <w:rsid w:val="00186E84"/>
    <w:rsid w:val="00186FC7"/>
    <w:rsid w:val="001872E5"/>
    <w:rsid w:val="00187344"/>
    <w:rsid w:val="0018743D"/>
    <w:rsid w:val="00187C1F"/>
    <w:rsid w:val="00187D36"/>
    <w:rsid w:val="00187FC9"/>
    <w:rsid w:val="00189B62"/>
    <w:rsid w:val="001904DD"/>
    <w:rsid w:val="001904E1"/>
    <w:rsid w:val="00190752"/>
    <w:rsid w:val="00190C0D"/>
    <w:rsid w:val="00190C48"/>
    <w:rsid w:val="00190CA4"/>
    <w:rsid w:val="001910E6"/>
    <w:rsid w:val="00191126"/>
    <w:rsid w:val="001912C5"/>
    <w:rsid w:val="00191302"/>
    <w:rsid w:val="001914A7"/>
    <w:rsid w:val="00191A1E"/>
    <w:rsid w:val="00191D9B"/>
    <w:rsid w:val="00191EE1"/>
    <w:rsid w:val="0019252E"/>
    <w:rsid w:val="00192739"/>
    <w:rsid w:val="00192759"/>
    <w:rsid w:val="001929EF"/>
    <w:rsid w:val="00192A13"/>
    <w:rsid w:val="00192A83"/>
    <w:rsid w:val="00192A91"/>
    <w:rsid w:val="00193173"/>
    <w:rsid w:val="00193240"/>
    <w:rsid w:val="00193304"/>
    <w:rsid w:val="00193651"/>
    <w:rsid w:val="001938F8"/>
    <w:rsid w:val="00193BF0"/>
    <w:rsid w:val="00193E25"/>
    <w:rsid w:val="00193F03"/>
    <w:rsid w:val="0019427C"/>
    <w:rsid w:val="001943D2"/>
    <w:rsid w:val="0019449C"/>
    <w:rsid w:val="001945FB"/>
    <w:rsid w:val="0019462F"/>
    <w:rsid w:val="001946B9"/>
    <w:rsid w:val="00194737"/>
    <w:rsid w:val="00194761"/>
    <w:rsid w:val="00194999"/>
    <w:rsid w:val="00194CB1"/>
    <w:rsid w:val="00194D94"/>
    <w:rsid w:val="00194DAC"/>
    <w:rsid w:val="00194DBE"/>
    <w:rsid w:val="00194E52"/>
    <w:rsid w:val="00195012"/>
    <w:rsid w:val="00195152"/>
    <w:rsid w:val="0019529F"/>
    <w:rsid w:val="001954B9"/>
    <w:rsid w:val="00195537"/>
    <w:rsid w:val="00195588"/>
    <w:rsid w:val="00195788"/>
    <w:rsid w:val="001957C4"/>
    <w:rsid w:val="0019580F"/>
    <w:rsid w:val="00195D7B"/>
    <w:rsid w:val="00195F3F"/>
    <w:rsid w:val="00196019"/>
    <w:rsid w:val="0019668E"/>
    <w:rsid w:val="0019675F"/>
    <w:rsid w:val="00196A19"/>
    <w:rsid w:val="00196A90"/>
    <w:rsid w:val="00196C96"/>
    <w:rsid w:val="00196D6B"/>
    <w:rsid w:val="00196E87"/>
    <w:rsid w:val="00196F0B"/>
    <w:rsid w:val="00197034"/>
    <w:rsid w:val="0019717A"/>
    <w:rsid w:val="001971B0"/>
    <w:rsid w:val="001971DF"/>
    <w:rsid w:val="001971E5"/>
    <w:rsid w:val="00197216"/>
    <w:rsid w:val="00197251"/>
    <w:rsid w:val="00197448"/>
    <w:rsid w:val="001975A1"/>
    <w:rsid w:val="0019789B"/>
    <w:rsid w:val="0019789D"/>
    <w:rsid w:val="0019796E"/>
    <w:rsid w:val="00197D89"/>
    <w:rsid w:val="00197E58"/>
    <w:rsid w:val="00197EC9"/>
    <w:rsid w:val="0019D255"/>
    <w:rsid w:val="001A0042"/>
    <w:rsid w:val="001A021F"/>
    <w:rsid w:val="001A0283"/>
    <w:rsid w:val="001A031C"/>
    <w:rsid w:val="001A032B"/>
    <w:rsid w:val="001A0485"/>
    <w:rsid w:val="001A0562"/>
    <w:rsid w:val="001A05B3"/>
    <w:rsid w:val="001A085B"/>
    <w:rsid w:val="001A09B9"/>
    <w:rsid w:val="001A0A46"/>
    <w:rsid w:val="001A0C04"/>
    <w:rsid w:val="001A1073"/>
    <w:rsid w:val="001A1168"/>
    <w:rsid w:val="001A1559"/>
    <w:rsid w:val="001A15EB"/>
    <w:rsid w:val="001A1AC6"/>
    <w:rsid w:val="001A1E8D"/>
    <w:rsid w:val="001A1ECA"/>
    <w:rsid w:val="001A216C"/>
    <w:rsid w:val="001A245B"/>
    <w:rsid w:val="001A2469"/>
    <w:rsid w:val="001A258B"/>
    <w:rsid w:val="001A2650"/>
    <w:rsid w:val="001A27B6"/>
    <w:rsid w:val="001A28D7"/>
    <w:rsid w:val="001A28DB"/>
    <w:rsid w:val="001A29E9"/>
    <w:rsid w:val="001A2C26"/>
    <w:rsid w:val="001A2F36"/>
    <w:rsid w:val="001A2F96"/>
    <w:rsid w:val="001A2FC4"/>
    <w:rsid w:val="001A2FE3"/>
    <w:rsid w:val="001A303E"/>
    <w:rsid w:val="001A30BD"/>
    <w:rsid w:val="001A339B"/>
    <w:rsid w:val="001A340B"/>
    <w:rsid w:val="001A35E0"/>
    <w:rsid w:val="001A3687"/>
    <w:rsid w:val="001A3BBE"/>
    <w:rsid w:val="001A3D24"/>
    <w:rsid w:val="001A3EDA"/>
    <w:rsid w:val="001A3F0D"/>
    <w:rsid w:val="001A3F1A"/>
    <w:rsid w:val="001A420F"/>
    <w:rsid w:val="001A4416"/>
    <w:rsid w:val="001A459A"/>
    <w:rsid w:val="001A4625"/>
    <w:rsid w:val="001A476B"/>
    <w:rsid w:val="001A49D9"/>
    <w:rsid w:val="001A4A7E"/>
    <w:rsid w:val="001A4C40"/>
    <w:rsid w:val="001A4C86"/>
    <w:rsid w:val="001A4D9E"/>
    <w:rsid w:val="001A4E74"/>
    <w:rsid w:val="001A50D8"/>
    <w:rsid w:val="001A51BC"/>
    <w:rsid w:val="001A526C"/>
    <w:rsid w:val="001A5412"/>
    <w:rsid w:val="001A5683"/>
    <w:rsid w:val="001A582B"/>
    <w:rsid w:val="001A5C07"/>
    <w:rsid w:val="001A5D77"/>
    <w:rsid w:val="001A5F3D"/>
    <w:rsid w:val="001A617B"/>
    <w:rsid w:val="001A6284"/>
    <w:rsid w:val="001A64A6"/>
    <w:rsid w:val="001A662E"/>
    <w:rsid w:val="001A69B0"/>
    <w:rsid w:val="001A6A1C"/>
    <w:rsid w:val="001A6A61"/>
    <w:rsid w:val="001A6C89"/>
    <w:rsid w:val="001A7533"/>
    <w:rsid w:val="001A7623"/>
    <w:rsid w:val="001A76A3"/>
    <w:rsid w:val="001A784C"/>
    <w:rsid w:val="001A7B33"/>
    <w:rsid w:val="001A7B8A"/>
    <w:rsid w:val="001A7F0C"/>
    <w:rsid w:val="001A7F6F"/>
    <w:rsid w:val="001B01BB"/>
    <w:rsid w:val="001B01D6"/>
    <w:rsid w:val="001B023B"/>
    <w:rsid w:val="001B02D0"/>
    <w:rsid w:val="001B02F7"/>
    <w:rsid w:val="001B035B"/>
    <w:rsid w:val="001B051F"/>
    <w:rsid w:val="001B0713"/>
    <w:rsid w:val="001B07D2"/>
    <w:rsid w:val="001B0827"/>
    <w:rsid w:val="001B0950"/>
    <w:rsid w:val="001B0B1C"/>
    <w:rsid w:val="001B0C62"/>
    <w:rsid w:val="001B0EFB"/>
    <w:rsid w:val="001B1025"/>
    <w:rsid w:val="001B11D9"/>
    <w:rsid w:val="001B1212"/>
    <w:rsid w:val="001B1292"/>
    <w:rsid w:val="001B12AE"/>
    <w:rsid w:val="001B1446"/>
    <w:rsid w:val="001B1477"/>
    <w:rsid w:val="001B1546"/>
    <w:rsid w:val="001B1721"/>
    <w:rsid w:val="001B17EE"/>
    <w:rsid w:val="001B1C05"/>
    <w:rsid w:val="001B1CEA"/>
    <w:rsid w:val="001B1EEF"/>
    <w:rsid w:val="001B1F27"/>
    <w:rsid w:val="001B1F41"/>
    <w:rsid w:val="001B2070"/>
    <w:rsid w:val="001B2270"/>
    <w:rsid w:val="001B2324"/>
    <w:rsid w:val="001B2383"/>
    <w:rsid w:val="001B2394"/>
    <w:rsid w:val="001B23AB"/>
    <w:rsid w:val="001B251C"/>
    <w:rsid w:val="001B25BE"/>
    <w:rsid w:val="001B26EF"/>
    <w:rsid w:val="001B26F8"/>
    <w:rsid w:val="001B2A21"/>
    <w:rsid w:val="001B2AB0"/>
    <w:rsid w:val="001B2AD2"/>
    <w:rsid w:val="001B2AF4"/>
    <w:rsid w:val="001B2C19"/>
    <w:rsid w:val="001B2C5E"/>
    <w:rsid w:val="001B2E02"/>
    <w:rsid w:val="001B3043"/>
    <w:rsid w:val="001B30E1"/>
    <w:rsid w:val="001B32AA"/>
    <w:rsid w:val="001B35F2"/>
    <w:rsid w:val="001B36ED"/>
    <w:rsid w:val="001B3A88"/>
    <w:rsid w:val="001B3BC7"/>
    <w:rsid w:val="001B3BD8"/>
    <w:rsid w:val="001B3E37"/>
    <w:rsid w:val="001B3EF4"/>
    <w:rsid w:val="001B411D"/>
    <w:rsid w:val="001B425D"/>
    <w:rsid w:val="001B43C4"/>
    <w:rsid w:val="001B43F9"/>
    <w:rsid w:val="001B44CF"/>
    <w:rsid w:val="001B453D"/>
    <w:rsid w:val="001B4799"/>
    <w:rsid w:val="001B4A49"/>
    <w:rsid w:val="001B4A64"/>
    <w:rsid w:val="001B4B29"/>
    <w:rsid w:val="001B4B4E"/>
    <w:rsid w:val="001B4BDC"/>
    <w:rsid w:val="001B514E"/>
    <w:rsid w:val="001B5458"/>
    <w:rsid w:val="001B54FF"/>
    <w:rsid w:val="001B560A"/>
    <w:rsid w:val="001B574F"/>
    <w:rsid w:val="001B578C"/>
    <w:rsid w:val="001B57E0"/>
    <w:rsid w:val="001B58A6"/>
    <w:rsid w:val="001B59B9"/>
    <w:rsid w:val="001B5CB8"/>
    <w:rsid w:val="001B5D9E"/>
    <w:rsid w:val="001B5EB6"/>
    <w:rsid w:val="001B6060"/>
    <w:rsid w:val="001B61A4"/>
    <w:rsid w:val="001B65E1"/>
    <w:rsid w:val="001B675D"/>
    <w:rsid w:val="001B6A67"/>
    <w:rsid w:val="001B6DBC"/>
    <w:rsid w:val="001B6F44"/>
    <w:rsid w:val="001B705D"/>
    <w:rsid w:val="001B74F6"/>
    <w:rsid w:val="001B7533"/>
    <w:rsid w:val="001B7650"/>
    <w:rsid w:val="001B77B8"/>
    <w:rsid w:val="001B791D"/>
    <w:rsid w:val="001B794F"/>
    <w:rsid w:val="001B7BB7"/>
    <w:rsid w:val="001B7D9B"/>
    <w:rsid w:val="001B7DDA"/>
    <w:rsid w:val="001B7E5C"/>
    <w:rsid w:val="001B7F64"/>
    <w:rsid w:val="001C0039"/>
    <w:rsid w:val="001C004A"/>
    <w:rsid w:val="001C020E"/>
    <w:rsid w:val="001C02AB"/>
    <w:rsid w:val="001C03E0"/>
    <w:rsid w:val="001C03E9"/>
    <w:rsid w:val="001C0491"/>
    <w:rsid w:val="001C0760"/>
    <w:rsid w:val="001C0A71"/>
    <w:rsid w:val="001C108A"/>
    <w:rsid w:val="001C1230"/>
    <w:rsid w:val="001C12DB"/>
    <w:rsid w:val="001C16A8"/>
    <w:rsid w:val="001C19CF"/>
    <w:rsid w:val="001C1AF5"/>
    <w:rsid w:val="001C1DD8"/>
    <w:rsid w:val="001C2033"/>
    <w:rsid w:val="001C21FF"/>
    <w:rsid w:val="001C22E7"/>
    <w:rsid w:val="001C23F7"/>
    <w:rsid w:val="001C2561"/>
    <w:rsid w:val="001C2946"/>
    <w:rsid w:val="001C2957"/>
    <w:rsid w:val="001C2A07"/>
    <w:rsid w:val="001C2B21"/>
    <w:rsid w:val="001C2D9B"/>
    <w:rsid w:val="001C33B8"/>
    <w:rsid w:val="001C358F"/>
    <w:rsid w:val="001C370E"/>
    <w:rsid w:val="001C3883"/>
    <w:rsid w:val="001C3895"/>
    <w:rsid w:val="001C3982"/>
    <w:rsid w:val="001C3A35"/>
    <w:rsid w:val="001C3DD3"/>
    <w:rsid w:val="001C3FA9"/>
    <w:rsid w:val="001C3FCD"/>
    <w:rsid w:val="001C411D"/>
    <w:rsid w:val="001C4150"/>
    <w:rsid w:val="001C4170"/>
    <w:rsid w:val="001C41AB"/>
    <w:rsid w:val="001C42AD"/>
    <w:rsid w:val="001C48E1"/>
    <w:rsid w:val="001C4A03"/>
    <w:rsid w:val="001C4A3E"/>
    <w:rsid w:val="001C4A99"/>
    <w:rsid w:val="001C4AD0"/>
    <w:rsid w:val="001C4B3E"/>
    <w:rsid w:val="001C4B74"/>
    <w:rsid w:val="001C4DB7"/>
    <w:rsid w:val="001C4E60"/>
    <w:rsid w:val="001C5169"/>
    <w:rsid w:val="001C5656"/>
    <w:rsid w:val="001C566F"/>
    <w:rsid w:val="001C570B"/>
    <w:rsid w:val="001C5742"/>
    <w:rsid w:val="001C5849"/>
    <w:rsid w:val="001C5988"/>
    <w:rsid w:val="001C59AC"/>
    <w:rsid w:val="001C5A7D"/>
    <w:rsid w:val="001C5AD7"/>
    <w:rsid w:val="001C5C6F"/>
    <w:rsid w:val="001C5FE9"/>
    <w:rsid w:val="001C5FF8"/>
    <w:rsid w:val="001C60BF"/>
    <w:rsid w:val="001C635D"/>
    <w:rsid w:val="001C6362"/>
    <w:rsid w:val="001C643D"/>
    <w:rsid w:val="001C647F"/>
    <w:rsid w:val="001C6488"/>
    <w:rsid w:val="001C64C1"/>
    <w:rsid w:val="001C65DB"/>
    <w:rsid w:val="001C6748"/>
    <w:rsid w:val="001C67DF"/>
    <w:rsid w:val="001C68DC"/>
    <w:rsid w:val="001C69FE"/>
    <w:rsid w:val="001C6A42"/>
    <w:rsid w:val="001C6A75"/>
    <w:rsid w:val="001C70AC"/>
    <w:rsid w:val="001C715E"/>
    <w:rsid w:val="001C717B"/>
    <w:rsid w:val="001C7333"/>
    <w:rsid w:val="001C7525"/>
    <w:rsid w:val="001C7563"/>
    <w:rsid w:val="001C7645"/>
    <w:rsid w:val="001C77B2"/>
    <w:rsid w:val="001C78BE"/>
    <w:rsid w:val="001C7FB9"/>
    <w:rsid w:val="001C7FBC"/>
    <w:rsid w:val="001D000C"/>
    <w:rsid w:val="001D0172"/>
    <w:rsid w:val="001D024C"/>
    <w:rsid w:val="001D026A"/>
    <w:rsid w:val="001D064D"/>
    <w:rsid w:val="001D0BB3"/>
    <w:rsid w:val="001D0BBA"/>
    <w:rsid w:val="001D0D05"/>
    <w:rsid w:val="001D1128"/>
    <w:rsid w:val="001D115E"/>
    <w:rsid w:val="001D11A7"/>
    <w:rsid w:val="001D1376"/>
    <w:rsid w:val="001D1927"/>
    <w:rsid w:val="001D1945"/>
    <w:rsid w:val="001D196E"/>
    <w:rsid w:val="001D1A73"/>
    <w:rsid w:val="001D1B1E"/>
    <w:rsid w:val="001D1B41"/>
    <w:rsid w:val="001D1C47"/>
    <w:rsid w:val="001D1DA0"/>
    <w:rsid w:val="001D1ECF"/>
    <w:rsid w:val="001D2297"/>
    <w:rsid w:val="001D26DD"/>
    <w:rsid w:val="001D2E47"/>
    <w:rsid w:val="001D3021"/>
    <w:rsid w:val="001D30F0"/>
    <w:rsid w:val="001D32BF"/>
    <w:rsid w:val="001D32D2"/>
    <w:rsid w:val="001D335C"/>
    <w:rsid w:val="001D35B4"/>
    <w:rsid w:val="001D37E0"/>
    <w:rsid w:val="001D388B"/>
    <w:rsid w:val="001D3A57"/>
    <w:rsid w:val="001D3C4C"/>
    <w:rsid w:val="001D4121"/>
    <w:rsid w:val="001D41A7"/>
    <w:rsid w:val="001D4232"/>
    <w:rsid w:val="001D43D8"/>
    <w:rsid w:val="001D43FA"/>
    <w:rsid w:val="001D46A5"/>
    <w:rsid w:val="001D46BE"/>
    <w:rsid w:val="001D46E4"/>
    <w:rsid w:val="001D488F"/>
    <w:rsid w:val="001D4908"/>
    <w:rsid w:val="001D4C4F"/>
    <w:rsid w:val="001D4DF0"/>
    <w:rsid w:val="001D4F17"/>
    <w:rsid w:val="001D4F25"/>
    <w:rsid w:val="001D5028"/>
    <w:rsid w:val="001D50B8"/>
    <w:rsid w:val="001D512A"/>
    <w:rsid w:val="001D520F"/>
    <w:rsid w:val="001D533A"/>
    <w:rsid w:val="001D5488"/>
    <w:rsid w:val="001D57BA"/>
    <w:rsid w:val="001D5C23"/>
    <w:rsid w:val="001D5D4C"/>
    <w:rsid w:val="001D62A0"/>
    <w:rsid w:val="001D62B2"/>
    <w:rsid w:val="001D631E"/>
    <w:rsid w:val="001D64C0"/>
    <w:rsid w:val="001D669A"/>
    <w:rsid w:val="001D669C"/>
    <w:rsid w:val="001D6739"/>
    <w:rsid w:val="001D690F"/>
    <w:rsid w:val="001D6921"/>
    <w:rsid w:val="001D6A31"/>
    <w:rsid w:val="001D6AB0"/>
    <w:rsid w:val="001D6B11"/>
    <w:rsid w:val="001D6CE5"/>
    <w:rsid w:val="001D6F5C"/>
    <w:rsid w:val="001D702A"/>
    <w:rsid w:val="001D7059"/>
    <w:rsid w:val="001D738A"/>
    <w:rsid w:val="001D74EC"/>
    <w:rsid w:val="001D752C"/>
    <w:rsid w:val="001D7566"/>
    <w:rsid w:val="001D7838"/>
    <w:rsid w:val="001D7D2A"/>
    <w:rsid w:val="001D7D7C"/>
    <w:rsid w:val="001D7F29"/>
    <w:rsid w:val="001D7F33"/>
    <w:rsid w:val="001E003D"/>
    <w:rsid w:val="001E0087"/>
    <w:rsid w:val="001E0261"/>
    <w:rsid w:val="001E02FF"/>
    <w:rsid w:val="001E032E"/>
    <w:rsid w:val="001E04D3"/>
    <w:rsid w:val="001E05E3"/>
    <w:rsid w:val="001E0A39"/>
    <w:rsid w:val="001E0CDA"/>
    <w:rsid w:val="001E0F9E"/>
    <w:rsid w:val="001E125C"/>
    <w:rsid w:val="001E16A1"/>
    <w:rsid w:val="001E17A3"/>
    <w:rsid w:val="001E1A30"/>
    <w:rsid w:val="001E1A8E"/>
    <w:rsid w:val="001E1B29"/>
    <w:rsid w:val="001E1C09"/>
    <w:rsid w:val="001E1C68"/>
    <w:rsid w:val="001E1F1A"/>
    <w:rsid w:val="001E2007"/>
    <w:rsid w:val="001E214E"/>
    <w:rsid w:val="001E21C9"/>
    <w:rsid w:val="001E2283"/>
    <w:rsid w:val="001E22F3"/>
    <w:rsid w:val="001E2640"/>
    <w:rsid w:val="001E2693"/>
    <w:rsid w:val="001E26C5"/>
    <w:rsid w:val="001E2810"/>
    <w:rsid w:val="001E2954"/>
    <w:rsid w:val="001E297B"/>
    <w:rsid w:val="001E29FA"/>
    <w:rsid w:val="001E2A86"/>
    <w:rsid w:val="001E2FEE"/>
    <w:rsid w:val="001E30F0"/>
    <w:rsid w:val="001E3169"/>
    <w:rsid w:val="001E33C5"/>
    <w:rsid w:val="001E3491"/>
    <w:rsid w:val="001E3626"/>
    <w:rsid w:val="001E3731"/>
    <w:rsid w:val="001E37C9"/>
    <w:rsid w:val="001E3831"/>
    <w:rsid w:val="001E3884"/>
    <w:rsid w:val="001E39C3"/>
    <w:rsid w:val="001E4063"/>
    <w:rsid w:val="001E4116"/>
    <w:rsid w:val="001E4452"/>
    <w:rsid w:val="001E45AE"/>
    <w:rsid w:val="001E45B9"/>
    <w:rsid w:val="001E47F9"/>
    <w:rsid w:val="001E4A0B"/>
    <w:rsid w:val="001E4A74"/>
    <w:rsid w:val="001E4E26"/>
    <w:rsid w:val="001E4ED0"/>
    <w:rsid w:val="001E4EF8"/>
    <w:rsid w:val="001E526A"/>
    <w:rsid w:val="001E53BD"/>
    <w:rsid w:val="001E54F4"/>
    <w:rsid w:val="001E5752"/>
    <w:rsid w:val="001E5975"/>
    <w:rsid w:val="001E59F7"/>
    <w:rsid w:val="001E5A2D"/>
    <w:rsid w:val="001E5CC2"/>
    <w:rsid w:val="001E5E08"/>
    <w:rsid w:val="001E5E0E"/>
    <w:rsid w:val="001E5EE9"/>
    <w:rsid w:val="001E6022"/>
    <w:rsid w:val="001E6047"/>
    <w:rsid w:val="001E6105"/>
    <w:rsid w:val="001E6171"/>
    <w:rsid w:val="001E6286"/>
    <w:rsid w:val="001E6592"/>
    <w:rsid w:val="001E65C8"/>
    <w:rsid w:val="001E66C2"/>
    <w:rsid w:val="001E6876"/>
    <w:rsid w:val="001E6F74"/>
    <w:rsid w:val="001E6FD2"/>
    <w:rsid w:val="001E7090"/>
    <w:rsid w:val="001E7220"/>
    <w:rsid w:val="001E72CD"/>
    <w:rsid w:val="001E786F"/>
    <w:rsid w:val="001E7A25"/>
    <w:rsid w:val="001E7AED"/>
    <w:rsid w:val="001E7B94"/>
    <w:rsid w:val="001E7C6F"/>
    <w:rsid w:val="001E7D49"/>
    <w:rsid w:val="001E7D57"/>
    <w:rsid w:val="001E7E96"/>
    <w:rsid w:val="001E7F25"/>
    <w:rsid w:val="001E7F9C"/>
    <w:rsid w:val="001E7FB7"/>
    <w:rsid w:val="001F028F"/>
    <w:rsid w:val="001F031D"/>
    <w:rsid w:val="001F04BE"/>
    <w:rsid w:val="001F04D4"/>
    <w:rsid w:val="001F05F0"/>
    <w:rsid w:val="001F06A4"/>
    <w:rsid w:val="001F07E7"/>
    <w:rsid w:val="001F087C"/>
    <w:rsid w:val="001F088D"/>
    <w:rsid w:val="001F097B"/>
    <w:rsid w:val="001F0A9E"/>
    <w:rsid w:val="001F0ADE"/>
    <w:rsid w:val="001F0B6E"/>
    <w:rsid w:val="001F0B77"/>
    <w:rsid w:val="001F0BF4"/>
    <w:rsid w:val="001F0F23"/>
    <w:rsid w:val="001F1027"/>
    <w:rsid w:val="001F10D3"/>
    <w:rsid w:val="001F1189"/>
    <w:rsid w:val="001F149B"/>
    <w:rsid w:val="001F14F0"/>
    <w:rsid w:val="001F1722"/>
    <w:rsid w:val="001F1766"/>
    <w:rsid w:val="001F1A75"/>
    <w:rsid w:val="001F1AF2"/>
    <w:rsid w:val="001F1CD3"/>
    <w:rsid w:val="001F1D17"/>
    <w:rsid w:val="001F1D83"/>
    <w:rsid w:val="001F1FF7"/>
    <w:rsid w:val="001F213D"/>
    <w:rsid w:val="001F22D1"/>
    <w:rsid w:val="001F27C0"/>
    <w:rsid w:val="001F2ACA"/>
    <w:rsid w:val="001F2DE0"/>
    <w:rsid w:val="001F2F48"/>
    <w:rsid w:val="001F2FEF"/>
    <w:rsid w:val="001F31F9"/>
    <w:rsid w:val="001F3649"/>
    <w:rsid w:val="001F36B0"/>
    <w:rsid w:val="001F3B61"/>
    <w:rsid w:val="001F3C73"/>
    <w:rsid w:val="001F3D98"/>
    <w:rsid w:val="001F3DFE"/>
    <w:rsid w:val="001F3EA2"/>
    <w:rsid w:val="001F3F0B"/>
    <w:rsid w:val="001F40BB"/>
    <w:rsid w:val="001F42DB"/>
    <w:rsid w:val="001F4728"/>
    <w:rsid w:val="001F4A21"/>
    <w:rsid w:val="001F4A6F"/>
    <w:rsid w:val="001F4BF9"/>
    <w:rsid w:val="001F4C32"/>
    <w:rsid w:val="001F4C6B"/>
    <w:rsid w:val="001F4CB1"/>
    <w:rsid w:val="001F4E1F"/>
    <w:rsid w:val="001F520B"/>
    <w:rsid w:val="001F552E"/>
    <w:rsid w:val="001F58B5"/>
    <w:rsid w:val="001F59CA"/>
    <w:rsid w:val="001F59E9"/>
    <w:rsid w:val="001F5C88"/>
    <w:rsid w:val="001F5C98"/>
    <w:rsid w:val="001F60E1"/>
    <w:rsid w:val="001F64AC"/>
    <w:rsid w:val="001F6532"/>
    <w:rsid w:val="001F65FB"/>
    <w:rsid w:val="001F661C"/>
    <w:rsid w:val="001F6751"/>
    <w:rsid w:val="001F6A8C"/>
    <w:rsid w:val="001F6E72"/>
    <w:rsid w:val="001F6EE6"/>
    <w:rsid w:val="001F704C"/>
    <w:rsid w:val="001F7823"/>
    <w:rsid w:val="001F7A96"/>
    <w:rsid w:val="001F7B62"/>
    <w:rsid w:val="001F7DE5"/>
    <w:rsid w:val="001F7E66"/>
    <w:rsid w:val="00200070"/>
    <w:rsid w:val="0020025F"/>
    <w:rsid w:val="002006ED"/>
    <w:rsid w:val="00200B51"/>
    <w:rsid w:val="00200C89"/>
    <w:rsid w:val="00200CCD"/>
    <w:rsid w:val="00200D45"/>
    <w:rsid w:val="002012A8"/>
    <w:rsid w:val="002015A6"/>
    <w:rsid w:val="002016DF"/>
    <w:rsid w:val="0020182D"/>
    <w:rsid w:val="00201930"/>
    <w:rsid w:val="00201A38"/>
    <w:rsid w:val="00201E72"/>
    <w:rsid w:val="00201FDE"/>
    <w:rsid w:val="00202164"/>
    <w:rsid w:val="002021C5"/>
    <w:rsid w:val="002024FC"/>
    <w:rsid w:val="0020274A"/>
    <w:rsid w:val="00202796"/>
    <w:rsid w:val="00202CC7"/>
    <w:rsid w:val="00202D29"/>
    <w:rsid w:val="00202E58"/>
    <w:rsid w:val="0020308A"/>
    <w:rsid w:val="00203118"/>
    <w:rsid w:val="00203418"/>
    <w:rsid w:val="0020341F"/>
    <w:rsid w:val="002034E4"/>
    <w:rsid w:val="00203718"/>
    <w:rsid w:val="0020391D"/>
    <w:rsid w:val="00203C5D"/>
    <w:rsid w:val="00203DB1"/>
    <w:rsid w:val="00203FCA"/>
    <w:rsid w:val="002040CB"/>
    <w:rsid w:val="0020421A"/>
    <w:rsid w:val="002044FD"/>
    <w:rsid w:val="002048E7"/>
    <w:rsid w:val="00204AB8"/>
    <w:rsid w:val="00204DED"/>
    <w:rsid w:val="00204E74"/>
    <w:rsid w:val="00204E8D"/>
    <w:rsid w:val="00204EF3"/>
    <w:rsid w:val="0020516F"/>
    <w:rsid w:val="002052BE"/>
    <w:rsid w:val="0020587F"/>
    <w:rsid w:val="00205914"/>
    <w:rsid w:val="00205FF5"/>
    <w:rsid w:val="002060EE"/>
    <w:rsid w:val="0020659C"/>
    <w:rsid w:val="00206A74"/>
    <w:rsid w:val="00206B5E"/>
    <w:rsid w:val="00206BB3"/>
    <w:rsid w:val="00206CE2"/>
    <w:rsid w:val="00206E0A"/>
    <w:rsid w:val="00207008"/>
    <w:rsid w:val="0020713D"/>
    <w:rsid w:val="00207174"/>
    <w:rsid w:val="002071E4"/>
    <w:rsid w:val="002072D1"/>
    <w:rsid w:val="00207304"/>
    <w:rsid w:val="0020734B"/>
    <w:rsid w:val="0020738A"/>
    <w:rsid w:val="00207514"/>
    <w:rsid w:val="002075D5"/>
    <w:rsid w:val="002077B4"/>
    <w:rsid w:val="002078F1"/>
    <w:rsid w:val="0020798B"/>
    <w:rsid w:val="00207AA3"/>
    <w:rsid w:val="00207C79"/>
    <w:rsid w:val="00210091"/>
    <w:rsid w:val="0021032B"/>
    <w:rsid w:val="002104E0"/>
    <w:rsid w:val="00210566"/>
    <w:rsid w:val="002106C7"/>
    <w:rsid w:val="002106D6"/>
    <w:rsid w:val="0021070B"/>
    <w:rsid w:val="002109EB"/>
    <w:rsid w:val="00210A07"/>
    <w:rsid w:val="00210BDB"/>
    <w:rsid w:val="00210C6B"/>
    <w:rsid w:val="00210D10"/>
    <w:rsid w:val="002110E0"/>
    <w:rsid w:val="00211110"/>
    <w:rsid w:val="00211177"/>
    <w:rsid w:val="002111E2"/>
    <w:rsid w:val="00211659"/>
    <w:rsid w:val="00211664"/>
    <w:rsid w:val="002117C9"/>
    <w:rsid w:val="002117CD"/>
    <w:rsid w:val="00211ADF"/>
    <w:rsid w:val="00211B1F"/>
    <w:rsid w:val="00211C02"/>
    <w:rsid w:val="00211D41"/>
    <w:rsid w:val="00212218"/>
    <w:rsid w:val="00212639"/>
    <w:rsid w:val="002126E4"/>
    <w:rsid w:val="002127D6"/>
    <w:rsid w:val="00212899"/>
    <w:rsid w:val="002128D2"/>
    <w:rsid w:val="0021292E"/>
    <w:rsid w:val="00212A5F"/>
    <w:rsid w:val="00212B6B"/>
    <w:rsid w:val="00212BF4"/>
    <w:rsid w:val="00212C02"/>
    <w:rsid w:val="00212CB9"/>
    <w:rsid w:val="00212E65"/>
    <w:rsid w:val="00212FDB"/>
    <w:rsid w:val="00212FFA"/>
    <w:rsid w:val="00213089"/>
    <w:rsid w:val="00213121"/>
    <w:rsid w:val="002131AC"/>
    <w:rsid w:val="00213302"/>
    <w:rsid w:val="00213366"/>
    <w:rsid w:val="002133F2"/>
    <w:rsid w:val="00213524"/>
    <w:rsid w:val="002135D1"/>
    <w:rsid w:val="00213742"/>
    <w:rsid w:val="00213894"/>
    <w:rsid w:val="00213918"/>
    <w:rsid w:val="0021393B"/>
    <w:rsid w:val="00213A65"/>
    <w:rsid w:val="0021406F"/>
    <w:rsid w:val="00214094"/>
    <w:rsid w:val="002141BF"/>
    <w:rsid w:val="00214674"/>
    <w:rsid w:val="00214AF5"/>
    <w:rsid w:val="00214CC3"/>
    <w:rsid w:val="00214EC6"/>
    <w:rsid w:val="00214FDB"/>
    <w:rsid w:val="00214FEE"/>
    <w:rsid w:val="002154C5"/>
    <w:rsid w:val="002156DF"/>
    <w:rsid w:val="002156E1"/>
    <w:rsid w:val="002159D3"/>
    <w:rsid w:val="00216723"/>
    <w:rsid w:val="00216855"/>
    <w:rsid w:val="00216899"/>
    <w:rsid w:val="00216A31"/>
    <w:rsid w:val="00216AE1"/>
    <w:rsid w:val="00216B65"/>
    <w:rsid w:val="00216C57"/>
    <w:rsid w:val="00216E13"/>
    <w:rsid w:val="00216E1A"/>
    <w:rsid w:val="00216FE0"/>
    <w:rsid w:val="0021704C"/>
    <w:rsid w:val="002173E5"/>
    <w:rsid w:val="00217474"/>
    <w:rsid w:val="002174F2"/>
    <w:rsid w:val="00217519"/>
    <w:rsid w:val="002175F9"/>
    <w:rsid w:val="0021762C"/>
    <w:rsid w:val="0021767A"/>
    <w:rsid w:val="0021793C"/>
    <w:rsid w:val="002179EE"/>
    <w:rsid w:val="00217A23"/>
    <w:rsid w:val="00217AD4"/>
    <w:rsid w:val="00217B6A"/>
    <w:rsid w:val="00217E3D"/>
    <w:rsid w:val="00217E99"/>
    <w:rsid w:val="002201BD"/>
    <w:rsid w:val="0022023D"/>
    <w:rsid w:val="00220488"/>
    <w:rsid w:val="0022051D"/>
    <w:rsid w:val="00220559"/>
    <w:rsid w:val="00220633"/>
    <w:rsid w:val="00220796"/>
    <w:rsid w:val="00220844"/>
    <w:rsid w:val="00220B39"/>
    <w:rsid w:val="00220CAE"/>
    <w:rsid w:val="00220F19"/>
    <w:rsid w:val="00220FB5"/>
    <w:rsid w:val="00221081"/>
    <w:rsid w:val="002210F8"/>
    <w:rsid w:val="002211BD"/>
    <w:rsid w:val="002212B4"/>
    <w:rsid w:val="002215F8"/>
    <w:rsid w:val="00221661"/>
    <w:rsid w:val="0022169E"/>
    <w:rsid w:val="002216BF"/>
    <w:rsid w:val="002216D1"/>
    <w:rsid w:val="00221850"/>
    <w:rsid w:val="002219A5"/>
    <w:rsid w:val="00221A7C"/>
    <w:rsid w:val="00221AD9"/>
    <w:rsid w:val="00221DFD"/>
    <w:rsid w:val="00221E63"/>
    <w:rsid w:val="00222291"/>
    <w:rsid w:val="002224EF"/>
    <w:rsid w:val="002225EB"/>
    <w:rsid w:val="0022281A"/>
    <w:rsid w:val="00222A4C"/>
    <w:rsid w:val="00222C4F"/>
    <w:rsid w:val="00222CAA"/>
    <w:rsid w:val="00222E07"/>
    <w:rsid w:val="00223193"/>
    <w:rsid w:val="0022325B"/>
    <w:rsid w:val="00223333"/>
    <w:rsid w:val="002235E1"/>
    <w:rsid w:val="002238EB"/>
    <w:rsid w:val="00223921"/>
    <w:rsid w:val="002239D7"/>
    <w:rsid w:val="00223CA0"/>
    <w:rsid w:val="002246B5"/>
    <w:rsid w:val="002248C1"/>
    <w:rsid w:val="002249E2"/>
    <w:rsid w:val="00224A56"/>
    <w:rsid w:val="00224B01"/>
    <w:rsid w:val="00224D50"/>
    <w:rsid w:val="00225047"/>
    <w:rsid w:val="002253E0"/>
    <w:rsid w:val="002254D9"/>
    <w:rsid w:val="002258AD"/>
    <w:rsid w:val="00226757"/>
    <w:rsid w:val="00226921"/>
    <w:rsid w:val="00226A13"/>
    <w:rsid w:val="00226CD2"/>
    <w:rsid w:val="00226CF6"/>
    <w:rsid w:val="00226D2F"/>
    <w:rsid w:val="00226E37"/>
    <w:rsid w:val="002275D2"/>
    <w:rsid w:val="00227645"/>
    <w:rsid w:val="002278EC"/>
    <w:rsid w:val="0022791D"/>
    <w:rsid w:val="00227C26"/>
    <w:rsid w:val="00227CDB"/>
    <w:rsid w:val="00227F37"/>
    <w:rsid w:val="00230213"/>
    <w:rsid w:val="00230574"/>
    <w:rsid w:val="002308C6"/>
    <w:rsid w:val="00230915"/>
    <w:rsid w:val="002309DE"/>
    <w:rsid w:val="00230A6F"/>
    <w:rsid w:val="00231024"/>
    <w:rsid w:val="00231193"/>
    <w:rsid w:val="002312DA"/>
    <w:rsid w:val="00231300"/>
    <w:rsid w:val="00231379"/>
    <w:rsid w:val="00231392"/>
    <w:rsid w:val="002313DD"/>
    <w:rsid w:val="002314BC"/>
    <w:rsid w:val="002314F5"/>
    <w:rsid w:val="00231582"/>
    <w:rsid w:val="00231CED"/>
    <w:rsid w:val="00232087"/>
    <w:rsid w:val="002321CC"/>
    <w:rsid w:val="0023228B"/>
    <w:rsid w:val="00232395"/>
    <w:rsid w:val="0023243C"/>
    <w:rsid w:val="00232681"/>
    <w:rsid w:val="00232820"/>
    <w:rsid w:val="00232922"/>
    <w:rsid w:val="00232A99"/>
    <w:rsid w:val="00232B9C"/>
    <w:rsid w:val="00232C45"/>
    <w:rsid w:val="00232E27"/>
    <w:rsid w:val="002332CC"/>
    <w:rsid w:val="002332CE"/>
    <w:rsid w:val="00233381"/>
    <w:rsid w:val="00233503"/>
    <w:rsid w:val="00233555"/>
    <w:rsid w:val="002335D5"/>
    <w:rsid w:val="00233AB7"/>
    <w:rsid w:val="00233B63"/>
    <w:rsid w:val="00233D1E"/>
    <w:rsid w:val="00233FE7"/>
    <w:rsid w:val="002340AE"/>
    <w:rsid w:val="00234148"/>
    <w:rsid w:val="00234254"/>
    <w:rsid w:val="00234A52"/>
    <w:rsid w:val="00234A68"/>
    <w:rsid w:val="00234B98"/>
    <w:rsid w:val="00234F52"/>
    <w:rsid w:val="00234F8C"/>
    <w:rsid w:val="00235133"/>
    <w:rsid w:val="00235302"/>
    <w:rsid w:val="00235521"/>
    <w:rsid w:val="002356C2"/>
    <w:rsid w:val="00235864"/>
    <w:rsid w:val="00235970"/>
    <w:rsid w:val="002359D9"/>
    <w:rsid w:val="00235B3B"/>
    <w:rsid w:val="00235B3D"/>
    <w:rsid w:val="00235E5E"/>
    <w:rsid w:val="002360D9"/>
    <w:rsid w:val="0023618E"/>
    <w:rsid w:val="00236317"/>
    <w:rsid w:val="002365E5"/>
    <w:rsid w:val="002366F4"/>
    <w:rsid w:val="002367BE"/>
    <w:rsid w:val="00236B1F"/>
    <w:rsid w:val="00236EDE"/>
    <w:rsid w:val="00237004"/>
    <w:rsid w:val="00237039"/>
    <w:rsid w:val="00237066"/>
    <w:rsid w:val="00237269"/>
    <w:rsid w:val="002372DA"/>
    <w:rsid w:val="0023737A"/>
    <w:rsid w:val="00237408"/>
    <w:rsid w:val="0023755C"/>
    <w:rsid w:val="0023757E"/>
    <w:rsid w:val="00237597"/>
    <w:rsid w:val="002376EC"/>
    <w:rsid w:val="00237B06"/>
    <w:rsid w:val="00237C1E"/>
    <w:rsid w:val="00237F07"/>
    <w:rsid w:val="00240155"/>
    <w:rsid w:val="00240470"/>
    <w:rsid w:val="0024048F"/>
    <w:rsid w:val="00240525"/>
    <w:rsid w:val="0024053B"/>
    <w:rsid w:val="00240B94"/>
    <w:rsid w:val="00240D98"/>
    <w:rsid w:val="00240E3F"/>
    <w:rsid w:val="0024108B"/>
    <w:rsid w:val="00241504"/>
    <w:rsid w:val="00241569"/>
    <w:rsid w:val="00241752"/>
    <w:rsid w:val="002419CC"/>
    <w:rsid w:val="00241A4D"/>
    <w:rsid w:val="00241AF1"/>
    <w:rsid w:val="00241CA6"/>
    <w:rsid w:val="00241CBE"/>
    <w:rsid w:val="00241CF0"/>
    <w:rsid w:val="00241D37"/>
    <w:rsid w:val="00241E5E"/>
    <w:rsid w:val="00241FB0"/>
    <w:rsid w:val="00241FB6"/>
    <w:rsid w:val="002425D9"/>
    <w:rsid w:val="0024286E"/>
    <w:rsid w:val="002429EF"/>
    <w:rsid w:val="00242A4D"/>
    <w:rsid w:val="00242A87"/>
    <w:rsid w:val="00242DA6"/>
    <w:rsid w:val="002430B1"/>
    <w:rsid w:val="0024319F"/>
    <w:rsid w:val="002432D9"/>
    <w:rsid w:val="0024371C"/>
    <w:rsid w:val="00243735"/>
    <w:rsid w:val="00243781"/>
    <w:rsid w:val="002438D8"/>
    <w:rsid w:val="00243BE6"/>
    <w:rsid w:val="00243C79"/>
    <w:rsid w:val="00243DDF"/>
    <w:rsid w:val="00243E03"/>
    <w:rsid w:val="00243E6F"/>
    <w:rsid w:val="00243E8C"/>
    <w:rsid w:val="00243EC0"/>
    <w:rsid w:val="00243F8C"/>
    <w:rsid w:val="00244021"/>
    <w:rsid w:val="00244085"/>
    <w:rsid w:val="0024436D"/>
    <w:rsid w:val="002446B8"/>
    <w:rsid w:val="00244755"/>
    <w:rsid w:val="002447E8"/>
    <w:rsid w:val="0024481F"/>
    <w:rsid w:val="00244AAD"/>
    <w:rsid w:val="00244B61"/>
    <w:rsid w:val="00244B87"/>
    <w:rsid w:val="00244D36"/>
    <w:rsid w:val="00245214"/>
    <w:rsid w:val="002454A1"/>
    <w:rsid w:val="00245617"/>
    <w:rsid w:val="00245696"/>
    <w:rsid w:val="002456E0"/>
    <w:rsid w:val="002457FD"/>
    <w:rsid w:val="0024582F"/>
    <w:rsid w:val="00245C04"/>
    <w:rsid w:val="00245C4E"/>
    <w:rsid w:val="00245CB3"/>
    <w:rsid w:val="00245F13"/>
    <w:rsid w:val="00246250"/>
    <w:rsid w:val="00246293"/>
    <w:rsid w:val="002465A3"/>
    <w:rsid w:val="002466A9"/>
    <w:rsid w:val="00246AAE"/>
    <w:rsid w:val="00246B15"/>
    <w:rsid w:val="002471AA"/>
    <w:rsid w:val="0024744A"/>
    <w:rsid w:val="0024749E"/>
    <w:rsid w:val="002476EB"/>
    <w:rsid w:val="00247831"/>
    <w:rsid w:val="00247A4C"/>
    <w:rsid w:val="00247C3D"/>
    <w:rsid w:val="00247FC6"/>
    <w:rsid w:val="00250415"/>
    <w:rsid w:val="0025057D"/>
    <w:rsid w:val="002505B1"/>
    <w:rsid w:val="0025060E"/>
    <w:rsid w:val="002509FC"/>
    <w:rsid w:val="00250AB0"/>
    <w:rsid w:val="00250DA2"/>
    <w:rsid w:val="00250E03"/>
    <w:rsid w:val="00250E6A"/>
    <w:rsid w:val="002510B2"/>
    <w:rsid w:val="00251122"/>
    <w:rsid w:val="00251195"/>
    <w:rsid w:val="0025126F"/>
    <w:rsid w:val="002513E6"/>
    <w:rsid w:val="00251615"/>
    <w:rsid w:val="00251684"/>
    <w:rsid w:val="00251D98"/>
    <w:rsid w:val="00251E1C"/>
    <w:rsid w:val="00252123"/>
    <w:rsid w:val="0025291D"/>
    <w:rsid w:val="002529BA"/>
    <w:rsid w:val="00252F2A"/>
    <w:rsid w:val="00252F48"/>
    <w:rsid w:val="0025328F"/>
    <w:rsid w:val="002536C2"/>
    <w:rsid w:val="0025383B"/>
    <w:rsid w:val="00253985"/>
    <w:rsid w:val="002539AF"/>
    <w:rsid w:val="00253B9B"/>
    <w:rsid w:val="00253CB6"/>
    <w:rsid w:val="00253F96"/>
    <w:rsid w:val="002541E9"/>
    <w:rsid w:val="002541F2"/>
    <w:rsid w:val="00254437"/>
    <w:rsid w:val="002545C6"/>
    <w:rsid w:val="002548F8"/>
    <w:rsid w:val="00254912"/>
    <w:rsid w:val="00254A69"/>
    <w:rsid w:val="00254AD7"/>
    <w:rsid w:val="00254E00"/>
    <w:rsid w:val="0025505E"/>
    <w:rsid w:val="0025508B"/>
    <w:rsid w:val="002553A6"/>
    <w:rsid w:val="002555A8"/>
    <w:rsid w:val="002555EB"/>
    <w:rsid w:val="00255819"/>
    <w:rsid w:val="002559E8"/>
    <w:rsid w:val="00255C94"/>
    <w:rsid w:val="00255F11"/>
    <w:rsid w:val="00256048"/>
    <w:rsid w:val="0025614C"/>
    <w:rsid w:val="002563D1"/>
    <w:rsid w:val="00256400"/>
    <w:rsid w:val="00256403"/>
    <w:rsid w:val="002566CA"/>
    <w:rsid w:val="002566EE"/>
    <w:rsid w:val="00256775"/>
    <w:rsid w:val="002567E1"/>
    <w:rsid w:val="002569A3"/>
    <w:rsid w:val="00256A2B"/>
    <w:rsid w:val="00256A42"/>
    <w:rsid w:val="00256D6B"/>
    <w:rsid w:val="00256E43"/>
    <w:rsid w:val="00256F32"/>
    <w:rsid w:val="00256FD8"/>
    <w:rsid w:val="00257188"/>
    <w:rsid w:val="00257246"/>
    <w:rsid w:val="002573BA"/>
    <w:rsid w:val="0025759C"/>
    <w:rsid w:val="00257664"/>
    <w:rsid w:val="00257773"/>
    <w:rsid w:val="00257796"/>
    <w:rsid w:val="002578CC"/>
    <w:rsid w:val="002579E2"/>
    <w:rsid w:val="002579F9"/>
    <w:rsid w:val="00257ACB"/>
    <w:rsid w:val="00257B02"/>
    <w:rsid w:val="00257CFD"/>
    <w:rsid w:val="00257D1E"/>
    <w:rsid w:val="00257E9A"/>
    <w:rsid w:val="002600E7"/>
    <w:rsid w:val="002602ED"/>
    <w:rsid w:val="002605B7"/>
    <w:rsid w:val="00260977"/>
    <w:rsid w:val="002610CE"/>
    <w:rsid w:val="00261147"/>
    <w:rsid w:val="0026124D"/>
    <w:rsid w:val="00261353"/>
    <w:rsid w:val="0026152B"/>
    <w:rsid w:val="00261557"/>
    <w:rsid w:val="002616E3"/>
    <w:rsid w:val="00261763"/>
    <w:rsid w:val="002618F3"/>
    <w:rsid w:val="00261A95"/>
    <w:rsid w:val="00261D54"/>
    <w:rsid w:val="00261E1B"/>
    <w:rsid w:val="002621AE"/>
    <w:rsid w:val="00262252"/>
    <w:rsid w:val="002622DD"/>
    <w:rsid w:val="00262315"/>
    <w:rsid w:val="00262813"/>
    <w:rsid w:val="0026291A"/>
    <w:rsid w:val="00262CA0"/>
    <w:rsid w:val="00262D48"/>
    <w:rsid w:val="00262D68"/>
    <w:rsid w:val="00263194"/>
    <w:rsid w:val="002631C4"/>
    <w:rsid w:val="002635B4"/>
    <w:rsid w:val="002636C0"/>
    <w:rsid w:val="002636EF"/>
    <w:rsid w:val="0026380B"/>
    <w:rsid w:val="00263904"/>
    <w:rsid w:val="00263963"/>
    <w:rsid w:val="00264103"/>
    <w:rsid w:val="00264210"/>
    <w:rsid w:val="002643D4"/>
    <w:rsid w:val="00264A17"/>
    <w:rsid w:val="00264BCB"/>
    <w:rsid w:val="00264CE3"/>
    <w:rsid w:val="002653C2"/>
    <w:rsid w:val="002654DD"/>
    <w:rsid w:val="0026553C"/>
    <w:rsid w:val="00265562"/>
    <w:rsid w:val="002655F5"/>
    <w:rsid w:val="0026566E"/>
    <w:rsid w:val="0026577E"/>
    <w:rsid w:val="00265792"/>
    <w:rsid w:val="00265C62"/>
    <w:rsid w:val="00265C83"/>
    <w:rsid w:val="00265F33"/>
    <w:rsid w:val="0026602F"/>
    <w:rsid w:val="002662EE"/>
    <w:rsid w:val="00266312"/>
    <w:rsid w:val="002663A2"/>
    <w:rsid w:val="00266460"/>
    <w:rsid w:val="002666EC"/>
    <w:rsid w:val="002669E7"/>
    <w:rsid w:val="00266B63"/>
    <w:rsid w:val="00266DBB"/>
    <w:rsid w:val="00266F11"/>
    <w:rsid w:val="002672F3"/>
    <w:rsid w:val="00267354"/>
    <w:rsid w:val="0026742C"/>
    <w:rsid w:val="00267480"/>
    <w:rsid w:val="0026754E"/>
    <w:rsid w:val="002675D3"/>
    <w:rsid w:val="00267889"/>
    <w:rsid w:val="002679F8"/>
    <w:rsid w:val="00267A7F"/>
    <w:rsid w:val="00267BAF"/>
    <w:rsid w:val="00267C49"/>
    <w:rsid w:val="0027000A"/>
    <w:rsid w:val="00270404"/>
    <w:rsid w:val="002704B6"/>
    <w:rsid w:val="0027058C"/>
    <w:rsid w:val="0027059C"/>
    <w:rsid w:val="002706D6"/>
    <w:rsid w:val="00270D48"/>
    <w:rsid w:val="00270DFC"/>
    <w:rsid w:val="002710E8"/>
    <w:rsid w:val="00271132"/>
    <w:rsid w:val="002711E1"/>
    <w:rsid w:val="002713FD"/>
    <w:rsid w:val="00271482"/>
    <w:rsid w:val="0027151F"/>
    <w:rsid w:val="0027156D"/>
    <w:rsid w:val="002715FC"/>
    <w:rsid w:val="00271811"/>
    <w:rsid w:val="00271A69"/>
    <w:rsid w:val="00271ACD"/>
    <w:rsid w:val="00271B32"/>
    <w:rsid w:val="00271B93"/>
    <w:rsid w:val="00271D9B"/>
    <w:rsid w:val="00271E22"/>
    <w:rsid w:val="00271F06"/>
    <w:rsid w:val="00271F8C"/>
    <w:rsid w:val="00272230"/>
    <w:rsid w:val="0027262D"/>
    <w:rsid w:val="002726BA"/>
    <w:rsid w:val="00272800"/>
    <w:rsid w:val="00272B6A"/>
    <w:rsid w:val="00272B78"/>
    <w:rsid w:val="00272DCD"/>
    <w:rsid w:val="00272DD9"/>
    <w:rsid w:val="00273078"/>
    <w:rsid w:val="00273186"/>
    <w:rsid w:val="0027336B"/>
    <w:rsid w:val="0027349E"/>
    <w:rsid w:val="002735D6"/>
    <w:rsid w:val="00273AD3"/>
    <w:rsid w:val="00273B2F"/>
    <w:rsid w:val="00273E00"/>
    <w:rsid w:val="00273FA7"/>
    <w:rsid w:val="00273FCB"/>
    <w:rsid w:val="00273FF5"/>
    <w:rsid w:val="0027401F"/>
    <w:rsid w:val="0027406C"/>
    <w:rsid w:val="0027433F"/>
    <w:rsid w:val="00274615"/>
    <w:rsid w:val="00274B2A"/>
    <w:rsid w:val="00274F07"/>
    <w:rsid w:val="00274FD5"/>
    <w:rsid w:val="002754DB"/>
    <w:rsid w:val="00275580"/>
    <w:rsid w:val="00275A47"/>
    <w:rsid w:val="00275CFA"/>
    <w:rsid w:val="002761A2"/>
    <w:rsid w:val="00276568"/>
    <w:rsid w:val="0027662E"/>
    <w:rsid w:val="00276696"/>
    <w:rsid w:val="00276703"/>
    <w:rsid w:val="0027670F"/>
    <w:rsid w:val="00276764"/>
    <w:rsid w:val="0027688C"/>
    <w:rsid w:val="00276E8B"/>
    <w:rsid w:val="0027708A"/>
    <w:rsid w:val="0027714C"/>
    <w:rsid w:val="0027716C"/>
    <w:rsid w:val="002775FD"/>
    <w:rsid w:val="00277622"/>
    <w:rsid w:val="00277688"/>
    <w:rsid w:val="002778A1"/>
    <w:rsid w:val="00277919"/>
    <w:rsid w:val="00277AF7"/>
    <w:rsid w:val="00277B05"/>
    <w:rsid w:val="00277C09"/>
    <w:rsid w:val="00277DEA"/>
    <w:rsid w:val="00277FF0"/>
    <w:rsid w:val="0028006E"/>
    <w:rsid w:val="002801C7"/>
    <w:rsid w:val="00280417"/>
    <w:rsid w:val="00280777"/>
    <w:rsid w:val="00280815"/>
    <w:rsid w:val="00280CF2"/>
    <w:rsid w:val="00280DEA"/>
    <w:rsid w:val="002810C6"/>
    <w:rsid w:val="00281279"/>
    <w:rsid w:val="002812D8"/>
    <w:rsid w:val="002813A9"/>
    <w:rsid w:val="00281548"/>
    <w:rsid w:val="002815ED"/>
    <w:rsid w:val="00281835"/>
    <w:rsid w:val="00281B2C"/>
    <w:rsid w:val="00281E8F"/>
    <w:rsid w:val="00281F21"/>
    <w:rsid w:val="00281F87"/>
    <w:rsid w:val="00281F98"/>
    <w:rsid w:val="002820DF"/>
    <w:rsid w:val="00282482"/>
    <w:rsid w:val="002826F3"/>
    <w:rsid w:val="00282882"/>
    <w:rsid w:val="002828AA"/>
    <w:rsid w:val="002828BE"/>
    <w:rsid w:val="002829A2"/>
    <w:rsid w:val="00282A42"/>
    <w:rsid w:val="00282AF9"/>
    <w:rsid w:val="00282B09"/>
    <w:rsid w:val="00282B11"/>
    <w:rsid w:val="00282C35"/>
    <w:rsid w:val="00282C6C"/>
    <w:rsid w:val="00282FEA"/>
    <w:rsid w:val="00283081"/>
    <w:rsid w:val="002834C9"/>
    <w:rsid w:val="002835F1"/>
    <w:rsid w:val="002837DA"/>
    <w:rsid w:val="002838D1"/>
    <w:rsid w:val="0028390E"/>
    <w:rsid w:val="00283A99"/>
    <w:rsid w:val="00283B00"/>
    <w:rsid w:val="00283C41"/>
    <w:rsid w:val="00283C6B"/>
    <w:rsid w:val="00283E57"/>
    <w:rsid w:val="00283F17"/>
    <w:rsid w:val="00284247"/>
    <w:rsid w:val="0028424D"/>
    <w:rsid w:val="00284EDD"/>
    <w:rsid w:val="00284FCE"/>
    <w:rsid w:val="002851A3"/>
    <w:rsid w:val="002852AD"/>
    <w:rsid w:val="002855D4"/>
    <w:rsid w:val="002855F0"/>
    <w:rsid w:val="002856B0"/>
    <w:rsid w:val="0028575B"/>
    <w:rsid w:val="002858AF"/>
    <w:rsid w:val="002858FF"/>
    <w:rsid w:val="00285AEA"/>
    <w:rsid w:val="00285B3E"/>
    <w:rsid w:val="00285D35"/>
    <w:rsid w:val="00285E13"/>
    <w:rsid w:val="00285E6F"/>
    <w:rsid w:val="00285E78"/>
    <w:rsid w:val="00285F60"/>
    <w:rsid w:val="00286050"/>
    <w:rsid w:val="0028614E"/>
    <w:rsid w:val="002861B5"/>
    <w:rsid w:val="0028629C"/>
    <w:rsid w:val="002864AD"/>
    <w:rsid w:val="002864EE"/>
    <w:rsid w:val="0028689C"/>
    <w:rsid w:val="002868DE"/>
    <w:rsid w:val="0028698F"/>
    <w:rsid w:val="00286A94"/>
    <w:rsid w:val="00286BFA"/>
    <w:rsid w:val="00286D8E"/>
    <w:rsid w:val="0028702B"/>
    <w:rsid w:val="00287199"/>
    <w:rsid w:val="002871A5"/>
    <w:rsid w:val="00287490"/>
    <w:rsid w:val="002878AB"/>
    <w:rsid w:val="0028796B"/>
    <w:rsid w:val="00287BD7"/>
    <w:rsid w:val="00287C58"/>
    <w:rsid w:val="00287C94"/>
    <w:rsid w:val="00287C97"/>
    <w:rsid w:val="00287CD8"/>
    <w:rsid w:val="00287E6E"/>
    <w:rsid w:val="00287F33"/>
    <w:rsid w:val="00290138"/>
    <w:rsid w:val="0029078B"/>
    <w:rsid w:val="0029089A"/>
    <w:rsid w:val="00290907"/>
    <w:rsid w:val="00290934"/>
    <w:rsid w:val="00290987"/>
    <w:rsid w:val="00290A1F"/>
    <w:rsid w:val="00290B55"/>
    <w:rsid w:val="00290B89"/>
    <w:rsid w:val="00290C39"/>
    <w:rsid w:val="00290EA1"/>
    <w:rsid w:val="00290EF0"/>
    <w:rsid w:val="0029105A"/>
    <w:rsid w:val="002910B1"/>
    <w:rsid w:val="002910C3"/>
    <w:rsid w:val="002911CE"/>
    <w:rsid w:val="002912F3"/>
    <w:rsid w:val="002916E2"/>
    <w:rsid w:val="00291723"/>
    <w:rsid w:val="002917E1"/>
    <w:rsid w:val="00291889"/>
    <w:rsid w:val="0029196D"/>
    <w:rsid w:val="00291981"/>
    <w:rsid w:val="00291AC4"/>
    <w:rsid w:val="00291B17"/>
    <w:rsid w:val="00291B36"/>
    <w:rsid w:val="00291D8D"/>
    <w:rsid w:val="00291F91"/>
    <w:rsid w:val="00291FE8"/>
    <w:rsid w:val="002920F6"/>
    <w:rsid w:val="00292239"/>
    <w:rsid w:val="00292487"/>
    <w:rsid w:val="00292832"/>
    <w:rsid w:val="00292BD1"/>
    <w:rsid w:val="00292E1B"/>
    <w:rsid w:val="002930E3"/>
    <w:rsid w:val="002933EB"/>
    <w:rsid w:val="00293416"/>
    <w:rsid w:val="0029341C"/>
    <w:rsid w:val="0029386F"/>
    <w:rsid w:val="0029393D"/>
    <w:rsid w:val="00293B52"/>
    <w:rsid w:val="00293C82"/>
    <w:rsid w:val="00293D45"/>
    <w:rsid w:val="00293DDF"/>
    <w:rsid w:val="0029408F"/>
    <w:rsid w:val="002946C9"/>
    <w:rsid w:val="0029471A"/>
    <w:rsid w:val="00294755"/>
    <w:rsid w:val="002949FB"/>
    <w:rsid w:val="00294D6D"/>
    <w:rsid w:val="00294F25"/>
    <w:rsid w:val="00294FA6"/>
    <w:rsid w:val="002951E9"/>
    <w:rsid w:val="002952B4"/>
    <w:rsid w:val="002952FA"/>
    <w:rsid w:val="0029554F"/>
    <w:rsid w:val="00295568"/>
    <w:rsid w:val="002955E8"/>
    <w:rsid w:val="002956C7"/>
    <w:rsid w:val="002957A7"/>
    <w:rsid w:val="00295B0B"/>
    <w:rsid w:val="00295B0E"/>
    <w:rsid w:val="00295D27"/>
    <w:rsid w:val="002960B2"/>
    <w:rsid w:val="002962D6"/>
    <w:rsid w:val="00296385"/>
    <w:rsid w:val="002964DA"/>
    <w:rsid w:val="002965E7"/>
    <w:rsid w:val="00296BB9"/>
    <w:rsid w:val="00296C13"/>
    <w:rsid w:val="00296D17"/>
    <w:rsid w:val="00296D1E"/>
    <w:rsid w:val="00296E98"/>
    <w:rsid w:val="00296F40"/>
    <w:rsid w:val="00297268"/>
    <w:rsid w:val="002972BA"/>
    <w:rsid w:val="00297461"/>
    <w:rsid w:val="00297909"/>
    <w:rsid w:val="00297F1B"/>
    <w:rsid w:val="00297F89"/>
    <w:rsid w:val="002A0062"/>
    <w:rsid w:val="002A05C7"/>
    <w:rsid w:val="002A0950"/>
    <w:rsid w:val="002A0C38"/>
    <w:rsid w:val="002A0ED8"/>
    <w:rsid w:val="002A0F88"/>
    <w:rsid w:val="002A105A"/>
    <w:rsid w:val="002A114C"/>
    <w:rsid w:val="002A123C"/>
    <w:rsid w:val="002A1443"/>
    <w:rsid w:val="002A1695"/>
    <w:rsid w:val="002A16B4"/>
    <w:rsid w:val="002A1A2E"/>
    <w:rsid w:val="002A1B50"/>
    <w:rsid w:val="002A1BC2"/>
    <w:rsid w:val="002A1E4B"/>
    <w:rsid w:val="002A1F69"/>
    <w:rsid w:val="002A2089"/>
    <w:rsid w:val="002A217E"/>
    <w:rsid w:val="002A2250"/>
    <w:rsid w:val="002A225A"/>
    <w:rsid w:val="002A232D"/>
    <w:rsid w:val="002A2525"/>
    <w:rsid w:val="002A2586"/>
    <w:rsid w:val="002A2767"/>
    <w:rsid w:val="002A27EE"/>
    <w:rsid w:val="002A2968"/>
    <w:rsid w:val="002A2985"/>
    <w:rsid w:val="002A2A83"/>
    <w:rsid w:val="002A2D6D"/>
    <w:rsid w:val="002A33E4"/>
    <w:rsid w:val="002A346E"/>
    <w:rsid w:val="002A3575"/>
    <w:rsid w:val="002A37CB"/>
    <w:rsid w:val="002A3920"/>
    <w:rsid w:val="002A3982"/>
    <w:rsid w:val="002A3A03"/>
    <w:rsid w:val="002A3B77"/>
    <w:rsid w:val="002A3EB0"/>
    <w:rsid w:val="002A4032"/>
    <w:rsid w:val="002A4361"/>
    <w:rsid w:val="002A43AB"/>
    <w:rsid w:val="002A44E2"/>
    <w:rsid w:val="002A48DF"/>
    <w:rsid w:val="002A48F4"/>
    <w:rsid w:val="002A4961"/>
    <w:rsid w:val="002A4A28"/>
    <w:rsid w:val="002A4B4A"/>
    <w:rsid w:val="002A4BEB"/>
    <w:rsid w:val="002A4D35"/>
    <w:rsid w:val="002A4D9D"/>
    <w:rsid w:val="002A4F19"/>
    <w:rsid w:val="002A58AD"/>
    <w:rsid w:val="002A5AC4"/>
    <w:rsid w:val="002A61EF"/>
    <w:rsid w:val="002A65AB"/>
    <w:rsid w:val="002A66DC"/>
    <w:rsid w:val="002A6783"/>
    <w:rsid w:val="002A686B"/>
    <w:rsid w:val="002A6A3A"/>
    <w:rsid w:val="002A6AA2"/>
    <w:rsid w:val="002A6C70"/>
    <w:rsid w:val="002A6E78"/>
    <w:rsid w:val="002A7273"/>
    <w:rsid w:val="002A75B8"/>
    <w:rsid w:val="002A7609"/>
    <w:rsid w:val="002A790C"/>
    <w:rsid w:val="002A7962"/>
    <w:rsid w:val="002A7BD2"/>
    <w:rsid w:val="002A7C8F"/>
    <w:rsid w:val="002A7CE7"/>
    <w:rsid w:val="002A7EE9"/>
    <w:rsid w:val="002A7F2D"/>
    <w:rsid w:val="002A7F55"/>
    <w:rsid w:val="002B0045"/>
    <w:rsid w:val="002B0169"/>
    <w:rsid w:val="002B0187"/>
    <w:rsid w:val="002B04F1"/>
    <w:rsid w:val="002B059F"/>
    <w:rsid w:val="002B069C"/>
    <w:rsid w:val="002B0717"/>
    <w:rsid w:val="002B0875"/>
    <w:rsid w:val="002B08EF"/>
    <w:rsid w:val="002B0A79"/>
    <w:rsid w:val="002B0DBB"/>
    <w:rsid w:val="002B0DEB"/>
    <w:rsid w:val="002B0E41"/>
    <w:rsid w:val="002B0E69"/>
    <w:rsid w:val="002B0EF6"/>
    <w:rsid w:val="002B1388"/>
    <w:rsid w:val="002B14F3"/>
    <w:rsid w:val="002B152B"/>
    <w:rsid w:val="002B173B"/>
    <w:rsid w:val="002B1A1B"/>
    <w:rsid w:val="002B1C50"/>
    <w:rsid w:val="002B1CFB"/>
    <w:rsid w:val="002B1E68"/>
    <w:rsid w:val="002B2023"/>
    <w:rsid w:val="002B210C"/>
    <w:rsid w:val="002B22CE"/>
    <w:rsid w:val="002B23A5"/>
    <w:rsid w:val="002B24A3"/>
    <w:rsid w:val="002B2640"/>
    <w:rsid w:val="002B2659"/>
    <w:rsid w:val="002B27BC"/>
    <w:rsid w:val="002B2850"/>
    <w:rsid w:val="002B2926"/>
    <w:rsid w:val="002B29F1"/>
    <w:rsid w:val="002B2C79"/>
    <w:rsid w:val="002B2CAE"/>
    <w:rsid w:val="002B2CE0"/>
    <w:rsid w:val="002B2E2E"/>
    <w:rsid w:val="002B2E67"/>
    <w:rsid w:val="002B2F0F"/>
    <w:rsid w:val="002B2FB1"/>
    <w:rsid w:val="002B33AC"/>
    <w:rsid w:val="002B33FA"/>
    <w:rsid w:val="002B3423"/>
    <w:rsid w:val="002B342D"/>
    <w:rsid w:val="002B3630"/>
    <w:rsid w:val="002B36EE"/>
    <w:rsid w:val="002B3723"/>
    <w:rsid w:val="002B3A86"/>
    <w:rsid w:val="002B3B7B"/>
    <w:rsid w:val="002B3D14"/>
    <w:rsid w:val="002B3F87"/>
    <w:rsid w:val="002B3F9B"/>
    <w:rsid w:val="002B401D"/>
    <w:rsid w:val="002B4095"/>
    <w:rsid w:val="002B4142"/>
    <w:rsid w:val="002B43F1"/>
    <w:rsid w:val="002B45C6"/>
    <w:rsid w:val="002B46C6"/>
    <w:rsid w:val="002B4709"/>
    <w:rsid w:val="002B47CB"/>
    <w:rsid w:val="002B4986"/>
    <w:rsid w:val="002B49EB"/>
    <w:rsid w:val="002B4C96"/>
    <w:rsid w:val="002B4D12"/>
    <w:rsid w:val="002B4DD4"/>
    <w:rsid w:val="002B5195"/>
    <w:rsid w:val="002B5510"/>
    <w:rsid w:val="002B5663"/>
    <w:rsid w:val="002B5840"/>
    <w:rsid w:val="002B588F"/>
    <w:rsid w:val="002B590F"/>
    <w:rsid w:val="002B5A3D"/>
    <w:rsid w:val="002B678A"/>
    <w:rsid w:val="002B6806"/>
    <w:rsid w:val="002B68E5"/>
    <w:rsid w:val="002B6C0A"/>
    <w:rsid w:val="002B7203"/>
    <w:rsid w:val="002B72FF"/>
    <w:rsid w:val="002B746F"/>
    <w:rsid w:val="002B7547"/>
    <w:rsid w:val="002B75DD"/>
    <w:rsid w:val="002B77EF"/>
    <w:rsid w:val="002B7C6C"/>
    <w:rsid w:val="002B7F2C"/>
    <w:rsid w:val="002C0207"/>
    <w:rsid w:val="002C02A9"/>
    <w:rsid w:val="002C038E"/>
    <w:rsid w:val="002C03F3"/>
    <w:rsid w:val="002C0424"/>
    <w:rsid w:val="002C0457"/>
    <w:rsid w:val="002C0492"/>
    <w:rsid w:val="002C0536"/>
    <w:rsid w:val="002C0572"/>
    <w:rsid w:val="002C059E"/>
    <w:rsid w:val="002C05FF"/>
    <w:rsid w:val="002C06AC"/>
    <w:rsid w:val="002C0711"/>
    <w:rsid w:val="002C081E"/>
    <w:rsid w:val="002C08CA"/>
    <w:rsid w:val="002C0BC7"/>
    <w:rsid w:val="002C0C53"/>
    <w:rsid w:val="002C0D58"/>
    <w:rsid w:val="002C0F01"/>
    <w:rsid w:val="002C1125"/>
    <w:rsid w:val="002C12AC"/>
    <w:rsid w:val="002C15B6"/>
    <w:rsid w:val="002C15E2"/>
    <w:rsid w:val="002C1607"/>
    <w:rsid w:val="002C174F"/>
    <w:rsid w:val="002C187A"/>
    <w:rsid w:val="002C1D61"/>
    <w:rsid w:val="002C23E7"/>
    <w:rsid w:val="002C248D"/>
    <w:rsid w:val="002C257E"/>
    <w:rsid w:val="002C270B"/>
    <w:rsid w:val="002C281B"/>
    <w:rsid w:val="002C2A20"/>
    <w:rsid w:val="002C2A3F"/>
    <w:rsid w:val="002C2B98"/>
    <w:rsid w:val="002C2DB9"/>
    <w:rsid w:val="002C2F7D"/>
    <w:rsid w:val="002C3337"/>
    <w:rsid w:val="002C34B7"/>
    <w:rsid w:val="002C355D"/>
    <w:rsid w:val="002C391E"/>
    <w:rsid w:val="002C3A23"/>
    <w:rsid w:val="002C3C24"/>
    <w:rsid w:val="002C3D32"/>
    <w:rsid w:val="002C3F2A"/>
    <w:rsid w:val="002C3FE3"/>
    <w:rsid w:val="002C4530"/>
    <w:rsid w:val="002C45A0"/>
    <w:rsid w:val="002C485B"/>
    <w:rsid w:val="002C494D"/>
    <w:rsid w:val="002C49A6"/>
    <w:rsid w:val="002C49D3"/>
    <w:rsid w:val="002C4E95"/>
    <w:rsid w:val="002C4ED8"/>
    <w:rsid w:val="002C4FA5"/>
    <w:rsid w:val="002C50EC"/>
    <w:rsid w:val="002C565D"/>
    <w:rsid w:val="002C569B"/>
    <w:rsid w:val="002C573F"/>
    <w:rsid w:val="002C5746"/>
    <w:rsid w:val="002C57E3"/>
    <w:rsid w:val="002C58AC"/>
    <w:rsid w:val="002C5A3A"/>
    <w:rsid w:val="002C5BAE"/>
    <w:rsid w:val="002C5C6A"/>
    <w:rsid w:val="002C5EAE"/>
    <w:rsid w:val="002C60B4"/>
    <w:rsid w:val="002C611E"/>
    <w:rsid w:val="002C6809"/>
    <w:rsid w:val="002C69D0"/>
    <w:rsid w:val="002C6A5A"/>
    <w:rsid w:val="002C6B67"/>
    <w:rsid w:val="002C6BB5"/>
    <w:rsid w:val="002C6C3C"/>
    <w:rsid w:val="002C6DCD"/>
    <w:rsid w:val="002C6E3F"/>
    <w:rsid w:val="002C70B3"/>
    <w:rsid w:val="002C7289"/>
    <w:rsid w:val="002C72FF"/>
    <w:rsid w:val="002C7438"/>
    <w:rsid w:val="002C75C1"/>
    <w:rsid w:val="002C7935"/>
    <w:rsid w:val="002C7AED"/>
    <w:rsid w:val="002C7E55"/>
    <w:rsid w:val="002C7E9F"/>
    <w:rsid w:val="002D00F8"/>
    <w:rsid w:val="002D016B"/>
    <w:rsid w:val="002D02C8"/>
    <w:rsid w:val="002D0325"/>
    <w:rsid w:val="002D0418"/>
    <w:rsid w:val="002D06CB"/>
    <w:rsid w:val="002D08B8"/>
    <w:rsid w:val="002D08E9"/>
    <w:rsid w:val="002D0FE4"/>
    <w:rsid w:val="002D1FE1"/>
    <w:rsid w:val="002D227E"/>
    <w:rsid w:val="002D24D4"/>
    <w:rsid w:val="002D265E"/>
    <w:rsid w:val="002D26DA"/>
    <w:rsid w:val="002D2743"/>
    <w:rsid w:val="002D2A5F"/>
    <w:rsid w:val="002D2B42"/>
    <w:rsid w:val="002D2B50"/>
    <w:rsid w:val="002D2D60"/>
    <w:rsid w:val="002D3067"/>
    <w:rsid w:val="002D31D1"/>
    <w:rsid w:val="002D3586"/>
    <w:rsid w:val="002D362E"/>
    <w:rsid w:val="002D365A"/>
    <w:rsid w:val="002D366A"/>
    <w:rsid w:val="002D3A23"/>
    <w:rsid w:val="002D3C27"/>
    <w:rsid w:val="002D3D83"/>
    <w:rsid w:val="002D412D"/>
    <w:rsid w:val="002D414F"/>
    <w:rsid w:val="002D48CC"/>
    <w:rsid w:val="002D4A50"/>
    <w:rsid w:val="002D4A5B"/>
    <w:rsid w:val="002D4B77"/>
    <w:rsid w:val="002D4F36"/>
    <w:rsid w:val="002D5165"/>
    <w:rsid w:val="002D55AA"/>
    <w:rsid w:val="002D5731"/>
    <w:rsid w:val="002D579F"/>
    <w:rsid w:val="002D5C32"/>
    <w:rsid w:val="002D5DDE"/>
    <w:rsid w:val="002D5E8F"/>
    <w:rsid w:val="002D604D"/>
    <w:rsid w:val="002D6077"/>
    <w:rsid w:val="002D6222"/>
    <w:rsid w:val="002D643A"/>
    <w:rsid w:val="002D6459"/>
    <w:rsid w:val="002D6544"/>
    <w:rsid w:val="002D6743"/>
    <w:rsid w:val="002D6908"/>
    <w:rsid w:val="002D6A6F"/>
    <w:rsid w:val="002D6C45"/>
    <w:rsid w:val="002D6EA4"/>
    <w:rsid w:val="002D70CE"/>
    <w:rsid w:val="002D714C"/>
    <w:rsid w:val="002D71F8"/>
    <w:rsid w:val="002D72CB"/>
    <w:rsid w:val="002D788B"/>
    <w:rsid w:val="002D7A45"/>
    <w:rsid w:val="002D7BF1"/>
    <w:rsid w:val="002D7EB8"/>
    <w:rsid w:val="002E001E"/>
    <w:rsid w:val="002E027D"/>
    <w:rsid w:val="002E02CF"/>
    <w:rsid w:val="002E0533"/>
    <w:rsid w:val="002E0535"/>
    <w:rsid w:val="002E0C61"/>
    <w:rsid w:val="002E0D85"/>
    <w:rsid w:val="002E0DE8"/>
    <w:rsid w:val="002E0EC9"/>
    <w:rsid w:val="002E11B0"/>
    <w:rsid w:val="002E126F"/>
    <w:rsid w:val="002E129B"/>
    <w:rsid w:val="002E13B7"/>
    <w:rsid w:val="002E13F5"/>
    <w:rsid w:val="002E17BE"/>
    <w:rsid w:val="002E1AFD"/>
    <w:rsid w:val="002E1B98"/>
    <w:rsid w:val="002E21F9"/>
    <w:rsid w:val="002E2277"/>
    <w:rsid w:val="002E2538"/>
    <w:rsid w:val="002E276A"/>
    <w:rsid w:val="002E283C"/>
    <w:rsid w:val="002E290B"/>
    <w:rsid w:val="002E2CD9"/>
    <w:rsid w:val="002E2D9C"/>
    <w:rsid w:val="002E2DF7"/>
    <w:rsid w:val="002E2EED"/>
    <w:rsid w:val="002E2F02"/>
    <w:rsid w:val="002E2F52"/>
    <w:rsid w:val="002E311D"/>
    <w:rsid w:val="002E34E4"/>
    <w:rsid w:val="002E351A"/>
    <w:rsid w:val="002E3638"/>
    <w:rsid w:val="002E37DA"/>
    <w:rsid w:val="002E38AC"/>
    <w:rsid w:val="002E39E5"/>
    <w:rsid w:val="002E39EF"/>
    <w:rsid w:val="002E3D5F"/>
    <w:rsid w:val="002E3E1E"/>
    <w:rsid w:val="002E3E26"/>
    <w:rsid w:val="002E3F59"/>
    <w:rsid w:val="002E3FA5"/>
    <w:rsid w:val="002E41BC"/>
    <w:rsid w:val="002E424C"/>
    <w:rsid w:val="002E4290"/>
    <w:rsid w:val="002E429D"/>
    <w:rsid w:val="002E44BB"/>
    <w:rsid w:val="002E4A9D"/>
    <w:rsid w:val="002E4B86"/>
    <w:rsid w:val="002E4CEE"/>
    <w:rsid w:val="002E4D2D"/>
    <w:rsid w:val="002E4DB1"/>
    <w:rsid w:val="002E4E00"/>
    <w:rsid w:val="002E4E42"/>
    <w:rsid w:val="002E4EDC"/>
    <w:rsid w:val="002E5102"/>
    <w:rsid w:val="002E516C"/>
    <w:rsid w:val="002E51FE"/>
    <w:rsid w:val="002E5532"/>
    <w:rsid w:val="002E5598"/>
    <w:rsid w:val="002E56B0"/>
    <w:rsid w:val="002E58BF"/>
    <w:rsid w:val="002E58E2"/>
    <w:rsid w:val="002E597F"/>
    <w:rsid w:val="002E61AA"/>
    <w:rsid w:val="002E63A9"/>
    <w:rsid w:val="002E654A"/>
    <w:rsid w:val="002E6567"/>
    <w:rsid w:val="002E6851"/>
    <w:rsid w:val="002E685C"/>
    <w:rsid w:val="002E6920"/>
    <w:rsid w:val="002E6992"/>
    <w:rsid w:val="002E69C8"/>
    <w:rsid w:val="002E6A94"/>
    <w:rsid w:val="002E6B92"/>
    <w:rsid w:val="002E6E43"/>
    <w:rsid w:val="002E725C"/>
    <w:rsid w:val="002E72EA"/>
    <w:rsid w:val="002E7322"/>
    <w:rsid w:val="002E74DC"/>
    <w:rsid w:val="002E7630"/>
    <w:rsid w:val="002E76C8"/>
    <w:rsid w:val="002E77D9"/>
    <w:rsid w:val="002E7B67"/>
    <w:rsid w:val="002E7DF9"/>
    <w:rsid w:val="002E7EFC"/>
    <w:rsid w:val="002E7F00"/>
    <w:rsid w:val="002E7FB2"/>
    <w:rsid w:val="002F03BD"/>
    <w:rsid w:val="002F0496"/>
    <w:rsid w:val="002F0687"/>
    <w:rsid w:val="002F07EA"/>
    <w:rsid w:val="002F0919"/>
    <w:rsid w:val="002F0AC2"/>
    <w:rsid w:val="002F0C09"/>
    <w:rsid w:val="002F0D01"/>
    <w:rsid w:val="002F0E89"/>
    <w:rsid w:val="002F12FD"/>
    <w:rsid w:val="002F18AA"/>
    <w:rsid w:val="002F1954"/>
    <w:rsid w:val="002F1DBF"/>
    <w:rsid w:val="002F207D"/>
    <w:rsid w:val="002F216A"/>
    <w:rsid w:val="002F262F"/>
    <w:rsid w:val="002F2758"/>
    <w:rsid w:val="002F2853"/>
    <w:rsid w:val="002F2982"/>
    <w:rsid w:val="002F2B59"/>
    <w:rsid w:val="002F2C17"/>
    <w:rsid w:val="002F2C9D"/>
    <w:rsid w:val="002F2E8F"/>
    <w:rsid w:val="002F2FB0"/>
    <w:rsid w:val="002F3297"/>
    <w:rsid w:val="002F3405"/>
    <w:rsid w:val="002F3463"/>
    <w:rsid w:val="002F3755"/>
    <w:rsid w:val="002F38D0"/>
    <w:rsid w:val="002F3B65"/>
    <w:rsid w:val="002F3C85"/>
    <w:rsid w:val="002F3D06"/>
    <w:rsid w:val="002F3D86"/>
    <w:rsid w:val="002F436E"/>
    <w:rsid w:val="002F446E"/>
    <w:rsid w:val="002F493C"/>
    <w:rsid w:val="002F4B39"/>
    <w:rsid w:val="002F4C08"/>
    <w:rsid w:val="002F4C77"/>
    <w:rsid w:val="002F4E17"/>
    <w:rsid w:val="002F4F85"/>
    <w:rsid w:val="002F4F92"/>
    <w:rsid w:val="002F5195"/>
    <w:rsid w:val="002F53DC"/>
    <w:rsid w:val="002F55C6"/>
    <w:rsid w:val="002F5786"/>
    <w:rsid w:val="002F5817"/>
    <w:rsid w:val="002F59D1"/>
    <w:rsid w:val="002F5B36"/>
    <w:rsid w:val="002F5BDE"/>
    <w:rsid w:val="002F5CD0"/>
    <w:rsid w:val="002F5F6C"/>
    <w:rsid w:val="002F6047"/>
    <w:rsid w:val="002F60E8"/>
    <w:rsid w:val="002F6249"/>
    <w:rsid w:val="002F6547"/>
    <w:rsid w:val="002F65DB"/>
    <w:rsid w:val="002F6634"/>
    <w:rsid w:val="002F6850"/>
    <w:rsid w:val="002F6938"/>
    <w:rsid w:val="002F693B"/>
    <w:rsid w:val="002F69D2"/>
    <w:rsid w:val="002F69D9"/>
    <w:rsid w:val="002F69FA"/>
    <w:rsid w:val="002F6A3D"/>
    <w:rsid w:val="002F6B8C"/>
    <w:rsid w:val="002F6C65"/>
    <w:rsid w:val="002F70A6"/>
    <w:rsid w:val="002F7223"/>
    <w:rsid w:val="002F7261"/>
    <w:rsid w:val="002F7475"/>
    <w:rsid w:val="002F7497"/>
    <w:rsid w:val="002F7A39"/>
    <w:rsid w:val="002F7A83"/>
    <w:rsid w:val="002F7B54"/>
    <w:rsid w:val="002F7DE2"/>
    <w:rsid w:val="002F7F8F"/>
    <w:rsid w:val="00300012"/>
    <w:rsid w:val="0030004A"/>
    <w:rsid w:val="00300201"/>
    <w:rsid w:val="00300279"/>
    <w:rsid w:val="00300575"/>
    <w:rsid w:val="0030070E"/>
    <w:rsid w:val="00300837"/>
    <w:rsid w:val="00300846"/>
    <w:rsid w:val="00300990"/>
    <w:rsid w:val="00300AF5"/>
    <w:rsid w:val="00300CCE"/>
    <w:rsid w:val="00300CF3"/>
    <w:rsid w:val="00300D54"/>
    <w:rsid w:val="00300DB7"/>
    <w:rsid w:val="00300E3F"/>
    <w:rsid w:val="00300FFA"/>
    <w:rsid w:val="003012A9"/>
    <w:rsid w:val="0030135B"/>
    <w:rsid w:val="003014A5"/>
    <w:rsid w:val="00301676"/>
    <w:rsid w:val="00301712"/>
    <w:rsid w:val="003017CC"/>
    <w:rsid w:val="003017E1"/>
    <w:rsid w:val="00301BA5"/>
    <w:rsid w:val="0030219C"/>
    <w:rsid w:val="00302209"/>
    <w:rsid w:val="003022E6"/>
    <w:rsid w:val="003029E0"/>
    <w:rsid w:val="003029F5"/>
    <w:rsid w:val="00302A27"/>
    <w:rsid w:val="00302A97"/>
    <w:rsid w:val="00302ACA"/>
    <w:rsid w:val="00302AF3"/>
    <w:rsid w:val="00302BDB"/>
    <w:rsid w:val="00302BFE"/>
    <w:rsid w:val="00302C58"/>
    <w:rsid w:val="00302D34"/>
    <w:rsid w:val="00302DEB"/>
    <w:rsid w:val="00302EDF"/>
    <w:rsid w:val="00302F52"/>
    <w:rsid w:val="003030AF"/>
    <w:rsid w:val="00303548"/>
    <w:rsid w:val="003035C4"/>
    <w:rsid w:val="0030361D"/>
    <w:rsid w:val="003036B0"/>
    <w:rsid w:val="003036C0"/>
    <w:rsid w:val="00303745"/>
    <w:rsid w:val="0030384C"/>
    <w:rsid w:val="003038FE"/>
    <w:rsid w:val="00303910"/>
    <w:rsid w:val="003039AF"/>
    <w:rsid w:val="003039DA"/>
    <w:rsid w:val="003039EC"/>
    <w:rsid w:val="00303AC2"/>
    <w:rsid w:val="00303BA9"/>
    <w:rsid w:val="00303C6B"/>
    <w:rsid w:val="00303C87"/>
    <w:rsid w:val="00303DDD"/>
    <w:rsid w:val="00304107"/>
    <w:rsid w:val="003041AE"/>
    <w:rsid w:val="003043AE"/>
    <w:rsid w:val="00304466"/>
    <w:rsid w:val="00304669"/>
    <w:rsid w:val="0030477B"/>
    <w:rsid w:val="0030482F"/>
    <w:rsid w:val="00304918"/>
    <w:rsid w:val="00304974"/>
    <w:rsid w:val="00304C4C"/>
    <w:rsid w:val="00304F31"/>
    <w:rsid w:val="003050A4"/>
    <w:rsid w:val="003059D3"/>
    <w:rsid w:val="00305A61"/>
    <w:rsid w:val="00305B09"/>
    <w:rsid w:val="00305CC0"/>
    <w:rsid w:val="00305D23"/>
    <w:rsid w:val="00305DB3"/>
    <w:rsid w:val="00305DF8"/>
    <w:rsid w:val="00305FD7"/>
    <w:rsid w:val="003060F8"/>
    <w:rsid w:val="003061DA"/>
    <w:rsid w:val="00306587"/>
    <w:rsid w:val="0030658B"/>
    <w:rsid w:val="00306590"/>
    <w:rsid w:val="003067EA"/>
    <w:rsid w:val="003069CE"/>
    <w:rsid w:val="00306A22"/>
    <w:rsid w:val="00306BAA"/>
    <w:rsid w:val="00306C1F"/>
    <w:rsid w:val="00307173"/>
    <w:rsid w:val="003073AA"/>
    <w:rsid w:val="00307470"/>
    <w:rsid w:val="00307588"/>
    <w:rsid w:val="0030758B"/>
    <w:rsid w:val="003079F4"/>
    <w:rsid w:val="00307A2B"/>
    <w:rsid w:val="00307A2F"/>
    <w:rsid w:val="00307AC7"/>
    <w:rsid w:val="00307AD5"/>
    <w:rsid w:val="00307B1C"/>
    <w:rsid w:val="00307B9D"/>
    <w:rsid w:val="00307BA3"/>
    <w:rsid w:val="00307BC7"/>
    <w:rsid w:val="00307BDD"/>
    <w:rsid w:val="00307C15"/>
    <w:rsid w:val="00307DC6"/>
    <w:rsid w:val="00307E75"/>
    <w:rsid w:val="00307FE4"/>
    <w:rsid w:val="0030D02F"/>
    <w:rsid w:val="00310136"/>
    <w:rsid w:val="003104B7"/>
    <w:rsid w:val="003105A5"/>
    <w:rsid w:val="003106F2"/>
    <w:rsid w:val="0031087C"/>
    <w:rsid w:val="003109F2"/>
    <w:rsid w:val="00310F9C"/>
    <w:rsid w:val="00310FEC"/>
    <w:rsid w:val="00311044"/>
    <w:rsid w:val="00311080"/>
    <w:rsid w:val="00311290"/>
    <w:rsid w:val="0031133D"/>
    <w:rsid w:val="00311385"/>
    <w:rsid w:val="0031146E"/>
    <w:rsid w:val="003114A8"/>
    <w:rsid w:val="00311958"/>
    <w:rsid w:val="00311A59"/>
    <w:rsid w:val="00311A5F"/>
    <w:rsid w:val="00311A72"/>
    <w:rsid w:val="00311C38"/>
    <w:rsid w:val="00311D79"/>
    <w:rsid w:val="00311DD2"/>
    <w:rsid w:val="00311FA7"/>
    <w:rsid w:val="00312042"/>
    <w:rsid w:val="0031222B"/>
    <w:rsid w:val="00312420"/>
    <w:rsid w:val="003125F2"/>
    <w:rsid w:val="00312821"/>
    <w:rsid w:val="00312910"/>
    <w:rsid w:val="00312A65"/>
    <w:rsid w:val="00312BE5"/>
    <w:rsid w:val="0031313A"/>
    <w:rsid w:val="003133F0"/>
    <w:rsid w:val="00313424"/>
    <w:rsid w:val="00313435"/>
    <w:rsid w:val="00313443"/>
    <w:rsid w:val="0031349D"/>
    <w:rsid w:val="003134D3"/>
    <w:rsid w:val="0031351E"/>
    <w:rsid w:val="0031355B"/>
    <w:rsid w:val="003135FE"/>
    <w:rsid w:val="003136ED"/>
    <w:rsid w:val="003138CD"/>
    <w:rsid w:val="003139E9"/>
    <w:rsid w:val="00313EB1"/>
    <w:rsid w:val="0031411F"/>
    <w:rsid w:val="00314163"/>
    <w:rsid w:val="003141BD"/>
    <w:rsid w:val="00314261"/>
    <w:rsid w:val="00314275"/>
    <w:rsid w:val="003142A1"/>
    <w:rsid w:val="003143C0"/>
    <w:rsid w:val="003144FC"/>
    <w:rsid w:val="00314698"/>
    <w:rsid w:val="003147A8"/>
    <w:rsid w:val="003148A7"/>
    <w:rsid w:val="00314A34"/>
    <w:rsid w:val="00314A6A"/>
    <w:rsid w:val="00314FE2"/>
    <w:rsid w:val="00315266"/>
    <w:rsid w:val="003152A3"/>
    <w:rsid w:val="00315505"/>
    <w:rsid w:val="0031576E"/>
    <w:rsid w:val="00315AE5"/>
    <w:rsid w:val="00315B3E"/>
    <w:rsid w:val="00315D49"/>
    <w:rsid w:val="00315EEC"/>
    <w:rsid w:val="0031645D"/>
    <w:rsid w:val="003165FE"/>
    <w:rsid w:val="00316676"/>
    <w:rsid w:val="00316681"/>
    <w:rsid w:val="003167A9"/>
    <w:rsid w:val="00316CBA"/>
    <w:rsid w:val="00316CE2"/>
    <w:rsid w:val="00316FB2"/>
    <w:rsid w:val="00317077"/>
    <w:rsid w:val="0031732E"/>
    <w:rsid w:val="00317583"/>
    <w:rsid w:val="00317613"/>
    <w:rsid w:val="00317B22"/>
    <w:rsid w:val="00317C6D"/>
    <w:rsid w:val="00317E6E"/>
    <w:rsid w:val="00317E9B"/>
    <w:rsid w:val="0032006F"/>
    <w:rsid w:val="003201DB"/>
    <w:rsid w:val="003202D0"/>
    <w:rsid w:val="0032037B"/>
    <w:rsid w:val="00320A1C"/>
    <w:rsid w:val="00320A56"/>
    <w:rsid w:val="00320A8C"/>
    <w:rsid w:val="00320C6C"/>
    <w:rsid w:val="00320E2F"/>
    <w:rsid w:val="00320EAA"/>
    <w:rsid w:val="003211B9"/>
    <w:rsid w:val="003215A4"/>
    <w:rsid w:val="003215AA"/>
    <w:rsid w:val="00321691"/>
    <w:rsid w:val="0032175B"/>
    <w:rsid w:val="003217A9"/>
    <w:rsid w:val="00321DF7"/>
    <w:rsid w:val="00321FC1"/>
    <w:rsid w:val="00322106"/>
    <w:rsid w:val="00322268"/>
    <w:rsid w:val="003223F2"/>
    <w:rsid w:val="003225C9"/>
    <w:rsid w:val="003225E6"/>
    <w:rsid w:val="00322709"/>
    <w:rsid w:val="003227E6"/>
    <w:rsid w:val="003227EE"/>
    <w:rsid w:val="00322A46"/>
    <w:rsid w:val="00322C88"/>
    <w:rsid w:val="00322D2D"/>
    <w:rsid w:val="00322DC8"/>
    <w:rsid w:val="00322FC7"/>
    <w:rsid w:val="0032306C"/>
    <w:rsid w:val="003231EE"/>
    <w:rsid w:val="0032344A"/>
    <w:rsid w:val="003234D2"/>
    <w:rsid w:val="00323614"/>
    <w:rsid w:val="0032372B"/>
    <w:rsid w:val="00323731"/>
    <w:rsid w:val="00323A3B"/>
    <w:rsid w:val="00324418"/>
    <w:rsid w:val="00324633"/>
    <w:rsid w:val="00324BAF"/>
    <w:rsid w:val="00324F16"/>
    <w:rsid w:val="0032513F"/>
    <w:rsid w:val="00325168"/>
    <w:rsid w:val="003252A8"/>
    <w:rsid w:val="00325333"/>
    <w:rsid w:val="003254AC"/>
    <w:rsid w:val="003254AD"/>
    <w:rsid w:val="00325656"/>
    <w:rsid w:val="00325681"/>
    <w:rsid w:val="00325724"/>
    <w:rsid w:val="00325793"/>
    <w:rsid w:val="003258C7"/>
    <w:rsid w:val="00325972"/>
    <w:rsid w:val="00325C6D"/>
    <w:rsid w:val="00325DBA"/>
    <w:rsid w:val="00325DD1"/>
    <w:rsid w:val="00326082"/>
    <w:rsid w:val="0032617E"/>
    <w:rsid w:val="0032618D"/>
    <w:rsid w:val="00326225"/>
    <w:rsid w:val="00326518"/>
    <w:rsid w:val="003265DF"/>
    <w:rsid w:val="0032679C"/>
    <w:rsid w:val="0032684E"/>
    <w:rsid w:val="00326A34"/>
    <w:rsid w:val="00326CD3"/>
    <w:rsid w:val="00326E97"/>
    <w:rsid w:val="00326F1D"/>
    <w:rsid w:val="00326F40"/>
    <w:rsid w:val="003273C6"/>
    <w:rsid w:val="003273F2"/>
    <w:rsid w:val="003275CD"/>
    <w:rsid w:val="003277B2"/>
    <w:rsid w:val="0032782A"/>
    <w:rsid w:val="00327BFE"/>
    <w:rsid w:val="00327C85"/>
    <w:rsid w:val="00327CD9"/>
    <w:rsid w:val="00327D54"/>
    <w:rsid w:val="00327E17"/>
    <w:rsid w:val="0033001C"/>
    <w:rsid w:val="00330057"/>
    <w:rsid w:val="00330094"/>
    <w:rsid w:val="003301A3"/>
    <w:rsid w:val="003301CE"/>
    <w:rsid w:val="00330270"/>
    <w:rsid w:val="003303BC"/>
    <w:rsid w:val="003303E2"/>
    <w:rsid w:val="003305AC"/>
    <w:rsid w:val="00330612"/>
    <w:rsid w:val="0033083C"/>
    <w:rsid w:val="00330879"/>
    <w:rsid w:val="00330A37"/>
    <w:rsid w:val="00330AAA"/>
    <w:rsid w:val="00330F52"/>
    <w:rsid w:val="00331223"/>
    <w:rsid w:val="003312AF"/>
    <w:rsid w:val="00331360"/>
    <w:rsid w:val="0033146A"/>
    <w:rsid w:val="0033152E"/>
    <w:rsid w:val="003315C5"/>
    <w:rsid w:val="0033169B"/>
    <w:rsid w:val="00331760"/>
    <w:rsid w:val="003318AA"/>
    <w:rsid w:val="00331A56"/>
    <w:rsid w:val="0033204C"/>
    <w:rsid w:val="00332160"/>
    <w:rsid w:val="003321C3"/>
    <w:rsid w:val="003321CA"/>
    <w:rsid w:val="00332476"/>
    <w:rsid w:val="00332497"/>
    <w:rsid w:val="003326AA"/>
    <w:rsid w:val="00332D72"/>
    <w:rsid w:val="00332E3A"/>
    <w:rsid w:val="00332FAA"/>
    <w:rsid w:val="00333044"/>
    <w:rsid w:val="003330F8"/>
    <w:rsid w:val="00333180"/>
    <w:rsid w:val="003331D6"/>
    <w:rsid w:val="00333C82"/>
    <w:rsid w:val="00333EAF"/>
    <w:rsid w:val="0033400E"/>
    <w:rsid w:val="003341AE"/>
    <w:rsid w:val="003349C0"/>
    <w:rsid w:val="00334B0F"/>
    <w:rsid w:val="00334B97"/>
    <w:rsid w:val="00334BD0"/>
    <w:rsid w:val="00334D2F"/>
    <w:rsid w:val="00334D83"/>
    <w:rsid w:val="00334E5B"/>
    <w:rsid w:val="003351EF"/>
    <w:rsid w:val="003352C5"/>
    <w:rsid w:val="0033562A"/>
    <w:rsid w:val="003356EC"/>
    <w:rsid w:val="0033571C"/>
    <w:rsid w:val="00335752"/>
    <w:rsid w:val="00335895"/>
    <w:rsid w:val="003359D8"/>
    <w:rsid w:val="003359D9"/>
    <w:rsid w:val="00335C3D"/>
    <w:rsid w:val="00335D69"/>
    <w:rsid w:val="00335DF5"/>
    <w:rsid w:val="0033622E"/>
    <w:rsid w:val="0033630C"/>
    <w:rsid w:val="00336322"/>
    <w:rsid w:val="00336444"/>
    <w:rsid w:val="00336470"/>
    <w:rsid w:val="00336595"/>
    <w:rsid w:val="0033677C"/>
    <w:rsid w:val="0033689C"/>
    <w:rsid w:val="0033695E"/>
    <w:rsid w:val="00336AA5"/>
    <w:rsid w:val="00336ABE"/>
    <w:rsid w:val="00336ED9"/>
    <w:rsid w:val="00337167"/>
    <w:rsid w:val="003371DA"/>
    <w:rsid w:val="0033727C"/>
    <w:rsid w:val="00337410"/>
    <w:rsid w:val="0033746D"/>
    <w:rsid w:val="00337659"/>
    <w:rsid w:val="00337856"/>
    <w:rsid w:val="00337861"/>
    <w:rsid w:val="0033798A"/>
    <w:rsid w:val="00337A90"/>
    <w:rsid w:val="00337BB9"/>
    <w:rsid w:val="00337E79"/>
    <w:rsid w:val="00337F09"/>
    <w:rsid w:val="00337FBB"/>
    <w:rsid w:val="003400D6"/>
    <w:rsid w:val="00340483"/>
    <w:rsid w:val="003404EF"/>
    <w:rsid w:val="003406EB"/>
    <w:rsid w:val="003413EA"/>
    <w:rsid w:val="0034144E"/>
    <w:rsid w:val="0034151D"/>
    <w:rsid w:val="00341603"/>
    <w:rsid w:val="003416DD"/>
    <w:rsid w:val="0034188C"/>
    <w:rsid w:val="00341926"/>
    <w:rsid w:val="003419CC"/>
    <w:rsid w:val="00341B5E"/>
    <w:rsid w:val="00341C78"/>
    <w:rsid w:val="00341F2D"/>
    <w:rsid w:val="003422B6"/>
    <w:rsid w:val="003422FC"/>
    <w:rsid w:val="0034237F"/>
    <w:rsid w:val="003428B1"/>
    <w:rsid w:val="003428EE"/>
    <w:rsid w:val="00342B97"/>
    <w:rsid w:val="00342DBB"/>
    <w:rsid w:val="00342E59"/>
    <w:rsid w:val="00343022"/>
    <w:rsid w:val="00343741"/>
    <w:rsid w:val="0034390D"/>
    <w:rsid w:val="00343940"/>
    <w:rsid w:val="00343A6C"/>
    <w:rsid w:val="00343B6E"/>
    <w:rsid w:val="00343D7B"/>
    <w:rsid w:val="00343E56"/>
    <w:rsid w:val="00344024"/>
    <w:rsid w:val="003442CE"/>
    <w:rsid w:val="003443C3"/>
    <w:rsid w:val="0034459B"/>
    <w:rsid w:val="00344820"/>
    <w:rsid w:val="0034487A"/>
    <w:rsid w:val="00344ACC"/>
    <w:rsid w:val="00344B1A"/>
    <w:rsid w:val="00345188"/>
    <w:rsid w:val="003451CA"/>
    <w:rsid w:val="0034520E"/>
    <w:rsid w:val="0034529C"/>
    <w:rsid w:val="003452E1"/>
    <w:rsid w:val="00345531"/>
    <w:rsid w:val="00345621"/>
    <w:rsid w:val="0034567A"/>
    <w:rsid w:val="0034572B"/>
    <w:rsid w:val="00345894"/>
    <w:rsid w:val="00345952"/>
    <w:rsid w:val="00345AA4"/>
    <w:rsid w:val="00346312"/>
    <w:rsid w:val="00346537"/>
    <w:rsid w:val="00346874"/>
    <w:rsid w:val="00346A1F"/>
    <w:rsid w:val="00346FBA"/>
    <w:rsid w:val="003470C0"/>
    <w:rsid w:val="003471D2"/>
    <w:rsid w:val="00347303"/>
    <w:rsid w:val="00347387"/>
    <w:rsid w:val="003478BB"/>
    <w:rsid w:val="00347902"/>
    <w:rsid w:val="00347A2A"/>
    <w:rsid w:val="00347B2E"/>
    <w:rsid w:val="0035005E"/>
    <w:rsid w:val="00350734"/>
    <w:rsid w:val="0035076D"/>
    <w:rsid w:val="0035085B"/>
    <w:rsid w:val="0035098D"/>
    <w:rsid w:val="00350D1C"/>
    <w:rsid w:val="00350D66"/>
    <w:rsid w:val="00350D80"/>
    <w:rsid w:val="00351386"/>
    <w:rsid w:val="003513C6"/>
    <w:rsid w:val="003516B3"/>
    <w:rsid w:val="0035183B"/>
    <w:rsid w:val="00351889"/>
    <w:rsid w:val="00351C6C"/>
    <w:rsid w:val="00351C81"/>
    <w:rsid w:val="00351C9B"/>
    <w:rsid w:val="00351D17"/>
    <w:rsid w:val="00352471"/>
    <w:rsid w:val="003526AF"/>
    <w:rsid w:val="0035290D"/>
    <w:rsid w:val="00352CDD"/>
    <w:rsid w:val="00352D15"/>
    <w:rsid w:val="00352F36"/>
    <w:rsid w:val="003530B2"/>
    <w:rsid w:val="00353245"/>
    <w:rsid w:val="003536C3"/>
    <w:rsid w:val="0035374E"/>
    <w:rsid w:val="00353886"/>
    <w:rsid w:val="00353920"/>
    <w:rsid w:val="00353AE7"/>
    <w:rsid w:val="00353B07"/>
    <w:rsid w:val="00353DD5"/>
    <w:rsid w:val="00353E4F"/>
    <w:rsid w:val="00353EB2"/>
    <w:rsid w:val="003540A7"/>
    <w:rsid w:val="00354122"/>
    <w:rsid w:val="0035417C"/>
    <w:rsid w:val="00354299"/>
    <w:rsid w:val="0035440C"/>
    <w:rsid w:val="0035444C"/>
    <w:rsid w:val="00354468"/>
    <w:rsid w:val="003546BE"/>
    <w:rsid w:val="00354930"/>
    <w:rsid w:val="00354B6D"/>
    <w:rsid w:val="00354BAB"/>
    <w:rsid w:val="00354DF3"/>
    <w:rsid w:val="00354F78"/>
    <w:rsid w:val="00354F7C"/>
    <w:rsid w:val="0035529F"/>
    <w:rsid w:val="0035534E"/>
    <w:rsid w:val="003553BE"/>
    <w:rsid w:val="0035565A"/>
    <w:rsid w:val="003556AD"/>
    <w:rsid w:val="003559CC"/>
    <w:rsid w:val="00355A7C"/>
    <w:rsid w:val="00355CD7"/>
    <w:rsid w:val="00355D85"/>
    <w:rsid w:val="003560FC"/>
    <w:rsid w:val="0035621C"/>
    <w:rsid w:val="0035632D"/>
    <w:rsid w:val="003563AC"/>
    <w:rsid w:val="003567F3"/>
    <w:rsid w:val="00356848"/>
    <w:rsid w:val="0035696B"/>
    <w:rsid w:val="003569AE"/>
    <w:rsid w:val="00356A54"/>
    <w:rsid w:val="00356A6C"/>
    <w:rsid w:val="00356DF9"/>
    <w:rsid w:val="00356E02"/>
    <w:rsid w:val="00356F39"/>
    <w:rsid w:val="00356F7A"/>
    <w:rsid w:val="00357299"/>
    <w:rsid w:val="003572A9"/>
    <w:rsid w:val="00357471"/>
    <w:rsid w:val="00357B2E"/>
    <w:rsid w:val="00357C60"/>
    <w:rsid w:val="00357D3F"/>
    <w:rsid w:val="00357E18"/>
    <w:rsid w:val="00360225"/>
    <w:rsid w:val="0036025E"/>
    <w:rsid w:val="003605B3"/>
    <w:rsid w:val="00360634"/>
    <w:rsid w:val="00360816"/>
    <w:rsid w:val="00360921"/>
    <w:rsid w:val="00360A40"/>
    <w:rsid w:val="00360AEC"/>
    <w:rsid w:val="00360D2C"/>
    <w:rsid w:val="00360F2A"/>
    <w:rsid w:val="003610A8"/>
    <w:rsid w:val="003610DD"/>
    <w:rsid w:val="003611E1"/>
    <w:rsid w:val="00361287"/>
    <w:rsid w:val="003614E6"/>
    <w:rsid w:val="00361D0C"/>
    <w:rsid w:val="00361D1E"/>
    <w:rsid w:val="00361EDB"/>
    <w:rsid w:val="00361FED"/>
    <w:rsid w:val="00362494"/>
    <w:rsid w:val="00362912"/>
    <w:rsid w:val="0036298C"/>
    <w:rsid w:val="00362A5C"/>
    <w:rsid w:val="00362AE3"/>
    <w:rsid w:val="00362CA2"/>
    <w:rsid w:val="00362D40"/>
    <w:rsid w:val="00362D93"/>
    <w:rsid w:val="00363195"/>
    <w:rsid w:val="00363300"/>
    <w:rsid w:val="0036332A"/>
    <w:rsid w:val="0036377B"/>
    <w:rsid w:val="0036381C"/>
    <w:rsid w:val="003638A5"/>
    <w:rsid w:val="00363E63"/>
    <w:rsid w:val="00363E73"/>
    <w:rsid w:val="00363F2F"/>
    <w:rsid w:val="0036402D"/>
    <w:rsid w:val="003642D7"/>
    <w:rsid w:val="00364456"/>
    <w:rsid w:val="003647F2"/>
    <w:rsid w:val="00364BCC"/>
    <w:rsid w:val="00364CEA"/>
    <w:rsid w:val="00364DC3"/>
    <w:rsid w:val="00364E1A"/>
    <w:rsid w:val="003652BC"/>
    <w:rsid w:val="003654AC"/>
    <w:rsid w:val="003655AE"/>
    <w:rsid w:val="003657B2"/>
    <w:rsid w:val="0036585D"/>
    <w:rsid w:val="00365905"/>
    <w:rsid w:val="003659C5"/>
    <w:rsid w:val="003659ED"/>
    <w:rsid w:val="00365A8F"/>
    <w:rsid w:val="00365EA0"/>
    <w:rsid w:val="00366191"/>
    <w:rsid w:val="003663B1"/>
    <w:rsid w:val="0036647F"/>
    <w:rsid w:val="003667FC"/>
    <w:rsid w:val="0036681C"/>
    <w:rsid w:val="00366872"/>
    <w:rsid w:val="00366887"/>
    <w:rsid w:val="00366966"/>
    <w:rsid w:val="00366BEA"/>
    <w:rsid w:val="00366D19"/>
    <w:rsid w:val="00367251"/>
    <w:rsid w:val="003673C3"/>
    <w:rsid w:val="00367423"/>
    <w:rsid w:val="00367556"/>
    <w:rsid w:val="003679E1"/>
    <w:rsid w:val="00367B5D"/>
    <w:rsid w:val="00367BFB"/>
    <w:rsid w:val="00367C57"/>
    <w:rsid w:val="00370317"/>
    <w:rsid w:val="003704E6"/>
    <w:rsid w:val="00370953"/>
    <w:rsid w:val="00370958"/>
    <w:rsid w:val="00370C01"/>
    <w:rsid w:val="00370CED"/>
    <w:rsid w:val="00370E83"/>
    <w:rsid w:val="00370F46"/>
    <w:rsid w:val="003712F3"/>
    <w:rsid w:val="003713CE"/>
    <w:rsid w:val="00371766"/>
    <w:rsid w:val="003718AC"/>
    <w:rsid w:val="003718CD"/>
    <w:rsid w:val="00371A22"/>
    <w:rsid w:val="00371B94"/>
    <w:rsid w:val="00371C8D"/>
    <w:rsid w:val="0037214B"/>
    <w:rsid w:val="003726B0"/>
    <w:rsid w:val="00372744"/>
    <w:rsid w:val="003728E7"/>
    <w:rsid w:val="00372904"/>
    <w:rsid w:val="00372B82"/>
    <w:rsid w:val="00372C31"/>
    <w:rsid w:val="00372D8E"/>
    <w:rsid w:val="0037310F"/>
    <w:rsid w:val="00373607"/>
    <w:rsid w:val="0037376D"/>
    <w:rsid w:val="00373A5A"/>
    <w:rsid w:val="00373AA7"/>
    <w:rsid w:val="00373D53"/>
    <w:rsid w:val="00373E0B"/>
    <w:rsid w:val="003743C4"/>
    <w:rsid w:val="003744F8"/>
    <w:rsid w:val="003746C3"/>
    <w:rsid w:val="00374760"/>
    <w:rsid w:val="0037497A"/>
    <w:rsid w:val="00374AF6"/>
    <w:rsid w:val="00374B10"/>
    <w:rsid w:val="00374BB8"/>
    <w:rsid w:val="00374C11"/>
    <w:rsid w:val="00374CC5"/>
    <w:rsid w:val="00374E6E"/>
    <w:rsid w:val="00375001"/>
    <w:rsid w:val="00375057"/>
    <w:rsid w:val="003750BC"/>
    <w:rsid w:val="003750FD"/>
    <w:rsid w:val="003753E6"/>
    <w:rsid w:val="003757BE"/>
    <w:rsid w:val="0037600D"/>
    <w:rsid w:val="0037630C"/>
    <w:rsid w:val="003765E5"/>
    <w:rsid w:val="0037677A"/>
    <w:rsid w:val="00376788"/>
    <w:rsid w:val="00376B82"/>
    <w:rsid w:val="00376D24"/>
    <w:rsid w:val="00376ED1"/>
    <w:rsid w:val="00377023"/>
    <w:rsid w:val="003775E0"/>
    <w:rsid w:val="003775FA"/>
    <w:rsid w:val="00377717"/>
    <w:rsid w:val="0037772E"/>
    <w:rsid w:val="003777E8"/>
    <w:rsid w:val="0037780D"/>
    <w:rsid w:val="00377884"/>
    <w:rsid w:val="00377989"/>
    <w:rsid w:val="00377C98"/>
    <w:rsid w:val="00377EB5"/>
    <w:rsid w:val="0038002F"/>
    <w:rsid w:val="0038012A"/>
    <w:rsid w:val="00380162"/>
    <w:rsid w:val="00380194"/>
    <w:rsid w:val="003801DE"/>
    <w:rsid w:val="003802E3"/>
    <w:rsid w:val="00380362"/>
    <w:rsid w:val="00380480"/>
    <w:rsid w:val="00380510"/>
    <w:rsid w:val="003805DA"/>
    <w:rsid w:val="00380797"/>
    <w:rsid w:val="00380A4D"/>
    <w:rsid w:val="00380B73"/>
    <w:rsid w:val="00380B76"/>
    <w:rsid w:val="00380B97"/>
    <w:rsid w:val="00381075"/>
    <w:rsid w:val="0038129A"/>
    <w:rsid w:val="003813AA"/>
    <w:rsid w:val="00381AAB"/>
    <w:rsid w:val="00381EAA"/>
    <w:rsid w:val="00381FD8"/>
    <w:rsid w:val="003822F4"/>
    <w:rsid w:val="00382363"/>
    <w:rsid w:val="003824DB"/>
    <w:rsid w:val="00382A48"/>
    <w:rsid w:val="00382C1D"/>
    <w:rsid w:val="00382D5F"/>
    <w:rsid w:val="00382DF5"/>
    <w:rsid w:val="00382E8D"/>
    <w:rsid w:val="00382F01"/>
    <w:rsid w:val="00383085"/>
    <w:rsid w:val="003831A2"/>
    <w:rsid w:val="0038354D"/>
    <w:rsid w:val="00383794"/>
    <w:rsid w:val="00383AE0"/>
    <w:rsid w:val="00383B08"/>
    <w:rsid w:val="00383C7B"/>
    <w:rsid w:val="00383CDF"/>
    <w:rsid w:val="00383DA8"/>
    <w:rsid w:val="00383EAE"/>
    <w:rsid w:val="0038435A"/>
    <w:rsid w:val="00384559"/>
    <w:rsid w:val="00384746"/>
    <w:rsid w:val="003847B3"/>
    <w:rsid w:val="0038491A"/>
    <w:rsid w:val="00384A6E"/>
    <w:rsid w:val="00384B05"/>
    <w:rsid w:val="00384C6B"/>
    <w:rsid w:val="00384CC4"/>
    <w:rsid w:val="00385016"/>
    <w:rsid w:val="0038504B"/>
    <w:rsid w:val="003850BF"/>
    <w:rsid w:val="00385181"/>
    <w:rsid w:val="0038566B"/>
    <w:rsid w:val="00385812"/>
    <w:rsid w:val="00385A26"/>
    <w:rsid w:val="00385C77"/>
    <w:rsid w:val="00385C86"/>
    <w:rsid w:val="00385EEE"/>
    <w:rsid w:val="003865A0"/>
    <w:rsid w:val="003866E7"/>
    <w:rsid w:val="0038685B"/>
    <w:rsid w:val="00386882"/>
    <w:rsid w:val="003868B3"/>
    <w:rsid w:val="00386BE7"/>
    <w:rsid w:val="00386C7A"/>
    <w:rsid w:val="00386F3C"/>
    <w:rsid w:val="00386FB0"/>
    <w:rsid w:val="00386FE6"/>
    <w:rsid w:val="0038700C"/>
    <w:rsid w:val="0038770F"/>
    <w:rsid w:val="0038777E"/>
    <w:rsid w:val="00387B1A"/>
    <w:rsid w:val="00387C55"/>
    <w:rsid w:val="00387DB9"/>
    <w:rsid w:val="00387DE5"/>
    <w:rsid w:val="00387F65"/>
    <w:rsid w:val="00390182"/>
    <w:rsid w:val="003903AB"/>
    <w:rsid w:val="00390422"/>
    <w:rsid w:val="00390442"/>
    <w:rsid w:val="00390517"/>
    <w:rsid w:val="00390562"/>
    <w:rsid w:val="0039057A"/>
    <w:rsid w:val="00390667"/>
    <w:rsid w:val="0039080A"/>
    <w:rsid w:val="00391173"/>
    <w:rsid w:val="00391217"/>
    <w:rsid w:val="0039122F"/>
    <w:rsid w:val="003912D3"/>
    <w:rsid w:val="00391304"/>
    <w:rsid w:val="0039132B"/>
    <w:rsid w:val="00391405"/>
    <w:rsid w:val="00391534"/>
    <w:rsid w:val="00391616"/>
    <w:rsid w:val="00391856"/>
    <w:rsid w:val="00391AD3"/>
    <w:rsid w:val="00391B65"/>
    <w:rsid w:val="00391D67"/>
    <w:rsid w:val="00391E46"/>
    <w:rsid w:val="00391FCD"/>
    <w:rsid w:val="003923E2"/>
    <w:rsid w:val="00392520"/>
    <w:rsid w:val="00392738"/>
    <w:rsid w:val="0039279D"/>
    <w:rsid w:val="00392953"/>
    <w:rsid w:val="00392A55"/>
    <w:rsid w:val="00392A6A"/>
    <w:rsid w:val="00392AC8"/>
    <w:rsid w:val="00392CFE"/>
    <w:rsid w:val="00392F6C"/>
    <w:rsid w:val="00393037"/>
    <w:rsid w:val="003934F9"/>
    <w:rsid w:val="003935F6"/>
    <w:rsid w:val="003937C5"/>
    <w:rsid w:val="00393CCC"/>
    <w:rsid w:val="00393CFB"/>
    <w:rsid w:val="00393DCB"/>
    <w:rsid w:val="0039402D"/>
    <w:rsid w:val="003940F9"/>
    <w:rsid w:val="00394175"/>
    <w:rsid w:val="003941BB"/>
    <w:rsid w:val="003942A7"/>
    <w:rsid w:val="0039430A"/>
    <w:rsid w:val="0039433D"/>
    <w:rsid w:val="00394349"/>
    <w:rsid w:val="00394797"/>
    <w:rsid w:val="003947C6"/>
    <w:rsid w:val="00394AD4"/>
    <w:rsid w:val="00394CBA"/>
    <w:rsid w:val="00394E71"/>
    <w:rsid w:val="00395195"/>
    <w:rsid w:val="0039522F"/>
    <w:rsid w:val="00395278"/>
    <w:rsid w:val="003953FB"/>
    <w:rsid w:val="00395712"/>
    <w:rsid w:val="00395779"/>
    <w:rsid w:val="0039581F"/>
    <w:rsid w:val="003958BB"/>
    <w:rsid w:val="00395B29"/>
    <w:rsid w:val="00395C1A"/>
    <w:rsid w:val="00395C3B"/>
    <w:rsid w:val="00395D63"/>
    <w:rsid w:val="00395D76"/>
    <w:rsid w:val="003960B4"/>
    <w:rsid w:val="00396215"/>
    <w:rsid w:val="003965AB"/>
    <w:rsid w:val="00396789"/>
    <w:rsid w:val="00396888"/>
    <w:rsid w:val="00396921"/>
    <w:rsid w:val="0039697F"/>
    <w:rsid w:val="00396A9B"/>
    <w:rsid w:val="00396C4C"/>
    <w:rsid w:val="00396D76"/>
    <w:rsid w:val="00396FD2"/>
    <w:rsid w:val="003970F9"/>
    <w:rsid w:val="003973FE"/>
    <w:rsid w:val="0039757B"/>
    <w:rsid w:val="003975FA"/>
    <w:rsid w:val="00397A1B"/>
    <w:rsid w:val="00397D20"/>
    <w:rsid w:val="00397E98"/>
    <w:rsid w:val="003A0026"/>
    <w:rsid w:val="003A017E"/>
    <w:rsid w:val="003A023C"/>
    <w:rsid w:val="003A02C6"/>
    <w:rsid w:val="003A03F5"/>
    <w:rsid w:val="003A0455"/>
    <w:rsid w:val="003A049F"/>
    <w:rsid w:val="003A0BE6"/>
    <w:rsid w:val="003A0C16"/>
    <w:rsid w:val="003A0D3D"/>
    <w:rsid w:val="003A0D84"/>
    <w:rsid w:val="003A0DB7"/>
    <w:rsid w:val="003A0E55"/>
    <w:rsid w:val="003A0EDD"/>
    <w:rsid w:val="003A1154"/>
    <w:rsid w:val="003A157C"/>
    <w:rsid w:val="003A15F9"/>
    <w:rsid w:val="003A16FE"/>
    <w:rsid w:val="003A171A"/>
    <w:rsid w:val="003A1B01"/>
    <w:rsid w:val="003A20A3"/>
    <w:rsid w:val="003A21A5"/>
    <w:rsid w:val="003A2369"/>
    <w:rsid w:val="003A25B0"/>
    <w:rsid w:val="003A28E0"/>
    <w:rsid w:val="003A2CEB"/>
    <w:rsid w:val="003A2F1F"/>
    <w:rsid w:val="003A3045"/>
    <w:rsid w:val="003A3048"/>
    <w:rsid w:val="003A3055"/>
    <w:rsid w:val="003A3435"/>
    <w:rsid w:val="003A343B"/>
    <w:rsid w:val="003A3685"/>
    <w:rsid w:val="003A36CE"/>
    <w:rsid w:val="003A38E7"/>
    <w:rsid w:val="003A3A6A"/>
    <w:rsid w:val="003A3C34"/>
    <w:rsid w:val="003A42DE"/>
    <w:rsid w:val="003A455F"/>
    <w:rsid w:val="003A482F"/>
    <w:rsid w:val="003A499E"/>
    <w:rsid w:val="003A4A62"/>
    <w:rsid w:val="003A4AF6"/>
    <w:rsid w:val="003A4B92"/>
    <w:rsid w:val="003A4C76"/>
    <w:rsid w:val="003A4E17"/>
    <w:rsid w:val="003A5057"/>
    <w:rsid w:val="003A560A"/>
    <w:rsid w:val="003A5730"/>
    <w:rsid w:val="003A5AE7"/>
    <w:rsid w:val="003A5B5E"/>
    <w:rsid w:val="003A5C99"/>
    <w:rsid w:val="003A5D85"/>
    <w:rsid w:val="003A5F2D"/>
    <w:rsid w:val="003A5FD9"/>
    <w:rsid w:val="003A6229"/>
    <w:rsid w:val="003A63E0"/>
    <w:rsid w:val="003A66EF"/>
    <w:rsid w:val="003A6847"/>
    <w:rsid w:val="003A68A5"/>
    <w:rsid w:val="003A6B1B"/>
    <w:rsid w:val="003A6CAC"/>
    <w:rsid w:val="003A6CAF"/>
    <w:rsid w:val="003A6E23"/>
    <w:rsid w:val="003A6F1E"/>
    <w:rsid w:val="003A6FA7"/>
    <w:rsid w:val="003A74C7"/>
    <w:rsid w:val="003A7656"/>
    <w:rsid w:val="003A77BB"/>
    <w:rsid w:val="003A783D"/>
    <w:rsid w:val="003A7A62"/>
    <w:rsid w:val="003A7B69"/>
    <w:rsid w:val="003A7F6A"/>
    <w:rsid w:val="003B01F8"/>
    <w:rsid w:val="003B037E"/>
    <w:rsid w:val="003B0437"/>
    <w:rsid w:val="003B0540"/>
    <w:rsid w:val="003B05A3"/>
    <w:rsid w:val="003B0960"/>
    <w:rsid w:val="003B0C5C"/>
    <w:rsid w:val="003B0DFE"/>
    <w:rsid w:val="003B113D"/>
    <w:rsid w:val="003B187F"/>
    <w:rsid w:val="003B18E3"/>
    <w:rsid w:val="003B1984"/>
    <w:rsid w:val="003B1CBC"/>
    <w:rsid w:val="003B1CDF"/>
    <w:rsid w:val="003B1E5E"/>
    <w:rsid w:val="003B1EA0"/>
    <w:rsid w:val="003B1F09"/>
    <w:rsid w:val="003B216B"/>
    <w:rsid w:val="003B217A"/>
    <w:rsid w:val="003B23A1"/>
    <w:rsid w:val="003B243D"/>
    <w:rsid w:val="003B243E"/>
    <w:rsid w:val="003B24EB"/>
    <w:rsid w:val="003B286B"/>
    <w:rsid w:val="003B2AD6"/>
    <w:rsid w:val="003B2B83"/>
    <w:rsid w:val="003B2EE4"/>
    <w:rsid w:val="003B32AF"/>
    <w:rsid w:val="003B32DF"/>
    <w:rsid w:val="003B34E8"/>
    <w:rsid w:val="003B37D3"/>
    <w:rsid w:val="003B3B9F"/>
    <w:rsid w:val="003B4181"/>
    <w:rsid w:val="003B421C"/>
    <w:rsid w:val="003B42F9"/>
    <w:rsid w:val="003B48F7"/>
    <w:rsid w:val="003B4E7B"/>
    <w:rsid w:val="003B50B4"/>
    <w:rsid w:val="003B50BA"/>
    <w:rsid w:val="003B511A"/>
    <w:rsid w:val="003B5129"/>
    <w:rsid w:val="003B54B4"/>
    <w:rsid w:val="003B55AF"/>
    <w:rsid w:val="003B5747"/>
    <w:rsid w:val="003B57B9"/>
    <w:rsid w:val="003B5837"/>
    <w:rsid w:val="003B59E4"/>
    <w:rsid w:val="003B5BC8"/>
    <w:rsid w:val="003B5BD2"/>
    <w:rsid w:val="003B5CDF"/>
    <w:rsid w:val="003B5FA6"/>
    <w:rsid w:val="003B609D"/>
    <w:rsid w:val="003B6228"/>
    <w:rsid w:val="003B6259"/>
    <w:rsid w:val="003B6268"/>
    <w:rsid w:val="003B6734"/>
    <w:rsid w:val="003B67F0"/>
    <w:rsid w:val="003B6DC4"/>
    <w:rsid w:val="003B6E63"/>
    <w:rsid w:val="003B6EEB"/>
    <w:rsid w:val="003B6F29"/>
    <w:rsid w:val="003B6F84"/>
    <w:rsid w:val="003B7025"/>
    <w:rsid w:val="003B71ED"/>
    <w:rsid w:val="003B74A1"/>
    <w:rsid w:val="003B756B"/>
    <w:rsid w:val="003B79C4"/>
    <w:rsid w:val="003B7BCC"/>
    <w:rsid w:val="003B7C48"/>
    <w:rsid w:val="003B7CB8"/>
    <w:rsid w:val="003B7D42"/>
    <w:rsid w:val="003C012A"/>
    <w:rsid w:val="003C017B"/>
    <w:rsid w:val="003C02A4"/>
    <w:rsid w:val="003C04F5"/>
    <w:rsid w:val="003C0615"/>
    <w:rsid w:val="003C0691"/>
    <w:rsid w:val="003C073D"/>
    <w:rsid w:val="003C07EF"/>
    <w:rsid w:val="003C0A65"/>
    <w:rsid w:val="003C0D31"/>
    <w:rsid w:val="003C0FEB"/>
    <w:rsid w:val="003C1066"/>
    <w:rsid w:val="003C106A"/>
    <w:rsid w:val="003C10ED"/>
    <w:rsid w:val="003C12E5"/>
    <w:rsid w:val="003C149B"/>
    <w:rsid w:val="003C1636"/>
    <w:rsid w:val="003C1700"/>
    <w:rsid w:val="003C17CD"/>
    <w:rsid w:val="003C1819"/>
    <w:rsid w:val="003C19B7"/>
    <w:rsid w:val="003C1AF5"/>
    <w:rsid w:val="003C1B0A"/>
    <w:rsid w:val="003C1C6F"/>
    <w:rsid w:val="003C1D49"/>
    <w:rsid w:val="003C20D9"/>
    <w:rsid w:val="003C2373"/>
    <w:rsid w:val="003C2586"/>
    <w:rsid w:val="003C271C"/>
    <w:rsid w:val="003C2947"/>
    <w:rsid w:val="003C2A9B"/>
    <w:rsid w:val="003C2BD2"/>
    <w:rsid w:val="003C3091"/>
    <w:rsid w:val="003C33FA"/>
    <w:rsid w:val="003C355F"/>
    <w:rsid w:val="003C39D0"/>
    <w:rsid w:val="003C3A24"/>
    <w:rsid w:val="003C3AAB"/>
    <w:rsid w:val="003C3DCD"/>
    <w:rsid w:val="003C40D0"/>
    <w:rsid w:val="003C4171"/>
    <w:rsid w:val="003C41CE"/>
    <w:rsid w:val="003C4248"/>
    <w:rsid w:val="003C4381"/>
    <w:rsid w:val="003C43B1"/>
    <w:rsid w:val="003C4843"/>
    <w:rsid w:val="003C48CD"/>
    <w:rsid w:val="003C49BB"/>
    <w:rsid w:val="003C4B7C"/>
    <w:rsid w:val="003C4C07"/>
    <w:rsid w:val="003C4D11"/>
    <w:rsid w:val="003C4DED"/>
    <w:rsid w:val="003C4F20"/>
    <w:rsid w:val="003C4FD7"/>
    <w:rsid w:val="003C50FA"/>
    <w:rsid w:val="003C53A7"/>
    <w:rsid w:val="003C54B2"/>
    <w:rsid w:val="003C565D"/>
    <w:rsid w:val="003C569E"/>
    <w:rsid w:val="003C5752"/>
    <w:rsid w:val="003C57EE"/>
    <w:rsid w:val="003C59BF"/>
    <w:rsid w:val="003C5A5D"/>
    <w:rsid w:val="003C5D2F"/>
    <w:rsid w:val="003C5E9B"/>
    <w:rsid w:val="003C5FF4"/>
    <w:rsid w:val="003C607A"/>
    <w:rsid w:val="003C609C"/>
    <w:rsid w:val="003C6209"/>
    <w:rsid w:val="003C665D"/>
    <w:rsid w:val="003C6737"/>
    <w:rsid w:val="003C69FF"/>
    <w:rsid w:val="003C6A38"/>
    <w:rsid w:val="003C6AAF"/>
    <w:rsid w:val="003C6E77"/>
    <w:rsid w:val="003C6F30"/>
    <w:rsid w:val="003C6F72"/>
    <w:rsid w:val="003C708C"/>
    <w:rsid w:val="003C74C7"/>
    <w:rsid w:val="003C7505"/>
    <w:rsid w:val="003C776F"/>
    <w:rsid w:val="003C7801"/>
    <w:rsid w:val="003C7A78"/>
    <w:rsid w:val="003C7C52"/>
    <w:rsid w:val="003C7EDC"/>
    <w:rsid w:val="003C7F46"/>
    <w:rsid w:val="003D0061"/>
    <w:rsid w:val="003D0162"/>
    <w:rsid w:val="003D01DD"/>
    <w:rsid w:val="003D078B"/>
    <w:rsid w:val="003D0C18"/>
    <w:rsid w:val="003D0E6E"/>
    <w:rsid w:val="003D0EA7"/>
    <w:rsid w:val="003D0EDA"/>
    <w:rsid w:val="003D0FEE"/>
    <w:rsid w:val="003D12C2"/>
    <w:rsid w:val="003D168F"/>
    <w:rsid w:val="003D1B57"/>
    <w:rsid w:val="003D1CD5"/>
    <w:rsid w:val="003D1D29"/>
    <w:rsid w:val="003D2158"/>
    <w:rsid w:val="003D235E"/>
    <w:rsid w:val="003D2388"/>
    <w:rsid w:val="003D239A"/>
    <w:rsid w:val="003D2BBD"/>
    <w:rsid w:val="003D2C7A"/>
    <w:rsid w:val="003D2E7B"/>
    <w:rsid w:val="003D3179"/>
    <w:rsid w:val="003D33E3"/>
    <w:rsid w:val="003D35C4"/>
    <w:rsid w:val="003D3792"/>
    <w:rsid w:val="003D37B6"/>
    <w:rsid w:val="003D3809"/>
    <w:rsid w:val="003D3822"/>
    <w:rsid w:val="003D3A07"/>
    <w:rsid w:val="003D3ACC"/>
    <w:rsid w:val="003D3BD7"/>
    <w:rsid w:val="003D3D41"/>
    <w:rsid w:val="003D3D5B"/>
    <w:rsid w:val="003D3D9F"/>
    <w:rsid w:val="003D3EEA"/>
    <w:rsid w:val="003D43A3"/>
    <w:rsid w:val="003D4732"/>
    <w:rsid w:val="003D4837"/>
    <w:rsid w:val="003D495E"/>
    <w:rsid w:val="003D4967"/>
    <w:rsid w:val="003D49CF"/>
    <w:rsid w:val="003D4A24"/>
    <w:rsid w:val="003D4F6C"/>
    <w:rsid w:val="003D5294"/>
    <w:rsid w:val="003D55A3"/>
    <w:rsid w:val="003D57C8"/>
    <w:rsid w:val="003D5916"/>
    <w:rsid w:val="003D592A"/>
    <w:rsid w:val="003D5950"/>
    <w:rsid w:val="003D5986"/>
    <w:rsid w:val="003D5A14"/>
    <w:rsid w:val="003D5B47"/>
    <w:rsid w:val="003D5BD0"/>
    <w:rsid w:val="003D5C12"/>
    <w:rsid w:val="003D5CF4"/>
    <w:rsid w:val="003D5D61"/>
    <w:rsid w:val="003D5DC1"/>
    <w:rsid w:val="003D5EC8"/>
    <w:rsid w:val="003D5F21"/>
    <w:rsid w:val="003D6134"/>
    <w:rsid w:val="003D6311"/>
    <w:rsid w:val="003D687B"/>
    <w:rsid w:val="003D6AE1"/>
    <w:rsid w:val="003D6DE1"/>
    <w:rsid w:val="003D6F25"/>
    <w:rsid w:val="003D730E"/>
    <w:rsid w:val="003D74CF"/>
    <w:rsid w:val="003D790F"/>
    <w:rsid w:val="003D7994"/>
    <w:rsid w:val="003D7AB2"/>
    <w:rsid w:val="003D7B83"/>
    <w:rsid w:val="003D7BCA"/>
    <w:rsid w:val="003D7C89"/>
    <w:rsid w:val="003D7D45"/>
    <w:rsid w:val="003D7D8F"/>
    <w:rsid w:val="003D7DC0"/>
    <w:rsid w:val="003D7E0B"/>
    <w:rsid w:val="003D7FB5"/>
    <w:rsid w:val="003E0017"/>
    <w:rsid w:val="003E00C0"/>
    <w:rsid w:val="003E015E"/>
    <w:rsid w:val="003E063C"/>
    <w:rsid w:val="003E06A6"/>
    <w:rsid w:val="003E0920"/>
    <w:rsid w:val="003E09A6"/>
    <w:rsid w:val="003E09E7"/>
    <w:rsid w:val="003E0B5F"/>
    <w:rsid w:val="003E0C1A"/>
    <w:rsid w:val="003E0C1D"/>
    <w:rsid w:val="003E0D42"/>
    <w:rsid w:val="003E0DA8"/>
    <w:rsid w:val="003E1022"/>
    <w:rsid w:val="003E105D"/>
    <w:rsid w:val="003E110E"/>
    <w:rsid w:val="003E12B9"/>
    <w:rsid w:val="003E14A7"/>
    <w:rsid w:val="003E1843"/>
    <w:rsid w:val="003E1C20"/>
    <w:rsid w:val="003E1CED"/>
    <w:rsid w:val="003E1E0C"/>
    <w:rsid w:val="003E1F08"/>
    <w:rsid w:val="003E1F14"/>
    <w:rsid w:val="003E2147"/>
    <w:rsid w:val="003E2426"/>
    <w:rsid w:val="003E25A6"/>
    <w:rsid w:val="003E2A27"/>
    <w:rsid w:val="003E2ACB"/>
    <w:rsid w:val="003E2B23"/>
    <w:rsid w:val="003E2D62"/>
    <w:rsid w:val="003E2ECF"/>
    <w:rsid w:val="003E2F73"/>
    <w:rsid w:val="003E2FA7"/>
    <w:rsid w:val="003E305C"/>
    <w:rsid w:val="003E31CD"/>
    <w:rsid w:val="003E31EF"/>
    <w:rsid w:val="003E3221"/>
    <w:rsid w:val="003E3241"/>
    <w:rsid w:val="003E354C"/>
    <w:rsid w:val="003E3609"/>
    <w:rsid w:val="003E365F"/>
    <w:rsid w:val="003E3AD2"/>
    <w:rsid w:val="003E3AF3"/>
    <w:rsid w:val="003E451A"/>
    <w:rsid w:val="003E4634"/>
    <w:rsid w:val="003E4689"/>
    <w:rsid w:val="003E4796"/>
    <w:rsid w:val="003E486C"/>
    <w:rsid w:val="003E48FF"/>
    <w:rsid w:val="003E4A65"/>
    <w:rsid w:val="003E4F09"/>
    <w:rsid w:val="003E4F60"/>
    <w:rsid w:val="003E4F62"/>
    <w:rsid w:val="003E50C4"/>
    <w:rsid w:val="003E512C"/>
    <w:rsid w:val="003E513B"/>
    <w:rsid w:val="003E541E"/>
    <w:rsid w:val="003E5841"/>
    <w:rsid w:val="003E5A93"/>
    <w:rsid w:val="003E5B65"/>
    <w:rsid w:val="003E5BB3"/>
    <w:rsid w:val="003E5CDC"/>
    <w:rsid w:val="003E6061"/>
    <w:rsid w:val="003E66E7"/>
    <w:rsid w:val="003E67E1"/>
    <w:rsid w:val="003E6963"/>
    <w:rsid w:val="003E69AE"/>
    <w:rsid w:val="003E6AB2"/>
    <w:rsid w:val="003E7096"/>
    <w:rsid w:val="003E727E"/>
    <w:rsid w:val="003E72E1"/>
    <w:rsid w:val="003E73B6"/>
    <w:rsid w:val="003E7A4F"/>
    <w:rsid w:val="003E7A76"/>
    <w:rsid w:val="003E7CB7"/>
    <w:rsid w:val="003E7E1C"/>
    <w:rsid w:val="003E7E2B"/>
    <w:rsid w:val="003E7EEF"/>
    <w:rsid w:val="003E7F5E"/>
    <w:rsid w:val="003F00D4"/>
    <w:rsid w:val="003F01ED"/>
    <w:rsid w:val="003F04C8"/>
    <w:rsid w:val="003F07BC"/>
    <w:rsid w:val="003F0859"/>
    <w:rsid w:val="003F09F8"/>
    <w:rsid w:val="003F0A20"/>
    <w:rsid w:val="003F0A45"/>
    <w:rsid w:val="003F0C3D"/>
    <w:rsid w:val="003F112D"/>
    <w:rsid w:val="003F12C1"/>
    <w:rsid w:val="003F133B"/>
    <w:rsid w:val="003F139D"/>
    <w:rsid w:val="003F159D"/>
    <w:rsid w:val="003F199F"/>
    <w:rsid w:val="003F1A45"/>
    <w:rsid w:val="003F202A"/>
    <w:rsid w:val="003F208E"/>
    <w:rsid w:val="003F2243"/>
    <w:rsid w:val="003F2298"/>
    <w:rsid w:val="003F22B5"/>
    <w:rsid w:val="003F22C2"/>
    <w:rsid w:val="003F2379"/>
    <w:rsid w:val="003F2AE3"/>
    <w:rsid w:val="003F2C04"/>
    <w:rsid w:val="003F2C45"/>
    <w:rsid w:val="003F2C64"/>
    <w:rsid w:val="003F2D46"/>
    <w:rsid w:val="003F2DF5"/>
    <w:rsid w:val="003F3060"/>
    <w:rsid w:val="003F3092"/>
    <w:rsid w:val="003F31CA"/>
    <w:rsid w:val="003F3411"/>
    <w:rsid w:val="003F38A9"/>
    <w:rsid w:val="003F38FD"/>
    <w:rsid w:val="003F391C"/>
    <w:rsid w:val="003F3FFF"/>
    <w:rsid w:val="003F40F3"/>
    <w:rsid w:val="003F4347"/>
    <w:rsid w:val="003F43BB"/>
    <w:rsid w:val="003F45E2"/>
    <w:rsid w:val="003F46CD"/>
    <w:rsid w:val="003F4877"/>
    <w:rsid w:val="003F4938"/>
    <w:rsid w:val="003F49E0"/>
    <w:rsid w:val="003F4CDA"/>
    <w:rsid w:val="003F4F46"/>
    <w:rsid w:val="003F5188"/>
    <w:rsid w:val="003F51E2"/>
    <w:rsid w:val="003F54DE"/>
    <w:rsid w:val="003F5675"/>
    <w:rsid w:val="003F57B9"/>
    <w:rsid w:val="003F5800"/>
    <w:rsid w:val="003F5B4E"/>
    <w:rsid w:val="003F5E7A"/>
    <w:rsid w:val="003F5E84"/>
    <w:rsid w:val="003F5E87"/>
    <w:rsid w:val="003F5F73"/>
    <w:rsid w:val="003F607F"/>
    <w:rsid w:val="003F6186"/>
    <w:rsid w:val="003F6265"/>
    <w:rsid w:val="003F637D"/>
    <w:rsid w:val="003F6481"/>
    <w:rsid w:val="003F681F"/>
    <w:rsid w:val="003F6920"/>
    <w:rsid w:val="003F6F6F"/>
    <w:rsid w:val="003F72F0"/>
    <w:rsid w:val="003F7538"/>
    <w:rsid w:val="003F75D7"/>
    <w:rsid w:val="003F76C9"/>
    <w:rsid w:val="003F7776"/>
    <w:rsid w:val="003F78A9"/>
    <w:rsid w:val="003F7AD9"/>
    <w:rsid w:val="003F7FFB"/>
    <w:rsid w:val="00400285"/>
    <w:rsid w:val="004002E5"/>
    <w:rsid w:val="00400529"/>
    <w:rsid w:val="0040083B"/>
    <w:rsid w:val="004009CE"/>
    <w:rsid w:val="00400B31"/>
    <w:rsid w:val="00400B32"/>
    <w:rsid w:val="00400C67"/>
    <w:rsid w:val="00400CC5"/>
    <w:rsid w:val="00400CF3"/>
    <w:rsid w:val="00400DA6"/>
    <w:rsid w:val="00400DAC"/>
    <w:rsid w:val="00400F44"/>
    <w:rsid w:val="004013E5"/>
    <w:rsid w:val="004014EB"/>
    <w:rsid w:val="004019BE"/>
    <w:rsid w:val="00401B03"/>
    <w:rsid w:val="00401BB9"/>
    <w:rsid w:val="00401BD8"/>
    <w:rsid w:val="00401C63"/>
    <w:rsid w:val="00401CC3"/>
    <w:rsid w:val="00401DB1"/>
    <w:rsid w:val="00401F14"/>
    <w:rsid w:val="00401F5C"/>
    <w:rsid w:val="00401FBD"/>
    <w:rsid w:val="00402008"/>
    <w:rsid w:val="004021CE"/>
    <w:rsid w:val="00402317"/>
    <w:rsid w:val="004026FF"/>
    <w:rsid w:val="00402910"/>
    <w:rsid w:val="00402B4F"/>
    <w:rsid w:val="00402FCE"/>
    <w:rsid w:val="004031BD"/>
    <w:rsid w:val="00403504"/>
    <w:rsid w:val="00403AD9"/>
    <w:rsid w:val="00403B7E"/>
    <w:rsid w:val="00403EB2"/>
    <w:rsid w:val="004041F0"/>
    <w:rsid w:val="004043B1"/>
    <w:rsid w:val="004044BA"/>
    <w:rsid w:val="004045C1"/>
    <w:rsid w:val="0040484A"/>
    <w:rsid w:val="00404871"/>
    <w:rsid w:val="00404938"/>
    <w:rsid w:val="0040494A"/>
    <w:rsid w:val="0040495E"/>
    <w:rsid w:val="0040498D"/>
    <w:rsid w:val="00404B9B"/>
    <w:rsid w:val="00404BAC"/>
    <w:rsid w:val="00404C32"/>
    <w:rsid w:val="00404F64"/>
    <w:rsid w:val="00404F91"/>
    <w:rsid w:val="0040518D"/>
    <w:rsid w:val="004051B9"/>
    <w:rsid w:val="004055E4"/>
    <w:rsid w:val="00405647"/>
    <w:rsid w:val="0040572B"/>
    <w:rsid w:val="0040591E"/>
    <w:rsid w:val="00405DF1"/>
    <w:rsid w:val="00405E70"/>
    <w:rsid w:val="004060FA"/>
    <w:rsid w:val="00406165"/>
    <w:rsid w:val="004061AA"/>
    <w:rsid w:val="00406365"/>
    <w:rsid w:val="004064B8"/>
    <w:rsid w:val="004066E4"/>
    <w:rsid w:val="004067B0"/>
    <w:rsid w:val="004068B1"/>
    <w:rsid w:val="00406985"/>
    <w:rsid w:val="004069A0"/>
    <w:rsid w:val="004069C8"/>
    <w:rsid w:val="00406AAA"/>
    <w:rsid w:val="00406B65"/>
    <w:rsid w:val="00406B67"/>
    <w:rsid w:val="00406C52"/>
    <w:rsid w:val="00407275"/>
    <w:rsid w:val="00407596"/>
    <w:rsid w:val="004078E6"/>
    <w:rsid w:val="00410117"/>
    <w:rsid w:val="00410382"/>
    <w:rsid w:val="004103E7"/>
    <w:rsid w:val="0041043E"/>
    <w:rsid w:val="004104D0"/>
    <w:rsid w:val="004105DF"/>
    <w:rsid w:val="004107D7"/>
    <w:rsid w:val="00410874"/>
    <w:rsid w:val="00410982"/>
    <w:rsid w:val="00410C45"/>
    <w:rsid w:val="00410C82"/>
    <w:rsid w:val="00410D16"/>
    <w:rsid w:val="00410E98"/>
    <w:rsid w:val="00410EF4"/>
    <w:rsid w:val="0041126A"/>
    <w:rsid w:val="004112F0"/>
    <w:rsid w:val="004114AB"/>
    <w:rsid w:val="004116B4"/>
    <w:rsid w:val="004116EC"/>
    <w:rsid w:val="004119BF"/>
    <w:rsid w:val="00411A59"/>
    <w:rsid w:val="00411B9E"/>
    <w:rsid w:val="00411F33"/>
    <w:rsid w:val="00412069"/>
    <w:rsid w:val="00412197"/>
    <w:rsid w:val="00412245"/>
    <w:rsid w:val="004124AD"/>
    <w:rsid w:val="004129C6"/>
    <w:rsid w:val="004129EE"/>
    <w:rsid w:val="00412DAC"/>
    <w:rsid w:val="00413377"/>
    <w:rsid w:val="004133BF"/>
    <w:rsid w:val="0041352B"/>
    <w:rsid w:val="00413553"/>
    <w:rsid w:val="00413639"/>
    <w:rsid w:val="00413658"/>
    <w:rsid w:val="00413744"/>
    <w:rsid w:val="00413796"/>
    <w:rsid w:val="00413823"/>
    <w:rsid w:val="00413843"/>
    <w:rsid w:val="00413847"/>
    <w:rsid w:val="004138FC"/>
    <w:rsid w:val="00413A66"/>
    <w:rsid w:val="00413B88"/>
    <w:rsid w:val="00413BBA"/>
    <w:rsid w:val="00413C3C"/>
    <w:rsid w:val="00413C66"/>
    <w:rsid w:val="00413D06"/>
    <w:rsid w:val="0041402F"/>
    <w:rsid w:val="004141BB"/>
    <w:rsid w:val="0041440B"/>
    <w:rsid w:val="00414436"/>
    <w:rsid w:val="0041447B"/>
    <w:rsid w:val="0041449E"/>
    <w:rsid w:val="0041453A"/>
    <w:rsid w:val="00414561"/>
    <w:rsid w:val="0041471F"/>
    <w:rsid w:val="004147BB"/>
    <w:rsid w:val="0041494A"/>
    <w:rsid w:val="00414AB9"/>
    <w:rsid w:val="00414B38"/>
    <w:rsid w:val="00414CCF"/>
    <w:rsid w:val="00414E67"/>
    <w:rsid w:val="00414E9A"/>
    <w:rsid w:val="004152F2"/>
    <w:rsid w:val="004152F7"/>
    <w:rsid w:val="004153DF"/>
    <w:rsid w:val="00415A7D"/>
    <w:rsid w:val="00415ADA"/>
    <w:rsid w:val="00415B24"/>
    <w:rsid w:val="00415E5A"/>
    <w:rsid w:val="00415F16"/>
    <w:rsid w:val="00415F6B"/>
    <w:rsid w:val="004160CA"/>
    <w:rsid w:val="004161B9"/>
    <w:rsid w:val="004161D3"/>
    <w:rsid w:val="004161EA"/>
    <w:rsid w:val="004166E7"/>
    <w:rsid w:val="00416755"/>
    <w:rsid w:val="00416C82"/>
    <w:rsid w:val="00416D42"/>
    <w:rsid w:val="00416E27"/>
    <w:rsid w:val="00417116"/>
    <w:rsid w:val="0041727E"/>
    <w:rsid w:val="0041755A"/>
    <w:rsid w:val="004175B3"/>
    <w:rsid w:val="00417608"/>
    <w:rsid w:val="0041772E"/>
    <w:rsid w:val="00417C00"/>
    <w:rsid w:val="00417C1E"/>
    <w:rsid w:val="00417C52"/>
    <w:rsid w:val="00417F79"/>
    <w:rsid w:val="0042016E"/>
    <w:rsid w:val="004201FD"/>
    <w:rsid w:val="00420203"/>
    <w:rsid w:val="004202E6"/>
    <w:rsid w:val="0042030A"/>
    <w:rsid w:val="004203ED"/>
    <w:rsid w:val="0042068E"/>
    <w:rsid w:val="004207D1"/>
    <w:rsid w:val="00420946"/>
    <w:rsid w:val="004209E7"/>
    <w:rsid w:val="00420A22"/>
    <w:rsid w:val="00420ACE"/>
    <w:rsid w:val="00420B45"/>
    <w:rsid w:val="00420BA9"/>
    <w:rsid w:val="00420BE1"/>
    <w:rsid w:val="00420D97"/>
    <w:rsid w:val="00421125"/>
    <w:rsid w:val="0042116E"/>
    <w:rsid w:val="004211F6"/>
    <w:rsid w:val="004212E0"/>
    <w:rsid w:val="00421464"/>
    <w:rsid w:val="004216A5"/>
    <w:rsid w:val="004216CC"/>
    <w:rsid w:val="004217DE"/>
    <w:rsid w:val="0042182C"/>
    <w:rsid w:val="00421862"/>
    <w:rsid w:val="00421CD5"/>
    <w:rsid w:val="00421DCE"/>
    <w:rsid w:val="00421E2E"/>
    <w:rsid w:val="00421E74"/>
    <w:rsid w:val="004220B4"/>
    <w:rsid w:val="004220EA"/>
    <w:rsid w:val="004221F6"/>
    <w:rsid w:val="00422419"/>
    <w:rsid w:val="004225D8"/>
    <w:rsid w:val="0042267F"/>
    <w:rsid w:val="00422869"/>
    <w:rsid w:val="00422FFB"/>
    <w:rsid w:val="004231A7"/>
    <w:rsid w:val="00423458"/>
    <w:rsid w:val="00423519"/>
    <w:rsid w:val="004235E9"/>
    <w:rsid w:val="004237D2"/>
    <w:rsid w:val="00423865"/>
    <w:rsid w:val="00423C97"/>
    <w:rsid w:val="00423DF7"/>
    <w:rsid w:val="00424695"/>
    <w:rsid w:val="004246A8"/>
    <w:rsid w:val="004248DA"/>
    <w:rsid w:val="00424C63"/>
    <w:rsid w:val="00424D00"/>
    <w:rsid w:val="00424F0A"/>
    <w:rsid w:val="00424F2C"/>
    <w:rsid w:val="00424F5E"/>
    <w:rsid w:val="00425102"/>
    <w:rsid w:val="004251D3"/>
    <w:rsid w:val="004252EA"/>
    <w:rsid w:val="004254A4"/>
    <w:rsid w:val="004256BB"/>
    <w:rsid w:val="00425A80"/>
    <w:rsid w:val="00425C89"/>
    <w:rsid w:val="00425DD4"/>
    <w:rsid w:val="00425E77"/>
    <w:rsid w:val="004265B3"/>
    <w:rsid w:val="00426630"/>
    <w:rsid w:val="00426820"/>
    <w:rsid w:val="004269BB"/>
    <w:rsid w:val="00426AF6"/>
    <w:rsid w:val="00426B04"/>
    <w:rsid w:val="00426B8D"/>
    <w:rsid w:val="00426C2F"/>
    <w:rsid w:val="00427198"/>
    <w:rsid w:val="004271B5"/>
    <w:rsid w:val="00427414"/>
    <w:rsid w:val="004275B9"/>
    <w:rsid w:val="0042770F"/>
    <w:rsid w:val="00427AEF"/>
    <w:rsid w:val="00427B81"/>
    <w:rsid w:val="00427CA8"/>
    <w:rsid w:val="00427EFB"/>
    <w:rsid w:val="00430247"/>
    <w:rsid w:val="00430312"/>
    <w:rsid w:val="004304A4"/>
    <w:rsid w:val="004306DB"/>
    <w:rsid w:val="00430763"/>
    <w:rsid w:val="004307C4"/>
    <w:rsid w:val="00430A0E"/>
    <w:rsid w:val="004310E6"/>
    <w:rsid w:val="00431460"/>
    <w:rsid w:val="00431583"/>
    <w:rsid w:val="00431747"/>
    <w:rsid w:val="00431A3C"/>
    <w:rsid w:val="00431A73"/>
    <w:rsid w:val="00431C26"/>
    <w:rsid w:val="00431C46"/>
    <w:rsid w:val="00431D27"/>
    <w:rsid w:val="00431DF4"/>
    <w:rsid w:val="00432182"/>
    <w:rsid w:val="004326E4"/>
    <w:rsid w:val="004326FE"/>
    <w:rsid w:val="0043276F"/>
    <w:rsid w:val="00432865"/>
    <w:rsid w:val="00432AF4"/>
    <w:rsid w:val="00432C57"/>
    <w:rsid w:val="0043336C"/>
    <w:rsid w:val="0043387E"/>
    <w:rsid w:val="00433B9C"/>
    <w:rsid w:val="00433CA2"/>
    <w:rsid w:val="00433DA1"/>
    <w:rsid w:val="00433DAC"/>
    <w:rsid w:val="00433F93"/>
    <w:rsid w:val="00434135"/>
    <w:rsid w:val="00434346"/>
    <w:rsid w:val="00434474"/>
    <w:rsid w:val="0043493A"/>
    <w:rsid w:val="00434A34"/>
    <w:rsid w:val="00434F6C"/>
    <w:rsid w:val="0043527A"/>
    <w:rsid w:val="0043533B"/>
    <w:rsid w:val="00435410"/>
    <w:rsid w:val="00435424"/>
    <w:rsid w:val="00435658"/>
    <w:rsid w:val="004358B0"/>
    <w:rsid w:val="0043597E"/>
    <w:rsid w:val="00435E35"/>
    <w:rsid w:val="00435E92"/>
    <w:rsid w:val="00435EE2"/>
    <w:rsid w:val="00436102"/>
    <w:rsid w:val="00436132"/>
    <w:rsid w:val="00436149"/>
    <w:rsid w:val="004362AE"/>
    <w:rsid w:val="0043630C"/>
    <w:rsid w:val="0043665D"/>
    <w:rsid w:val="00436C44"/>
    <w:rsid w:val="00436D54"/>
    <w:rsid w:val="00436EDA"/>
    <w:rsid w:val="00436F96"/>
    <w:rsid w:val="004370AA"/>
    <w:rsid w:val="0043733E"/>
    <w:rsid w:val="00437720"/>
    <w:rsid w:val="004377EE"/>
    <w:rsid w:val="00437881"/>
    <w:rsid w:val="0043799C"/>
    <w:rsid w:val="00437B27"/>
    <w:rsid w:val="00437C2C"/>
    <w:rsid w:val="0044005E"/>
    <w:rsid w:val="004401AE"/>
    <w:rsid w:val="00440235"/>
    <w:rsid w:val="00440370"/>
    <w:rsid w:val="00440439"/>
    <w:rsid w:val="004405DB"/>
    <w:rsid w:val="004407FB"/>
    <w:rsid w:val="00440A78"/>
    <w:rsid w:val="00440C09"/>
    <w:rsid w:val="00440EBE"/>
    <w:rsid w:val="00440F6F"/>
    <w:rsid w:val="004410AB"/>
    <w:rsid w:val="004412F4"/>
    <w:rsid w:val="0044193A"/>
    <w:rsid w:val="00441C0C"/>
    <w:rsid w:val="00441D07"/>
    <w:rsid w:val="00441F11"/>
    <w:rsid w:val="0044229D"/>
    <w:rsid w:val="004422CB"/>
    <w:rsid w:val="00442558"/>
    <w:rsid w:val="004427A6"/>
    <w:rsid w:val="0044281F"/>
    <w:rsid w:val="004428EA"/>
    <w:rsid w:val="00442A1D"/>
    <w:rsid w:val="00442B1A"/>
    <w:rsid w:val="00442B6A"/>
    <w:rsid w:val="00442C85"/>
    <w:rsid w:val="00442D9A"/>
    <w:rsid w:val="00442F56"/>
    <w:rsid w:val="004430CA"/>
    <w:rsid w:val="0044329C"/>
    <w:rsid w:val="0044338B"/>
    <w:rsid w:val="00443807"/>
    <w:rsid w:val="00443BC1"/>
    <w:rsid w:val="00443F92"/>
    <w:rsid w:val="00444192"/>
    <w:rsid w:val="00444847"/>
    <w:rsid w:val="00444895"/>
    <w:rsid w:val="00444CCB"/>
    <w:rsid w:val="00444D30"/>
    <w:rsid w:val="00445159"/>
    <w:rsid w:val="004451B8"/>
    <w:rsid w:val="00445246"/>
    <w:rsid w:val="00445361"/>
    <w:rsid w:val="0044573B"/>
    <w:rsid w:val="00445A02"/>
    <w:rsid w:val="00445A3D"/>
    <w:rsid w:val="00445B81"/>
    <w:rsid w:val="00445F59"/>
    <w:rsid w:val="004463DA"/>
    <w:rsid w:val="004465EF"/>
    <w:rsid w:val="00446603"/>
    <w:rsid w:val="00446618"/>
    <w:rsid w:val="00446777"/>
    <w:rsid w:val="004467F1"/>
    <w:rsid w:val="004469B2"/>
    <w:rsid w:val="00446C03"/>
    <w:rsid w:val="00446C9D"/>
    <w:rsid w:val="00446E45"/>
    <w:rsid w:val="004470BE"/>
    <w:rsid w:val="00447127"/>
    <w:rsid w:val="004471EB"/>
    <w:rsid w:val="004473A8"/>
    <w:rsid w:val="004473E0"/>
    <w:rsid w:val="00447526"/>
    <w:rsid w:val="004476DE"/>
    <w:rsid w:val="004477F9"/>
    <w:rsid w:val="00447895"/>
    <w:rsid w:val="00447AFA"/>
    <w:rsid w:val="00447C02"/>
    <w:rsid w:val="00447C50"/>
    <w:rsid w:val="00447CE5"/>
    <w:rsid w:val="00447D6A"/>
    <w:rsid w:val="00447EB9"/>
    <w:rsid w:val="00447F72"/>
    <w:rsid w:val="0045006B"/>
    <w:rsid w:val="0045008A"/>
    <w:rsid w:val="004501FE"/>
    <w:rsid w:val="004504CD"/>
    <w:rsid w:val="0045060E"/>
    <w:rsid w:val="0045090D"/>
    <w:rsid w:val="004509F3"/>
    <w:rsid w:val="004509FD"/>
    <w:rsid w:val="00450AC8"/>
    <w:rsid w:val="00450E67"/>
    <w:rsid w:val="00450E8F"/>
    <w:rsid w:val="00450EE4"/>
    <w:rsid w:val="00450FD8"/>
    <w:rsid w:val="004510CF"/>
    <w:rsid w:val="004511AB"/>
    <w:rsid w:val="00451206"/>
    <w:rsid w:val="00451371"/>
    <w:rsid w:val="004514F7"/>
    <w:rsid w:val="00451512"/>
    <w:rsid w:val="00451914"/>
    <w:rsid w:val="00451B27"/>
    <w:rsid w:val="00451BEA"/>
    <w:rsid w:val="00451C6A"/>
    <w:rsid w:val="00451D90"/>
    <w:rsid w:val="00452337"/>
    <w:rsid w:val="004524AC"/>
    <w:rsid w:val="0045274A"/>
    <w:rsid w:val="00452783"/>
    <w:rsid w:val="00452A3B"/>
    <w:rsid w:val="00452BF5"/>
    <w:rsid w:val="00452D30"/>
    <w:rsid w:val="00453404"/>
    <w:rsid w:val="004534B3"/>
    <w:rsid w:val="0045374C"/>
    <w:rsid w:val="00453757"/>
    <w:rsid w:val="00453F35"/>
    <w:rsid w:val="00454364"/>
    <w:rsid w:val="004544AE"/>
    <w:rsid w:val="0045453B"/>
    <w:rsid w:val="00454B29"/>
    <w:rsid w:val="00454BB1"/>
    <w:rsid w:val="00454D79"/>
    <w:rsid w:val="00454F2B"/>
    <w:rsid w:val="00454F5E"/>
    <w:rsid w:val="00455199"/>
    <w:rsid w:val="00455339"/>
    <w:rsid w:val="00455453"/>
    <w:rsid w:val="00455455"/>
    <w:rsid w:val="00455711"/>
    <w:rsid w:val="00455795"/>
    <w:rsid w:val="00455A15"/>
    <w:rsid w:val="00455D46"/>
    <w:rsid w:val="00455D82"/>
    <w:rsid w:val="00455EB6"/>
    <w:rsid w:val="004561AB"/>
    <w:rsid w:val="0045630D"/>
    <w:rsid w:val="0045667B"/>
    <w:rsid w:val="00456C02"/>
    <w:rsid w:val="00456DF7"/>
    <w:rsid w:val="00456F5D"/>
    <w:rsid w:val="00457180"/>
    <w:rsid w:val="004571C7"/>
    <w:rsid w:val="00457226"/>
    <w:rsid w:val="0045727B"/>
    <w:rsid w:val="0045745F"/>
    <w:rsid w:val="004574BC"/>
    <w:rsid w:val="004575B7"/>
    <w:rsid w:val="00457608"/>
    <w:rsid w:val="004576B8"/>
    <w:rsid w:val="00457936"/>
    <w:rsid w:val="00457A40"/>
    <w:rsid w:val="00457A73"/>
    <w:rsid w:val="00457AE9"/>
    <w:rsid w:val="00457D1E"/>
    <w:rsid w:val="00457DD0"/>
    <w:rsid w:val="00457F11"/>
    <w:rsid w:val="00457F97"/>
    <w:rsid w:val="00460243"/>
    <w:rsid w:val="00460291"/>
    <w:rsid w:val="00460359"/>
    <w:rsid w:val="00460377"/>
    <w:rsid w:val="0046041F"/>
    <w:rsid w:val="0046055D"/>
    <w:rsid w:val="0046055E"/>
    <w:rsid w:val="004606A9"/>
    <w:rsid w:val="004606E7"/>
    <w:rsid w:val="00460DDC"/>
    <w:rsid w:val="00461890"/>
    <w:rsid w:val="00461926"/>
    <w:rsid w:val="00461BBF"/>
    <w:rsid w:val="00461DC7"/>
    <w:rsid w:val="00462228"/>
    <w:rsid w:val="0046264E"/>
    <w:rsid w:val="004626B8"/>
    <w:rsid w:val="00462731"/>
    <w:rsid w:val="00462893"/>
    <w:rsid w:val="00462B50"/>
    <w:rsid w:val="00462D73"/>
    <w:rsid w:val="00462EA7"/>
    <w:rsid w:val="00462FD0"/>
    <w:rsid w:val="00463285"/>
    <w:rsid w:val="0046338B"/>
    <w:rsid w:val="004633F7"/>
    <w:rsid w:val="00463680"/>
    <w:rsid w:val="004637AF"/>
    <w:rsid w:val="004637CB"/>
    <w:rsid w:val="0046386F"/>
    <w:rsid w:val="00463955"/>
    <w:rsid w:val="00463A79"/>
    <w:rsid w:val="00463C24"/>
    <w:rsid w:val="00463FF3"/>
    <w:rsid w:val="00464024"/>
    <w:rsid w:val="00464284"/>
    <w:rsid w:val="004642CA"/>
    <w:rsid w:val="004643BF"/>
    <w:rsid w:val="0046452E"/>
    <w:rsid w:val="00464645"/>
    <w:rsid w:val="00464935"/>
    <w:rsid w:val="00464AF5"/>
    <w:rsid w:val="00464B3B"/>
    <w:rsid w:val="00464BEE"/>
    <w:rsid w:val="0046535F"/>
    <w:rsid w:val="004656A8"/>
    <w:rsid w:val="00465882"/>
    <w:rsid w:val="00465A47"/>
    <w:rsid w:val="00465F5D"/>
    <w:rsid w:val="00465F9E"/>
    <w:rsid w:val="004661E9"/>
    <w:rsid w:val="0046627C"/>
    <w:rsid w:val="004663C6"/>
    <w:rsid w:val="004663F3"/>
    <w:rsid w:val="0046676A"/>
    <w:rsid w:val="00466D67"/>
    <w:rsid w:val="00466E1E"/>
    <w:rsid w:val="00466EDC"/>
    <w:rsid w:val="00466FA5"/>
    <w:rsid w:val="00467111"/>
    <w:rsid w:val="004673B2"/>
    <w:rsid w:val="00467A74"/>
    <w:rsid w:val="00467B30"/>
    <w:rsid w:val="00467CEC"/>
    <w:rsid w:val="00467D17"/>
    <w:rsid w:val="00467ECA"/>
    <w:rsid w:val="00470009"/>
    <w:rsid w:val="004700D8"/>
    <w:rsid w:val="00470393"/>
    <w:rsid w:val="00470469"/>
    <w:rsid w:val="00470489"/>
    <w:rsid w:val="004704A4"/>
    <w:rsid w:val="004705CD"/>
    <w:rsid w:val="004709AE"/>
    <w:rsid w:val="00470F37"/>
    <w:rsid w:val="00470FB8"/>
    <w:rsid w:val="00471020"/>
    <w:rsid w:val="004713E0"/>
    <w:rsid w:val="0047146C"/>
    <w:rsid w:val="0047159E"/>
    <w:rsid w:val="004715ED"/>
    <w:rsid w:val="00471AA1"/>
    <w:rsid w:val="00471D09"/>
    <w:rsid w:val="00471D4E"/>
    <w:rsid w:val="00471D87"/>
    <w:rsid w:val="004721B1"/>
    <w:rsid w:val="00472253"/>
    <w:rsid w:val="0047277D"/>
    <w:rsid w:val="004727FA"/>
    <w:rsid w:val="00472815"/>
    <w:rsid w:val="0047296A"/>
    <w:rsid w:val="00472A77"/>
    <w:rsid w:val="00472C5C"/>
    <w:rsid w:val="00472C77"/>
    <w:rsid w:val="00472EE9"/>
    <w:rsid w:val="00472FCE"/>
    <w:rsid w:val="00473084"/>
    <w:rsid w:val="0047318F"/>
    <w:rsid w:val="0047328A"/>
    <w:rsid w:val="0047328B"/>
    <w:rsid w:val="004734F9"/>
    <w:rsid w:val="0047352A"/>
    <w:rsid w:val="00473938"/>
    <w:rsid w:val="0047396C"/>
    <w:rsid w:val="00473AA7"/>
    <w:rsid w:val="00473BA2"/>
    <w:rsid w:val="00473DF0"/>
    <w:rsid w:val="00473E3A"/>
    <w:rsid w:val="00473E5A"/>
    <w:rsid w:val="004740B5"/>
    <w:rsid w:val="0047422E"/>
    <w:rsid w:val="0047434D"/>
    <w:rsid w:val="00474405"/>
    <w:rsid w:val="004745E0"/>
    <w:rsid w:val="00474928"/>
    <w:rsid w:val="00474931"/>
    <w:rsid w:val="00474ACF"/>
    <w:rsid w:val="00474B19"/>
    <w:rsid w:val="00474BA3"/>
    <w:rsid w:val="00474BAE"/>
    <w:rsid w:val="00474D5A"/>
    <w:rsid w:val="00474D8A"/>
    <w:rsid w:val="00474F2A"/>
    <w:rsid w:val="00475350"/>
    <w:rsid w:val="00475726"/>
    <w:rsid w:val="0047598C"/>
    <w:rsid w:val="004759BF"/>
    <w:rsid w:val="004759DB"/>
    <w:rsid w:val="00475CF4"/>
    <w:rsid w:val="00475EC9"/>
    <w:rsid w:val="004767B2"/>
    <w:rsid w:val="00476AA7"/>
    <w:rsid w:val="00476E08"/>
    <w:rsid w:val="00476FF1"/>
    <w:rsid w:val="004771D5"/>
    <w:rsid w:val="004772AE"/>
    <w:rsid w:val="004774F8"/>
    <w:rsid w:val="00477600"/>
    <w:rsid w:val="0047770C"/>
    <w:rsid w:val="00477796"/>
    <w:rsid w:val="0047780E"/>
    <w:rsid w:val="004778CD"/>
    <w:rsid w:val="00477E01"/>
    <w:rsid w:val="00478F39"/>
    <w:rsid w:val="0048007D"/>
    <w:rsid w:val="004800FB"/>
    <w:rsid w:val="0048016C"/>
    <w:rsid w:val="00480234"/>
    <w:rsid w:val="004802E5"/>
    <w:rsid w:val="004806ED"/>
    <w:rsid w:val="00480754"/>
    <w:rsid w:val="00480807"/>
    <w:rsid w:val="00480CC1"/>
    <w:rsid w:val="00480D9C"/>
    <w:rsid w:val="00480DDB"/>
    <w:rsid w:val="00480FC9"/>
    <w:rsid w:val="004812AB"/>
    <w:rsid w:val="0048170A"/>
    <w:rsid w:val="004817AC"/>
    <w:rsid w:val="00481A69"/>
    <w:rsid w:val="00481F1F"/>
    <w:rsid w:val="0048267C"/>
    <w:rsid w:val="0048275E"/>
    <w:rsid w:val="004827DC"/>
    <w:rsid w:val="0048288B"/>
    <w:rsid w:val="00482917"/>
    <w:rsid w:val="00482D86"/>
    <w:rsid w:val="00483762"/>
    <w:rsid w:val="00483C59"/>
    <w:rsid w:val="00483D9E"/>
    <w:rsid w:val="00483FF7"/>
    <w:rsid w:val="00484269"/>
    <w:rsid w:val="0048430E"/>
    <w:rsid w:val="004844F5"/>
    <w:rsid w:val="004846E3"/>
    <w:rsid w:val="00484747"/>
    <w:rsid w:val="00484BCF"/>
    <w:rsid w:val="00484C0C"/>
    <w:rsid w:val="00484CEB"/>
    <w:rsid w:val="00484DAF"/>
    <w:rsid w:val="00485335"/>
    <w:rsid w:val="0048539A"/>
    <w:rsid w:val="00485437"/>
    <w:rsid w:val="004856FC"/>
    <w:rsid w:val="0048571D"/>
    <w:rsid w:val="00485899"/>
    <w:rsid w:val="00485997"/>
    <w:rsid w:val="00485E1B"/>
    <w:rsid w:val="00485FF4"/>
    <w:rsid w:val="00486021"/>
    <w:rsid w:val="0048619F"/>
    <w:rsid w:val="004864A8"/>
    <w:rsid w:val="00486636"/>
    <w:rsid w:val="004866F8"/>
    <w:rsid w:val="004867D9"/>
    <w:rsid w:val="004868CF"/>
    <w:rsid w:val="00486A9D"/>
    <w:rsid w:val="00486AB3"/>
    <w:rsid w:val="00486D76"/>
    <w:rsid w:val="00486DC0"/>
    <w:rsid w:val="00486E33"/>
    <w:rsid w:val="00486EFF"/>
    <w:rsid w:val="0048715B"/>
    <w:rsid w:val="00487367"/>
    <w:rsid w:val="004873A1"/>
    <w:rsid w:val="004874AF"/>
    <w:rsid w:val="0048753B"/>
    <w:rsid w:val="004876D2"/>
    <w:rsid w:val="00487805"/>
    <w:rsid w:val="00487A78"/>
    <w:rsid w:val="00487C6A"/>
    <w:rsid w:val="004901B4"/>
    <w:rsid w:val="004902BC"/>
    <w:rsid w:val="004904F1"/>
    <w:rsid w:val="00490730"/>
    <w:rsid w:val="0049073A"/>
    <w:rsid w:val="00490A57"/>
    <w:rsid w:val="00490ED3"/>
    <w:rsid w:val="00491207"/>
    <w:rsid w:val="0049133F"/>
    <w:rsid w:val="00491437"/>
    <w:rsid w:val="0049168C"/>
    <w:rsid w:val="00491702"/>
    <w:rsid w:val="004918D5"/>
    <w:rsid w:val="00491911"/>
    <w:rsid w:val="00491961"/>
    <w:rsid w:val="0049198A"/>
    <w:rsid w:val="00491C79"/>
    <w:rsid w:val="00491D7D"/>
    <w:rsid w:val="00491E14"/>
    <w:rsid w:val="00491E2B"/>
    <w:rsid w:val="00491FA7"/>
    <w:rsid w:val="00491FB9"/>
    <w:rsid w:val="004922CB"/>
    <w:rsid w:val="004928BC"/>
    <w:rsid w:val="004928DF"/>
    <w:rsid w:val="00492A31"/>
    <w:rsid w:val="00492C43"/>
    <w:rsid w:val="00492CE2"/>
    <w:rsid w:val="00492E06"/>
    <w:rsid w:val="00492E3E"/>
    <w:rsid w:val="00492E71"/>
    <w:rsid w:val="00492E80"/>
    <w:rsid w:val="00492F2D"/>
    <w:rsid w:val="0049348C"/>
    <w:rsid w:val="004938A4"/>
    <w:rsid w:val="00493908"/>
    <w:rsid w:val="00493DD5"/>
    <w:rsid w:val="00493DEC"/>
    <w:rsid w:val="00493E1F"/>
    <w:rsid w:val="0049405B"/>
    <w:rsid w:val="00494100"/>
    <w:rsid w:val="00494110"/>
    <w:rsid w:val="00494293"/>
    <w:rsid w:val="004942A7"/>
    <w:rsid w:val="00494781"/>
    <w:rsid w:val="004947F2"/>
    <w:rsid w:val="004949A9"/>
    <w:rsid w:val="00494D86"/>
    <w:rsid w:val="00494DE6"/>
    <w:rsid w:val="0049515F"/>
    <w:rsid w:val="00495169"/>
    <w:rsid w:val="00495188"/>
    <w:rsid w:val="0049523E"/>
    <w:rsid w:val="004952AF"/>
    <w:rsid w:val="004952B1"/>
    <w:rsid w:val="00495340"/>
    <w:rsid w:val="00495388"/>
    <w:rsid w:val="004954F2"/>
    <w:rsid w:val="00495548"/>
    <w:rsid w:val="004955FE"/>
    <w:rsid w:val="004956F1"/>
    <w:rsid w:val="00495873"/>
    <w:rsid w:val="004958D8"/>
    <w:rsid w:val="004959FC"/>
    <w:rsid w:val="00495B4E"/>
    <w:rsid w:val="00495C0B"/>
    <w:rsid w:val="00495C8A"/>
    <w:rsid w:val="00495D77"/>
    <w:rsid w:val="004960CB"/>
    <w:rsid w:val="004960E6"/>
    <w:rsid w:val="004962D9"/>
    <w:rsid w:val="004963C3"/>
    <w:rsid w:val="00496485"/>
    <w:rsid w:val="0049668A"/>
    <w:rsid w:val="00496AD1"/>
    <w:rsid w:val="00496D56"/>
    <w:rsid w:val="00497222"/>
    <w:rsid w:val="004973B3"/>
    <w:rsid w:val="004974A9"/>
    <w:rsid w:val="0049754D"/>
    <w:rsid w:val="004976F2"/>
    <w:rsid w:val="00497890"/>
    <w:rsid w:val="00497933"/>
    <w:rsid w:val="00497B7B"/>
    <w:rsid w:val="00497BB7"/>
    <w:rsid w:val="00497BE2"/>
    <w:rsid w:val="00497D3A"/>
    <w:rsid w:val="00497DA8"/>
    <w:rsid w:val="004A01FF"/>
    <w:rsid w:val="004A050B"/>
    <w:rsid w:val="004A0A8B"/>
    <w:rsid w:val="004A1193"/>
    <w:rsid w:val="004A133D"/>
    <w:rsid w:val="004A134C"/>
    <w:rsid w:val="004A14B0"/>
    <w:rsid w:val="004A14E7"/>
    <w:rsid w:val="004A14FE"/>
    <w:rsid w:val="004A19B0"/>
    <w:rsid w:val="004A1C65"/>
    <w:rsid w:val="004A1CC7"/>
    <w:rsid w:val="004A20E9"/>
    <w:rsid w:val="004A236F"/>
    <w:rsid w:val="004A2449"/>
    <w:rsid w:val="004A2461"/>
    <w:rsid w:val="004A252C"/>
    <w:rsid w:val="004A252F"/>
    <w:rsid w:val="004A2551"/>
    <w:rsid w:val="004A25C8"/>
    <w:rsid w:val="004A2751"/>
    <w:rsid w:val="004A27AF"/>
    <w:rsid w:val="004A2AB2"/>
    <w:rsid w:val="004A2B2B"/>
    <w:rsid w:val="004A2BAD"/>
    <w:rsid w:val="004A2C3C"/>
    <w:rsid w:val="004A2CE4"/>
    <w:rsid w:val="004A3054"/>
    <w:rsid w:val="004A308C"/>
    <w:rsid w:val="004A3170"/>
    <w:rsid w:val="004A3210"/>
    <w:rsid w:val="004A3294"/>
    <w:rsid w:val="004A3582"/>
    <w:rsid w:val="004A3668"/>
    <w:rsid w:val="004A37D9"/>
    <w:rsid w:val="004A38E6"/>
    <w:rsid w:val="004A3927"/>
    <w:rsid w:val="004A3938"/>
    <w:rsid w:val="004A3BA3"/>
    <w:rsid w:val="004A45D8"/>
    <w:rsid w:val="004A4920"/>
    <w:rsid w:val="004A4994"/>
    <w:rsid w:val="004A4996"/>
    <w:rsid w:val="004A4A0E"/>
    <w:rsid w:val="004A4C23"/>
    <w:rsid w:val="004A4CAD"/>
    <w:rsid w:val="004A4FD1"/>
    <w:rsid w:val="004A51E1"/>
    <w:rsid w:val="004A523E"/>
    <w:rsid w:val="004A557C"/>
    <w:rsid w:val="004A5693"/>
    <w:rsid w:val="004A56D7"/>
    <w:rsid w:val="004A58A2"/>
    <w:rsid w:val="004A5B58"/>
    <w:rsid w:val="004A5C60"/>
    <w:rsid w:val="004A5CC8"/>
    <w:rsid w:val="004A5FD9"/>
    <w:rsid w:val="004A6AD4"/>
    <w:rsid w:val="004A6B4A"/>
    <w:rsid w:val="004A6CC2"/>
    <w:rsid w:val="004A7002"/>
    <w:rsid w:val="004A728A"/>
    <w:rsid w:val="004A7465"/>
    <w:rsid w:val="004A76E9"/>
    <w:rsid w:val="004A76F9"/>
    <w:rsid w:val="004A7777"/>
    <w:rsid w:val="004A7882"/>
    <w:rsid w:val="004A78B6"/>
    <w:rsid w:val="004A799C"/>
    <w:rsid w:val="004A7F92"/>
    <w:rsid w:val="004B025F"/>
    <w:rsid w:val="004B03E3"/>
    <w:rsid w:val="004B048A"/>
    <w:rsid w:val="004B056A"/>
    <w:rsid w:val="004B05D0"/>
    <w:rsid w:val="004B08AB"/>
    <w:rsid w:val="004B0943"/>
    <w:rsid w:val="004B0B27"/>
    <w:rsid w:val="004B0E75"/>
    <w:rsid w:val="004B1149"/>
    <w:rsid w:val="004B1650"/>
    <w:rsid w:val="004B1814"/>
    <w:rsid w:val="004B1D18"/>
    <w:rsid w:val="004B1D98"/>
    <w:rsid w:val="004B1F16"/>
    <w:rsid w:val="004B1F4F"/>
    <w:rsid w:val="004B20AC"/>
    <w:rsid w:val="004B238E"/>
    <w:rsid w:val="004B243C"/>
    <w:rsid w:val="004B2573"/>
    <w:rsid w:val="004B267E"/>
    <w:rsid w:val="004B2693"/>
    <w:rsid w:val="004B2BA1"/>
    <w:rsid w:val="004B2C44"/>
    <w:rsid w:val="004B2C4E"/>
    <w:rsid w:val="004B2C5B"/>
    <w:rsid w:val="004B2D76"/>
    <w:rsid w:val="004B2DE5"/>
    <w:rsid w:val="004B2E01"/>
    <w:rsid w:val="004B2E7F"/>
    <w:rsid w:val="004B32EF"/>
    <w:rsid w:val="004B37DA"/>
    <w:rsid w:val="004B3A24"/>
    <w:rsid w:val="004B3B63"/>
    <w:rsid w:val="004B3BB9"/>
    <w:rsid w:val="004B3D23"/>
    <w:rsid w:val="004B409A"/>
    <w:rsid w:val="004B428D"/>
    <w:rsid w:val="004B488E"/>
    <w:rsid w:val="004B48D2"/>
    <w:rsid w:val="004B4C8B"/>
    <w:rsid w:val="004B4FA5"/>
    <w:rsid w:val="004B5039"/>
    <w:rsid w:val="004B50B8"/>
    <w:rsid w:val="004B5232"/>
    <w:rsid w:val="004B55DC"/>
    <w:rsid w:val="004B583B"/>
    <w:rsid w:val="004B5B83"/>
    <w:rsid w:val="004B5BD2"/>
    <w:rsid w:val="004B5DA4"/>
    <w:rsid w:val="004B5DDB"/>
    <w:rsid w:val="004B5F3A"/>
    <w:rsid w:val="004B60D5"/>
    <w:rsid w:val="004B624A"/>
    <w:rsid w:val="004B6257"/>
    <w:rsid w:val="004B631D"/>
    <w:rsid w:val="004B6513"/>
    <w:rsid w:val="004B65FA"/>
    <w:rsid w:val="004B66EF"/>
    <w:rsid w:val="004B6AE1"/>
    <w:rsid w:val="004B6BD6"/>
    <w:rsid w:val="004B7084"/>
    <w:rsid w:val="004B718E"/>
    <w:rsid w:val="004B71ED"/>
    <w:rsid w:val="004B7282"/>
    <w:rsid w:val="004B758F"/>
    <w:rsid w:val="004B77E9"/>
    <w:rsid w:val="004B7BDA"/>
    <w:rsid w:val="004B7BF3"/>
    <w:rsid w:val="004B7DB0"/>
    <w:rsid w:val="004BA58D"/>
    <w:rsid w:val="004C02A8"/>
    <w:rsid w:val="004C04A4"/>
    <w:rsid w:val="004C0641"/>
    <w:rsid w:val="004C06BB"/>
    <w:rsid w:val="004C0772"/>
    <w:rsid w:val="004C079C"/>
    <w:rsid w:val="004C0972"/>
    <w:rsid w:val="004C0F64"/>
    <w:rsid w:val="004C10A7"/>
    <w:rsid w:val="004C11D5"/>
    <w:rsid w:val="004C137B"/>
    <w:rsid w:val="004C1402"/>
    <w:rsid w:val="004C1543"/>
    <w:rsid w:val="004C15AF"/>
    <w:rsid w:val="004C15F7"/>
    <w:rsid w:val="004C1913"/>
    <w:rsid w:val="004C1A59"/>
    <w:rsid w:val="004C1A7D"/>
    <w:rsid w:val="004C1DA5"/>
    <w:rsid w:val="004C1DAD"/>
    <w:rsid w:val="004C1DC5"/>
    <w:rsid w:val="004C2020"/>
    <w:rsid w:val="004C212F"/>
    <w:rsid w:val="004C2257"/>
    <w:rsid w:val="004C2302"/>
    <w:rsid w:val="004C2446"/>
    <w:rsid w:val="004C2C33"/>
    <w:rsid w:val="004C2FB0"/>
    <w:rsid w:val="004C3105"/>
    <w:rsid w:val="004C3279"/>
    <w:rsid w:val="004C35ED"/>
    <w:rsid w:val="004C3839"/>
    <w:rsid w:val="004C391E"/>
    <w:rsid w:val="004C3B06"/>
    <w:rsid w:val="004C3BA0"/>
    <w:rsid w:val="004C3CFC"/>
    <w:rsid w:val="004C41DC"/>
    <w:rsid w:val="004C442F"/>
    <w:rsid w:val="004C4581"/>
    <w:rsid w:val="004C4749"/>
    <w:rsid w:val="004C4879"/>
    <w:rsid w:val="004C4998"/>
    <w:rsid w:val="004C4A57"/>
    <w:rsid w:val="004C4AF6"/>
    <w:rsid w:val="004C4BA8"/>
    <w:rsid w:val="004C4DC0"/>
    <w:rsid w:val="004C5339"/>
    <w:rsid w:val="004C544F"/>
    <w:rsid w:val="004C5684"/>
    <w:rsid w:val="004C5918"/>
    <w:rsid w:val="004C5BC5"/>
    <w:rsid w:val="004C5C5B"/>
    <w:rsid w:val="004C5E2E"/>
    <w:rsid w:val="004C6044"/>
    <w:rsid w:val="004C647F"/>
    <w:rsid w:val="004C66E8"/>
    <w:rsid w:val="004C6799"/>
    <w:rsid w:val="004C6D12"/>
    <w:rsid w:val="004C7073"/>
    <w:rsid w:val="004C754C"/>
    <w:rsid w:val="004C7ADF"/>
    <w:rsid w:val="004C7C1E"/>
    <w:rsid w:val="004C7CB3"/>
    <w:rsid w:val="004D00B3"/>
    <w:rsid w:val="004D0124"/>
    <w:rsid w:val="004D0254"/>
    <w:rsid w:val="004D0870"/>
    <w:rsid w:val="004D0872"/>
    <w:rsid w:val="004D0AC9"/>
    <w:rsid w:val="004D0AE4"/>
    <w:rsid w:val="004D0D88"/>
    <w:rsid w:val="004D10D0"/>
    <w:rsid w:val="004D11A3"/>
    <w:rsid w:val="004D11B3"/>
    <w:rsid w:val="004D1250"/>
    <w:rsid w:val="004D12FD"/>
    <w:rsid w:val="004D133C"/>
    <w:rsid w:val="004D1E04"/>
    <w:rsid w:val="004D1E9C"/>
    <w:rsid w:val="004D201E"/>
    <w:rsid w:val="004D21A9"/>
    <w:rsid w:val="004D225C"/>
    <w:rsid w:val="004D241C"/>
    <w:rsid w:val="004D2429"/>
    <w:rsid w:val="004D2598"/>
    <w:rsid w:val="004D25F0"/>
    <w:rsid w:val="004D26F9"/>
    <w:rsid w:val="004D2821"/>
    <w:rsid w:val="004D2D68"/>
    <w:rsid w:val="004D2F89"/>
    <w:rsid w:val="004D3029"/>
    <w:rsid w:val="004D3140"/>
    <w:rsid w:val="004D36C5"/>
    <w:rsid w:val="004D3744"/>
    <w:rsid w:val="004D374E"/>
    <w:rsid w:val="004D3827"/>
    <w:rsid w:val="004D398D"/>
    <w:rsid w:val="004D3AE8"/>
    <w:rsid w:val="004D3C5C"/>
    <w:rsid w:val="004D3CA7"/>
    <w:rsid w:val="004D3F9E"/>
    <w:rsid w:val="004D4654"/>
    <w:rsid w:val="004D4752"/>
    <w:rsid w:val="004D47C2"/>
    <w:rsid w:val="004D48AF"/>
    <w:rsid w:val="004D4996"/>
    <w:rsid w:val="004D4C70"/>
    <w:rsid w:val="004D4D63"/>
    <w:rsid w:val="004D50A2"/>
    <w:rsid w:val="004D520C"/>
    <w:rsid w:val="004D5280"/>
    <w:rsid w:val="004D558F"/>
    <w:rsid w:val="004D56D8"/>
    <w:rsid w:val="004D5AD2"/>
    <w:rsid w:val="004D5BA0"/>
    <w:rsid w:val="004D5C00"/>
    <w:rsid w:val="004D643A"/>
    <w:rsid w:val="004D65CB"/>
    <w:rsid w:val="004D6676"/>
    <w:rsid w:val="004D6910"/>
    <w:rsid w:val="004D691B"/>
    <w:rsid w:val="004D6923"/>
    <w:rsid w:val="004D6973"/>
    <w:rsid w:val="004D6A95"/>
    <w:rsid w:val="004D6B49"/>
    <w:rsid w:val="004D6EA7"/>
    <w:rsid w:val="004D721E"/>
    <w:rsid w:val="004D737B"/>
    <w:rsid w:val="004D7823"/>
    <w:rsid w:val="004D7A1B"/>
    <w:rsid w:val="004D7A52"/>
    <w:rsid w:val="004D7A56"/>
    <w:rsid w:val="004D7A7A"/>
    <w:rsid w:val="004D7AAA"/>
    <w:rsid w:val="004D7B8B"/>
    <w:rsid w:val="004D7C01"/>
    <w:rsid w:val="004D7C16"/>
    <w:rsid w:val="004D7C8D"/>
    <w:rsid w:val="004D7E2E"/>
    <w:rsid w:val="004E013B"/>
    <w:rsid w:val="004E054C"/>
    <w:rsid w:val="004E0942"/>
    <w:rsid w:val="004E0C55"/>
    <w:rsid w:val="004E0D28"/>
    <w:rsid w:val="004E0D6B"/>
    <w:rsid w:val="004E0F00"/>
    <w:rsid w:val="004E0F26"/>
    <w:rsid w:val="004E0F57"/>
    <w:rsid w:val="004E11AC"/>
    <w:rsid w:val="004E129F"/>
    <w:rsid w:val="004E12F3"/>
    <w:rsid w:val="004E141A"/>
    <w:rsid w:val="004E1666"/>
    <w:rsid w:val="004E168D"/>
    <w:rsid w:val="004E16D7"/>
    <w:rsid w:val="004E1A8A"/>
    <w:rsid w:val="004E1AD9"/>
    <w:rsid w:val="004E20D9"/>
    <w:rsid w:val="004E2181"/>
    <w:rsid w:val="004E219C"/>
    <w:rsid w:val="004E2337"/>
    <w:rsid w:val="004E2384"/>
    <w:rsid w:val="004E263A"/>
    <w:rsid w:val="004E2820"/>
    <w:rsid w:val="004E2A59"/>
    <w:rsid w:val="004E2CA5"/>
    <w:rsid w:val="004E2E98"/>
    <w:rsid w:val="004E2E9A"/>
    <w:rsid w:val="004E2ED0"/>
    <w:rsid w:val="004E2F58"/>
    <w:rsid w:val="004E2FC5"/>
    <w:rsid w:val="004E32A2"/>
    <w:rsid w:val="004E32BB"/>
    <w:rsid w:val="004E3981"/>
    <w:rsid w:val="004E39C1"/>
    <w:rsid w:val="004E3A8B"/>
    <w:rsid w:val="004E3B4E"/>
    <w:rsid w:val="004E3FD9"/>
    <w:rsid w:val="004E4240"/>
    <w:rsid w:val="004E4717"/>
    <w:rsid w:val="004E4731"/>
    <w:rsid w:val="004E484C"/>
    <w:rsid w:val="004E495C"/>
    <w:rsid w:val="004E4B92"/>
    <w:rsid w:val="004E4CAB"/>
    <w:rsid w:val="004E4EA0"/>
    <w:rsid w:val="004E4ECD"/>
    <w:rsid w:val="004E5013"/>
    <w:rsid w:val="004E5117"/>
    <w:rsid w:val="004E5604"/>
    <w:rsid w:val="004E5620"/>
    <w:rsid w:val="004E5850"/>
    <w:rsid w:val="004E5B39"/>
    <w:rsid w:val="004E5B6D"/>
    <w:rsid w:val="004E5C79"/>
    <w:rsid w:val="004E5E1F"/>
    <w:rsid w:val="004E5E65"/>
    <w:rsid w:val="004E628E"/>
    <w:rsid w:val="004E62BB"/>
    <w:rsid w:val="004E6850"/>
    <w:rsid w:val="004E6D4C"/>
    <w:rsid w:val="004E6EDF"/>
    <w:rsid w:val="004E6EE6"/>
    <w:rsid w:val="004E6F7A"/>
    <w:rsid w:val="004E70C6"/>
    <w:rsid w:val="004E724E"/>
    <w:rsid w:val="004E7422"/>
    <w:rsid w:val="004E755F"/>
    <w:rsid w:val="004E772B"/>
    <w:rsid w:val="004E7794"/>
    <w:rsid w:val="004E779E"/>
    <w:rsid w:val="004E786A"/>
    <w:rsid w:val="004E7A5F"/>
    <w:rsid w:val="004E7A99"/>
    <w:rsid w:val="004E7C21"/>
    <w:rsid w:val="004E7CB4"/>
    <w:rsid w:val="004E7DFD"/>
    <w:rsid w:val="004F04FF"/>
    <w:rsid w:val="004F05ED"/>
    <w:rsid w:val="004F0ADA"/>
    <w:rsid w:val="004F0FA4"/>
    <w:rsid w:val="004F1229"/>
    <w:rsid w:val="004F12C5"/>
    <w:rsid w:val="004F143F"/>
    <w:rsid w:val="004F1464"/>
    <w:rsid w:val="004F14E7"/>
    <w:rsid w:val="004F1568"/>
    <w:rsid w:val="004F18B5"/>
    <w:rsid w:val="004F197C"/>
    <w:rsid w:val="004F1BBD"/>
    <w:rsid w:val="004F1E8F"/>
    <w:rsid w:val="004F1FEC"/>
    <w:rsid w:val="004F213E"/>
    <w:rsid w:val="004F249A"/>
    <w:rsid w:val="004F261A"/>
    <w:rsid w:val="004F2630"/>
    <w:rsid w:val="004F2676"/>
    <w:rsid w:val="004F267D"/>
    <w:rsid w:val="004F2794"/>
    <w:rsid w:val="004F281A"/>
    <w:rsid w:val="004F293C"/>
    <w:rsid w:val="004F2BAD"/>
    <w:rsid w:val="004F2C95"/>
    <w:rsid w:val="004F2CD4"/>
    <w:rsid w:val="004F307E"/>
    <w:rsid w:val="004F315D"/>
    <w:rsid w:val="004F330C"/>
    <w:rsid w:val="004F381B"/>
    <w:rsid w:val="004F3A4E"/>
    <w:rsid w:val="004F3C56"/>
    <w:rsid w:val="004F40F0"/>
    <w:rsid w:val="004F4105"/>
    <w:rsid w:val="004F4131"/>
    <w:rsid w:val="004F45E8"/>
    <w:rsid w:val="004F4958"/>
    <w:rsid w:val="004F49E9"/>
    <w:rsid w:val="004F49EF"/>
    <w:rsid w:val="004F4A22"/>
    <w:rsid w:val="004F4B2A"/>
    <w:rsid w:val="004F4BFF"/>
    <w:rsid w:val="004F517F"/>
    <w:rsid w:val="004F51DC"/>
    <w:rsid w:val="004F54DA"/>
    <w:rsid w:val="004F5511"/>
    <w:rsid w:val="004F55A9"/>
    <w:rsid w:val="004F56E0"/>
    <w:rsid w:val="004F5B98"/>
    <w:rsid w:val="004F5C73"/>
    <w:rsid w:val="004F5CC0"/>
    <w:rsid w:val="004F5CC2"/>
    <w:rsid w:val="004F5EFB"/>
    <w:rsid w:val="004F606B"/>
    <w:rsid w:val="004F6157"/>
    <w:rsid w:val="004F62A0"/>
    <w:rsid w:val="004F65BA"/>
    <w:rsid w:val="004F6702"/>
    <w:rsid w:val="004F6731"/>
    <w:rsid w:val="004F692C"/>
    <w:rsid w:val="004F69A1"/>
    <w:rsid w:val="004F6A0D"/>
    <w:rsid w:val="004F6A41"/>
    <w:rsid w:val="004F6AD2"/>
    <w:rsid w:val="004F6B70"/>
    <w:rsid w:val="004F6C65"/>
    <w:rsid w:val="004F6E0E"/>
    <w:rsid w:val="004F6F21"/>
    <w:rsid w:val="004F6FAC"/>
    <w:rsid w:val="004F7202"/>
    <w:rsid w:val="004F73A9"/>
    <w:rsid w:val="004F73D3"/>
    <w:rsid w:val="004F7491"/>
    <w:rsid w:val="004F74DF"/>
    <w:rsid w:val="004F77B7"/>
    <w:rsid w:val="004F7999"/>
    <w:rsid w:val="004F79BE"/>
    <w:rsid w:val="004F79CE"/>
    <w:rsid w:val="004F7B52"/>
    <w:rsid w:val="004F7BEC"/>
    <w:rsid w:val="005004C1"/>
    <w:rsid w:val="00500621"/>
    <w:rsid w:val="005008B5"/>
    <w:rsid w:val="005008F3"/>
    <w:rsid w:val="00500C18"/>
    <w:rsid w:val="00500D07"/>
    <w:rsid w:val="00500EE7"/>
    <w:rsid w:val="00500F36"/>
    <w:rsid w:val="005010E2"/>
    <w:rsid w:val="005015E9"/>
    <w:rsid w:val="00501828"/>
    <w:rsid w:val="00501861"/>
    <w:rsid w:val="00501ABA"/>
    <w:rsid w:val="00501E64"/>
    <w:rsid w:val="0050246D"/>
    <w:rsid w:val="005024A2"/>
    <w:rsid w:val="005024BB"/>
    <w:rsid w:val="005025CD"/>
    <w:rsid w:val="005026A0"/>
    <w:rsid w:val="005027A0"/>
    <w:rsid w:val="00502B8F"/>
    <w:rsid w:val="00502D4F"/>
    <w:rsid w:val="00502DA1"/>
    <w:rsid w:val="00502E04"/>
    <w:rsid w:val="00502FB2"/>
    <w:rsid w:val="005034DA"/>
    <w:rsid w:val="005035C6"/>
    <w:rsid w:val="005037C2"/>
    <w:rsid w:val="00503AB3"/>
    <w:rsid w:val="00503C16"/>
    <w:rsid w:val="00503C73"/>
    <w:rsid w:val="00503C9B"/>
    <w:rsid w:val="00503CA4"/>
    <w:rsid w:val="00503CE3"/>
    <w:rsid w:val="00503F04"/>
    <w:rsid w:val="00503FA2"/>
    <w:rsid w:val="00504374"/>
    <w:rsid w:val="0050439C"/>
    <w:rsid w:val="0050466A"/>
    <w:rsid w:val="00504699"/>
    <w:rsid w:val="0050469E"/>
    <w:rsid w:val="005046E2"/>
    <w:rsid w:val="00504797"/>
    <w:rsid w:val="005048F3"/>
    <w:rsid w:val="00504927"/>
    <w:rsid w:val="00504ABD"/>
    <w:rsid w:val="00504B47"/>
    <w:rsid w:val="00504C6C"/>
    <w:rsid w:val="0050532F"/>
    <w:rsid w:val="005053F4"/>
    <w:rsid w:val="00505427"/>
    <w:rsid w:val="005054D7"/>
    <w:rsid w:val="0050556A"/>
    <w:rsid w:val="005055B0"/>
    <w:rsid w:val="0050587B"/>
    <w:rsid w:val="00505B53"/>
    <w:rsid w:val="00505C3A"/>
    <w:rsid w:val="00505D9B"/>
    <w:rsid w:val="00505E31"/>
    <w:rsid w:val="00506417"/>
    <w:rsid w:val="005066C9"/>
    <w:rsid w:val="00506715"/>
    <w:rsid w:val="005067C9"/>
    <w:rsid w:val="005068FA"/>
    <w:rsid w:val="00506A14"/>
    <w:rsid w:val="00506EDF"/>
    <w:rsid w:val="0050725E"/>
    <w:rsid w:val="0050739F"/>
    <w:rsid w:val="00507C1F"/>
    <w:rsid w:val="00507E69"/>
    <w:rsid w:val="005100AD"/>
    <w:rsid w:val="005101A0"/>
    <w:rsid w:val="005102B7"/>
    <w:rsid w:val="0051032E"/>
    <w:rsid w:val="00510482"/>
    <w:rsid w:val="0051054A"/>
    <w:rsid w:val="00510921"/>
    <w:rsid w:val="00510C6D"/>
    <w:rsid w:val="00510C9B"/>
    <w:rsid w:val="00510CA3"/>
    <w:rsid w:val="00510D51"/>
    <w:rsid w:val="00511023"/>
    <w:rsid w:val="005110A5"/>
    <w:rsid w:val="005114E6"/>
    <w:rsid w:val="005115EC"/>
    <w:rsid w:val="00511635"/>
    <w:rsid w:val="00511978"/>
    <w:rsid w:val="00511E94"/>
    <w:rsid w:val="00511EC5"/>
    <w:rsid w:val="00511F20"/>
    <w:rsid w:val="00511F8D"/>
    <w:rsid w:val="00512213"/>
    <w:rsid w:val="005122CF"/>
    <w:rsid w:val="00512320"/>
    <w:rsid w:val="0051244B"/>
    <w:rsid w:val="00512609"/>
    <w:rsid w:val="00512747"/>
    <w:rsid w:val="0051283A"/>
    <w:rsid w:val="00512AF9"/>
    <w:rsid w:val="00512DE1"/>
    <w:rsid w:val="00512E73"/>
    <w:rsid w:val="0051315A"/>
    <w:rsid w:val="005132CC"/>
    <w:rsid w:val="005133C3"/>
    <w:rsid w:val="00513513"/>
    <w:rsid w:val="005137A1"/>
    <w:rsid w:val="0051381A"/>
    <w:rsid w:val="00513A58"/>
    <w:rsid w:val="0051425F"/>
    <w:rsid w:val="00514496"/>
    <w:rsid w:val="005145E0"/>
    <w:rsid w:val="00514618"/>
    <w:rsid w:val="00514724"/>
    <w:rsid w:val="005147A0"/>
    <w:rsid w:val="005147FA"/>
    <w:rsid w:val="00514895"/>
    <w:rsid w:val="00514E42"/>
    <w:rsid w:val="00514F5B"/>
    <w:rsid w:val="00514FB1"/>
    <w:rsid w:val="0051552A"/>
    <w:rsid w:val="0051566C"/>
    <w:rsid w:val="005156C0"/>
    <w:rsid w:val="0051579B"/>
    <w:rsid w:val="005157B6"/>
    <w:rsid w:val="0051598E"/>
    <w:rsid w:val="00515BAE"/>
    <w:rsid w:val="00515EFF"/>
    <w:rsid w:val="005160CD"/>
    <w:rsid w:val="00516150"/>
    <w:rsid w:val="0051645E"/>
    <w:rsid w:val="005164C7"/>
    <w:rsid w:val="00516762"/>
    <w:rsid w:val="0051676E"/>
    <w:rsid w:val="00516849"/>
    <w:rsid w:val="00516AB0"/>
    <w:rsid w:val="00516B6A"/>
    <w:rsid w:val="00516EAF"/>
    <w:rsid w:val="00516F8E"/>
    <w:rsid w:val="00517018"/>
    <w:rsid w:val="0051702C"/>
    <w:rsid w:val="005170F9"/>
    <w:rsid w:val="00517741"/>
    <w:rsid w:val="005179A5"/>
    <w:rsid w:val="00517A15"/>
    <w:rsid w:val="00517A29"/>
    <w:rsid w:val="00517AF7"/>
    <w:rsid w:val="00517B93"/>
    <w:rsid w:val="00517F8B"/>
    <w:rsid w:val="00520215"/>
    <w:rsid w:val="005204FA"/>
    <w:rsid w:val="005209B6"/>
    <w:rsid w:val="00520AE5"/>
    <w:rsid w:val="00520B4F"/>
    <w:rsid w:val="00520BAE"/>
    <w:rsid w:val="00520DF1"/>
    <w:rsid w:val="005210A3"/>
    <w:rsid w:val="005211BE"/>
    <w:rsid w:val="0052129E"/>
    <w:rsid w:val="005214B8"/>
    <w:rsid w:val="00521509"/>
    <w:rsid w:val="005215C4"/>
    <w:rsid w:val="005218D7"/>
    <w:rsid w:val="0052199E"/>
    <w:rsid w:val="00521A41"/>
    <w:rsid w:val="00521CC1"/>
    <w:rsid w:val="00521D34"/>
    <w:rsid w:val="00521D6B"/>
    <w:rsid w:val="005225E6"/>
    <w:rsid w:val="005226AD"/>
    <w:rsid w:val="00522768"/>
    <w:rsid w:val="00522B42"/>
    <w:rsid w:val="00522BF4"/>
    <w:rsid w:val="00522D69"/>
    <w:rsid w:val="00522E57"/>
    <w:rsid w:val="00522ECD"/>
    <w:rsid w:val="00523026"/>
    <w:rsid w:val="00523051"/>
    <w:rsid w:val="00523094"/>
    <w:rsid w:val="00523226"/>
    <w:rsid w:val="005235DF"/>
    <w:rsid w:val="005235E8"/>
    <w:rsid w:val="00523688"/>
    <w:rsid w:val="005236F0"/>
    <w:rsid w:val="0052371C"/>
    <w:rsid w:val="0052379E"/>
    <w:rsid w:val="00523803"/>
    <w:rsid w:val="00523894"/>
    <w:rsid w:val="00523B5B"/>
    <w:rsid w:val="00523BEA"/>
    <w:rsid w:val="00523CEE"/>
    <w:rsid w:val="00523DCF"/>
    <w:rsid w:val="00523F14"/>
    <w:rsid w:val="00524070"/>
    <w:rsid w:val="00524101"/>
    <w:rsid w:val="0052415C"/>
    <w:rsid w:val="00524381"/>
    <w:rsid w:val="005247BE"/>
    <w:rsid w:val="00524933"/>
    <w:rsid w:val="00524B28"/>
    <w:rsid w:val="00524CF4"/>
    <w:rsid w:val="00524CF6"/>
    <w:rsid w:val="00524F02"/>
    <w:rsid w:val="0052511A"/>
    <w:rsid w:val="005251BA"/>
    <w:rsid w:val="005252A1"/>
    <w:rsid w:val="005252D7"/>
    <w:rsid w:val="00525371"/>
    <w:rsid w:val="00525C92"/>
    <w:rsid w:val="00526009"/>
    <w:rsid w:val="0052624E"/>
    <w:rsid w:val="0052632A"/>
    <w:rsid w:val="0052642F"/>
    <w:rsid w:val="00526435"/>
    <w:rsid w:val="0052652E"/>
    <w:rsid w:val="00526584"/>
    <w:rsid w:val="00526646"/>
    <w:rsid w:val="00526A4F"/>
    <w:rsid w:val="00526ACF"/>
    <w:rsid w:val="00526D36"/>
    <w:rsid w:val="00526F46"/>
    <w:rsid w:val="0052721D"/>
    <w:rsid w:val="00527232"/>
    <w:rsid w:val="005273CD"/>
    <w:rsid w:val="005273DC"/>
    <w:rsid w:val="00527484"/>
    <w:rsid w:val="005278AF"/>
    <w:rsid w:val="00527930"/>
    <w:rsid w:val="00527AB7"/>
    <w:rsid w:val="00527B57"/>
    <w:rsid w:val="00527BBC"/>
    <w:rsid w:val="0053007A"/>
    <w:rsid w:val="00530382"/>
    <w:rsid w:val="005303C1"/>
    <w:rsid w:val="005305D1"/>
    <w:rsid w:val="005306F3"/>
    <w:rsid w:val="0053080D"/>
    <w:rsid w:val="005308E8"/>
    <w:rsid w:val="00530AAC"/>
    <w:rsid w:val="00530E0C"/>
    <w:rsid w:val="00531014"/>
    <w:rsid w:val="00531018"/>
    <w:rsid w:val="0053102F"/>
    <w:rsid w:val="00531215"/>
    <w:rsid w:val="0053126E"/>
    <w:rsid w:val="005313C4"/>
    <w:rsid w:val="0053144F"/>
    <w:rsid w:val="00531708"/>
    <w:rsid w:val="005317BB"/>
    <w:rsid w:val="00531BC4"/>
    <w:rsid w:val="00531BEB"/>
    <w:rsid w:val="00531CDC"/>
    <w:rsid w:val="00531CEF"/>
    <w:rsid w:val="00531CF6"/>
    <w:rsid w:val="00531DA4"/>
    <w:rsid w:val="00531E48"/>
    <w:rsid w:val="00531E86"/>
    <w:rsid w:val="00532254"/>
    <w:rsid w:val="00532489"/>
    <w:rsid w:val="0053251C"/>
    <w:rsid w:val="0053258C"/>
    <w:rsid w:val="00532975"/>
    <w:rsid w:val="00532991"/>
    <w:rsid w:val="00532A1D"/>
    <w:rsid w:val="00532A21"/>
    <w:rsid w:val="00532CCA"/>
    <w:rsid w:val="00532CE0"/>
    <w:rsid w:val="00532FA3"/>
    <w:rsid w:val="005334E6"/>
    <w:rsid w:val="005335A6"/>
    <w:rsid w:val="005335BC"/>
    <w:rsid w:val="0053395B"/>
    <w:rsid w:val="00533968"/>
    <w:rsid w:val="00533B12"/>
    <w:rsid w:val="00533EBC"/>
    <w:rsid w:val="00534082"/>
    <w:rsid w:val="00534312"/>
    <w:rsid w:val="0053435D"/>
    <w:rsid w:val="0053454B"/>
    <w:rsid w:val="005345D7"/>
    <w:rsid w:val="00534794"/>
    <w:rsid w:val="00534D3E"/>
    <w:rsid w:val="00534D6F"/>
    <w:rsid w:val="00534EB1"/>
    <w:rsid w:val="00534ECC"/>
    <w:rsid w:val="00534F12"/>
    <w:rsid w:val="00535093"/>
    <w:rsid w:val="00535099"/>
    <w:rsid w:val="00535110"/>
    <w:rsid w:val="0053557D"/>
    <w:rsid w:val="00535653"/>
    <w:rsid w:val="00535711"/>
    <w:rsid w:val="00535973"/>
    <w:rsid w:val="00535BEC"/>
    <w:rsid w:val="00535F2C"/>
    <w:rsid w:val="0053628B"/>
    <w:rsid w:val="005363CD"/>
    <w:rsid w:val="005363F7"/>
    <w:rsid w:val="00536433"/>
    <w:rsid w:val="00536725"/>
    <w:rsid w:val="005368FD"/>
    <w:rsid w:val="0053692A"/>
    <w:rsid w:val="00536BED"/>
    <w:rsid w:val="00537679"/>
    <w:rsid w:val="0053775E"/>
    <w:rsid w:val="00537780"/>
    <w:rsid w:val="00537B78"/>
    <w:rsid w:val="00537D14"/>
    <w:rsid w:val="00537D17"/>
    <w:rsid w:val="005400A2"/>
    <w:rsid w:val="00540208"/>
    <w:rsid w:val="0054023F"/>
    <w:rsid w:val="00540309"/>
    <w:rsid w:val="00540321"/>
    <w:rsid w:val="005404BE"/>
    <w:rsid w:val="00540513"/>
    <w:rsid w:val="005405E4"/>
    <w:rsid w:val="005408E2"/>
    <w:rsid w:val="005409E9"/>
    <w:rsid w:val="00540A21"/>
    <w:rsid w:val="00540D6E"/>
    <w:rsid w:val="00540E19"/>
    <w:rsid w:val="00540EAB"/>
    <w:rsid w:val="00541023"/>
    <w:rsid w:val="00541096"/>
    <w:rsid w:val="00541105"/>
    <w:rsid w:val="00541428"/>
    <w:rsid w:val="0054156D"/>
    <w:rsid w:val="005416F9"/>
    <w:rsid w:val="00541723"/>
    <w:rsid w:val="0054172E"/>
    <w:rsid w:val="00541A94"/>
    <w:rsid w:val="00541B4F"/>
    <w:rsid w:val="00541C64"/>
    <w:rsid w:val="00541CA5"/>
    <w:rsid w:val="00541CF3"/>
    <w:rsid w:val="00541D6A"/>
    <w:rsid w:val="00541D6D"/>
    <w:rsid w:val="005420FB"/>
    <w:rsid w:val="005421A7"/>
    <w:rsid w:val="0054221D"/>
    <w:rsid w:val="005426CD"/>
    <w:rsid w:val="00542BA7"/>
    <w:rsid w:val="00542BFC"/>
    <w:rsid w:val="00542E97"/>
    <w:rsid w:val="00543146"/>
    <w:rsid w:val="00543463"/>
    <w:rsid w:val="00543559"/>
    <w:rsid w:val="00543622"/>
    <w:rsid w:val="0054368E"/>
    <w:rsid w:val="00543881"/>
    <w:rsid w:val="0054388A"/>
    <w:rsid w:val="00543AC4"/>
    <w:rsid w:val="00543E88"/>
    <w:rsid w:val="00543FBC"/>
    <w:rsid w:val="0054409F"/>
    <w:rsid w:val="005441B0"/>
    <w:rsid w:val="0054451B"/>
    <w:rsid w:val="00544649"/>
    <w:rsid w:val="0054464E"/>
    <w:rsid w:val="005446F6"/>
    <w:rsid w:val="0054471E"/>
    <w:rsid w:val="00544801"/>
    <w:rsid w:val="00544B95"/>
    <w:rsid w:val="00544DD4"/>
    <w:rsid w:val="00545072"/>
    <w:rsid w:val="00545167"/>
    <w:rsid w:val="00545235"/>
    <w:rsid w:val="00545346"/>
    <w:rsid w:val="0054555D"/>
    <w:rsid w:val="005455E8"/>
    <w:rsid w:val="00545B95"/>
    <w:rsid w:val="00545BB6"/>
    <w:rsid w:val="005461C9"/>
    <w:rsid w:val="00546442"/>
    <w:rsid w:val="005464F9"/>
    <w:rsid w:val="00546572"/>
    <w:rsid w:val="00546623"/>
    <w:rsid w:val="00546688"/>
    <w:rsid w:val="005466DB"/>
    <w:rsid w:val="005466EE"/>
    <w:rsid w:val="0054694E"/>
    <w:rsid w:val="00546973"/>
    <w:rsid w:val="00546B1E"/>
    <w:rsid w:val="00547090"/>
    <w:rsid w:val="0054709B"/>
    <w:rsid w:val="00547334"/>
    <w:rsid w:val="005473AB"/>
    <w:rsid w:val="005474B1"/>
    <w:rsid w:val="005475F9"/>
    <w:rsid w:val="00547819"/>
    <w:rsid w:val="00547AF7"/>
    <w:rsid w:val="00547F99"/>
    <w:rsid w:val="005500BA"/>
    <w:rsid w:val="005501B1"/>
    <w:rsid w:val="00550356"/>
    <w:rsid w:val="00550595"/>
    <w:rsid w:val="0055091A"/>
    <w:rsid w:val="00550A84"/>
    <w:rsid w:val="00550D23"/>
    <w:rsid w:val="00550D74"/>
    <w:rsid w:val="00550F7D"/>
    <w:rsid w:val="005510D9"/>
    <w:rsid w:val="005510F6"/>
    <w:rsid w:val="0055111F"/>
    <w:rsid w:val="0055129D"/>
    <w:rsid w:val="005512BE"/>
    <w:rsid w:val="005512CB"/>
    <w:rsid w:val="0055134A"/>
    <w:rsid w:val="00551759"/>
    <w:rsid w:val="005519A7"/>
    <w:rsid w:val="00551D20"/>
    <w:rsid w:val="00551F53"/>
    <w:rsid w:val="00552095"/>
    <w:rsid w:val="005522BB"/>
    <w:rsid w:val="00552568"/>
    <w:rsid w:val="00552759"/>
    <w:rsid w:val="00552770"/>
    <w:rsid w:val="0055285D"/>
    <w:rsid w:val="00552A2D"/>
    <w:rsid w:val="00552D68"/>
    <w:rsid w:val="00552D6F"/>
    <w:rsid w:val="00553053"/>
    <w:rsid w:val="00553157"/>
    <w:rsid w:val="005531DC"/>
    <w:rsid w:val="005532C5"/>
    <w:rsid w:val="005533AF"/>
    <w:rsid w:val="00553637"/>
    <w:rsid w:val="00553BEF"/>
    <w:rsid w:val="00553D8A"/>
    <w:rsid w:val="00553E32"/>
    <w:rsid w:val="00553E3A"/>
    <w:rsid w:val="00553F51"/>
    <w:rsid w:val="00553FBD"/>
    <w:rsid w:val="00554072"/>
    <w:rsid w:val="005543F8"/>
    <w:rsid w:val="005545ED"/>
    <w:rsid w:val="00554757"/>
    <w:rsid w:val="00554832"/>
    <w:rsid w:val="00554928"/>
    <w:rsid w:val="00554A52"/>
    <w:rsid w:val="00554BD2"/>
    <w:rsid w:val="00554F86"/>
    <w:rsid w:val="0055501B"/>
    <w:rsid w:val="0055514E"/>
    <w:rsid w:val="0055531D"/>
    <w:rsid w:val="005554BA"/>
    <w:rsid w:val="005555FD"/>
    <w:rsid w:val="005557DC"/>
    <w:rsid w:val="00555D9E"/>
    <w:rsid w:val="00555FA2"/>
    <w:rsid w:val="005562A5"/>
    <w:rsid w:val="00556761"/>
    <w:rsid w:val="0055678C"/>
    <w:rsid w:val="00556829"/>
    <w:rsid w:val="00556B49"/>
    <w:rsid w:val="00556D01"/>
    <w:rsid w:val="00557074"/>
    <w:rsid w:val="005571AF"/>
    <w:rsid w:val="00557239"/>
    <w:rsid w:val="005574D8"/>
    <w:rsid w:val="00557671"/>
    <w:rsid w:val="0055786A"/>
    <w:rsid w:val="0055796B"/>
    <w:rsid w:val="00557A30"/>
    <w:rsid w:val="00557B50"/>
    <w:rsid w:val="00557CC2"/>
    <w:rsid w:val="00557EAF"/>
    <w:rsid w:val="00557F44"/>
    <w:rsid w:val="00560157"/>
    <w:rsid w:val="00560281"/>
    <w:rsid w:val="005602AF"/>
    <w:rsid w:val="0056044E"/>
    <w:rsid w:val="005605EA"/>
    <w:rsid w:val="005608F4"/>
    <w:rsid w:val="00560942"/>
    <w:rsid w:val="0056095F"/>
    <w:rsid w:val="00560972"/>
    <w:rsid w:val="005609DB"/>
    <w:rsid w:val="005609E5"/>
    <w:rsid w:val="00560AF7"/>
    <w:rsid w:val="00560C60"/>
    <w:rsid w:val="00560C6C"/>
    <w:rsid w:val="00561002"/>
    <w:rsid w:val="00561089"/>
    <w:rsid w:val="0056141D"/>
    <w:rsid w:val="0056147A"/>
    <w:rsid w:val="00561589"/>
    <w:rsid w:val="005616AC"/>
    <w:rsid w:val="005617D4"/>
    <w:rsid w:val="0056199F"/>
    <w:rsid w:val="005619BC"/>
    <w:rsid w:val="00561B27"/>
    <w:rsid w:val="00561B7E"/>
    <w:rsid w:val="00561CB6"/>
    <w:rsid w:val="00561E11"/>
    <w:rsid w:val="00561F28"/>
    <w:rsid w:val="005626E0"/>
    <w:rsid w:val="005626EC"/>
    <w:rsid w:val="00562E61"/>
    <w:rsid w:val="005630CE"/>
    <w:rsid w:val="00563229"/>
    <w:rsid w:val="005632B9"/>
    <w:rsid w:val="005633EA"/>
    <w:rsid w:val="00563499"/>
    <w:rsid w:val="00563658"/>
    <w:rsid w:val="005636FA"/>
    <w:rsid w:val="005639CE"/>
    <w:rsid w:val="00563CC1"/>
    <w:rsid w:val="00563D42"/>
    <w:rsid w:val="00563E84"/>
    <w:rsid w:val="00563EC7"/>
    <w:rsid w:val="00563FD5"/>
    <w:rsid w:val="00564611"/>
    <w:rsid w:val="005646E5"/>
    <w:rsid w:val="00564725"/>
    <w:rsid w:val="005647D2"/>
    <w:rsid w:val="00564A5B"/>
    <w:rsid w:val="00564B42"/>
    <w:rsid w:val="00564EF9"/>
    <w:rsid w:val="005651A0"/>
    <w:rsid w:val="0056533E"/>
    <w:rsid w:val="00565345"/>
    <w:rsid w:val="005658B1"/>
    <w:rsid w:val="00565938"/>
    <w:rsid w:val="00565D9C"/>
    <w:rsid w:val="00565DD1"/>
    <w:rsid w:val="00565F2B"/>
    <w:rsid w:val="005662B8"/>
    <w:rsid w:val="005666C1"/>
    <w:rsid w:val="005669CA"/>
    <w:rsid w:val="00566C8B"/>
    <w:rsid w:val="00566EFA"/>
    <w:rsid w:val="0056700A"/>
    <w:rsid w:val="0056708C"/>
    <w:rsid w:val="005670E8"/>
    <w:rsid w:val="005675E4"/>
    <w:rsid w:val="00567769"/>
    <w:rsid w:val="00567799"/>
    <w:rsid w:val="0056779A"/>
    <w:rsid w:val="00567944"/>
    <w:rsid w:val="005679A4"/>
    <w:rsid w:val="00567A9E"/>
    <w:rsid w:val="00567B88"/>
    <w:rsid w:val="00567BEA"/>
    <w:rsid w:val="00567FE0"/>
    <w:rsid w:val="0057025D"/>
    <w:rsid w:val="00570299"/>
    <w:rsid w:val="005704C9"/>
    <w:rsid w:val="005704F8"/>
    <w:rsid w:val="005705AE"/>
    <w:rsid w:val="005709C0"/>
    <w:rsid w:val="00570A47"/>
    <w:rsid w:val="00570AAA"/>
    <w:rsid w:val="00570AB2"/>
    <w:rsid w:val="00570CCF"/>
    <w:rsid w:val="00570E57"/>
    <w:rsid w:val="00570ECF"/>
    <w:rsid w:val="00571097"/>
    <w:rsid w:val="005710C9"/>
    <w:rsid w:val="005711E2"/>
    <w:rsid w:val="0057124D"/>
    <w:rsid w:val="0057127C"/>
    <w:rsid w:val="005712C6"/>
    <w:rsid w:val="00571361"/>
    <w:rsid w:val="0057146F"/>
    <w:rsid w:val="00571472"/>
    <w:rsid w:val="00571BC5"/>
    <w:rsid w:val="00571BE6"/>
    <w:rsid w:val="00571E7A"/>
    <w:rsid w:val="0057225E"/>
    <w:rsid w:val="00572564"/>
    <w:rsid w:val="00572571"/>
    <w:rsid w:val="00572964"/>
    <w:rsid w:val="00572F90"/>
    <w:rsid w:val="00572FF8"/>
    <w:rsid w:val="005731BD"/>
    <w:rsid w:val="005732AA"/>
    <w:rsid w:val="0057340C"/>
    <w:rsid w:val="00573846"/>
    <w:rsid w:val="00573C13"/>
    <w:rsid w:val="00573F32"/>
    <w:rsid w:val="005748C1"/>
    <w:rsid w:val="00574B34"/>
    <w:rsid w:val="00574FDA"/>
    <w:rsid w:val="005750DA"/>
    <w:rsid w:val="00575284"/>
    <w:rsid w:val="0057558A"/>
    <w:rsid w:val="00575707"/>
    <w:rsid w:val="00575724"/>
    <w:rsid w:val="0057583B"/>
    <w:rsid w:val="005758EE"/>
    <w:rsid w:val="00575967"/>
    <w:rsid w:val="005759ED"/>
    <w:rsid w:val="00575A97"/>
    <w:rsid w:val="00575B25"/>
    <w:rsid w:val="00575C0A"/>
    <w:rsid w:val="00575DDC"/>
    <w:rsid w:val="00575F0E"/>
    <w:rsid w:val="00575FCB"/>
    <w:rsid w:val="00575FD1"/>
    <w:rsid w:val="00576234"/>
    <w:rsid w:val="005763D2"/>
    <w:rsid w:val="0057653C"/>
    <w:rsid w:val="0057658F"/>
    <w:rsid w:val="005766FE"/>
    <w:rsid w:val="0057695F"/>
    <w:rsid w:val="005769CB"/>
    <w:rsid w:val="00576A36"/>
    <w:rsid w:val="00576D29"/>
    <w:rsid w:val="00576EE7"/>
    <w:rsid w:val="00576FEA"/>
    <w:rsid w:val="005770C0"/>
    <w:rsid w:val="0057720A"/>
    <w:rsid w:val="0057736C"/>
    <w:rsid w:val="005773F2"/>
    <w:rsid w:val="00577608"/>
    <w:rsid w:val="00577854"/>
    <w:rsid w:val="00577877"/>
    <w:rsid w:val="005778BB"/>
    <w:rsid w:val="005779E5"/>
    <w:rsid w:val="00577CC5"/>
    <w:rsid w:val="00577CEE"/>
    <w:rsid w:val="00577D90"/>
    <w:rsid w:val="00577DE1"/>
    <w:rsid w:val="00577E09"/>
    <w:rsid w:val="00577FC3"/>
    <w:rsid w:val="00580070"/>
    <w:rsid w:val="0058023B"/>
    <w:rsid w:val="00580280"/>
    <w:rsid w:val="005802CE"/>
    <w:rsid w:val="0058031D"/>
    <w:rsid w:val="0058060E"/>
    <w:rsid w:val="005807C5"/>
    <w:rsid w:val="00580881"/>
    <w:rsid w:val="00580D5C"/>
    <w:rsid w:val="00580DC6"/>
    <w:rsid w:val="00580F90"/>
    <w:rsid w:val="00581002"/>
    <w:rsid w:val="00581116"/>
    <w:rsid w:val="005812AC"/>
    <w:rsid w:val="005812BC"/>
    <w:rsid w:val="005812C7"/>
    <w:rsid w:val="005813F0"/>
    <w:rsid w:val="005814E9"/>
    <w:rsid w:val="005815B0"/>
    <w:rsid w:val="00581631"/>
    <w:rsid w:val="00581633"/>
    <w:rsid w:val="0058164C"/>
    <w:rsid w:val="00581792"/>
    <w:rsid w:val="0058185B"/>
    <w:rsid w:val="005818CA"/>
    <w:rsid w:val="00581B9B"/>
    <w:rsid w:val="00581CAE"/>
    <w:rsid w:val="00581D05"/>
    <w:rsid w:val="00581DB3"/>
    <w:rsid w:val="00581DBB"/>
    <w:rsid w:val="00581E08"/>
    <w:rsid w:val="00582338"/>
    <w:rsid w:val="00582B14"/>
    <w:rsid w:val="00582D15"/>
    <w:rsid w:val="00582DCE"/>
    <w:rsid w:val="00582F98"/>
    <w:rsid w:val="005834E4"/>
    <w:rsid w:val="005834FF"/>
    <w:rsid w:val="00583618"/>
    <w:rsid w:val="005836C6"/>
    <w:rsid w:val="0058372D"/>
    <w:rsid w:val="0058397A"/>
    <w:rsid w:val="005839B8"/>
    <w:rsid w:val="00583A0D"/>
    <w:rsid w:val="00583BA4"/>
    <w:rsid w:val="00583E9B"/>
    <w:rsid w:val="00583F34"/>
    <w:rsid w:val="005843EF"/>
    <w:rsid w:val="005844C6"/>
    <w:rsid w:val="0058468B"/>
    <w:rsid w:val="00584811"/>
    <w:rsid w:val="0058498A"/>
    <w:rsid w:val="005849E8"/>
    <w:rsid w:val="00584D85"/>
    <w:rsid w:val="00584E8E"/>
    <w:rsid w:val="00584F82"/>
    <w:rsid w:val="00584FA5"/>
    <w:rsid w:val="005851DA"/>
    <w:rsid w:val="0058568D"/>
    <w:rsid w:val="00585A19"/>
    <w:rsid w:val="00585AF1"/>
    <w:rsid w:val="00585F3E"/>
    <w:rsid w:val="00585FE8"/>
    <w:rsid w:val="0058618E"/>
    <w:rsid w:val="0058641B"/>
    <w:rsid w:val="0058675C"/>
    <w:rsid w:val="0058678B"/>
    <w:rsid w:val="0058679B"/>
    <w:rsid w:val="005870EC"/>
    <w:rsid w:val="005871DF"/>
    <w:rsid w:val="005875D1"/>
    <w:rsid w:val="005876CF"/>
    <w:rsid w:val="0058779A"/>
    <w:rsid w:val="00587A3A"/>
    <w:rsid w:val="00587B2E"/>
    <w:rsid w:val="00587CA4"/>
    <w:rsid w:val="00587CD1"/>
    <w:rsid w:val="00587DA9"/>
    <w:rsid w:val="00587DD3"/>
    <w:rsid w:val="00587F0C"/>
    <w:rsid w:val="0059043D"/>
    <w:rsid w:val="005904BD"/>
    <w:rsid w:val="005907DE"/>
    <w:rsid w:val="005908BA"/>
    <w:rsid w:val="0059093B"/>
    <w:rsid w:val="00590999"/>
    <w:rsid w:val="00590D56"/>
    <w:rsid w:val="00590EB8"/>
    <w:rsid w:val="00590F13"/>
    <w:rsid w:val="00591039"/>
    <w:rsid w:val="00591199"/>
    <w:rsid w:val="005912AC"/>
    <w:rsid w:val="00591447"/>
    <w:rsid w:val="00591690"/>
    <w:rsid w:val="005918D2"/>
    <w:rsid w:val="0059198D"/>
    <w:rsid w:val="00591AB3"/>
    <w:rsid w:val="00591B32"/>
    <w:rsid w:val="00591B64"/>
    <w:rsid w:val="00591C3B"/>
    <w:rsid w:val="00591F85"/>
    <w:rsid w:val="00592125"/>
    <w:rsid w:val="00592138"/>
    <w:rsid w:val="005922A1"/>
    <w:rsid w:val="0059250F"/>
    <w:rsid w:val="00592653"/>
    <w:rsid w:val="0059282E"/>
    <w:rsid w:val="005929CD"/>
    <w:rsid w:val="00592BB3"/>
    <w:rsid w:val="00592FF9"/>
    <w:rsid w:val="0059320D"/>
    <w:rsid w:val="0059332F"/>
    <w:rsid w:val="005933E9"/>
    <w:rsid w:val="0059346F"/>
    <w:rsid w:val="00593702"/>
    <w:rsid w:val="0059378C"/>
    <w:rsid w:val="00593B72"/>
    <w:rsid w:val="00593CEA"/>
    <w:rsid w:val="00593DA9"/>
    <w:rsid w:val="005943BC"/>
    <w:rsid w:val="0059455E"/>
    <w:rsid w:val="005948A5"/>
    <w:rsid w:val="005949E9"/>
    <w:rsid w:val="00594A45"/>
    <w:rsid w:val="00594C5A"/>
    <w:rsid w:val="005953C1"/>
    <w:rsid w:val="005955AE"/>
    <w:rsid w:val="00595630"/>
    <w:rsid w:val="005956E6"/>
    <w:rsid w:val="00595A7E"/>
    <w:rsid w:val="00595AA7"/>
    <w:rsid w:val="00595D2B"/>
    <w:rsid w:val="00595D2F"/>
    <w:rsid w:val="00595D83"/>
    <w:rsid w:val="00595D90"/>
    <w:rsid w:val="00595F14"/>
    <w:rsid w:val="005960D0"/>
    <w:rsid w:val="0059640C"/>
    <w:rsid w:val="00596528"/>
    <w:rsid w:val="00596581"/>
    <w:rsid w:val="00596E29"/>
    <w:rsid w:val="00596EAB"/>
    <w:rsid w:val="0059712E"/>
    <w:rsid w:val="00597543"/>
    <w:rsid w:val="005977E9"/>
    <w:rsid w:val="00597924"/>
    <w:rsid w:val="00597BE3"/>
    <w:rsid w:val="00597DD0"/>
    <w:rsid w:val="00597E0C"/>
    <w:rsid w:val="00597F38"/>
    <w:rsid w:val="005A01DD"/>
    <w:rsid w:val="005A0A4D"/>
    <w:rsid w:val="005A0A53"/>
    <w:rsid w:val="005A0B54"/>
    <w:rsid w:val="005A0D3D"/>
    <w:rsid w:val="005A0F6A"/>
    <w:rsid w:val="005A116D"/>
    <w:rsid w:val="005A144F"/>
    <w:rsid w:val="005A14AC"/>
    <w:rsid w:val="005A1647"/>
    <w:rsid w:val="005A1678"/>
    <w:rsid w:val="005A1979"/>
    <w:rsid w:val="005A1BF9"/>
    <w:rsid w:val="005A1D01"/>
    <w:rsid w:val="005A1D8D"/>
    <w:rsid w:val="005A1D9A"/>
    <w:rsid w:val="005A209D"/>
    <w:rsid w:val="005A238E"/>
    <w:rsid w:val="005A27C8"/>
    <w:rsid w:val="005A2A17"/>
    <w:rsid w:val="005A2B8E"/>
    <w:rsid w:val="005A2CDF"/>
    <w:rsid w:val="005A2EF4"/>
    <w:rsid w:val="005A2F7D"/>
    <w:rsid w:val="005A30A0"/>
    <w:rsid w:val="005A30B3"/>
    <w:rsid w:val="005A34D6"/>
    <w:rsid w:val="005A37FF"/>
    <w:rsid w:val="005A3874"/>
    <w:rsid w:val="005A3A98"/>
    <w:rsid w:val="005A3BAE"/>
    <w:rsid w:val="005A3C59"/>
    <w:rsid w:val="005A3D1A"/>
    <w:rsid w:val="005A3D50"/>
    <w:rsid w:val="005A3E01"/>
    <w:rsid w:val="005A3E49"/>
    <w:rsid w:val="005A4132"/>
    <w:rsid w:val="005A4440"/>
    <w:rsid w:val="005A4719"/>
    <w:rsid w:val="005A48A2"/>
    <w:rsid w:val="005A4A0E"/>
    <w:rsid w:val="005A4A6F"/>
    <w:rsid w:val="005A4AA4"/>
    <w:rsid w:val="005A4FE0"/>
    <w:rsid w:val="005A4FE2"/>
    <w:rsid w:val="005A5119"/>
    <w:rsid w:val="005A54EE"/>
    <w:rsid w:val="005A554D"/>
    <w:rsid w:val="005A577E"/>
    <w:rsid w:val="005A59E4"/>
    <w:rsid w:val="005A5AED"/>
    <w:rsid w:val="005A5C8A"/>
    <w:rsid w:val="005A5CA0"/>
    <w:rsid w:val="005A5CE2"/>
    <w:rsid w:val="005A5D3A"/>
    <w:rsid w:val="005A5E64"/>
    <w:rsid w:val="005A6011"/>
    <w:rsid w:val="005A6101"/>
    <w:rsid w:val="005A619E"/>
    <w:rsid w:val="005A651F"/>
    <w:rsid w:val="005A66E9"/>
    <w:rsid w:val="005A6A28"/>
    <w:rsid w:val="005A6AD0"/>
    <w:rsid w:val="005A6CEA"/>
    <w:rsid w:val="005A6DEE"/>
    <w:rsid w:val="005A6F4B"/>
    <w:rsid w:val="005A71B8"/>
    <w:rsid w:val="005A7208"/>
    <w:rsid w:val="005A728D"/>
    <w:rsid w:val="005A7336"/>
    <w:rsid w:val="005A74D1"/>
    <w:rsid w:val="005A75EE"/>
    <w:rsid w:val="005A7A87"/>
    <w:rsid w:val="005A7B98"/>
    <w:rsid w:val="005B008B"/>
    <w:rsid w:val="005B00AB"/>
    <w:rsid w:val="005B0553"/>
    <w:rsid w:val="005B065E"/>
    <w:rsid w:val="005B0714"/>
    <w:rsid w:val="005B071F"/>
    <w:rsid w:val="005B0870"/>
    <w:rsid w:val="005B0874"/>
    <w:rsid w:val="005B0CE2"/>
    <w:rsid w:val="005B0ED3"/>
    <w:rsid w:val="005B0F67"/>
    <w:rsid w:val="005B0F6C"/>
    <w:rsid w:val="005B105E"/>
    <w:rsid w:val="005B1205"/>
    <w:rsid w:val="005B149F"/>
    <w:rsid w:val="005B175B"/>
    <w:rsid w:val="005B175E"/>
    <w:rsid w:val="005B17A5"/>
    <w:rsid w:val="005B1A10"/>
    <w:rsid w:val="005B1ABE"/>
    <w:rsid w:val="005B1AD2"/>
    <w:rsid w:val="005B1B17"/>
    <w:rsid w:val="005B1BEF"/>
    <w:rsid w:val="005B1CF4"/>
    <w:rsid w:val="005B1EA2"/>
    <w:rsid w:val="005B1F98"/>
    <w:rsid w:val="005B1FD2"/>
    <w:rsid w:val="005B217E"/>
    <w:rsid w:val="005B2400"/>
    <w:rsid w:val="005B2582"/>
    <w:rsid w:val="005B259F"/>
    <w:rsid w:val="005B2756"/>
    <w:rsid w:val="005B29E5"/>
    <w:rsid w:val="005B2B49"/>
    <w:rsid w:val="005B2BD7"/>
    <w:rsid w:val="005B2BDD"/>
    <w:rsid w:val="005B2BE7"/>
    <w:rsid w:val="005B2DB0"/>
    <w:rsid w:val="005B303C"/>
    <w:rsid w:val="005B32B5"/>
    <w:rsid w:val="005B337E"/>
    <w:rsid w:val="005B3617"/>
    <w:rsid w:val="005B36A2"/>
    <w:rsid w:val="005B389D"/>
    <w:rsid w:val="005B3CED"/>
    <w:rsid w:val="005B41CC"/>
    <w:rsid w:val="005B4892"/>
    <w:rsid w:val="005B4AD1"/>
    <w:rsid w:val="005B4B49"/>
    <w:rsid w:val="005B4B55"/>
    <w:rsid w:val="005B4C2E"/>
    <w:rsid w:val="005B4CD0"/>
    <w:rsid w:val="005B4D32"/>
    <w:rsid w:val="005B500A"/>
    <w:rsid w:val="005B500C"/>
    <w:rsid w:val="005B5068"/>
    <w:rsid w:val="005B51C6"/>
    <w:rsid w:val="005B529B"/>
    <w:rsid w:val="005B538D"/>
    <w:rsid w:val="005B55C9"/>
    <w:rsid w:val="005B5624"/>
    <w:rsid w:val="005B578A"/>
    <w:rsid w:val="005B5800"/>
    <w:rsid w:val="005B580D"/>
    <w:rsid w:val="005B5923"/>
    <w:rsid w:val="005B5933"/>
    <w:rsid w:val="005B5C9A"/>
    <w:rsid w:val="005B5F82"/>
    <w:rsid w:val="005B5FBE"/>
    <w:rsid w:val="005B642E"/>
    <w:rsid w:val="005B64FB"/>
    <w:rsid w:val="005B6598"/>
    <w:rsid w:val="005B6610"/>
    <w:rsid w:val="005B6889"/>
    <w:rsid w:val="005B68FD"/>
    <w:rsid w:val="005B69DE"/>
    <w:rsid w:val="005B6A04"/>
    <w:rsid w:val="005B6DE8"/>
    <w:rsid w:val="005B6DEC"/>
    <w:rsid w:val="005B6F74"/>
    <w:rsid w:val="005B6F7B"/>
    <w:rsid w:val="005B7025"/>
    <w:rsid w:val="005B717E"/>
    <w:rsid w:val="005B7355"/>
    <w:rsid w:val="005B76F5"/>
    <w:rsid w:val="005B770B"/>
    <w:rsid w:val="005B7710"/>
    <w:rsid w:val="005B775B"/>
    <w:rsid w:val="005B7903"/>
    <w:rsid w:val="005B7CE0"/>
    <w:rsid w:val="005B7E3E"/>
    <w:rsid w:val="005BF975"/>
    <w:rsid w:val="005C00C3"/>
    <w:rsid w:val="005C0106"/>
    <w:rsid w:val="005C02C7"/>
    <w:rsid w:val="005C030A"/>
    <w:rsid w:val="005C0584"/>
    <w:rsid w:val="005C0770"/>
    <w:rsid w:val="005C09DF"/>
    <w:rsid w:val="005C0B76"/>
    <w:rsid w:val="005C0C8C"/>
    <w:rsid w:val="005C0CAE"/>
    <w:rsid w:val="005C0CF5"/>
    <w:rsid w:val="005C1230"/>
    <w:rsid w:val="005C12E3"/>
    <w:rsid w:val="005C1595"/>
    <w:rsid w:val="005C17C4"/>
    <w:rsid w:val="005C1838"/>
    <w:rsid w:val="005C1860"/>
    <w:rsid w:val="005C18B4"/>
    <w:rsid w:val="005C1C3B"/>
    <w:rsid w:val="005C1CEF"/>
    <w:rsid w:val="005C1DF4"/>
    <w:rsid w:val="005C1E98"/>
    <w:rsid w:val="005C1F8D"/>
    <w:rsid w:val="005C2094"/>
    <w:rsid w:val="005C2230"/>
    <w:rsid w:val="005C2329"/>
    <w:rsid w:val="005C24F8"/>
    <w:rsid w:val="005C25DB"/>
    <w:rsid w:val="005C26C4"/>
    <w:rsid w:val="005C291D"/>
    <w:rsid w:val="005C29FE"/>
    <w:rsid w:val="005C2D60"/>
    <w:rsid w:val="005C2EFE"/>
    <w:rsid w:val="005C3064"/>
    <w:rsid w:val="005C3328"/>
    <w:rsid w:val="005C3490"/>
    <w:rsid w:val="005C369C"/>
    <w:rsid w:val="005C3809"/>
    <w:rsid w:val="005C3913"/>
    <w:rsid w:val="005C3966"/>
    <w:rsid w:val="005C3B6A"/>
    <w:rsid w:val="005C3B6F"/>
    <w:rsid w:val="005C3BE6"/>
    <w:rsid w:val="005C3BF4"/>
    <w:rsid w:val="005C3DC7"/>
    <w:rsid w:val="005C3E01"/>
    <w:rsid w:val="005C3E95"/>
    <w:rsid w:val="005C3FCD"/>
    <w:rsid w:val="005C41B1"/>
    <w:rsid w:val="005C41D7"/>
    <w:rsid w:val="005C4218"/>
    <w:rsid w:val="005C45DF"/>
    <w:rsid w:val="005C4696"/>
    <w:rsid w:val="005C4BDE"/>
    <w:rsid w:val="005C4D77"/>
    <w:rsid w:val="005C4DE5"/>
    <w:rsid w:val="005C4F02"/>
    <w:rsid w:val="005C4F35"/>
    <w:rsid w:val="005C4FE9"/>
    <w:rsid w:val="005C5113"/>
    <w:rsid w:val="005C5125"/>
    <w:rsid w:val="005C525D"/>
    <w:rsid w:val="005C52A4"/>
    <w:rsid w:val="005C52C9"/>
    <w:rsid w:val="005C541E"/>
    <w:rsid w:val="005C580A"/>
    <w:rsid w:val="005C58B7"/>
    <w:rsid w:val="005C5919"/>
    <w:rsid w:val="005C5D03"/>
    <w:rsid w:val="005C5D0B"/>
    <w:rsid w:val="005C5DD0"/>
    <w:rsid w:val="005C5F4A"/>
    <w:rsid w:val="005C5FAE"/>
    <w:rsid w:val="005C5FD0"/>
    <w:rsid w:val="005C61D7"/>
    <w:rsid w:val="005C6345"/>
    <w:rsid w:val="005C66D0"/>
    <w:rsid w:val="005C675C"/>
    <w:rsid w:val="005C676B"/>
    <w:rsid w:val="005C6780"/>
    <w:rsid w:val="005C686C"/>
    <w:rsid w:val="005C69EB"/>
    <w:rsid w:val="005C6D23"/>
    <w:rsid w:val="005C6DBC"/>
    <w:rsid w:val="005C6ED8"/>
    <w:rsid w:val="005C6F2C"/>
    <w:rsid w:val="005C6F62"/>
    <w:rsid w:val="005C6FC8"/>
    <w:rsid w:val="005C7021"/>
    <w:rsid w:val="005C7026"/>
    <w:rsid w:val="005C70FC"/>
    <w:rsid w:val="005C7163"/>
    <w:rsid w:val="005C7299"/>
    <w:rsid w:val="005C7575"/>
    <w:rsid w:val="005C761E"/>
    <w:rsid w:val="005C7626"/>
    <w:rsid w:val="005C778B"/>
    <w:rsid w:val="005C77E5"/>
    <w:rsid w:val="005C7839"/>
    <w:rsid w:val="005C7892"/>
    <w:rsid w:val="005C78F9"/>
    <w:rsid w:val="005C7B18"/>
    <w:rsid w:val="005C7D55"/>
    <w:rsid w:val="005C7E73"/>
    <w:rsid w:val="005D0021"/>
    <w:rsid w:val="005D0072"/>
    <w:rsid w:val="005D0312"/>
    <w:rsid w:val="005D0408"/>
    <w:rsid w:val="005D0445"/>
    <w:rsid w:val="005D04F9"/>
    <w:rsid w:val="005D0632"/>
    <w:rsid w:val="005D0641"/>
    <w:rsid w:val="005D07B7"/>
    <w:rsid w:val="005D0B93"/>
    <w:rsid w:val="005D0E69"/>
    <w:rsid w:val="005D0F5D"/>
    <w:rsid w:val="005D1150"/>
    <w:rsid w:val="005D121E"/>
    <w:rsid w:val="005D12C6"/>
    <w:rsid w:val="005D1474"/>
    <w:rsid w:val="005D1727"/>
    <w:rsid w:val="005D1771"/>
    <w:rsid w:val="005D17BD"/>
    <w:rsid w:val="005D1A6D"/>
    <w:rsid w:val="005D1B2C"/>
    <w:rsid w:val="005D1D15"/>
    <w:rsid w:val="005D2020"/>
    <w:rsid w:val="005D20E9"/>
    <w:rsid w:val="005D21DE"/>
    <w:rsid w:val="005D2446"/>
    <w:rsid w:val="005D25BA"/>
    <w:rsid w:val="005D275B"/>
    <w:rsid w:val="005D2871"/>
    <w:rsid w:val="005D2A91"/>
    <w:rsid w:val="005D2CFF"/>
    <w:rsid w:val="005D2D3F"/>
    <w:rsid w:val="005D2FFC"/>
    <w:rsid w:val="005D3361"/>
    <w:rsid w:val="005D35D2"/>
    <w:rsid w:val="005D36E0"/>
    <w:rsid w:val="005D3754"/>
    <w:rsid w:val="005D3891"/>
    <w:rsid w:val="005D3A95"/>
    <w:rsid w:val="005D3CFE"/>
    <w:rsid w:val="005D3F22"/>
    <w:rsid w:val="005D419F"/>
    <w:rsid w:val="005D42EA"/>
    <w:rsid w:val="005D4762"/>
    <w:rsid w:val="005D487E"/>
    <w:rsid w:val="005D4A8A"/>
    <w:rsid w:val="005D4AC5"/>
    <w:rsid w:val="005D4DB5"/>
    <w:rsid w:val="005D51D8"/>
    <w:rsid w:val="005D5536"/>
    <w:rsid w:val="005D553F"/>
    <w:rsid w:val="005D575C"/>
    <w:rsid w:val="005D58A7"/>
    <w:rsid w:val="005D5A27"/>
    <w:rsid w:val="005D5DB1"/>
    <w:rsid w:val="005D633A"/>
    <w:rsid w:val="005D633B"/>
    <w:rsid w:val="005D6389"/>
    <w:rsid w:val="005D63B5"/>
    <w:rsid w:val="005D65E2"/>
    <w:rsid w:val="005D65F3"/>
    <w:rsid w:val="005D66C3"/>
    <w:rsid w:val="005D6757"/>
    <w:rsid w:val="005D678D"/>
    <w:rsid w:val="005D6B00"/>
    <w:rsid w:val="005D6DC5"/>
    <w:rsid w:val="005D72A9"/>
    <w:rsid w:val="005D72C8"/>
    <w:rsid w:val="005D7399"/>
    <w:rsid w:val="005D73A2"/>
    <w:rsid w:val="005D7411"/>
    <w:rsid w:val="005D7420"/>
    <w:rsid w:val="005D742E"/>
    <w:rsid w:val="005D7508"/>
    <w:rsid w:val="005D7704"/>
    <w:rsid w:val="005D792E"/>
    <w:rsid w:val="005D796A"/>
    <w:rsid w:val="005D7C13"/>
    <w:rsid w:val="005D7C7A"/>
    <w:rsid w:val="005D7EE8"/>
    <w:rsid w:val="005E00B7"/>
    <w:rsid w:val="005E00D5"/>
    <w:rsid w:val="005E0119"/>
    <w:rsid w:val="005E014A"/>
    <w:rsid w:val="005E02C1"/>
    <w:rsid w:val="005E0C30"/>
    <w:rsid w:val="005E0DC4"/>
    <w:rsid w:val="005E0E7C"/>
    <w:rsid w:val="005E11D7"/>
    <w:rsid w:val="005E1462"/>
    <w:rsid w:val="005E1524"/>
    <w:rsid w:val="005E17CA"/>
    <w:rsid w:val="005E17CD"/>
    <w:rsid w:val="005E18FF"/>
    <w:rsid w:val="005E1B34"/>
    <w:rsid w:val="005E1B3B"/>
    <w:rsid w:val="005E1D6C"/>
    <w:rsid w:val="005E1D94"/>
    <w:rsid w:val="005E1E61"/>
    <w:rsid w:val="005E1F30"/>
    <w:rsid w:val="005E21C4"/>
    <w:rsid w:val="005E25B5"/>
    <w:rsid w:val="005E2907"/>
    <w:rsid w:val="005E2A1F"/>
    <w:rsid w:val="005E2C9B"/>
    <w:rsid w:val="005E2DE9"/>
    <w:rsid w:val="005E2E69"/>
    <w:rsid w:val="005E2F3B"/>
    <w:rsid w:val="005E2FE3"/>
    <w:rsid w:val="005E31B5"/>
    <w:rsid w:val="005E3206"/>
    <w:rsid w:val="005E3277"/>
    <w:rsid w:val="005E3339"/>
    <w:rsid w:val="005E3579"/>
    <w:rsid w:val="005E3910"/>
    <w:rsid w:val="005E39A3"/>
    <w:rsid w:val="005E3B9E"/>
    <w:rsid w:val="005E3BA3"/>
    <w:rsid w:val="005E3BEE"/>
    <w:rsid w:val="005E3D0C"/>
    <w:rsid w:val="005E3EB5"/>
    <w:rsid w:val="005E3F6E"/>
    <w:rsid w:val="005E42BB"/>
    <w:rsid w:val="005E4408"/>
    <w:rsid w:val="005E4526"/>
    <w:rsid w:val="005E4583"/>
    <w:rsid w:val="005E47FF"/>
    <w:rsid w:val="005E49FE"/>
    <w:rsid w:val="005E4E97"/>
    <w:rsid w:val="005E5176"/>
    <w:rsid w:val="005E51D9"/>
    <w:rsid w:val="005E5258"/>
    <w:rsid w:val="005E5588"/>
    <w:rsid w:val="005E5722"/>
    <w:rsid w:val="005E5997"/>
    <w:rsid w:val="005E59B9"/>
    <w:rsid w:val="005E59CA"/>
    <w:rsid w:val="005E5B1A"/>
    <w:rsid w:val="005E5D03"/>
    <w:rsid w:val="005E5ED9"/>
    <w:rsid w:val="005E6187"/>
    <w:rsid w:val="005E620F"/>
    <w:rsid w:val="005E62C2"/>
    <w:rsid w:val="005E6432"/>
    <w:rsid w:val="005E64D2"/>
    <w:rsid w:val="005E67D2"/>
    <w:rsid w:val="005E6A7F"/>
    <w:rsid w:val="005E6B4B"/>
    <w:rsid w:val="005E6B68"/>
    <w:rsid w:val="005E6B87"/>
    <w:rsid w:val="005E6F48"/>
    <w:rsid w:val="005E7226"/>
    <w:rsid w:val="005E7309"/>
    <w:rsid w:val="005E75CD"/>
    <w:rsid w:val="005E76A0"/>
    <w:rsid w:val="005E779B"/>
    <w:rsid w:val="005E7E14"/>
    <w:rsid w:val="005E7F7B"/>
    <w:rsid w:val="005F00D2"/>
    <w:rsid w:val="005F0159"/>
    <w:rsid w:val="005F0381"/>
    <w:rsid w:val="005F0396"/>
    <w:rsid w:val="005F0477"/>
    <w:rsid w:val="005F04E1"/>
    <w:rsid w:val="005F04F8"/>
    <w:rsid w:val="005F0587"/>
    <w:rsid w:val="005F0899"/>
    <w:rsid w:val="005F09F0"/>
    <w:rsid w:val="005F0CC0"/>
    <w:rsid w:val="005F0F80"/>
    <w:rsid w:val="005F0FBF"/>
    <w:rsid w:val="005F10D5"/>
    <w:rsid w:val="005F116C"/>
    <w:rsid w:val="005F1379"/>
    <w:rsid w:val="005F14EB"/>
    <w:rsid w:val="005F15D6"/>
    <w:rsid w:val="005F1649"/>
    <w:rsid w:val="005F168C"/>
    <w:rsid w:val="005F1829"/>
    <w:rsid w:val="005F197F"/>
    <w:rsid w:val="005F1B7B"/>
    <w:rsid w:val="005F1B91"/>
    <w:rsid w:val="005F1D16"/>
    <w:rsid w:val="005F1E45"/>
    <w:rsid w:val="005F1EA9"/>
    <w:rsid w:val="005F1EB7"/>
    <w:rsid w:val="005F2074"/>
    <w:rsid w:val="005F254F"/>
    <w:rsid w:val="005F26F3"/>
    <w:rsid w:val="005F2F15"/>
    <w:rsid w:val="005F2F65"/>
    <w:rsid w:val="005F338C"/>
    <w:rsid w:val="005F3460"/>
    <w:rsid w:val="005F34FE"/>
    <w:rsid w:val="005F358B"/>
    <w:rsid w:val="005F3626"/>
    <w:rsid w:val="005F38EE"/>
    <w:rsid w:val="005F3977"/>
    <w:rsid w:val="005F3A64"/>
    <w:rsid w:val="005F3D5C"/>
    <w:rsid w:val="005F3EFB"/>
    <w:rsid w:val="005F4067"/>
    <w:rsid w:val="005F45DD"/>
    <w:rsid w:val="005F4669"/>
    <w:rsid w:val="005F46A7"/>
    <w:rsid w:val="005F488F"/>
    <w:rsid w:val="005F48CA"/>
    <w:rsid w:val="005F4AFF"/>
    <w:rsid w:val="005F4BBE"/>
    <w:rsid w:val="005F4E8E"/>
    <w:rsid w:val="005F5025"/>
    <w:rsid w:val="005F52A3"/>
    <w:rsid w:val="005F5367"/>
    <w:rsid w:val="005F54EA"/>
    <w:rsid w:val="005F5678"/>
    <w:rsid w:val="005F5741"/>
    <w:rsid w:val="005F5E86"/>
    <w:rsid w:val="005F5E98"/>
    <w:rsid w:val="005F60D5"/>
    <w:rsid w:val="005F6150"/>
    <w:rsid w:val="005F626A"/>
    <w:rsid w:val="005F67C3"/>
    <w:rsid w:val="005F692D"/>
    <w:rsid w:val="005F6A45"/>
    <w:rsid w:val="005F6D88"/>
    <w:rsid w:val="005F6E46"/>
    <w:rsid w:val="005F7031"/>
    <w:rsid w:val="005F70D6"/>
    <w:rsid w:val="005F72E4"/>
    <w:rsid w:val="005F7504"/>
    <w:rsid w:val="005F754C"/>
    <w:rsid w:val="005F7690"/>
    <w:rsid w:val="005F779D"/>
    <w:rsid w:val="005F7847"/>
    <w:rsid w:val="005F7A44"/>
    <w:rsid w:val="005F7B37"/>
    <w:rsid w:val="005F7D05"/>
    <w:rsid w:val="005F88B7"/>
    <w:rsid w:val="0060012E"/>
    <w:rsid w:val="00600D2B"/>
    <w:rsid w:val="00600EF3"/>
    <w:rsid w:val="00600EF8"/>
    <w:rsid w:val="00601280"/>
    <w:rsid w:val="0060154D"/>
    <w:rsid w:val="00601835"/>
    <w:rsid w:val="00601B6C"/>
    <w:rsid w:val="0060200A"/>
    <w:rsid w:val="00602012"/>
    <w:rsid w:val="00602033"/>
    <w:rsid w:val="00602049"/>
    <w:rsid w:val="00602279"/>
    <w:rsid w:val="00602C58"/>
    <w:rsid w:val="00602D1A"/>
    <w:rsid w:val="0060327C"/>
    <w:rsid w:val="006033E3"/>
    <w:rsid w:val="00603472"/>
    <w:rsid w:val="006034F8"/>
    <w:rsid w:val="0060365A"/>
    <w:rsid w:val="006036F9"/>
    <w:rsid w:val="00603A47"/>
    <w:rsid w:val="00603C22"/>
    <w:rsid w:val="00603C2C"/>
    <w:rsid w:val="00603E65"/>
    <w:rsid w:val="00604136"/>
    <w:rsid w:val="006043EB"/>
    <w:rsid w:val="006044EE"/>
    <w:rsid w:val="0060478C"/>
    <w:rsid w:val="006048B3"/>
    <w:rsid w:val="00604923"/>
    <w:rsid w:val="006049E3"/>
    <w:rsid w:val="00604EE4"/>
    <w:rsid w:val="00605045"/>
    <w:rsid w:val="00605239"/>
    <w:rsid w:val="00605401"/>
    <w:rsid w:val="006054E9"/>
    <w:rsid w:val="00605536"/>
    <w:rsid w:val="00605715"/>
    <w:rsid w:val="0060585B"/>
    <w:rsid w:val="006058ED"/>
    <w:rsid w:val="00605935"/>
    <w:rsid w:val="00605976"/>
    <w:rsid w:val="00605A05"/>
    <w:rsid w:val="00605BDA"/>
    <w:rsid w:val="00605D66"/>
    <w:rsid w:val="00605D9D"/>
    <w:rsid w:val="00605FCA"/>
    <w:rsid w:val="00605FEB"/>
    <w:rsid w:val="0060601D"/>
    <w:rsid w:val="006060DC"/>
    <w:rsid w:val="00606241"/>
    <w:rsid w:val="006063BC"/>
    <w:rsid w:val="00606764"/>
    <w:rsid w:val="00606AAA"/>
    <w:rsid w:val="00606B5E"/>
    <w:rsid w:val="00606BA9"/>
    <w:rsid w:val="00606E5F"/>
    <w:rsid w:val="006070FD"/>
    <w:rsid w:val="00607286"/>
    <w:rsid w:val="00607665"/>
    <w:rsid w:val="0060772E"/>
    <w:rsid w:val="00607CA2"/>
    <w:rsid w:val="006101D9"/>
    <w:rsid w:val="00610268"/>
    <w:rsid w:val="006104B7"/>
    <w:rsid w:val="0061075F"/>
    <w:rsid w:val="0061100F"/>
    <w:rsid w:val="00611048"/>
    <w:rsid w:val="006111E7"/>
    <w:rsid w:val="006111EC"/>
    <w:rsid w:val="00611236"/>
    <w:rsid w:val="006113F3"/>
    <w:rsid w:val="006117B6"/>
    <w:rsid w:val="006118B4"/>
    <w:rsid w:val="00611AFF"/>
    <w:rsid w:val="00611F04"/>
    <w:rsid w:val="00612067"/>
    <w:rsid w:val="0061224A"/>
    <w:rsid w:val="00612391"/>
    <w:rsid w:val="006126E7"/>
    <w:rsid w:val="006128BF"/>
    <w:rsid w:val="00612A4C"/>
    <w:rsid w:val="00612A5E"/>
    <w:rsid w:val="00612A95"/>
    <w:rsid w:val="00612BA8"/>
    <w:rsid w:val="00612DA5"/>
    <w:rsid w:val="00612EA2"/>
    <w:rsid w:val="0061300D"/>
    <w:rsid w:val="00613055"/>
    <w:rsid w:val="006131F6"/>
    <w:rsid w:val="0061327C"/>
    <w:rsid w:val="006133AD"/>
    <w:rsid w:val="006133B9"/>
    <w:rsid w:val="00613406"/>
    <w:rsid w:val="006134D9"/>
    <w:rsid w:val="00613733"/>
    <w:rsid w:val="00613846"/>
    <w:rsid w:val="00613918"/>
    <w:rsid w:val="00613926"/>
    <w:rsid w:val="00613B30"/>
    <w:rsid w:val="00613C77"/>
    <w:rsid w:val="00613D53"/>
    <w:rsid w:val="00613D61"/>
    <w:rsid w:val="00614089"/>
    <w:rsid w:val="006140FB"/>
    <w:rsid w:val="0061420E"/>
    <w:rsid w:val="006143DE"/>
    <w:rsid w:val="006145ED"/>
    <w:rsid w:val="006146FB"/>
    <w:rsid w:val="00614737"/>
    <w:rsid w:val="006147F5"/>
    <w:rsid w:val="00614A58"/>
    <w:rsid w:val="00614FF5"/>
    <w:rsid w:val="006150B1"/>
    <w:rsid w:val="0061516C"/>
    <w:rsid w:val="00615170"/>
    <w:rsid w:val="006151BA"/>
    <w:rsid w:val="00615363"/>
    <w:rsid w:val="00615556"/>
    <w:rsid w:val="00615826"/>
    <w:rsid w:val="00615B65"/>
    <w:rsid w:val="00615E25"/>
    <w:rsid w:val="00615E64"/>
    <w:rsid w:val="00615E86"/>
    <w:rsid w:val="00615F8A"/>
    <w:rsid w:val="00616127"/>
    <w:rsid w:val="006163E7"/>
    <w:rsid w:val="00616407"/>
    <w:rsid w:val="006165F6"/>
    <w:rsid w:val="006168C1"/>
    <w:rsid w:val="00616A65"/>
    <w:rsid w:val="00616A94"/>
    <w:rsid w:val="00616C50"/>
    <w:rsid w:val="00616CAB"/>
    <w:rsid w:val="00616E6B"/>
    <w:rsid w:val="00617455"/>
    <w:rsid w:val="006174B6"/>
    <w:rsid w:val="006176B3"/>
    <w:rsid w:val="006176DC"/>
    <w:rsid w:val="00617791"/>
    <w:rsid w:val="00617B17"/>
    <w:rsid w:val="00617F69"/>
    <w:rsid w:val="00620072"/>
    <w:rsid w:val="0062039D"/>
    <w:rsid w:val="006203F7"/>
    <w:rsid w:val="0062046D"/>
    <w:rsid w:val="0062092E"/>
    <w:rsid w:val="00620C09"/>
    <w:rsid w:val="00620E3D"/>
    <w:rsid w:val="006210FB"/>
    <w:rsid w:val="00621128"/>
    <w:rsid w:val="00621273"/>
    <w:rsid w:val="00621519"/>
    <w:rsid w:val="0062165C"/>
    <w:rsid w:val="0062175E"/>
    <w:rsid w:val="006219D5"/>
    <w:rsid w:val="006219F2"/>
    <w:rsid w:val="00621A81"/>
    <w:rsid w:val="00621B0C"/>
    <w:rsid w:val="00621D46"/>
    <w:rsid w:val="00621F12"/>
    <w:rsid w:val="00622057"/>
    <w:rsid w:val="0062219E"/>
    <w:rsid w:val="0062238B"/>
    <w:rsid w:val="00622513"/>
    <w:rsid w:val="00622534"/>
    <w:rsid w:val="00622557"/>
    <w:rsid w:val="006226DE"/>
    <w:rsid w:val="0062291F"/>
    <w:rsid w:val="00622BCE"/>
    <w:rsid w:val="00622CE5"/>
    <w:rsid w:val="00622D10"/>
    <w:rsid w:val="00622E06"/>
    <w:rsid w:val="00622E77"/>
    <w:rsid w:val="00622F84"/>
    <w:rsid w:val="0062306F"/>
    <w:rsid w:val="00623164"/>
    <w:rsid w:val="006231AD"/>
    <w:rsid w:val="006231E1"/>
    <w:rsid w:val="00623334"/>
    <w:rsid w:val="00623513"/>
    <w:rsid w:val="00623586"/>
    <w:rsid w:val="00623A08"/>
    <w:rsid w:val="00623B36"/>
    <w:rsid w:val="00623C0D"/>
    <w:rsid w:val="00623FDB"/>
    <w:rsid w:val="006240CE"/>
    <w:rsid w:val="006240D8"/>
    <w:rsid w:val="00624254"/>
    <w:rsid w:val="00624500"/>
    <w:rsid w:val="00624563"/>
    <w:rsid w:val="006248D7"/>
    <w:rsid w:val="00624A03"/>
    <w:rsid w:val="00624A94"/>
    <w:rsid w:val="00624C33"/>
    <w:rsid w:val="0062504D"/>
    <w:rsid w:val="00625339"/>
    <w:rsid w:val="00625404"/>
    <w:rsid w:val="00625464"/>
    <w:rsid w:val="006255D1"/>
    <w:rsid w:val="00625A35"/>
    <w:rsid w:val="00625A37"/>
    <w:rsid w:val="00625B83"/>
    <w:rsid w:val="00625F32"/>
    <w:rsid w:val="00626169"/>
    <w:rsid w:val="006262D8"/>
    <w:rsid w:val="00626381"/>
    <w:rsid w:val="0062643F"/>
    <w:rsid w:val="006264C8"/>
    <w:rsid w:val="0062680F"/>
    <w:rsid w:val="0062682D"/>
    <w:rsid w:val="00626838"/>
    <w:rsid w:val="0062699A"/>
    <w:rsid w:val="006269A7"/>
    <w:rsid w:val="00626B08"/>
    <w:rsid w:val="00626B1C"/>
    <w:rsid w:val="00626C9D"/>
    <w:rsid w:val="00626CE2"/>
    <w:rsid w:val="00626E77"/>
    <w:rsid w:val="00626F0B"/>
    <w:rsid w:val="00627134"/>
    <w:rsid w:val="00627241"/>
    <w:rsid w:val="006274AA"/>
    <w:rsid w:val="006275A0"/>
    <w:rsid w:val="006276EC"/>
    <w:rsid w:val="006277D3"/>
    <w:rsid w:val="0062787F"/>
    <w:rsid w:val="00627D7A"/>
    <w:rsid w:val="00627E25"/>
    <w:rsid w:val="00627E8D"/>
    <w:rsid w:val="00627FB9"/>
    <w:rsid w:val="00630263"/>
    <w:rsid w:val="006303B5"/>
    <w:rsid w:val="0063096B"/>
    <w:rsid w:val="006309D7"/>
    <w:rsid w:val="00630C2C"/>
    <w:rsid w:val="00630CBD"/>
    <w:rsid w:val="00630E79"/>
    <w:rsid w:val="00630EA6"/>
    <w:rsid w:val="00631029"/>
    <w:rsid w:val="00631088"/>
    <w:rsid w:val="00631610"/>
    <w:rsid w:val="006316A4"/>
    <w:rsid w:val="006317E6"/>
    <w:rsid w:val="00631874"/>
    <w:rsid w:val="00631CFC"/>
    <w:rsid w:val="00631D2C"/>
    <w:rsid w:val="00631E6A"/>
    <w:rsid w:val="00632255"/>
    <w:rsid w:val="0063234C"/>
    <w:rsid w:val="006325FB"/>
    <w:rsid w:val="00632687"/>
    <w:rsid w:val="006328F4"/>
    <w:rsid w:val="00632974"/>
    <w:rsid w:val="00632A1B"/>
    <w:rsid w:val="00632BD9"/>
    <w:rsid w:val="00632C93"/>
    <w:rsid w:val="00632CD3"/>
    <w:rsid w:val="00632D74"/>
    <w:rsid w:val="00632FFD"/>
    <w:rsid w:val="00633050"/>
    <w:rsid w:val="006331AC"/>
    <w:rsid w:val="006331C2"/>
    <w:rsid w:val="00633260"/>
    <w:rsid w:val="00633348"/>
    <w:rsid w:val="00633434"/>
    <w:rsid w:val="0063351F"/>
    <w:rsid w:val="006335B2"/>
    <w:rsid w:val="006335ED"/>
    <w:rsid w:val="0063367B"/>
    <w:rsid w:val="006339AF"/>
    <w:rsid w:val="00633B14"/>
    <w:rsid w:val="00633E30"/>
    <w:rsid w:val="00633FEA"/>
    <w:rsid w:val="0063408F"/>
    <w:rsid w:val="00634406"/>
    <w:rsid w:val="006344E8"/>
    <w:rsid w:val="00634521"/>
    <w:rsid w:val="00634532"/>
    <w:rsid w:val="006348AD"/>
    <w:rsid w:val="00634919"/>
    <w:rsid w:val="00634923"/>
    <w:rsid w:val="006349B8"/>
    <w:rsid w:val="00634E30"/>
    <w:rsid w:val="00635175"/>
    <w:rsid w:val="00635434"/>
    <w:rsid w:val="00635576"/>
    <w:rsid w:val="0063557C"/>
    <w:rsid w:val="006356F7"/>
    <w:rsid w:val="0063576B"/>
    <w:rsid w:val="0063589E"/>
    <w:rsid w:val="00635BD2"/>
    <w:rsid w:val="00635D72"/>
    <w:rsid w:val="00635F09"/>
    <w:rsid w:val="00636240"/>
    <w:rsid w:val="00636254"/>
    <w:rsid w:val="0063640D"/>
    <w:rsid w:val="00636431"/>
    <w:rsid w:val="00636694"/>
    <w:rsid w:val="00636799"/>
    <w:rsid w:val="00636839"/>
    <w:rsid w:val="00636A84"/>
    <w:rsid w:val="00636DEC"/>
    <w:rsid w:val="00636EB9"/>
    <w:rsid w:val="00637137"/>
    <w:rsid w:val="006372EC"/>
    <w:rsid w:val="006373F6"/>
    <w:rsid w:val="0063759B"/>
    <w:rsid w:val="006375F8"/>
    <w:rsid w:val="006378D3"/>
    <w:rsid w:val="0063793B"/>
    <w:rsid w:val="00637D6C"/>
    <w:rsid w:val="00637D8F"/>
    <w:rsid w:val="00637DA7"/>
    <w:rsid w:val="00637E37"/>
    <w:rsid w:val="00637FA7"/>
    <w:rsid w:val="00637FBC"/>
    <w:rsid w:val="006402FD"/>
    <w:rsid w:val="006403B3"/>
    <w:rsid w:val="006403EB"/>
    <w:rsid w:val="0064045B"/>
    <w:rsid w:val="0064053F"/>
    <w:rsid w:val="006405FB"/>
    <w:rsid w:val="00640BD9"/>
    <w:rsid w:val="00640C69"/>
    <w:rsid w:val="00640E8C"/>
    <w:rsid w:val="00640FC7"/>
    <w:rsid w:val="00640FCD"/>
    <w:rsid w:val="00641149"/>
    <w:rsid w:val="0064117E"/>
    <w:rsid w:val="006413EB"/>
    <w:rsid w:val="00641941"/>
    <w:rsid w:val="00641A1D"/>
    <w:rsid w:val="00641BCE"/>
    <w:rsid w:val="00641C6A"/>
    <w:rsid w:val="00641D71"/>
    <w:rsid w:val="00641DB7"/>
    <w:rsid w:val="00641E78"/>
    <w:rsid w:val="00641F88"/>
    <w:rsid w:val="0064221F"/>
    <w:rsid w:val="0064257B"/>
    <w:rsid w:val="006425CA"/>
    <w:rsid w:val="006426E0"/>
    <w:rsid w:val="00642751"/>
    <w:rsid w:val="00642B90"/>
    <w:rsid w:val="00642DE1"/>
    <w:rsid w:val="00642F34"/>
    <w:rsid w:val="00643114"/>
    <w:rsid w:val="00643167"/>
    <w:rsid w:val="006433AE"/>
    <w:rsid w:val="0064365B"/>
    <w:rsid w:val="006436F0"/>
    <w:rsid w:val="00643823"/>
    <w:rsid w:val="00643846"/>
    <w:rsid w:val="0064388F"/>
    <w:rsid w:val="00643A19"/>
    <w:rsid w:val="00643D3D"/>
    <w:rsid w:val="00643F1F"/>
    <w:rsid w:val="006441C7"/>
    <w:rsid w:val="0064438A"/>
    <w:rsid w:val="00644401"/>
    <w:rsid w:val="006444C5"/>
    <w:rsid w:val="00644513"/>
    <w:rsid w:val="00644C37"/>
    <w:rsid w:val="006450C5"/>
    <w:rsid w:val="006452D4"/>
    <w:rsid w:val="0064532E"/>
    <w:rsid w:val="006453FD"/>
    <w:rsid w:val="00645609"/>
    <w:rsid w:val="006456D9"/>
    <w:rsid w:val="0064579A"/>
    <w:rsid w:val="00645CC0"/>
    <w:rsid w:val="00645D1C"/>
    <w:rsid w:val="00645E33"/>
    <w:rsid w:val="00645EAF"/>
    <w:rsid w:val="00645F05"/>
    <w:rsid w:val="0064616C"/>
    <w:rsid w:val="00646344"/>
    <w:rsid w:val="00646384"/>
    <w:rsid w:val="00646675"/>
    <w:rsid w:val="00646677"/>
    <w:rsid w:val="006467C5"/>
    <w:rsid w:val="006467D1"/>
    <w:rsid w:val="00646968"/>
    <w:rsid w:val="006469E7"/>
    <w:rsid w:val="00646AAD"/>
    <w:rsid w:val="00646B16"/>
    <w:rsid w:val="00646CBB"/>
    <w:rsid w:val="00646CD9"/>
    <w:rsid w:val="00646D1C"/>
    <w:rsid w:val="00646E55"/>
    <w:rsid w:val="00646FF1"/>
    <w:rsid w:val="006470E3"/>
    <w:rsid w:val="0064712B"/>
    <w:rsid w:val="00647445"/>
    <w:rsid w:val="006474BE"/>
    <w:rsid w:val="00647513"/>
    <w:rsid w:val="00647534"/>
    <w:rsid w:val="006477A5"/>
    <w:rsid w:val="00647970"/>
    <w:rsid w:val="00647CBD"/>
    <w:rsid w:val="00647DFA"/>
    <w:rsid w:val="00650196"/>
    <w:rsid w:val="006501E0"/>
    <w:rsid w:val="0065022F"/>
    <w:rsid w:val="006507D9"/>
    <w:rsid w:val="00650865"/>
    <w:rsid w:val="00650922"/>
    <w:rsid w:val="00650982"/>
    <w:rsid w:val="00650AA7"/>
    <w:rsid w:val="00650FC5"/>
    <w:rsid w:val="0065110B"/>
    <w:rsid w:val="00651149"/>
    <w:rsid w:val="00651177"/>
    <w:rsid w:val="006511D2"/>
    <w:rsid w:val="00651332"/>
    <w:rsid w:val="00651355"/>
    <w:rsid w:val="0065137B"/>
    <w:rsid w:val="0065150E"/>
    <w:rsid w:val="00651533"/>
    <w:rsid w:val="00651540"/>
    <w:rsid w:val="006515B0"/>
    <w:rsid w:val="006515CB"/>
    <w:rsid w:val="00651621"/>
    <w:rsid w:val="0065164F"/>
    <w:rsid w:val="00651930"/>
    <w:rsid w:val="00651A2A"/>
    <w:rsid w:val="00651DB6"/>
    <w:rsid w:val="00651E9B"/>
    <w:rsid w:val="00651EED"/>
    <w:rsid w:val="006522DF"/>
    <w:rsid w:val="006523CA"/>
    <w:rsid w:val="00652771"/>
    <w:rsid w:val="0065286D"/>
    <w:rsid w:val="0065293D"/>
    <w:rsid w:val="006529C7"/>
    <w:rsid w:val="00652AC4"/>
    <w:rsid w:val="00652B3B"/>
    <w:rsid w:val="00652E8C"/>
    <w:rsid w:val="00652EBB"/>
    <w:rsid w:val="00652EF7"/>
    <w:rsid w:val="00652F2E"/>
    <w:rsid w:val="00653123"/>
    <w:rsid w:val="0065347D"/>
    <w:rsid w:val="0065350E"/>
    <w:rsid w:val="00653719"/>
    <w:rsid w:val="00653932"/>
    <w:rsid w:val="00653B17"/>
    <w:rsid w:val="00654047"/>
    <w:rsid w:val="0065417F"/>
    <w:rsid w:val="006541CC"/>
    <w:rsid w:val="00654444"/>
    <w:rsid w:val="006544CD"/>
    <w:rsid w:val="006546D7"/>
    <w:rsid w:val="00654A00"/>
    <w:rsid w:val="00654A40"/>
    <w:rsid w:val="00654D45"/>
    <w:rsid w:val="00654EA2"/>
    <w:rsid w:val="00654F7B"/>
    <w:rsid w:val="00654FE2"/>
    <w:rsid w:val="00655097"/>
    <w:rsid w:val="006554FE"/>
    <w:rsid w:val="00655991"/>
    <w:rsid w:val="00655A10"/>
    <w:rsid w:val="00655EA1"/>
    <w:rsid w:val="00656136"/>
    <w:rsid w:val="00656200"/>
    <w:rsid w:val="006565EC"/>
    <w:rsid w:val="00656769"/>
    <w:rsid w:val="00656BB9"/>
    <w:rsid w:val="00656BC9"/>
    <w:rsid w:val="00656EC8"/>
    <w:rsid w:val="006570CF"/>
    <w:rsid w:val="006571A1"/>
    <w:rsid w:val="0065728A"/>
    <w:rsid w:val="00657558"/>
    <w:rsid w:val="00657842"/>
    <w:rsid w:val="006579DF"/>
    <w:rsid w:val="00657BC0"/>
    <w:rsid w:val="00657CF7"/>
    <w:rsid w:val="00657D72"/>
    <w:rsid w:val="00660109"/>
    <w:rsid w:val="006601E9"/>
    <w:rsid w:val="006602C4"/>
    <w:rsid w:val="006603B8"/>
    <w:rsid w:val="00660517"/>
    <w:rsid w:val="006606D7"/>
    <w:rsid w:val="00660949"/>
    <w:rsid w:val="0066095D"/>
    <w:rsid w:val="00660A7E"/>
    <w:rsid w:val="00660AA2"/>
    <w:rsid w:val="00660BF8"/>
    <w:rsid w:val="00660CE5"/>
    <w:rsid w:val="00660E5E"/>
    <w:rsid w:val="006610E7"/>
    <w:rsid w:val="006612D0"/>
    <w:rsid w:val="006615FD"/>
    <w:rsid w:val="00661690"/>
    <w:rsid w:val="006617D3"/>
    <w:rsid w:val="00661C86"/>
    <w:rsid w:val="00661DFE"/>
    <w:rsid w:val="0066209A"/>
    <w:rsid w:val="0066217A"/>
    <w:rsid w:val="00662417"/>
    <w:rsid w:val="006625B3"/>
    <w:rsid w:val="0066285E"/>
    <w:rsid w:val="00662AEF"/>
    <w:rsid w:val="00662C07"/>
    <w:rsid w:val="00662E40"/>
    <w:rsid w:val="00662E9E"/>
    <w:rsid w:val="00662EAF"/>
    <w:rsid w:val="00662F77"/>
    <w:rsid w:val="00662FF2"/>
    <w:rsid w:val="00663336"/>
    <w:rsid w:val="00663849"/>
    <w:rsid w:val="0066390C"/>
    <w:rsid w:val="00663A98"/>
    <w:rsid w:val="00663B06"/>
    <w:rsid w:val="00663BEE"/>
    <w:rsid w:val="00663EA0"/>
    <w:rsid w:val="00663EB2"/>
    <w:rsid w:val="00663EC4"/>
    <w:rsid w:val="0066450C"/>
    <w:rsid w:val="006647A1"/>
    <w:rsid w:val="00664824"/>
    <w:rsid w:val="00664B1F"/>
    <w:rsid w:val="00664B3D"/>
    <w:rsid w:val="00664C53"/>
    <w:rsid w:val="00664C98"/>
    <w:rsid w:val="00664CA6"/>
    <w:rsid w:val="00664F01"/>
    <w:rsid w:val="0066500E"/>
    <w:rsid w:val="0066505C"/>
    <w:rsid w:val="0066512D"/>
    <w:rsid w:val="006652CE"/>
    <w:rsid w:val="006653B4"/>
    <w:rsid w:val="006653F8"/>
    <w:rsid w:val="006654F2"/>
    <w:rsid w:val="00665EBB"/>
    <w:rsid w:val="00665F53"/>
    <w:rsid w:val="00665FC7"/>
    <w:rsid w:val="00665FE1"/>
    <w:rsid w:val="006660B1"/>
    <w:rsid w:val="00666229"/>
    <w:rsid w:val="006662E3"/>
    <w:rsid w:val="00666343"/>
    <w:rsid w:val="006666EB"/>
    <w:rsid w:val="006668CF"/>
    <w:rsid w:val="00666E44"/>
    <w:rsid w:val="00666E83"/>
    <w:rsid w:val="006671E1"/>
    <w:rsid w:val="00667570"/>
    <w:rsid w:val="006675BC"/>
    <w:rsid w:val="006677D9"/>
    <w:rsid w:val="0066784B"/>
    <w:rsid w:val="00667869"/>
    <w:rsid w:val="00667950"/>
    <w:rsid w:val="006679A5"/>
    <w:rsid w:val="00667D94"/>
    <w:rsid w:val="00670038"/>
    <w:rsid w:val="00670104"/>
    <w:rsid w:val="0067011D"/>
    <w:rsid w:val="00670260"/>
    <w:rsid w:val="006702B6"/>
    <w:rsid w:val="00670317"/>
    <w:rsid w:val="0067046B"/>
    <w:rsid w:val="00670876"/>
    <w:rsid w:val="006708BE"/>
    <w:rsid w:val="006709DC"/>
    <w:rsid w:val="00670A61"/>
    <w:rsid w:val="00670C58"/>
    <w:rsid w:val="00670CC2"/>
    <w:rsid w:val="00670DB5"/>
    <w:rsid w:val="00670E07"/>
    <w:rsid w:val="00671001"/>
    <w:rsid w:val="0067113D"/>
    <w:rsid w:val="006712E5"/>
    <w:rsid w:val="0067132F"/>
    <w:rsid w:val="0067159B"/>
    <w:rsid w:val="006715A4"/>
    <w:rsid w:val="006716CC"/>
    <w:rsid w:val="00671BC7"/>
    <w:rsid w:val="00671C3E"/>
    <w:rsid w:val="00671F53"/>
    <w:rsid w:val="00672336"/>
    <w:rsid w:val="00672446"/>
    <w:rsid w:val="00672480"/>
    <w:rsid w:val="006725EF"/>
    <w:rsid w:val="006727ED"/>
    <w:rsid w:val="00672853"/>
    <w:rsid w:val="00672879"/>
    <w:rsid w:val="00672E17"/>
    <w:rsid w:val="00672E18"/>
    <w:rsid w:val="00672E43"/>
    <w:rsid w:val="0067308D"/>
    <w:rsid w:val="006731BD"/>
    <w:rsid w:val="006732AD"/>
    <w:rsid w:val="0067389D"/>
    <w:rsid w:val="0067396A"/>
    <w:rsid w:val="00673A88"/>
    <w:rsid w:val="00673AD2"/>
    <w:rsid w:val="00673BB1"/>
    <w:rsid w:val="00673DB4"/>
    <w:rsid w:val="0067420A"/>
    <w:rsid w:val="0067424B"/>
    <w:rsid w:val="00674264"/>
    <w:rsid w:val="0067449C"/>
    <w:rsid w:val="006744F2"/>
    <w:rsid w:val="0067452F"/>
    <w:rsid w:val="0067456C"/>
    <w:rsid w:val="00674758"/>
    <w:rsid w:val="00674A3E"/>
    <w:rsid w:val="00674C05"/>
    <w:rsid w:val="00674EAD"/>
    <w:rsid w:val="00674F7D"/>
    <w:rsid w:val="00674FDB"/>
    <w:rsid w:val="0067503F"/>
    <w:rsid w:val="006751C9"/>
    <w:rsid w:val="0067538E"/>
    <w:rsid w:val="00675433"/>
    <w:rsid w:val="006755EF"/>
    <w:rsid w:val="00675770"/>
    <w:rsid w:val="00675777"/>
    <w:rsid w:val="006757B5"/>
    <w:rsid w:val="0067591B"/>
    <w:rsid w:val="00675988"/>
    <w:rsid w:val="00675A5F"/>
    <w:rsid w:val="00675AD1"/>
    <w:rsid w:val="00675AE1"/>
    <w:rsid w:val="00675B46"/>
    <w:rsid w:val="00675B4A"/>
    <w:rsid w:val="00675C31"/>
    <w:rsid w:val="00675C3F"/>
    <w:rsid w:val="00675D6D"/>
    <w:rsid w:val="006760B6"/>
    <w:rsid w:val="0067634F"/>
    <w:rsid w:val="006764B9"/>
    <w:rsid w:val="006767EF"/>
    <w:rsid w:val="0067689D"/>
    <w:rsid w:val="00676A92"/>
    <w:rsid w:val="00676A9B"/>
    <w:rsid w:val="00676B79"/>
    <w:rsid w:val="00676BD7"/>
    <w:rsid w:val="00676DC5"/>
    <w:rsid w:val="00676E4C"/>
    <w:rsid w:val="00676F04"/>
    <w:rsid w:val="0067710F"/>
    <w:rsid w:val="00677159"/>
    <w:rsid w:val="00677213"/>
    <w:rsid w:val="0067751C"/>
    <w:rsid w:val="00677654"/>
    <w:rsid w:val="0067769A"/>
    <w:rsid w:val="006778C4"/>
    <w:rsid w:val="006779C0"/>
    <w:rsid w:val="00677D9A"/>
    <w:rsid w:val="00677F9C"/>
    <w:rsid w:val="00680197"/>
    <w:rsid w:val="006806F4"/>
    <w:rsid w:val="006807AF"/>
    <w:rsid w:val="00680833"/>
    <w:rsid w:val="00680F39"/>
    <w:rsid w:val="0068162D"/>
    <w:rsid w:val="00681A21"/>
    <w:rsid w:val="00681C96"/>
    <w:rsid w:val="00681D86"/>
    <w:rsid w:val="00681EEC"/>
    <w:rsid w:val="0068209E"/>
    <w:rsid w:val="006821F6"/>
    <w:rsid w:val="006823A0"/>
    <w:rsid w:val="00682568"/>
    <w:rsid w:val="0068261C"/>
    <w:rsid w:val="006826FF"/>
    <w:rsid w:val="006827EC"/>
    <w:rsid w:val="0068289F"/>
    <w:rsid w:val="006828BE"/>
    <w:rsid w:val="00682A43"/>
    <w:rsid w:val="00682B77"/>
    <w:rsid w:val="00682BD5"/>
    <w:rsid w:val="00682E82"/>
    <w:rsid w:val="00682F33"/>
    <w:rsid w:val="0068334B"/>
    <w:rsid w:val="0068347F"/>
    <w:rsid w:val="006834A0"/>
    <w:rsid w:val="0068352F"/>
    <w:rsid w:val="00683625"/>
    <w:rsid w:val="0068386E"/>
    <w:rsid w:val="00683A22"/>
    <w:rsid w:val="00683D05"/>
    <w:rsid w:val="00684055"/>
    <w:rsid w:val="00684227"/>
    <w:rsid w:val="0068425E"/>
    <w:rsid w:val="006842A4"/>
    <w:rsid w:val="006842C1"/>
    <w:rsid w:val="006844B1"/>
    <w:rsid w:val="006845D5"/>
    <w:rsid w:val="00684817"/>
    <w:rsid w:val="00684877"/>
    <w:rsid w:val="0068499B"/>
    <w:rsid w:val="00684B48"/>
    <w:rsid w:val="00684C10"/>
    <w:rsid w:val="00684C56"/>
    <w:rsid w:val="00684D50"/>
    <w:rsid w:val="00684FF7"/>
    <w:rsid w:val="0068546A"/>
    <w:rsid w:val="00685505"/>
    <w:rsid w:val="00685506"/>
    <w:rsid w:val="0068551B"/>
    <w:rsid w:val="00685542"/>
    <w:rsid w:val="00685568"/>
    <w:rsid w:val="006855B8"/>
    <w:rsid w:val="006857AE"/>
    <w:rsid w:val="006857F4"/>
    <w:rsid w:val="00685A8C"/>
    <w:rsid w:val="00685B1C"/>
    <w:rsid w:val="00685E03"/>
    <w:rsid w:val="00686195"/>
    <w:rsid w:val="00686400"/>
    <w:rsid w:val="006867B6"/>
    <w:rsid w:val="006869E6"/>
    <w:rsid w:val="00686A48"/>
    <w:rsid w:val="00686BFD"/>
    <w:rsid w:val="00686D77"/>
    <w:rsid w:val="00686F58"/>
    <w:rsid w:val="00687123"/>
    <w:rsid w:val="0068755B"/>
    <w:rsid w:val="0068757C"/>
    <w:rsid w:val="0068759A"/>
    <w:rsid w:val="00687657"/>
    <w:rsid w:val="00687787"/>
    <w:rsid w:val="0068790B"/>
    <w:rsid w:val="00687F17"/>
    <w:rsid w:val="00687FB3"/>
    <w:rsid w:val="0069015D"/>
    <w:rsid w:val="0069067C"/>
    <w:rsid w:val="006908EE"/>
    <w:rsid w:val="00690B74"/>
    <w:rsid w:val="00690BB1"/>
    <w:rsid w:val="00691487"/>
    <w:rsid w:val="0069155E"/>
    <w:rsid w:val="0069165A"/>
    <w:rsid w:val="006917AD"/>
    <w:rsid w:val="006917CF"/>
    <w:rsid w:val="0069183B"/>
    <w:rsid w:val="00691875"/>
    <w:rsid w:val="006918D1"/>
    <w:rsid w:val="00691F38"/>
    <w:rsid w:val="00692082"/>
    <w:rsid w:val="006920C5"/>
    <w:rsid w:val="0069226B"/>
    <w:rsid w:val="00692429"/>
    <w:rsid w:val="0069243B"/>
    <w:rsid w:val="006926B6"/>
    <w:rsid w:val="006926C5"/>
    <w:rsid w:val="006927BB"/>
    <w:rsid w:val="00692866"/>
    <w:rsid w:val="006929CB"/>
    <w:rsid w:val="00692E59"/>
    <w:rsid w:val="00692EBF"/>
    <w:rsid w:val="00692F21"/>
    <w:rsid w:val="00693104"/>
    <w:rsid w:val="0069339D"/>
    <w:rsid w:val="00693450"/>
    <w:rsid w:val="006935B3"/>
    <w:rsid w:val="0069365F"/>
    <w:rsid w:val="006937B9"/>
    <w:rsid w:val="00693AB4"/>
    <w:rsid w:val="00693B1B"/>
    <w:rsid w:val="00693F84"/>
    <w:rsid w:val="00693F98"/>
    <w:rsid w:val="0069409A"/>
    <w:rsid w:val="0069415E"/>
    <w:rsid w:val="00694217"/>
    <w:rsid w:val="006945C3"/>
    <w:rsid w:val="00694678"/>
    <w:rsid w:val="00694693"/>
    <w:rsid w:val="00694A46"/>
    <w:rsid w:val="00694BA6"/>
    <w:rsid w:val="00694CD0"/>
    <w:rsid w:val="00694E22"/>
    <w:rsid w:val="00694EA9"/>
    <w:rsid w:val="00694EE1"/>
    <w:rsid w:val="006950FF"/>
    <w:rsid w:val="006953C3"/>
    <w:rsid w:val="00695457"/>
    <w:rsid w:val="00695480"/>
    <w:rsid w:val="00695823"/>
    <w:rsid w:val="00695A28"/>
    <w:rsid w:val="00695A6B"/>
    <w:rsid w:val="00695A8B"/>
    <w:rsid w:val="00695B56"/>
    <w:rsid w:val="00695DDF"/>
    <w:rsid w:val="00695EDF"/>
    <w:rsid w:val="006963AF"/>
    <w:rsid w:val="0069659E"/>
    <w:rsid w:val="006965BC"/>
    <w:rsid w:val="00696702"/>
    <w:rsid w:val="00696812"/>
    <w:rsid w:val="00696843"/>
    <w:rsid w:val="00696B6B"/>
    <w:rsid w:val="00696F51"/>
    <w:rsid w:val="00697072"/>
    <w:rsid w:val="006970AA"/>
    <w:rsid w:val="006972F4"/>
    <w:rsid w:val="0069739E"/>
    <w:rsid w:val="006974D0"/>
    <w:rsid w:val="00697621"/>
    <w:rsid w:val="006976CC"/>
    <w:rsid w:val="0069776C"/>
    <w:rsid w:val="006979AB"/>
    <w:rsid w:val="00697A0F"/>
    <w:rsid w:val="00697B50"/>
    <w:rsid w:val="006A019F"/>
    <w:rsid w:val="006A01ED"/>
    <w:rsid w:val="006A0496"/>
    <w:rsid w:val="006A049C"/>
    <w:rsid w:val="006A05FC"/>
    <w:rsid w:val="006A07BA"/>
    <w:rsid w:val="006A08DD"/>
    <w:rsid w:val="006A0A19"/>
    <w:rsid w:val="006A0AB8"/>
    <w:rsid w:val="006A0C44"/>
    <w:rsid w:val="006A0C90"/>
    <w:rsid w:val="006A0F54"/>
    <w:rsid w:val="006A0F6C"/>
    <w:rsid w:val="006A0F76"/>
    <w:rsid w:val="006A12B2"/>
    <w:rsid w:val="006A1391"/>
    <w:rsid w:val="006A13DE"/>
    <w:rsid w:val="006A1426"/>
    <w:rsid w:val="006A1594"/>
    <w:rsid w:val="006A1871"/>
    <w:rsid w:val="006A1982"/>
    <w:rsid w:val="006A1DA5"/>
    <w:rsid w:val="006A1E30"/>
    <w:rsid w:val="006A2375"/>
    <w:rsid w:val="006A237F"/>
    <w:rsid w:val="006A23EE"/>
    <w:rsid w:val="006A26A0"/>
    <w:rsid w:val="006A293F"/>
    <w:rsid w:val="006A29BA"/>
    <w:rsid w:val="006A2A56"/>
    <w:rsid w:val="006A2D49"/>
    <w:rsid w:val="006A313A"/>
    <w:rsid w:val="006A339C"/>
    <w:rsid w:val="006A34AD"/>
    <w:rsid w:val="006A34B2"/>
    <w:rsid w:val="006A35D3"/>
    <w:rsid w:val="006A36F4"/>
    <w:rsid w:val="006A3C59"/>
    <w:rsid w:val="006A409D"/>
    <w:rsid w:val="006A42B3"/>
    <w:rsid w:val="006A43DB"/>
    <w:rsid w:val="006A4422"/>
    <w:rsid w:val="006A44CE"/>
    <w:rsid w:val="006A454C"/>
    <w:rsid w:val="006A4676"/>
    <w:rsid w:val="006A48D2"/>
    <w:rsid w:val="006A49F4"/>
    <w:rsid w:val="006A4C0D"/>
    <w:rsid w:val="006A4C9E"/>
    <w:rsid w:val="006A4EA8"/>
    <w:rsid w:val="006A5163"/>
    <w:rsid w:val="006A5367"/>
    <w:rsid w:val="006A59D3"/>
    <w:rsid w:val="006A5E07"/>
    <w:rsid w:val="006A611F"/>
    <w:rsid w:val="006A6350"/>
    <w:rsid w:val="006A667F"/>
    <w:rsid w:val="006A6752"/>
    <w:rsid w:val="006A675E"/>
    <w:rsid w:val="006A6921"/>
    <w:rsid w:val="006A6E2F"/>
    <w:rsid w:val="006A6E82"/>
    <w:rsid w:val="006A6F25"/>
    <w:rsid w:val="006A718C"/>
    <w:rsid w:val="006A74FA"/>
    <w:rsid w:val="006A752D"/>
    <w:rsid w:val="006A76D4"/>
    <w:rsid w:val="006A790B"/>
    <w:rsid w:val="006A7A7C"/>
    <w:rsid w:val="006A7F3B"/>
    <w:rsid w:val="006A7FC5"/>
    <w:rsid w:val="006A7FF8"/>
    <w:rsid w:val="006B00B8"/>
    <w:rsid w:val="006B01E6"/>
    <w:rsid w:val="006B0335"/>
    <w:rsid w:val="006B0342"/>
    <w:rsid w:val="006B034C"/>
    <w:rsid w:val="006B043C"/>
    <w:rsid w:val="006B0880"/>
    <w:rsid w:val="006B0979"/>
    <w:rsid w:val="006B0B5E"/>
    <w:rsid w:val="006B0C9C"/>
    <w:rsid w:val="006B0CAA"/>
    <w:rsid w:val="006B0D28"/>
    <w:rsid w:val="006B0D52"/>
    <w:rsid w:val="006B0DFB"/>
    <w:rsid w:val="006B0EF1"/>
    <w:rsid w:val="006B13AD"/>
    <w:rsid w:val="006B14DB"/>
    <w:rsid w:val="006B1661"/>
    <w:rsid w:val="006B166D"/>
    <w:rsid w:val="006B1CD4"/>
    <w:rsid w:val="006B1F61"/>
    <w:rsid w:val="006B1F88"/>
    <w:rsid w:val="006B1FA9"/>
    <w:rsid w:val="006B2016"/>
    <w:rsid w:val="006B20EF"/>
    <w:rsid w:val="006B2351"/>
    <w:rsid w:val="006B24A4"/>
    <w:rsid w:val="006B24C2"/>
    <w:rsid w:val="006B24CC"/>
    <w:rsid w:val="006B2624"/>
    <w:rsid w:val="006B2812"/>
    <w:rsid w:val="006B2A90"/>
    <w:rsid w:val="006B2C46"/>
    <w:rsid w:val="006B2CA3"/>
    <w:rsid w:val="006B3057"/>
    <w:rsid w:val="006B30E0"/>
    <w:rsid w:val="006B3506"/>
    <w:rsid w:val="006B352B"/>
    <w:rsid w:val="006B39EF"/>
    <w:rsid w:val="006B3B07"/>
    <w:rsid w:val="006B3B4C"/>
    <w:rsid w:val="006B3C1A"/>
    <w:rsid w:val="006B3D63"/>
    <w:rsid w:val="006B3E46"/>
    <w:rsid w:val="006B3FD5"/>
    <w:rsid w:val="006B3FF7"/>
    <w:rsid w:val="006B40CA"/>
    <w:rsid w:val="006B42F4"/>
    <w:rsid w:val="006B469A"/>
    <w:rsid w:val="006B49B1"/>
    <w:rsid w:val="006B4B98"/>
    <w:rsid w:val="006B4BAF"/>
    <w:rsid w:val="006B4EF8"/>
    <w:rsid w:val="006B5326"/>
    <w:rsid w:val="006B53D5"/>
    <w:rsid w:val="006B53F5"/>
    <w:rsid w:val="006B55E3"/>
    <w:rsid w:val="006B59BE"/>
    <w:rsid w:val="006B5A80"/>
    <w:rsid w:val="006B5BD6"/>
    <w:rsid w:val="006B5BE9"/>
    <w:rsid w:val="006B5DD8"/>
    <w:rsid w:val="006B5DDF"/>
    <w:rsid w:val="006B5E96"/>
    <w:rsid w:val="006B6008"/>
    <w:rsid w:val="006B6024"/>
    <w:rsid w:val="006B6034"/>
    <w:rsid w:val="006B609E"/>
    <w:rsid w:val="006B6249"/>
    <w:rsid w:val="006B625B"/>
    <w:rsid w:val="006B6504"/>
    <w:rsid w:val="006B6553"/>
    <w:rsid w:val="006B667C"/>
    <w:rsid w:val="006B667F"/>
    <w:rsid w:val="006B6C9B"/>
    <w:rsid w:val="006B6DBC"/>
    <w:rsid w:val="006B6F39"/>
    <w:rsid w:val="006B7036"/>
    <w:rsid w:val="006B773E"/>
    <w:rsid w:val="006B77E3"/>
    <w:rsid w:val="006B7D25"/>
    <w:rsid w:val="006C0186"/>
    <w:rsid w:val="006C0230"/>
    <w:rsid w:val="006C0518"/>
    <w:rsid w:val="006C05EA"/>
    <w:rsid w:val="006C064B"/>
    <w:rsid w:val="006C081D"/>
    <w:rsid w:val="006C0831"/>
    <w:rsid w:val="006C085A"/>
    <w:rsid w:val="006C0991"/>
    <w:rsid w:val="006C0A1C"/>
    <w:rsid w:val="006C0B46"/>
    <w:rsid w:val="006C0C17"/>
    <w:rsid w:val="006C0C39"/>
    <w:rsid w:val="006C0D30"/>
    <w:rsid w:val="006C0DF5"/>
    <w:rsid w:val="006C0E3F"/>
    <w:rsid w:val="006C0FF8"/>
    <w:rsid w:val="006C10F3"/>
    <w:rsid w:val="006C10FF"/>
    <w:rsid w:val="006C11AE"/>
    <w:rsid w:val="006C1237"/>
    <w:rsid w:val="006C179B"/>
    <w:rsid w:val="006C1CEC"/>
    <w:rsid w:val="006C1DE4"/>
    <w:rsid w:val="006C1E20"/>
    <w:rsid w:val="006C20F6"/>
    <w:rsid w:val="006C219C"/>
    <w:rsid w:val="006C2224"/>
    <w:rsid w:val="006C2588"/>
    <w:rsid w:val="006C2685"/>
    <w:rsid w:val="006C291B"/>
    <w:rsid w:val="006C2CC1"/>
    <w:rsid w:val="006C2CCF"/>
    <w:rsid w:val="006C3043"/>
    <w:rsid w:val="006C3169"/>
    <w:rsid w:val="006C318D"/>
    <w:rsid w:val="006C324E"/>
    <w:rsid w:val="006C327A"/>
    <w:rsid w:val="006C3576"/>
    <w:rsid w:val="006C36B0"/>
    <w:rsid w:val="006C36FD"/>
    <w:rsid w:val="006C3837"/>
    <w:rsid w:val="006C3905"/>
    <w:rsid w:val="006C391F"/>
    <w:rsid w:val="006C3947"/>
    <w:rsid w:val="006C3984"/>
    <w:rsid w:val="006C39FD"/>
    <w:rsid w:val="006C3E0F"/>
    <w:rsid w:val="006C3F17"/>
    <w:rsid w:val="006C3FAD"/>
    <w:rsid w:val="006C4141"/>
    <w:rsid w:val="006C42CB"/>
    <w:rsid w:val="006C4396"/>
    <w:rsid w:val="006C44B1"/>
    <w:rsid w:val="006C4664"/>
    <w:rsid w:val="006C4872"/>
    <w:rsid w:val="006C48DB"/>
    <w:rsid w:val="006C4987"/>
    <w:rsid w:val="006C4A0C"/>
    <w:rsid w:val="006C4F9B"/>
    <w:rsid w:val="006C4FC5"/>
    <w:rsid w:val="006C4FF2"/>
    <w:rsid w:val="006C509C"/>
    <w:rsid w:val="006C522B"/>
    <w:rsid w:val="006C5284"/>
    <w:rsid w:val="006C528D"/>
    <w:rsid w:val="006C542C"/>
    <w:rsid w:val="006C5447"/>
    <w:rsid w:val="006C552E"/>
    <w:rsid w:val="006C561C"/>
    <w:rsid w:val="006C5724"/>
    <w:rsid w:val="006C58A3"/>
    <w:rsid w:val="006C5A60"/>
    <w:rsid w:val="006C5AAB"/>
    <w:rsid w:val="006C5B27"/>
    <w:rsid w:val="006C5F82"/>
    <w:rsid w:val="006C6100"/>
    <w:rsid w:val="006C61E5"/>
    <w:rsid w:val="006C6475"/>
    <w:rsid w:val="006C6612"/>
    <w:rsid w:val="006C66B4"/>
    <w:rsid w:val="006C69A6"/>
    <w:rsid w:val="006C6B1E"/>
    <w:rsid w:val="006C6B8E"/>
    <w:rsid w:val="006C6C16"/>
    <w:rsid w:val="006C6C3A"/>
    <w:rsid w:val="006C7147"/>
    <w:rsid w:val="006C723C"/>
    <w:rsid w:val="006C7246"/>
    <w:rsid w:val="006C77ED"/>
    <w:rsid w:val="006C77EF"/>
    <w:rsid w:val="006C7D03"/>
    <w:rsid w:val="006C7D3B"/>
    <w:rsid w:val="006C7ECD"/>
    <w:rsid w:val="006C7F56"/>
    <w:rsid w:val="006D000B"/>
    <w:rsid w:val="006D0026"/>
    <w:rsid w:val="006D0188"/>
    <w:rsid w:val="006D01ED"/>
    <w:rsid w:val="006D042B"/>
    <w:rsid w:val="006D056F"/>
    <w:rsid w:val="006D06B8"/>
    <w:rsid w:val="006D0846"/>
    <w:rsid w:val="006D0885"/>
    <w:rsid w:val="006D09DC"/>
    <w:rsid w:val="006D0C53"/>
    <w:rsid w:val="006D0E35"/>
    <w:rsid w:val="006D0E5D"/>
    <w:rsid w:val="006D0E66"/>
    <w:rsid w:val="006D13C1"/>
    <w:rsid w:val="006D1430"/>
    <w:rsid w:val="006D14D3"/>
    <w:rsid w:val="006D1557"/>
    <w:rsid w:val="006D16DB"/>
    <w:rsid w:val="006D176B"/>
    <w:rsid w:val="006D17E6"/>
    <w:rsid w:val="006D1894"/>
    <w:rsid w:val="006D191F"/>
    <w:rsid w:val="006D1E50"/>
    <w:rsid w:val="006D1EDE"/>
    <w:rsid w:val="006D1EE8"/>
    <w:rsid w:val="006D1EF3"/>
    <w:rsid w:val="006D20C9"/>
    <w:rsid w:val="006D241F"/>
    <w:rsid w:val="006D2451"/>
    <w:rsid w:val="006D2538"/>
    <w:rsid w:val="006D2A5D"/>
    <w:rsid w:val="006D2DF4"/>
    <w:rsid w:val="006D2EC0"/>
    <w:rsid w:val="006D3095"/>
    <w:rsid w:val="006D3AD0"/>
    <w:rsid w:val="006D3E5B"/>
    <w:rsid w:val="006D40B2"/>
    <w:rsid w:val="006D42B0"/>
    <w:rsid w:val="006D4481"/>
    <w:rsid w:val="006D45A6"/>
    <w:rsid w:val="006D4723"/>
    <w:rsid w:val="006D4826"/>
    <w:rsid w:val="006D4B94"/>
    <w:rsid w:val="006D4F7D"/>
    <w:rsid w:val="006D4FBC"/>
    <w:rsid w:val="006D515F"/>
    <w:rsid w:val="006D560B"/>
    <w:rsid w:val="006D5617"/>
    <w:rsid w:val="006D567E"/>
    <w:rsid w:val="006D57B9"/>
    <w:rsid w:val="006D5F1D"/>
    <w:rsid w:val="006D5F55"/>
    <w:rsid w:val="006D6389"/>
    <w:rsid w:val="006D67B2"/>
    <w:rsid w:val="006D68E4"/>
    <w:rsid w:val="006D6D0B"/>
    <w:rsid w:val="006D6F01"/>
    <w:rsid w:val="006D6F42"/>
    <w:rsid w:val="006D707A"/>
    <w:rsid w:val="006D70EE"/>
    <w:rsid w:val="006D721F"/>
    <w:rsid w:val="006D723B"/>
    <w:rsid w:val="006D72A0"/>
    <w:rsid w:val="006D734C"/>
    <w:rsid w:val="006D7479"/>
    <w:rsid w:val="006D7491"/>
    <w:rsid w:val="006D74D9"/>
    <w:rsid w:val="006D74FE"/>
    <w:rsid w:val="006D7618"/>
    <w:rsid w:val="006D7638"/>
    <w:rsid w:val="006D7654"/>
    <w:rsid w:val="006D78A9"/>
    <w:rsid w:val="006D7A78"/>
    <w:rsid w:val="006D7CF9"/>
    <w:rsid w:val="006D7EE4"/>
    <w:rsid w:val="006D7F54"/>
    <w:rsid w:val="006E02C8"/>
    <w:rsid w:val="006E0931"/>
    <w:rsid w:val="006E0B79"/>
    <w:rsid w:val="006E0DB8"/>
    <w:rsid w:val="006E0DD0"/>
    <w:rsid w:val="006E0FC5"/>
    <w:rsid w:val="006E1003"/>
    <w:rsid w:val="006E1106"/>
    <w:rsid w:val="006E13F9"/>
    <w:rsid w:val="006E14B2"/>
    <w:rsid w:val="006E14C3"/>
    <w:rsid w:val="006E1505"/>
    <w:rsid w:val="006E160D"/>
    <w:rsid w:val="006E16F7"/>
    <w:rsid w:val="006E1733"/>
    <w:rsid w:val="006E18E2"/>
    <w:rsid w:val="006E1A92"/>
    <w:rsid w:val="006E1ECE"/>
    <w:rsid w:val="006E1FBC"/>
    <w:rsid w:val="006E2191"/>
    <w:rsid w:val="006E2298"/>
    <w:rsid w:val="006E2308"/>
    <w:rsid w:val="006E2414"/>
    <w:rsid w:val="006E259E"/>
    <w:rsid w:val="006E25EA"/>
    <w:rsid w:val="006E269D"/>
    <w:rsid w:val="006E2F4A"/>
    <w:rsid w:val="006E354D"/>
    <w:rsid w:val="006E36AC"/>
    <w:rsid w:val="006E383C"/>
    <w:rsid w:val="006E3A56"/>
    <w:rsid w:val="006E3A93"/>
    <w:rsid w:val="006E3AE0"/>
    <w:rsid w:val="006E3B89"/>
    <w:rsid w:val="006E3BD2"/>
    <w:rsid w:val="006E3C1D"/>
    <w:rsid w:val="006E3DB3"/>
    <w:rsid w:val="006E3E39"/>
    <w:rsid w:val="006E3E83"/>
    <w:rsid w:val="006E3EB9"/>
    <w:rsid w:val="006E3F79"/>
    <w:rsid w:val="006E4306"/>
    <w:rsid w:val="006E4532"/>
    <w:rsid w:val="006E45B8"/>
    <w:rsid w:val="006E45D2"/>
    <w:rsid w:val="006E4899"/>
    <w:rsid w:val="006E48B2"/>
    <w:rsid w:val="006E492D"/>
    <w:rsid w:val="006E4C11"/>
    <w:rsid w:val="006E5215"/>
    <w:rsid w:val="006E5248"/>
    <w:rsid w:val="006E5393"/>
    <w:rsid w:val="006E55A1"/>
    <w:rsid w:val="006E5648"/>
    <w:rsid w:val="006E573A"/>
    <w:rsid w:val="006E577D"/>
    <w:rsid w:val="006E587E"/>
    <w:rsid w:val="006E58CE"/>
    <w:rsid w:val="006E5935"/>
    <w:rsid w:val="006E5B7C"/>
    <w:rsid w:val="006E5D22"/>
    <w:rsid w:val="006E6260"/>
    <w:rsid w:val="006E62E0"/>
    <w:rsid w:val="006E65EE"/>
    <w:rsid w:val="006E670C"/>
    <w:rsid w:val="006E6789"/>
    <w:rsid w:val="006E683E"/>
    <w:rsid w:val="006E6C3C"/>
    <w:rsid w:val="006E6C9E"/>
    <w:rsid w:val="006E6CB0"/>
    <w:rsid w:val="006E6D5C"/>
    <w:rsid w:val="006E6E03"/>
    <w:rsid w:val="006E6F7D"/>
    <w:rsid w:val="006E7164"/>
    <w:rsid w:val="006E76EF"/>
    <w:rsid w:val="006E76F4"/>
    <w:rsid w:val="006E7718"/>
    <w:rsid w:val="006E778A"/>
    <w:rsid w:val="006E7A5E"/>
    <w:rsid w:val="006E7A62"/>
    <w:rsid w:val="006E7BC9"/>
    <w:rsid w:val="006E7EAB"/>
    <w:rsid w:val="006E7EED"/>
    <w:rsid w:val="006E7F31"/>
    <w:rsid w:val="006F00F5"/>
    <w:rsid w:val="006F01C4"/>
    <w:rsid w:val="006F07E3"/>
    <w:rsid w:val="006F088E"/>
    <w:rsid w:val="006F0C91"/>
    <w:rsid w:val="006F0F1C"/>
    <w:rsid w:val="006F0F91"/>
    <w:rsid w:val="006F1026"/>
    <w:rsid w:val="006F122C"/>
    <w:rsid w:val="006F13F3"/>
    <w:rsid w:val="006F150E"/>
    <w:rsid w:val="006F1735"/>
    <w:rsid w:val="006F184C"/>
    <w:rsid w:val="006F1F2A"/>
    <w:rsid w:val="006F217A"/>
    <w:rsid w:val="006F23ED"/>
    <w:rsid w:val="006F2409"/>
    <w:rsid w:val="006F24BF"/>
    <w:rsid w:val="006F24CF"/>
    <w:rsid w:val="006F2B8C"/>
    <w:rsid w:val="006F2BE0"/>
    <w:rsid w:val="006F3165"/>
    <w:rsid w:val="006F3332"/>
    <w:rsid w:val="006F3534"/>
    <w:rsid w:val="006F35BE"/>
    <w:rsid w:val="006F3A66"/>
    <w:rsid w:val="006F3B52"/>
    <w:rsid w:val="006F3BFB"/>
    <w:rsid w:val="006F3E23"/>
    <w:rsid w:val="006F3EE2"/>
    <w:rsid w:val="006F43CB"/>
    <w:rsid w:val="006F453D"/>
    <w:rsid w:val="006F45B5"/>
    <w:rsid w:val="006F462D"/>
    <w:rsid w:val="006F4655"/>
    <w:rsid w:val="006F47E0"/>
    <w:rsid w:val="006F492A"/>
    <w:rsid w:val="006F4983"/>
    <w:rsid w:val="006F4B89"/>
    <w:rsid w:val="006F4D92"/>
    <w:rsid w:val="006F4FD0"/>
    <w:rsid w:val="006F50F6"/>
    <w:rsid w:val="006F512B"/>
    <w:rsid w:val="006F51B0"/>
    <w:rsid w:val="006F551C"/>
    <w:rsid w:val="006F5782"/>
    <w:rsid w:val="006F581A"/>
    <w:rsid w:val="006F5AB2"/>
    <w:rsid w:val="006F5C18"/>
    <w:rsid w:val="006F5DB0"/>
    <w:rsid w:val="006F5E54"/>
    <w:rsid w:val="006F5F0F"/>
    <w:rsid w:val="006F6070"/>
    <w:rsid w:val="006F6501"/>
    <w:rsid w:val="006F6685"/>
    <w:rsid w:val="006F67EE"/>
    <w:rsid w:val="006F6E18"/>
    <w:rsid w:val="006F7240"/>
    <w:rsid w:val="006F7357"/>
    <w:rsid w:val="006F742E"/>
    <w:rsid w:val="006F754C"/>
    <w:rsid w:val="006F786C"/>
    <w:rsid w:val="006F787F"/>
    <w:rsid w:val="006F793F"/>
    <w:rsid w:val="006F7B85"/>
    <w:rsid w:val="006F7D72"/>
    <w:rsid w:val="006F7F35"/>
    <w:rsid w:val="00700314"/>
    <w:rsid w:val="007006BB"/>
    <w:rsid w:val="007008A9"/>
    <w:rsid w:val="0070094E"/>
    <w:rsid w:val="00700A81"/>
    <w:rsid w:val="00700AE0"/>
    <w:rsid w:val="00700B92"/>
    <w:rsid w:val="00700F2E"/>
    <w:rsid w:val="007011DE"/>
    <w:rsid w:val="0070143F"/>
    <w:rsid w:val="00701520"/>
    <w:rsid w:val="00701592"/>
    <w:rsid w:val="007017E3"/>
    <w:rsid w:val="00701CAF"/>
    <w:rsid w:val="00701FAB"/>
    <w:rsid w:val="00702046"/>
    <w:rsid w:val="007022B4"/>
    <w:rsid w:val="007025BE"/>
    <w:rsid w:val="007025CF"/>
    <w:rsid w:val="0070271C"/>
    <w:rsid w:val="0070274D"/>
    <w:rsid w:val="00702B4A"/>
    <w:rsid w:val="00702BCB"/>
    <w:rsid w:val="00702DC7"/>
    <w:rsid w:val="00703363"/>
    <w:rsid w:val="007034ED"/>
    <w:rsid w:val="007035D7"/>
    <w:rsid w:val="00703644"/>
    <w:rsid w:val="007037E2"/>
    <w:rsid w:val="00703892"/>
    <w:rsid w:val="00703A87"/>
    <w:rsid w:val="00703AC3"/>
    <w:rsid w:val="00703EDF"/>
    <w:rsid w:val="00703EE5"/>
    <w:rsid w:val="00703FBB"/>
    <w:rsid w:val="0070454D"/>
    <w:rsid w:val="007045A9"/>
    <w:rsid w:val="007045FA"/>
    <w:rsid w:val="00704974"/>
    <w:rsid w:val="00704B5C"/>
    <w:rsid w:val="00704D59"/>
    <w:rsid w:val="00704D9F"/>
    <w:rsid w:val="00704E4C"/>
    <w:rsid w:val="00705726"/>
    <w:rsid w:val="007058A8"/>
    <w:rsid w:val="00705AA6"/>
    <w:rsid w:val="00705DC7"/>
    <w:rsid w:val="00705DFB"/>
    <w:rsid w:val="00705E65"/>
    <w:rsid w:val="007060FE"/>
    <w:rsid w:val="007061F5"/>
    <w:rsid w:val="00706462"/>
    <w:rsid w:val="00706590"/>
    <w:rsid w:val="00706996"/>
    <w:rsid w:val="00706BEA"/>
    <w:rsid w:val="00707F63"/>
    <w:rsid w:val="00707FC3"/>
    <w:rsid w:val="0071027B"/>
    <w:rsid w:val="00710353"/>
    <w:rsid w:val="0071035A"/>
    <w:rsid w:val="007105BB"/>
    <w:rsid w:val="007105F8"/>
    <w:rsid w:val="007108B9"/>
    <w:rsid w:val="0071093D"/>
    <w:rsid w:val="00710A56"/>
    <w:rsid w:val="00710AA2"/>
    <w:rsid w:val="00710B1C"/>
    <w:rsid w:val="00710B2C"/>
    <w:rsid w:val="00710E08"/>
    <w:rsid w:val="0071100E"/>
    <w:rsid w:val="00711021"/>
    <w:rsid w:val="0071107E"/>
    <w:rsid w:val="00711342"/>
    <w:rsid w:val="007113EE"/>
    <w:rsid w:val="00711443"/>
    <w:rsid w:val="00711482"/>
    <w:rsid w:val="0071156C"/>
    <w:rsid w:val="00711625"/>
    <w:rsid w:val="0071191B"/>
    <w:rsid w:val="007119F7"/>
    <w:rsid w:val="00711A40"/>
    <w:rsid w:val="00711D8E"/>
    <w:rsid w:val="00711E4D"/>
    <w:rsid w:val="00711EB6"/>
    <w:rsid w:val="00711EF4"/>
    <w:rsid w:val="00712048"/>
    <w:rsid w:val="007120E9"/>
    <w:rsid w:val="0071245A"/>
    <w:rsid w:val="007127C0"/>
    <w:rsid w:val="007127F7"/>
    <w:rsid w:val="00712824"/>
    <w:rsid w:val="00712BE1"/>
    <w:rsid w:val="00712E14"/>
    <w:rsid w:val="00712E38"/>
    <w:rsid w:val="00712F01"/>
    <w:rsid w:val="00712F86"/>
    <w:rsid w:val="007131A1"/>
    <w:rsid w:val="007131D7"/>
    <w:rsid w:val="00713232"/>
    <w:rsid w:val="00713289"/>
    <w:rsid w:val="007135D7"/>
    <w:rsid w:val="007135E4"/>
    <w:rsid w:val="00713637"/>
    <w:rsid w:val="00713720"/>
    <w:rsid w:val="0071381A"/>
    <w:rsid w:val="007138BD"/>
    <w:rsid w:val="00713955"/>
    <w:rsid w:val="0071397D"/>
    <w:rsid w:val="00713AA5"/>
    <w:rsid w:val="00713BF7"/>
    <w:rsid w:val="00713C62"/>
    <w:rsid w:val="00713C85"/>
    <w:rsid w:val="00713D65"/>
    <w:rsid w:val="00713DDA"/>
    <w:rsid w:val="00713E72"/>
    <w:rsid w:val="00713FC4"/>
    <w:rsid w:val="007141EF"/>
    <w:rsid w:val="007143B5"/>
    <w:rsid w:val="007143D1"/>
    <w:rsid w:val="007145F4"/>
    <w:rsid w:val="00714BBD"/>
    <w:rsid w:val="00714CCE"/>
    <w:rsid w:val="00714F97"/>
    <w:rsid w:val="0071503B"/>
    <w:rsid w:val="007150EF"/>
    <w:rsid w:val="007151AF"/>
    <w:rsid w:val="00715570"/>
    <w:rsid w:val="007157A0"/>
    <w:rsid w:val="00715828"/>
    <w:rsid w:val="00715861"/>
    <w:rsid w:val="007158EF"/>
    <w:rsid w:val="00715944"/>
    <w:rsid w:val="00715A70"/>
    <w:rsid w:val="00715BCE"/>
    <w:rsid w:val="00715CEA"/>
    <w:rsid w:val="00715F4E"/>
    <w:rsid w:val="007162F7"/>
    <w:rsid w:val="00716343"/>
    <w:rsid w:val="0071651E"/>
    <w:rsid w:val="00716520"/>
    <w:rsid w:val="00716752"/>
    <w:rsid w:val="00716AFA"/>
    <w:rsid w:val="00716B00"/>
    <w:rsid w:val="00716CD7"/>
    <w:rsid w:val="00716D51"/>
    <w:rsid w:val="00717014"/>
    <w:rsid w:val="00717345"/>
    <w:rsid w:val="0071748A"/>
    <w:rsid w:val="007176F7"/>
    <w:rsid w:val="00717876"/>
    <w:rsid w:val="0071799E"/>
    <w:rsid w:val="007179AA"/>
    <w:rsid w:val="00717DA5"/>
    <w:rsid w:val="00717EF0"/>
    <w:rsid w:val="00717FEA"/>
    <w:rsid w:val="00720140"/>
    <w:rsid w:val="007201B8"/>
    <w:rsid w:val="007203E4"/>
    <w:rsid w:val="00720457"/>
    <w:rsid w:val="00720489"/>
    <w:rsid w:val="00720499"/>
    <w:rsid w:val="0072061B"/>
    <w:rsid w:val="00720684"/>
    <w:rsid w:val="00720894"/>
    <w:rsid w:val="00720A5C"/>
    <w:rsid w:val="00720BE1"/>
    <w:rsid w:val="00720DD0"/>
    <w:rsid w:val="00721006"/>
    <w:rsid w:val="00721228"/>
    <w:rsid w:val="007215D5"/>
    <w:rsid w:val="00721698"/>
    <w:rsid w:val="00721749"/>
    <w:rsid w:val="00721876"/>
    <w:rsid w:val="007219D4"/>
    <w:rsid w:val="00721E72"/>
    <w:rsid w:val="00721F92"/>
    <w:rsid w:val="00721FF7"/>
    <w:rsid w:val="00722458"/>
    <w:rsid w:val="0072258E"/>
    <w:rsid w:val="00722603"/>
    <w:rsid w:val="0072261E"/>
    <w:rsid w:val="00722A01"/>
    <w:rsid w:val="00722A20"/>
    <w:rsid w:val="00722AA6"/>
    <w:rsid w:val="00722C1E"/>
    <w:rsid w:val="00722DAC"/>
    <w:rsid w:val="00722DB4"/>
    <w:rsid w:val="00722F22"/>
    <w:rsid w:val="0072310C"/>
    <w:rsid w:val="00723391"/>
    <w:rsid w:val="007233EE"/>
    <w:rsid w:val="00723432"/>
    <w:rsid w:val="0072358D"/>
    <w:rsid w:val="0072393F"/>
    <w:rsid w:val="00723A7F"/>
    <w:rsid w:val="00723B48"/>
    <w:rsid w:val="00723CF7"/>
    <w:rsid w:val="00723D8A"/>
    <w:rsid w:val="007240D5"/>
    <w:rsid w:val="00724195"/>
    <w:rsid w:val="0072430D"/>
    <w:rsid w:val="0072448B"/>
    <w:rsid w:val="007244AA"/>
    <w:rsid w:val="007249E7"/>
    <w:rsid w:val="00725102"/>
    <w:rsid w:val="00725272"/>
    <w:rsid w:val="00725528"/>
    <w:rsid w:val="007258C2"/>
    <w:rsid w:val="0072596C"/>
    <w:rsid w:val="00725B3A"/>
    <w:rsid w:val="00725B41"/>
    <w:rsid w:val="00725D0F"/>
    <w:rsid w:val="00725DEC"/>
    <w:rsid w:val="00725E5F"/>
    <w:rsid w:val="00725E60"/>
    <w:rsid w:val="00726130"/>
    <w:rsid w:val="00726187"/>
    <w:rsid w:val="0072658C"/>
    <w:rsid w:val="00726997"/>
    <w:rsid w:val="00726A84"/>
    <w:rsid w:val="00726BE3"/>
    <w:rsid w:val="00726E32"/>
    <w:rsid w:val="00726ED9"/>
    <w:rsid w:val="00726FFE"/>
    <w:rsid w:val="0072707A"/>
    <w:rsid w:val="00727337"/>
    <w:rsid w:val="007273EA"/>
    <w:rsid w:val="00727418"/>
    <w:rsid w:val="0072753A"/>
    <w:rsid w:val="0072760B"/>
    <w:rsid w:val="00727796"/>
    <w:rsid w:val="00727928"/>
    <w:rsid w:val="00727953"/>
    <w:rsid w:val="00727F2A"/>
    <w:rsid w:val="00730BB9"/>
    <w:rsid w:val="00730C54"/>
    <w:rsid w:val="00730D3B"/>
    <w:rsid w:val="00730EDF"/>
    <w:rsid w:val="0073103A"/>
    <w:rsid w:val="007312ED"/>
    <w:rsid w:val="00731378"/>
    <w:rsid w:val="0073156F"/>
    <w:rsid w:val="00731686"/>
    <w:rsid w:val="007319ED"/>
    <w:rsid w:val="00731CBA"/>
    <w:rsid w:val="00731D12"/>
    <w:rsid w:val="00731D81"/>
    <w:rsid w:val="00731DDC"/>
    <w:rsid w:val="00731E90"/>
    <w:rsid w:val="0073205F"/>
    <w:rsid w:val="00732170"/>
    <w:rsid w:val="00732179"/>
    <w:rsid w:val="00732215"/>
    <w:rsid w:val="007326FB"/>
    <w:rsid w:val="00732781"/>
    <w:rsid w:val="007327E1"/>
    <w:rsid w:val="007328C5"/>
    <w:rsid w:val="00732DFD"/>
    <w:rsid w:val="00732EF0"/>
    <w:rsid w:val="00733391"/>
    <w:rsid w:val="007334DE"/>
    <w:rsid w:val="00733543"/>
    <w:rsid w:val="00733549"/>
    <w:rsid w:val="0073368E"/>
    <w:rsid w:val="00733727"/>
    <w:rsid w:val="007337C3"/>
    <w:rsid w:val="007337CE"/>
    <w:rsid w:val="0073381A"/>
    <w:rsid w:val="007338BF"/>
    <w:rsid w:val="00733940"/>
    <w:rsid w:val="0073398A"/>
    <w:rsid w:val="00733A67"/>
    <w:rsid w:val="00733F39"/>
    <w:rsid w:val="007341BD"/>
    <w:rsid w:val="0073424F"/>
    <w:rsid w:val="007342AA"/>
    <w:rsid w:val="007342EF"/>
    <w:rsid w:val="00734483"/>
    <w:rsid w:val="00734628"/>
    <w:rsid w:val="00734807"/>
    <w:rsid w:val="00734883"/>
    <w:rsid w:val="00734BFE"/>
    <w:rsid w:val="00734CA7"/>
    <w:rsid w:val="00734E33"/>
    <w:rsid w:val="00734F70"/>
    <w:rsid w:val="00735242"/>
    <w:rsid w:val="0073524C"/>
    <w:rsid w:val="00735259"/>
    <w:rsid w:val="0073543D"/>
    <w:rsid w:val="00735484"/>
    <w:rsid w:val="00735745"/>
    <w:rsid w:val="007359A4"/>
    <w:rsid w:val="007359D7"/>
    <w:rsid w:val="00735E27"/>
    <w:rsid w:val="00735E8A"/>
    <w:rsid w:val="00735EB2"/>
    <w:rsid w:val="00735FB2"/>
    <w:rsid w:val="00736240"/>
    <w:rsid w:val="007362EF"/>
    <w:rsid w:val="00736707"/>
    <w:rsid w:val="007367A3"/>
    <w:rsid w:val="00736878"/>
    <w:rsid w:val="00736D1D"/>
    <w:rsid w:val="00737121"/>
    <w:rsid w:val="007371CD"/>
    <w:rsid w:val="00737207"/>
    <w:rsid w:val="00737361"/>
    <w:rsid w:val="0073744D"/>
    <w:rsid w:val="00737537"/>
    <w:rsid w:val="0073753E"/>
    <w:rsid w:val="00737A6B"/>
    <w:rsid w:val="00737FE5"/>
    <w:rsid w:val="007400ED"/>
    <w:rsid w:val="00740219"/>
    <w:rsid w:val="00740637"/>
    <w:rsid w:val="007409B8"/>
    <w:rsid w:val="007409D7"/>
    <w:rsid w:val="00740BBB"/>
    <w:rsid w:val="00740D8D"/>
    <w:rsid w:val="00741140"/>
    <w:rsid w:val="007412A1"/>
    <w:rsid w:val="007412C0"/>
    <w:rsid w:val="0074130D"/>
    <w:rsid w:val="00741344"/>
    <w:rsid w:val="00741447"/>
    <w:rsid w:val="00741549"/>
    <w:rsid w:val="007415B2"/>
    <w:rsid w:val="0074187C"/>
    <w:rsid w:val="00741A02"/>
    <w:rsid w:val="00741AFF"/>
    <w:rsid w:val="00741BDF"/>
    <w:rsid w:val="00741C13"/>
    <w:rsid w:val="00741E91"/>
    <w:rsid w:val="00741F17"/>
    <w:rsid w:val="00742007"/>
    <w:rsid w:val="007424BC"/>
    <w:rsid w:val="00742797"/>
    <w:rsid w:val="00742A4E"/>
    <w:rsid w:val="00742E27"/>
    <w:rsid w:val="00742E72"/>
    <w:rsid w:val="00742FFC"/>
    <w:rsid w:val="00743001"/>
    <w:rsid w:val="007430A0"/>
    <w:rsid w:val="007430BA"/>
    <w:rsid w:val="00743111"/>
    <w:rsid w:val="00743122"/>
    <w:rsid w:val="007437C6"/>
    <w:rsid w:val="007438E3"/>
    <w:rsid w:val="00744217"/>
    <w:rsid w:val="0074426A"/>
    <w:rsid w:val="00744370"/>
    <w:rsid w:val="0074460A"/>
    <w:rsid w:val="00744B06"/>
    <w:rsid w:val="00744F64"/>
    <w:rsid w:val="00744FC3"/>
    <w:rsid w:val="007450AD"/>
    <w:rsid w:val="00745193"/>
    <w:rsid w:val="00745224"/>
    <w:rsid w:val="0074523E"/>
    <w:rsid w:val="0074526C"/>
    <w:rsid w:val="00745728"/>
    <w:rsid w:val="00745883"/>
    <w:rsid w:val="00745951"/>
    <w:rsid w:val="007459CE"/>
    <w:rsid w:val="00745A77"/>
    <w:rsid w:val="00745A8E"/>
    <w:rsid w:val="00745ACF"/>
    <w:rsid w:val="00745B86"/>
    <w:rsid w:val="00745F0A"/>
    <w:rsid w:val="00745F68"/>
    <w:rsid w:val="00746046"/>
    <w:rsid w:val="007461D5"/>
    <w:rsid w:val="00746362"/>
    <w:rsid w:val="007464D1"/>
    <w:rsid w:val="00746527"/>
    <w:rsid w:val="007466D9"/>
    <w:rsid w:val="00746821"/>
    <w:rsid w:val="007469D3"/>
    <w:rsid w:val="00746AD9"/>
    <w:rsid w:val="00746BC7"/>
    <w:rsid w:val="00746C41"/>
    <w:rsid w:val="00746DAD"/>
    <w:rsid w:val="00746EC7"/>
    <w:rsid w:val="00746FFA"/>
    <w:rsid w:val="007471DC"/>
    <w:rsid w:val="00747491"/>
    <w:rsid w:val="0074765F"/>
    <w:rsid w:val="00747946"/>
    <w:rsid w:val="00747990"/>
    <w:rsid w:val="00747A76"/>
    <w:rsid w:val="00747BF6"/>
    <w:rsid w:val="00747CF8"/>
    <w:rsid w:val="00747D06"/>
    <w:rsid w:val="00747F8F"/>
    <w:rsid w:val="00750075"/>
    <w:rsid w:val="00750348"/>
    <w:rsid w:val="00750357"/>
    <w:rsid w:val="007507C3"/>
    <w:rsid w:val="00750800"/>
    <w:rsid w:val="007508C5"/>
    <w:rsid w:val="007509E0"/>
    <w:rsid w:val="00750C73"/>
    <w:rsid w:val="00750CE6"/>
    <w:rsid w:val="00750E66"/>
    <w:rsid w:val="00750EDD"/>
    <w:rsid w:val="00750F04"/>
    <w:rsid w:val="00750FA2"/>
    <w:rsid w:val="007510E4"/>
    <w:rsid w:val="00751244"/>
    <w:rsid w:val="0075126F"/>
    <w:rsid w:val="007516DB"/>
    <w:rsid w:val="0075185C"/>
    <w:rsid w:val="00751867"/>
    <w:rsid w:val="007518F9"/>
    <w:rsid w:val="00751AE4"/>
    <w:rsid w:val="00751AFE"/>
    <w:rsid w:val="00751C7A"/>
    <w:rsid w:val="00751D53"/>
    <w:rsid w:val="00751EE8"/>
    <w:rsid w:val="00751F78"/>
    <w:rsid w:val="0075201F"/>
    <w:rsid w:val="007520E3"/>
    <w:rsid w:val="007521CC"/>
    <w:rsid w:val="007523FB"/>
    <w:rsid w:val="007527E8"/>
    <w:rsid w:val="0075283C"/>
    <w:rsid w:val="007529BB"/>
    <w:rsid w:val="00752DAB"/>
    <w:rsid w:val="0075308B"/>
    <w:rsid w:val="0075312E"/>
    <w:rsid w:val="0075373C"/>
    <w:rsid w:val="0075399C"/>
    <w:rsid w:val="007539AF"/>
    <w:rsid w:val="00753A70"/>
    <w:rsid w:val="00753FC4"/>
    <w:rsid w:val="007541CB"/>
    <w:rsid w:val="00754457"/>
    <w:rsid w:val="00754671"/>
    <w:rsid w:val="00754835"/>
    <w:rsid w:val="0075488D"/>
    <w:rsid w:val="0075491B"/>
    <w:rsid w:val="00754C53"/>
    <w:rsid w:val="00754EA1"/>
    <w:rsid w:val="00754F12"/>
    <w:rsid w:val="00754FA4"/>
    <w:rsid w:val="00755103"/>
    <w:rsid w:val="0075531B"/>
    <w:rsid w:val="00755945"/>
    <w:rsid w:val="007559C6"/>
    <w:rsid w:val="00755A96"/>
    <w:rsid w:val="00755CC4"/>
    <w:rsid w:val="00755D96"/>
    <w:rsid w:val="00755EA6"/>
    <w:rsid w:val="00755F40"/>
    <w:rsid w:val="00756043"/>
    <w:rsid w:val="007560C9"/>
    <w:rsid w:val="007560CA"/>
    <w:rsid w:val="007562DB"/>
    <w:rsid w:val="00756369"/>
    <w:rsid w:val="007563A9"/>
    <w:rsid w:val="00756468"/>
    <w:rsid w:val="007564F8"/>
    <w:rsid w:val="007568BA"/>
    <w:rsid w:val="00756A12"/>
    <w:rsid w:val="00756A7F"/>
    <w:rsid w:val="00756CB0"/>
    <w:rsid w:val="00756DB9"/>
    <w:rsid w:val="00757115"/>
    <w:rsid w:val="0075720F"/>
    <w:rsid w:val="00757891"/>
    <w:rsid w:val="00757BDE"/>
    <w:rsid w:val="00757CF5"/>
    <w:rsid w:val="00757D0F"/>
    <w:rsid w:val="00757E4E"/>
    <w:rsid w:val="00757EA0"/>
    <w:rsid w:val="00757F60"/>
    <w:rsid w:val="00760033"/>
    <w:rsid w:val="00760258"/>
    <w:rsid w:val="00760388"/>
    <w:rsid w:val="00760495"/>
    <w:rsid w:val="007605A1"/>
    <w:rsid w:val="00760611"/>
    <w:rsid w:val="00760A7C"/>
    <w:rsid w:val="00760FEE"/>
    <w:rsid w:val="0076133D"/>
    <w:rsid w:val="00761644"/>
    <w:rsid w:val="007616BB"/>
    <w:rsid w:val="0076182B"/>
    <w:rsid w:val="0076197F"/>
    <w:rsid w:val="007619AA"/>
    <w:rsid w:val="007619B3"/>
    <w:rsid w:val="00761AC2"/>
    <w:rsid w:val="00761B4D"/>
    <w:rsid w:val="00761C2D"/>
    <w:rsid w:val="007622DF"/>
    <w:rsid w:val="007625C8"/>
    <w:rsid w:val="0076293A"/>
    <w:rsid w:val="007629BD"/>
    <w:rsid w:val="00762A61"/>
    <w:rsid w:val="00762B7E"/>
    <w:rsid w:val="00762D34"/>
    <w:rsid w:val="00762DF5"/>
    <w:rsid w:val="00762F08"/>
    <w:rsid w:val="00762F8A"/>
    <w:rsid w:val="007631A7"/>
    <w:rsid w:val="0076323C"/>
    <w:rsid w:val="00763366"/>
    <w:rsid w:val="007633BB"/>
    <w:rsid w:val="007634AE"/>
    <w:rsid w:val="007634B2"/>
    <w:rsid w:val="007634BA"/>
    <w:rsid w:val="007638B8"/>
    <w:rsid w:val="00763985"/>
    <w:rsid w:val="00763CF9"/>
    <w:rsid w:val="00763E85"/>
    <w:rsid w:val="00763F46"/>
    <w:rsid w:val="00764011"/>
    <w:rsid w:val="0076404A"/>
    <w:rsid w:val="0076407B"/>
    <w:rsid w:val="00764228"/>
    <w:rsid w:val="0076424A"/>
    <w:rsid w:val="007644C6"/>
    <w:rsid w:val="00764501"/>
    <w:rsid w:val="00764549"/>
    <w:rsid w:val="007646F4"/>
    <w:rsid w:val="0076473B"/>
    <w:rsid w:val="00764B0B"/>
    <w:rsid w:val="00764BD7"/>
    <w:rsid w:val="00764C78"/>
    <w:rsid w:val="0076521A"/>
    <w:rsid w:val="0076525F"/>
    <w:rsid w:val="00765333"/>
    <w:rsid w:val="007653D5"/>
    <w:rsid w:val="007653F1"/>
    <w:rsid w:val="0076540B"/>
    <w:rsid w:val="00765676"/>
    <w:rsid w:val="007656FF"/>
    <w:rsid w:val="0076573D"/>
    <w:rsid w:val="0076585B"/>
    <w:rsid w:val="00765888"/>
    <w:rsid w:val="0076596E"/>
    <w:rsid w:val="007660F8"/>
    <w:rsid w:val="0076610C"/>
    <w:rsid w:val="0076639E"/>
    <w:rsid w:val="0076662E"/>
    <w:rsid w:val="007667B8"/>
    <w:rsid w:val="007669EB"/>
    <w:rsid w:val="00766A57"/>
    <w:rsid w:val="00766ACF"/>
    <w:rsid w:val="00766C14"/>
    <w:rsid w:val="00766C6E"/>
    <w:rsid w:val="00766DF3"/>
    <w:rsid w:val="00766E17"/>
    <w:rsid w:val="00767127"/>
    <w:rsid w:val="00767129"/>
    <w:rsid w:val="007671EF"/>
    <w:rsid w:val="007672B3"/>
    <w:rsid w:val="00767315"/>
    <w:rsid w:val="0076750A"/>
    <w:rsid w:val="00767576"/>
    <w:rsid w:val="00767735"/>
    <w:rsid w:val="0076774D"/>
    <w:rsid w:val="007678C2"/>
    <w:rsid w:val="00767A9B"/>
    <w:rsid w:val="00767AB3"/>
    <w:rsid w:val="00767ED1"/>
    <w:rsid w:val="00767F0D"/>
    <w:rsid w:val="00767F98"/>
    <w:rsid w:val="00767FB5"/>
    <w:rsid w:val="00770141"/>
    <w:rsid w:val="007701EB"/>
    <w:rsid w:val="00770288"/>
    <w:rsid w:val="00770344"/>
    <w:rsid w:val="007704BB"/>
    <w:rsid w:val="0077059C"/>
    <w:rsid w:val="00770630"/>
    <w:rsid w:val="0077077C"/>
    <w:rsid w:val="007709BD"/>
    <w:rsid w:val="00770BFD"/>
    <w:rsid w:val="00770D12"/>
    <w:rsid w:val="00770F34"/>
    <w:rsid w:val="00771074"/>
    <w:rsid w:val="007710C6"/>
    <w:rsid w:val="00771161"/>
    <w:rsid w:val="0077166D"/>
    <w:rsid w:val="007716BB"/>
    <w:rsid w:val="00771770"/>
    <w:rsid w:val="007717BB"/>
    <w:rsid w:val="007719EA"/>
    <w:rsid w:val="00771A50"/>
    <w:rsid w:val="00771BC2"/>
    <w:rsid w:val="00771F68"/>
    <w:rsid w:val="00771F73"/>
    <w:rsid w:val="00771FE1"/>
    <w:rsid w:val="007722E2"/>
    <w:rsid w:val="007727EE"/>
    <w:rsid w:val="00772893"/>
    <w:rsid w:val="00772A78"/>
    <w:rsid w:val="00772C20"/>
    <w:rsid w:val="00772D48"/>
    <w:rsid w:val="00772DF2"/>
    <w:rsid w:val="00772E07"/>
    <w:rsid w:val="007732CE"/>
    <w:rsid w:val="00773718"/>
    <w:rsid w:val="0077392E"/>
    <w:rsid w:val="00773941"/>
    <w:rsid w:val="00773BD0"/>
    <w:rsid w:val="00773EAD"/>
    <w:rsid w:val="00774420"/>
    <w:rsid w:val="0077477C"/>
    <w:rsid w:val="00774836"/>
    <w:rsid w:val="007748D1"/>
    <w:rsid w:val="00774983"/>
    <w:rsid w:val="00774D4D"/>
    <w:rsid w:val="00774E01"/>
    <w:rsid w:val="00774E89"/>
    <w:rsid w:val="00775021"/>
    <w:rsid w:val="00775304"/>
    <w:rsid w:val="00775326"/>
    <w:rsid w:val="007755A7"/>
    <w:rsid w:val="0077587A"/>
    <w:rsid w:val="00775958"/>
    <w:rsid w:val="00775999"/>
    <w:rsid w:val="00775A9F"/>
    <w:rsid w:val="00775CAE"/>
    <w:rsid w:val="00775DA2"/>
    <w:rsid w:val="00775DD1"/>
    <w:rsid w:val="00775F57"/>
    <w:rsid w:val="007764B8"/>
    <w:rsid w:val="00776570"/>
    <w:rsid w:val="007765FE"/>
    <w:rsid w:val="0077676A"/>
    <w:rsid w:val="007768A9"/>
    <w:rsid w:val="00776931"/>
    <w:rsid w:val="00776C29"/>
    <w:rsid w:val="00776ECA"/>
    <w:rsid w:val="00777326"/>
    <w:rsid w:val="00777434"/>
    <w:rsid w:val="007775D8"/>
    <w:rsid w:val="0077767D"/>
    <w:rsid w:val="0077778C"/>
    <w:rsid w:val="007777AF"/>
    <w:rsid w:val="007778E9"/>
    <w:rsid w:val="00777AF6"/>
    <w:rsid w:val="00777BC0"/>
    <w:rsid w:val="00777D7F"/>
    <w:rsid w:val="0078024A"/>
    <w:rsid w:val="00780330"/>
    <w:rsid w:val="007803C8"/>
    <w:rsid w:val="00780462"/>
    <w:rsid w:val="0078047B"/>
    <w:rsid w:val="0078049E"/>
    <w:rsid w:val="007804B6"/>
    <w:rsid w:val="007805DC"/>
    <w:rsid w:val="00780606"/>
    <w:rsid w:val="0078076D"/>
    <w:rsid w:val="007807CF"/>
    <w:rsid w:val="0078093D"/>
    <w:rsid w:val="00780ACB"/>
    <w:rsid w:val="0078106A"/>
    <w:rsid w:val="007811C0"/>
    <w:rsid w:val="0078134F"/>
    <w:rsid w:val="007813F8"/>
    <w:rsid w:val="0078158A"/>
    <w:rsid w:val="00781840"/>
    <w:rsid w:val="00781987"/>
    <w:rsid w:val="00781A97"/>
    <w:rsid w:val="00781AFB"/>
    <w:rsid w:val="00781CD2"/>
    <w:rsid w:val="00781DC5"/>
    <w:rsid w:val="00781FD9"/>
    <w:rsid w:val="00781FEF"/>
    <w:rsid w:val="00782088"/>
    <w:rsid w:val="007822C0"/>
    <w:rsid w:val="007822D1"/>
    <w:rsid w:val="007823FA"/>
    <w:rsid w:val="007823FE"/>
    <w:rsid w:val="007825B0"/>
    <w:rsid w:val="00782683"/>
    <w:rsid w:val="0078275B"/>
    <w:rsid w:val="007827ED"/>
    <w:rsid w:val="0078295B"/>
    <w:rsid w:val="00782A21"/>
    <w:rsid w:val="00782B8A"/>
    <w:rsid w:val="00782DBE"/>
    <w:rsid w:val="00782F78"/>
    <w:rsid w:val="00783106"/>
    <w:rsid w:val="0078315C"/>
    <w:rsid w:val="007833F4"/>
    <w:rsid w:val="00783577"/>
    <w:rsid w:val="007835B1"/>
    <w:rsid w:val="007835E2"/>
    <w:rsid w:val="00783873"/>
    <w:rsid w:val="00783A36"/>
    <w:rsid w:val="00783B4F"/>
    <w:rsid w:val="00783E10"/>
    <w:rsid w:val="00783E6D"/>
    <w:rsid w:val="00783F76"/>
    <w:rsid w:val="007840C3"/>
    <w:rsid w:val="007842D3"/>
    <w:rsid w:val="007842F6"/>
    <w:rsid w:val="0078444A"/>
    <w:rsid w:val="00784486"/>
    <w:rsid w:val="007844C7"/>
    <w:rsid w:val="007847CE"/>
    <w:rsid w:val="007848A6"/>
    <w:rsid w:val="007848DA"/>
    <w:rsid w:val="00784B8A"/>
    <w:rsid w:val="00785508"/>
    <w:rsid w:val="00785733"/>
    <w:rsid w:val="00785B3A"/>
    <w:rsid w:val="00785BB2"/>
    <w:rsid w:val="00785BFC"/>
    <w:rsid w:val="00785D9B"/>
    <w:rsid w:val="00785FF6"/>
    <w:rsid w:val="007861CD"/>
    <w:rsid w:val="00786419"/>
    <w:rsid w:val="007865C1"/>
    <w:rsid w:val="00786B0B"/>
    <w:rsid w:val="00786EF9"/>
    <w:rsid w:val="00786F48"/>
    <w:rsid w:val="007871A2"/>
    <w:rsid w:val="00787224"/>
    <w:rsid w:val="007878F5"/>
    <w:rsid w:val="00787922"/>
    <w:rsid w:val="00787994"/>
    <w:rsid w:val="00790246"/>
    <w:rsid w:val="00790484"/>
    <w:rsid w:val="00790935"/>
    <w:rsid w:val="007909AB"/>
    <w:rsid w:val="00790A6A"/>
    <w:rsid w:val="00790AA8"/>
    <w:rsid w:val="00790ABD"/>
    <w:rsid w:val="00791294"/>
    <w:rsid w:val="007914A1"/>
    <w:rsid w:val="007916FA"/>
    <w:rsid w:val="00791941"/>
    <w:rsid w:val="00791AFD"/>
    <w:rsid w:val="00791B8E"/>
    <w:rsid w:val="00791C51"/>
    <w:rsid w:val="00791DD9"/>
    <w:rsid w:val="007921B9"/>
    <w:rsid w:val="00792280"/>
    <w:rsid w:val="0079229A"/>
    <w:rsid w:val="00792463"/>
    <w:rsid w:val="00792482"/>
    <w:rsid w:val="007924DF"/>
    <w:rsid w:val="00792520"/>
    <w:rsid w:val="00792635"/>
    <w:rsid w:val="007927BD"/>
    <w:rsid w:val="0079283D"/>
    <w:rsid w:val="00792ADB"/>
    <w:rsid w:val="00792DD4"/>
    <w:rsid w:val="00792F12"/>
    <w:rsid w:val="00793032"/>
    <w:rsid w:val="007932BB"/>
    <w:rsid w:val="00793862"/>
    <w:rsid w:val="00793974"/>
    <w:rsid w:val="00793AA3"/>
    <w:rsid w:val="00793B0B"/>
    <w:rsid w:val="00793DDF"/>
    <w:rsid w:val="007940A0"/>
    <w:rsid w:val="007940D6"/>
    <w:rsid w:val="00794243"/>
    <w:rsid w:val="00794317"/>
    <w:rsid w:val="00794647"/>
    <w:rsid w:val="00794709"/>
    <w:rsid w:val="0079477E"/>
    <w:rsid w:val="0079481B"/>
    <w:rsid w:val="00794901"/>
    <w:rsid w:val="00794AF9"/>
    <w:rsid w:val="00794EED"/>
    <w:rsid w:val="00794FAD"/>
    <w:rsid w:val="00794FE3"/>
    <w:rsid w:val="00795060"/>
    <w:rsid w:val="0079535C"/>
    <w:rsid w:val="0079535F"/>
    <w:rsid w:val="0079543E"/>
    <w:rsid w:val="0079563C"/>
    <w:rsid w:val="0079586E"/>
    <w:rsid w:val="00795C50"/>
    <w:rsid w:val="007962A9"/>
    <w:rsid w:val="00796A2A"/>
    <w:rsid w:val="00796AC8"/>
    <w:rsid w:val="00796C02"/>
    <w:rsid w:val="00796C86"/>
    <w:rsid w:val="00796DD8"/>
    <w:rsid w:val="00797026"/>
    <w:rsid w:val="0079706A"/>
    <w:rsid w:val="00797349"/>
    <w:rsid w:val="00797520"/>
    <w:rsid w:val="00797781"/>
    <w:rsid w:val="007977FE"/>
    <w:rsid w:val="0079793F"/>
    <w:rsid w:val="0079798B"/>
    <w:rsid w:val="00797ADF"/>
    <w:rsid w:val="00797C8B"/>
    <w:rsid w:val="007A011D"/>
    <w:rsid w:val="007A013D"/>
    <w:rsid w:val="007A03F3"/>
    <w:rsid w:val="007A04AA"/>
    <w:rsid w:val="007A0740"/>
    <w:rsid w:val="007A0749"/>
    <w:rsid w:val="007A07F2"/>
    <w:rsid w:val="007A081E"/>
    <w:rsid w:val="007A09F6"/>
    <w:rsid w:val="007A0AB0"/>
    <w:rsid w:val="007A0D14"/>
    <w:rsid w:val="007A0E19"/>
    <w:rsid w:val="007A0F04"/>
    <w:rsid w:val="007A10FE"/>
    <w:rsid w:val="007A122F"/>
    <w:rsid w:val="007A14D5"/>
    <w:rsid w:val="007A173F"/>
    <w:rsid w:val="007A1844"/>
    <w:rsid w:val="007A1C4D"/>
    <w:rsid w:val="007A1EF0"/>
    <w:rsid w:val="007A22D9"/>
    <w:rsid w:val="007A2741"/>
    <w:rsid w:val="007A27A5"/>
    <w:rsid w:val="007A27B1"/>
    <w:rsid w:val="007A28F7"/>
    <w:rsid w:val="007A29C8"/>
    <w:rsid w:val="007A2A76"/>
    <w:rsid w:val="007A2F59"/>
    <w:rsid w:val="007A2F74"/>
    <w:rsid w:val="007A2FAF"/>
    <w:rsid w:val="007A32D4"/>
    <w:rsid w:val="007A33BF"/>
    <w:rsid w:val="007A36FD"/>
    <w:rsid w:val="007A3824"/>
    <w:rsid w:val="007A384B"/>
    <w:rsid w:val="007A3987"/>
    <w:rsid w:val="007A3B0A"/>
    <w:rsid w:val="007A4043"/>
    <w:rsid w:val="007A42D0"/>
    <w:rsid w:val="007A43ED"/>
    <w:rsid w:val="007A4558"/>
    <w:rsid w:val="007A45AC"/>
    <w:rsid w:val="007A4633"/>
    <w:rsid w:val="007A46A1"/>
    <w:rsid w:val="007A488A"/>
    <w:rsid w:val="007A4946"/>
    <w:rsid w:val="007A494E"/>
    <w:rsid w:val="007A4A11"/>
    <w:rsid w:val="007A4BA5"/>
    <w:rsid w:val="007A4CCE"/>
    <w:rsid w:val="007A4F39"/>
    <w:rsid w:val="007A524F"/>
    <w:rsid w:val="007A5685"/>
    <w:rsid w:val="007A5710"/>
    <w:rsid w:val="007A5874"/>
    <w:rsid w:val="007A59B2"/>
    <w:rsid w:val="007A6121"/>
    <w:rsid w:val="007A628A"/>
    <w:rsid w:val="007A6351"/>
    <w:rsid w:val="007A64B5"/>
    <w:rsid w:val="007A663E"/>
    <w:rsid w:val="007A663F"/>
    <w:rsid w:val="007A68B7"/>
    <w:rsid w:val="007A68E9"/>
    <w:rsid w:val="007A6978"/>
    <w:rsid w:val="007A6A15"/>
    <w:rsid w:val="007A6A66"/>
    <w:rsid w:val="007A6ACF"/>
    <w:rsid w:val="007A7114"/>
    <w:rsid w:val="007A732F"/>
    <w:rsid w:val="007A7771"/>
    <w:rsid w:val="007A78DA"/>
    <w:rsid w:val="007A7BD1"/>
    <w:rsid w:val="007A7E87"/>
    <w:rsid w:val="007A7F2B"/>
    <w:rsid w:val="007B0188"/>
    <w:rsid w:val="007B0263"/>
    <w:rsid w:val="007B02AD"/>
    <w:rsid w:val="007B03E2"/>
    <w:rsid w:val="007B0434"/>
    <w:rsid w:val="007B046B"/>
    <w:rsid w:val="007B071E"/>
    <w:rsid w:val="007B0780"/>
    <w:rsid w:val="007B07B4"/>
    <w:rsid w:val="007B0E14"/>
    <w:rsid w:val="007B0E73"/>
    <w:rsid w:val="007B154A"/>
    <w:rsid w:val="007B1558"/>
    <w:rsid w:val="007B1635"/>
    <w:rsid w:val="007B19E6"/>
    <w:rsid w:val="007B2043"/>
    <w:rsid w:val="007B2067"/>
    <w:rsid w:val="007B206A"/>
    <w:rsid w:val="007B21A5"/>
    <w:rsid w:val="007B2298"/>
    <w:rsid w:val="007B22A3"/>
    <w:rsid w:val="007B2308"/>
    <w:rsid w:val="007B24D8"/>
    <w:rsid w:val="007B2744"/>
    <w:rsid w:val="007B285A"/>
    <w:rsid w:val="007B2A90"/>
    <w:rsid w:val="007B2A9D"/>
    <w:rsid w:val="007B2D4E"/>
    <w:rsid w:val="007B2D7D"/>
    <w:rsid w:val="007B3013"/>
    <w:rsid w:val="007B307E"/>
    <w:rsid w:val="007B3345"/>
    <w:rsid w:val="007B34A3"/>
    <w:rsid w:val="007B3747"/>
    <w:rsid w:val="007B3754"/>
    <w:rsid w:val="007B37DA"/>
    <w:rsid w:val="007B37F8"/>
    <w:rsid w:val="007B3A1F"/>
    <w:rsid w:val="007B3AAE"/>
    <w:rsid w:val="007B3C9D"/>
    <w:rsid w:val="007B420B"/>
    <w:rsid w:val="007B45AE"/>
    <w:rsid w:val="007B4690"/>
    <w:rsid w:val="007B4801"/>
    <w:rsid w:val="007B4847"/>
    <w:rsid w:val="007B49AA"/>
    <w:rsid w:val="007B4A23"/>
    <w:rsid w:val="007B4A7E"/>
    <w:rsid w:val="007B4C5B"/>
    <w:rsid w:val="007B4F4D"/>
    <w:rsid w:val="007B5030"/>
    <w:rsid w:val="007B5342"/>
    <w:rsid w:val="007B58F1"/>
    <w:rsid w:val="007B5E79"/>
    <w:rsid w:val="007B5F55"/>
    <w:rsid w:val="007B5F9B"/>
    <w:rsid w:val="007B6066"/>
    <w:rsid w:val="007B6166"/>
    <w:rsid w:val="007B6614"/>
    <w:rsid w:val="007B6657"/>
    <w:rsid w:val="007B6703"/>
    <w:rsid w:val="007B68AE"/>
    <w:rsid w:val="007B68D5"/>
    <w:rsid w:val="007B6B10"/>
    <w:rsid w:val="007B6D1F"/>
    <w:rsid w:val="007B6F4C"/>
    <w:rsid w:val="007B7167"/>
    <w:rsid w:val="007B71C0"/>
    <w:rsid w:val="007B7297"/>
    <w:rsid w:val="007B72C6"/>
    <w:rsid w:val="007B747F"/>
    <w:rsid w:val="007B7619"/>
    <w:rsid w:val="007B7796"/>
    <w:rsid w:val="007B77A6"/>
    <w:rsid w:val="007B7948"/>
    <w:rsid w:val="007B7B4A"/>
    <w:rsid w:val="007B7B92"/>
    <w:rsid w:val="007B7B9E"/>
    <w:rsid w:val="007B7CF0"/>
    <w:rsid w:val="007B7D82"/>
    <w:rsid w:val="007C024E"/>
    <w:rsid w:val="007C097B"/>
    <w:rsid w:val="007C0AB5"/>
    <w:rsid w:val="007C0C45"/>
    <w:rsid w:val="007C0EAD"/>
    <w:rsid w:val="007C0F69"/>
    <w:rsid w:val="007C106C"/>
    <w:rsid w:val="007C1083"/>
    <w:rsid w:val="007C1237"/>
    <w:rsid w:val="007C1639"/>
    <w:rsid w:val="007C1D4D"/>
    <w:rsid w:val="007C1D5D"/>
    <w:rsid w:val="007C208E"/>
    <w:rsid w:val="007C21E8"/>
    <w:rsid w:val="007C22DD"/>
    <w:rsid w:val="007C2563"/>
    <w:rsid w:val="007C27D4"/>
    <w:rsid w:val="007C284E"/>
    <w:rsid w:val="007C2B5A"/>
    <w:rsid w:val="007C2B5C"/>
    <w:rsid w:val="007C2BCA"/>
    <w:rsid w:val="007C2C54"/>
    <w:rsid w:val="007C2C99"/>
    <w:rsid w:val="007C2D92"/>
    <w:rsid w:val="007C2EAE"/>
    <w:rsid w:val="007C3068"/>
    <w:rsid w:val="007C3290"/>
    <w:rsid w:val="007C335A"/>
    <w:rsid w:val="007C3386"/>
    <w:rsid w:val="007C3736"/>
    <w:rsid w:val="007C37B5"/>
    <w:rsid w:val="007C38D7"/>
    <w:rsid w:val="007C38DC"/>
    <w:rsid w:val="007C3967"/>
    <w:rsid w:val="007C3ADA"/>
    <w:rsid w:val="007C3C60"/>
    <w:rsid w:val="007C3CA7"/>
    <w:rsid w:val="007C3E24"/>
    <w:rsid w:val="007C3ECC"/>
    <w:rsid w:val="007C3FD4"/>
    <w:rsid w:val="007C4178"/>
    <w:rsid w:val="007C41BC"/>
    <w:rsid w:val="007C42A9"/>
    <w:rsid w:val="007C42B6"/>
    <w:rsid w:val="007C4324"/>
    <w:rsid w:val="007C45CD"/>
    <w:rsid w:val="007C47D7"/>
    <w:rsid w:val="007C49A4"/>
    <w:rsid w:val="007C4E6A"/>
    <w:rsid w:val="007C4E8E"/>
    <w:rsid w:val="007C4F15"/>
    <w:rsid w:val="007C5144"/>
    <w:rsid w:val="007C5174"/>
    <w:rsid w:val="007C5268"/>
    <w:rsid w:val="007C527D"/>
    <w:rsid w:val="007C52CF"/>
    <w:rsid w:val="007C52F3"/>
    <w:rsid w:val="007C537B"/>
    <w:rsid w:val="007C551F"/>
    <w:rsid w:val="007C55A9"/>
    <w:rsid w:val="007C5889"/>
    <w:rsid w:val="007C5A00"/>
    <w:rsid w:val="007C5B9E"/>
    <w:rsid w:val="007C5C5D"/>
    <w:rsid w:val="007C5DEF"/>
    <w:rsid w:val="007C6258"/>
    <w:rsid w:val="007C6270"/>
    <w:rsid w:val="007C65FC"/>
    <w:rsid w:val="007C68F6"/>
    <w:rsid w:val="007C698B"/>
    <w:rsid w:val="007C6EB9"/>
    <w:rsid w:val="007C6FEE"/>
    <w:rsid w:val="007C6FFC"/>
    <w:rsid w:val="007C71D1"/>
    <w:rsid w:val="007C723B"/>
    <w:rsid w:val="007C72D7"/>
    <w:rsid w:val="007C7407"/>
    <w:rsid w:val="007C7722"/>
    <w:rsid w:val="007C7809"/>
    <w:rsid w:val="007C7C1C"/>
    <w:rsid w:val="007C7C84"/>
    <w:rsid w:val="007C7E47"/>
    <w:rsid w:val="007C7F4F"/>
    <w:rsid w:val="007C7FD2"/>
    <w:rsid w:val="007D03BF"/>
    <w:rsid w:val="007D0644"/>
    <w:rsid w:val="007D0784"/>
    <w:rsid w:val="007D09C9"/>
    <w:rsid w:val="007D0B92"/>
    <w:rsid w:val="007D0C84"/>
    <w:rsid w:val="007D0DF9"/>
    <w:rsid w:val="007D0E99"/>
    <w:rsid w:val="007D0FA8"/>
    <w:rsid w:val="007D10B0"/>
    <w:rsid w:val="007D12E8"/>
    <w:rsid w:val="007D14A5"/>
    <w:rsid w:val="007D15E8"/>
    <w:rsid w:val="007D1A0D"/>
    <w:rsid w:val="007D1CE6"/>
    <w:rsid w:val="007D1D78"/>
    <w:rsid w:val="007D1F1C"/>
    <w:rsid w:val="007D2114"/>
    <w:rsid w:val="007D211F"/>
    <w:rsid w:val="007D21AD"/>
    <w:rsid w:val="007D2241"/>
    <w:rsid w:val="007D22EE"/>
    <w:rsid w:val="007D2457"/>
    <w:rsid w:val="007D2538"/>
    <w:rsid w:val="007D26E5"/>
    <w:rsid w:val="007D27B8"/>
    <w:rsid w:val="007D28E8"/>
    <w:rsid w:val="007D2B53"/>
    <w:rsid w:val="007D2B7C"/>
    <w:rsid w:val="007D2D43"/>
    <w:rsid w:val="007D2FB0"/>
    <w:rsid w:val="007D309E"/>
    <w:rsid w:val="007D3174"/>
    <w:rsid w:val="007D333D"/>
    <w:rsid w:val="007D33EC"/>
    <w:rsid w:val="007D3538"/>
    <w:rsid w:val="007D39BF"/>
    <w:rsid w:val="007D3A90"/>
    <w:rsid w:val="007D3E38"/>
    <w:rsid w:val="007D3FFF"/>
    <w:rsid w:val="007D429E"/>
    <w:rsid w:val="007D45B4"/>
    <w:rsid w:val="007D4680"/>
    <w:rsid w:val="007D478F"/>
    <w:rsid w:val="007D4B46"/>
    <w:rsid w:val="007D4BA3"/>
    <w:rsid w:val="007D4E4D"/>
    <w:rsid w:val="007D5285"/>
    <w:rsid w:val="007D528B"/>
    <w:rsid w:val="007D54DD"/>
    <w:rsid w:val="007D57CF"/>
    <w:rsid w:val="007D58F8"/>
    <w:rsid w:val="007D5B77"/>
    <w:rsid w:val="007D5EC7"/>
    <w:rsid w:val="007D5EDA"/>
    <w:rsid w:val="007D61F2"/>
    <w:rsid w:val="007D63CF"/>
    <w:rsid w:val="007D643B"/>
    <w:rsid w:val="007D68EE"/>
    <w:rsid w:val="007D68F3"/>
    <w:rsid w:val="007D690D"/>
    <w:rsid w:val="007D699E"/>
    <w:rsid w:val="007D6A6C"/>
    <w:rsid w:val="007D6B52"/>
    <w:rsid w:val="007D6BAF"/>
    <w:rsid w:val="007D6DD0"/>
    <w:rsid w:val="007D6E40"/>
    <w:rsid w:val="007D7190"/>
    <w:rsid w:val="007D72F5"/>
    <w:rsid w:val="007D73E6"/>
    <w:rsid w:val="007D7482"/>
    <w:rsid w:val="007D74B9"/>
    <w:rsid w:val="007D77A5"/>
    <w:rsid w:val="007D78C7"/>
    <w:rsid w:val="007D7ADB"/>
    <w:rsid w:val="007D7D4F"/>
    <w:rsid w:val="007D7D8F"/>
    <w:rsid w:val="007D7EC7"/>
    <w:rsid w:val="007E0302"/>
    <w:rsid w:val="007E0656"/>
    <w:rsid w:val="007E077B"/>
    <w:rsid w:val="007E09A9"/>
    <w:rsid w:val="007E09F7"/>
    <w:rsid w:val="007E0C2B"/>
    <w:rsid w:val="007E0CCD"/>
    <w:rsid w:val="007E0DAD"/>
    <w:rsid w:val="007E0E0C"/>
    <w:rsid w:val="007E0F0B"/>
    <w:rsid w:val="007E1502"/>
    <w:rsid w:val="007E1592"/>
    <w:rsid w:val="007E17A1"/>
    <w:rsid w:val="007E1898"/>
    <w:rsid w:val="007E18DC"/>
    <w:rsid w:val="007E1A56"/>
    <w:rsid w:val="007E1B42"/>
    <w:rsid w:val="007E1B65"/>
    <w:rsid w:val="007E1EB0"/>
    <w:rsid w:val="007E1EE2"/>
    <w:rsid w:val="007E2051"/>
    <w:rsid w:val="007E27F1"/>
    <w:rsid w:val="007E2806"/>
    <w:rsid w:val="007E285D"/>
    <w:rsid w:val="007E2970"/>
    <w:rsid w:val="007E29A6"/>
    <w:rsid w:val="007E2A3D"/>
    <w:rsid w:val="007E2B8C"/>
    <w:rsid w:val="007E2C93"/>
    <w:rsid w:val="007E2D53"/>
    <w:rsid w:val="007E2F05"/>
    <w:rsid w:val="007E2FF7"/>
    <w:rsid w:val="007E33DB"/>
    <w:rsid w:val="007E3712"/>
    <w:rsid w:val="007E3D2D"/>
    <w:rsid w:val="007E3D86"/>
    <w:rsid w:val="007E3E6A"/>
    <w:rsid w:val="007E3EA1"/>
    <w:rsid w:val="007E3EFD"/>
    <w:rsid w:val="007E41D9"/>
    <w:rsid w:val="007E4B5C"/>
    <w:rsid w:val="007E4B8D"/>
    <w:rsid w:val="007E4DD8"/>
    <w:rsid w:val="007E4EE4"/>
    <w:rsid w:val="007E56A8"/>
    <w:rsid w:val="007E5744"/>
    <w:rsid w:val="007E57C1"/>
    <w:rsid w:val="007E58DA"/>
    <w:rsid w:val="007E5A7A"/>
    <w:rsid w:val="007E5AA9"/>
    <w:rsid w:val="007E5ADF"/>
    <w:rsid w:val="007E5EC1"/>
    <w:rsid w:val="007E5F88"/>
    <w:rsid w:val="007E6348"/>
    <w:rsid w:val="007E648F"/>
    <w:rsid w:val="007E64D8"/>
    <w:rsid w:val="007E64F5"/>
    <w:rsid w:val="007E663C"/>
    <w:rsid w:val="007E6836"/>
    <w:rsid w:val="007E6876"/>
    <w:rsid w:val="007E689B"/>
    <w:rsid w:val="007E6AD8"/>
    <w:rsid w:val="007E6BF7"/>
    <w:rsid w:val="007E6F2A"/>
    <w:rsid w:val="007E7002"/>
    <w:rsid w:val="007E7064"/>
    <w:rsid w:val="007E749F"/>
    <w:rsid w:val="007E7567"/>
    <w:rsid w:val="007E7581"/>
    <w:rsid w:val="007E79B1"/>
    <w:rsid w:val="007F0199"/>
    <w:rsid w:val="007F0400"/>
    <w:rsid w:val="007F055B"/>
    <w:rsid w:val="007F06CA"/>
    <w:rsid w:val="007F06D2"/>
    <w:rsid w:val="007F076A"/>
    <w:rsid w:val="007F07EC"/>
    <w:rsid w:val="007F083F"/>
    <w:rsid w:val="007F084B"/>
    <w:rsid w:val="007F09F2"/>
    <w:rsid w:val="007F0AAB"/>
    <w:rsid w:val="007F0B5D"/>
    <w:rsid w:val="007F0C41"/>
    <w:rsid w:val="007F0F4D"/>
    <w:rsid w:val="007F104F"/>
    <w:rsid w:val="007F1168"/>
    <w:rsid w:val="007F14E3"/>
    <w:rsid w:val="007F17AF"/>
    <w:rsid w:val="007F1987"/>
    <w:rsid w:val="007F19FD"/>
    <w:rsid w:val="007F1C8B"/>
    <w:rsid w:val="007F1E35"/>
    <w:rsid w:val="007F1ECF"/>
    <w:rsid w:val="007F231F"/>
    <w:rsid w:val="007F23A5"/>
    <w:rsid w:val="007F244A"/>
    <w:rsid w:val="007F251C"/>
    <w:rsid w:val="007F2AD4"/>
    <w:rsid w:val="007F2B61"/>
    <w:rsid w:val="007F2D07"/>
    <w:rsid w:val="007F2EF1"/>
    <w:rsid w:val="007F2FBE"/>
    <w:rsid w:val="007F3086"/>
    <w:rsid w:val="007F3375"/>
    <w:rsid w:val="007F35E0"/>
    <w:rsid w:val="007F3840"/>
    <w:rsid w:val="007F38FE"/>
    <w:rsid w:val="007F3A05"/>
    <w:rsid w:val="007F3EF7"/>
    <w:rsid w:val="007F3F0A"/>
    <w:rsid w:val="007F3F37"/>
    <w:rsid w:val="007F3F71"/>
    <w:rsid w:val="007F4064"/>
    <w:rsid w:val="007F45F4"/>
    <w:rsid w:val="007F4CFD"/>
    <w:rsid w:val="007F4D3B"/>
    <w:rsid w:val="007F4E0E"/>
    <w:rsid w:val="007F4E5B"/>
    <w:rsid w:val="007F50FD"/>
    <w:rsid w:val="007F5157"/>
    <w:rsid w:val="007F5217"/>
    <w:rsid w:val="007F535B"/>
    <w:rsid w:val="007F53E0"/>
    <w:rsid w:val="007F53E5"/>
    <w:rsid w:val="007F547D"/>
    <w:rsid w:val="007F569C"/>
    <w:rsid w:val="007F592C"/>
    <w:rsid w:val="007F596E"/>
    <w:rsid w:val="007F5A20"/>
    <w:rsid w:val="007F5B38"/>
    <w:rsid w:val="007F5DC9"/>
    <w:rsid w:val="007F6108"/>
    <w:rsid w:val="007F6510"/>
    <w:rsid w:val="007F66B7"/>
    <w:rsid w:val="007F66F1"/>
    <w:rsid w:val="007F6842"/>
    <w:rsid w:val="007F6B29"/>
    <w:rsid w:val="007F6E82"/>
    <w:rsid w:val="007F71FC"/>
    <w:rsid w:val="007F7508"/>
    <w:rsid w:val="007F7512"/>
    <w:rsid w:val="007F751B"/>
    <w:rsid w:val="007F78AA"/>
    <w:rsid w:val="007F78C4"/>
    <w:rsid w:val="007F7D75"/>
    <w:rsid w:val="007F7EF2"/>
    <w:rsid w:val="008000F3"/>
    <w:rsid w:val="00800112"/>
    <w:rsid w:val="008001D6"/>
    <w:rsid w:val="00800857"/>
    <w:rsid w:val="00800C55"/>
    <w:rsid w:val="00800DDA"/>
    <w:rsid w:val="008010C2"/>
    <w:rsid w:val="0080135E"/>
    <w:rsid w:val="00801A24"/>
    <w:rsid w:val="00801AB3"/>
    <w:rsid w:val="00801AB6"/>
    <w:rsid w:val="00801C9B"/>
    <w:rsid w:val="00801FFB"/>
    <w:rsid w:val="00802450"/>
    <w:rsid w:val="008025CA"/>
    <w:rsid w:val="00802717"/>
    <w:rsid w:val="0080278D"/>
    <w:rsid w:val="0080293D"/>
    <w:rsid w:val="00802A3A"/>
    <w:rsid w:val="00802B8F"/>
    <w:rsid w:val="00802D8E"/>
    <w:rsid w:val="00802D95"/>
    <w:rsid w:val="00802F37"/>
    <w:rsid w:val="0080319C"/>
    <w:rsid w:val="00803414"/>
    <w:rsid w:val="008035AC"/>
    <w:rsid w:val="008035FF"/>
    <w:rsid w:val="008036B3"/>
    <w:rsid w:val="008036F2"/>
    <w:rsid w:val="00803A2E"/>
    <w:rsid w:val="00803B4D"/>
    <w:rsid w:val="00803F50"/>
    <w:rsid w:val="00804076"/>
    <w:rsid w:val="0080410B"/>
    <w:rsid w:val="008041B4"/>
    <w:rsid w:val="00804A3F"/>
    <w:rsid w:val="00804AA0"/>
    <w:rsid w:val="00804AC4"/>
    <w:rsid w:val="00804CA1"/>
    <w:rsid w:val="00804D7C"/>
    <w:rsid w:val="00804DF7"/>
    <w:rsid w:val="00804EB4"/>
    <w:rsid w:val="00804ED1"/>
    <w:rsid w:val="00805231"/>
    <w:rsid w:val="008052E1"/>
    <w:rsid w:val="0080574B"/>
    <w:rsid w:val="0080582A"/>
    <w:rsid w:val="00805941"/>
    <w:rsid w:val="008059D8"/>
    <w:rsid w:val="00805BBC"/>
    <w:rsid w:val="00805D74"/>
    <w:rsid w:val="00805EE7"/>
    <w:rsid w:val="008061DA"/>
    <w:rsid w:val="008062BE"/>
    <w:rsid w:val="008065D0"/>
    <w:rsid w:val="0080663D"/>
    <w:rsid w:val="00806647"/>
    <w:rsid w:val="00806672"/>
    <w:rsid w:val="008066AC"/>
    <w:rsid w:val="0080670E"/>
    <w:rsid w:val="00806763"/>
    <w:rsid w:val="00806966"/>
    <w:rsid w:val="00806F1A"/>
    <w:rsid w:val="008072FD"/>
    <w:rsid w:val="008073FC"/>
    <w:rsid w:val="0080744C"/>
    <w:rsid w:val="008075D4"/>
    <w:rsid w:val="00807602"/>
    <w:rsid w:val="00807AF0"/>
    <w:rsid w:val="00807BE0"/>
    <w:rsid w:val="00807EC3"/>
    <w:rsid w:val="00807F82"/>
    <w:rsid w:val="008105DA"/>
    <w:rsid w:val="0081061F"/>
    <w:rsid w:val="0081088B"/>
    <w:rsid w:val="008108EB"/>
    <w:rsid w:val="00810B32"/>
    <w:rsid w:val="00810BF6"/>
    <w:rsid w:val="00810F8A"/>
    <w:rsid w:val="0081110D"/>
    <w:rsid w:val="0081123D"/>
    <w:rsid w:val="008115C7"/>
    <w:rsid w:val="008116D5"/>
    <w:rsid w:val="008117EA"/>
    <w:rsid w:val="008118E7"/>
    <w:rsid w:val="00811986"/>
    <w:rsid w:val="00811A0B"/>
    <w:rsid w:val="00811B74"/>
    <w:rsid w:val="00811C18"/>
    <w:rsid w:val="00811CEB"/>
    <w:rsid w:val="00811E34"/>
    <w:rsid w:val="0081219F"/>
    <w:rsid w:val="008123A6"/>
    <w:rsid w:val="008125B7"/>
    <w:rsid w:val="008125BA"/>
    <w:rsid w:val="00812B85"/>
    <w:rsid w:val="00812D4F"/>
    <w:rsid w:val="00812DAD"/>
    <w:rsid w:val="00812EF6"/>
    <w:rsid w:val="008131B2"/>
    <w:rsid w:val="0081340C"/>
    <w:rsid w:val="0081346C"/>
    <w:rsid w:val="008136A6"/>
    <w:rsid w:val="008136E5"/>
    <w:rsid w:val="008137D0"/>
    <w:rsid w:val="00813935"/>
    <w:rsid w:val="00813F4D"/>
    <w:rsid w:val="008140EA"/>
    <w:rsid w:val="00814102"/>
    <w:rsid w:val="0081418F"/>
    <w:rsid w:val="008141BC"/>
    <w:rsid w:val="008143D9"/>
    <w:rsid w:val="008147E5"/>
    <w:rsid w:val="00814945"/>
    <w:rsid w:val="00814959"/>
    <w:rsid w:val="00814E4E"/>
    <w:rsid w:val="00814E80"/>
    <w:rsid w:val="00815103"/>
    <w:rsid w:val="0081517D"/>
    <w:rsid w:val="00815192"/>
    <w:rsid w:val="008151E6"/>
    <w:rsid w:val="00815319"/>
    <w:rsid w:val="00815340"/>
    <w:rsid w:val="00815493"/>
    <w:rsid w:val="00815709"/>
    <w:rsid w:val="00815C1E"/>
    <w:rsid w:val="00815C6A"/>
    <w:rsid w:val="00815CC2"/>
    <w:rsid w:val="00815DC4"/>
    <w:rsid w:val="00815E8D"/>
    <w:rsid w:val="00816605"/>
    <w:rsid w:val="008168D8"/>
    <w:rsid w:val="00816B1E"/>
    <w:rsid w:val="00816EBE"/>
    <w:rsid w:val="00816F92"/>
    <w:rsid w:val="008170C8"/>
    <w:rsid w:val="008171A4"/>
    <w:rsid w:val="00817362"/>
    <w:rsid w:val="008173A1"/>
    <w:rsid w:val="008173A4"/>
    <w:rsid w:val="008173BF"/>
    <w:rsid w:val="008174A6"/>
    <w:rsid w:val="008174F1"/>
    <w:rsid w:val="00817535"/>
    <w:rsid w:val="0081755B"/>
    <w:rsid w:val="00817723"/>
    <w:rsid w:val="00817765"/>
    <w:rsid w:val="0081789F"/>
    <w:rsid w:val="008178C3"/>
    <w:rsid w:val="008178D0"/>
    <w:rsid w:val="008178FB"/>
    <w:rsid w:val="00817A79"/>
    <w:rsid w:val="00817BE9"/>
    <w:rsid w:val="00817CED"/>
    <w:rsid w:val="00817E1F"/>
    <w:rsid w:val="00820128"/>
    <w:rsid w:val="00820187"/>
    <w:rsid w:val="008201BE"/>
    <w:rsid w:val="0082028B"/>
    <w:rsid w:val="00820362"/>
    <w:rsid w:val="008205AB"/>
    <w:rsid w:val="0082063D"/>
    <w:rsid w:val="008207A5"/>
    <w:rsid w:val="00820A5F"/>
    <w:rsid w:val="00820A8D"/>
    <w:rsid w:val="00820AFE"/>
    <w:rsid w:val="00820B43"/>
    <w:rsid w:val="00820BA6"/>
    <w:rsid w:val="00820BFD"/>
    <w:rsid w:val="00820D14"/>
    <w:rsid w:val="00820D96"/>
    <w:rsid w:val="00820F68"/>
    <w:rsid w:val="00820F86"/>
    <w:rsid w:val="008211CA"/>
    <w:rsid w:val="0082199B"/>
    <w:rsid w:val="00821BF9"/>
    <w:rsid w:val="00821DCD"/>
    <w:rsid w:val="00822253"/>
    <w:rsid w:val="00822771"/>
    <w:rsid w:val="008229D8"/>
    <w:rsid w:val="00822C55"/>
    <w:rsid w:val="00822CB5"/>
    <w:rsid w:val="00822EB4"/>
    <w:rsid w:val="00822EDE"/>
    <w:rsid w:val="00822EE1"/>
    <w:rsid w:val="00823305"/>
    <w:rsid w:val="008234E5"/>
    <w:rsid w:val="0082382F"/>
    <w:rsid w:val="008238A7"/>
    <w:rsid w:val="00823AAA"/>
    <w:rsid w:val="00823BDF"/>
    <w:rsid w:val="00823BF5"/>
    <w:rsid w:val="00823F06"/>
    <w:rsid w:val="00824072"/>
    <w:rsid w:val="0082432B"/>
    <w:rsid w:val="00824399"/>
    <w:rsid w:val="008243F7"/>
    <w:rsid w:val="008245A8"/>
    <w:rsid w:val="00824623"/>
    <w:rsid w:val="0082479A"/>
    <w:rsid w:val="00824963"/>
    <w:rsid w:val="0082499E"/>
    <w:rsid w:val="00824F1E"/>
    <w:rsid w:val="00824FE8"/>
    <w:rsid w:val="008250C8"/>
    <w:rsid w:val="0082528B"/>
    <w:rsid w:val="008253C1"/>
    <w:rsid w:val="00825415"/>
    <w:rsid w:val="008255F0"/>
    <w:rsid w:val="008256CC"/>
    <w:rsid w:val="008258D5"/>
    <w:rsid w:val="00825A68"/>
    <w:rsid w:val="00825C17"/>
    <w:rsid w:val="00825D1B"/>
    <w:rsid w:val="00825F16"/>
    <w:rsid w:val="00825FB2"/>
    <w:rsid w:val="0082604C"/>
    <w:rsid w:val="00826108"/>
    <w:rsid w:val="00826136"/>
    <w:rsid w:val="00826183"/>
    <w:rsid w:val="008265E7"/>
    <w:rsid w:val="008265FD"/>
    <w:rsid w:val="008268FD"/>
    <w:rsid w:val="00826A32"/>
    <w:rsid w:val="00826B1A"/>
    <w:rsid w:val="00826BAA"/>
    <w:rsid w:val="00826BB7"/>
    <w:rsid w:val="00826D03"/>
    <w:rsid w:val="00826D63"/>
    <w:rsid w:val="008272F8"/>
    <w:rsid w:val="008273A3"/>
    <w:rsid w:val="008276C2"/>
    <w:rsid w:val="00827778"/>
    <w:rsid w:val="008277F2"/>
    <w:rsid w:val="00827A8D"/>
    <w:rsid w:val="00827BF2"/>
    <w:rsid w:val="00827DE0"/>
    <w:rsid w:val="00827F6A"/>
    <w:rsid w:val="008300DF"/>
    <w:rsid w:val="00830112"/>
    <w:rsid w:val="00830595"/>
    <w:rsid w:val="008307D0"/>
    <w:rsid w:val="008309F6"/>
    <w:rsid w:val="00830A67"/>
    <w:rsid w:val="00830BDB"/>
    <w:rsid w:val="00830C14"/>
    <w:rsid w:val="00830EA1"/>
    <w:rsid w:val="00830F79"/>
    <w:rsid w:val="008310C1"/>
    <w:rsid w:val="00831469"/>
    <w:rsid w:val="0083180E"/>
    <w:rsid w:val="00831A40"/>
    <w:rsid w:val="00831AAB"/>
    <w:rsid w:val="00831C82"/>
    <w:rsid w:val="00831F94"/>
    <w:rsid w:val="00832327"/>
    <w:rsid w:val="00832433"/>
    <w:rsid w:val="00832519"/>
    <w:rsid w:val="00832A07"/>
    <w:rsid w:val="00832A6A"/>
    <w:rsid w:val="00832B1D"/>
    <w:rsid w:val="00832DDD"/>
    <w:rsid w:val="00832F7D"/>
    <w:rsid w:val="00833253"/>
    <w:rsid w:val="00833739"/>
    <w:rsid w:val="008337EE"/>
    <w:rsid w:val="00833ABA"/>
    <w:rsid w:val="00833C06"/>
    <w:rsid w:val="00833C1D"/>
    <w:rsid w:val="00833CFE"/>
    <w:rsid w:val="00833E23"/>
    <w:rsid w:val="00833F6D"/>
    <w:rsid w:val="00833FFD"/>
    <w:rsid w:val="008340E9"/>
    <w:rsid w:val="00834263"/>
    <w:rsid w:val="008342D5"/>
    <w:rsid w:val="0083450D"/>
    <w:rsid w:val="008346E8"/>
    <w:rsid w:val="008348C6"/>
    <w:rsid w:val="00834B8B"/>
    <w:rsid w:val="00834CE1"/>
    <w:rsid w:val="00834E23"/>
    <w:rsid w:val="008350AE"/>
    <w:rsid w:val="0083524A"/>
    <w:rsid w:val="00835423"/>
    <w:rsid w:val="00835592"/>
    <w:rsid w:val="0083561E"/>
    <w:rsid w:val="00835780"/>
    <w:rsid w:val="008357E4"/>
    <w:rsid w:val="00835B9D"/>
    <w:rsid w:val="00835BD1"/>
    <w:rsid w:val="00835FA9"/>
    <w:rsid w:val="00836150"/>
    <w:rsid w:val="00836478"/>
    <w:rsid w:val="00836594"/>
    <w:rsid w:val="00836808"/>
    <w:rsid w:val="00836BF3"/>
    <w:rsid w:val="00836BF6"/>
    <w:rsid w:val="00836C20"/>
    <w:rsid w:val="00836CA5"/>
    <w:rsid w:val="00836DFF"/>
    <w:rsid w:val="0083767D"/>
    <w:rsid w:val="00837A29"/>
    <w:rsid w:val="00837B36"/>
    <w:rsid w:val="00837BF7"/>
    <w:rsid w:val="00837F73"/>
    <w:rsid w:val="008401B9"/>
    <w:rsid w:val="008403CE"/>
    <w:rsid w:val="008404DD"/>
    <w:rsid w:val="00840591"/>
    <w:rsid w:val="00840672"/>
    <w:rsid w:val="00840B00"/>
    <w:rsid w:val="00840B5B"/>
    <w:rsid w:val="00840D85"/>
    <w:rsid w:val="00840F1A"/>
    <w:rsid w:val="0084105E"/>
    <w:rsid w:val="008411D6"/>
    <w:rsid w:val="0084129C"/>
    <w:rsid w:val="00841379"/>
    <w:rsid w:val="00841445"/>
    <w:rsid w:val="0084155E"/>
    <w:rsid w:val="00841637"/>
    <w:rsid w:val="008416DA"/>
    <w:rsid w:val="0084188C"/>
    <w:rsid w:val="00841A2A"/>
    <w:rsid w:val="00841AA9"/>
    <w:rsid w:val="00841D7D"/>
    <w:rsid w:val="0084248A"/>
    <w:rsid w:val="008424D6"/>
    <w:rsid w:val="0084266E"/>
    <w:rsid w:val="008427A9"/>
    <w:rsid w:val="00842873"/>
    <w:rsid w:val="00842B72"/>
    <w:rsid w:val="00842EB4"/>
    <w:rsid w:val="00842ED4"/>
    <w:rsid w:val="00842EF5"/>
    <w:rsid w:val="008431AA"/>
    <w:rsid w:val="0084333D"/>
    <w:rsid w:val="00843424"/>
    <w:rsid w:val="00843461"/>
    <w:rsid w:val="00843501"/>
    <w:rsid w:val="008436AC"/>
    <w:rsid w:val="0084372A"/>
    <w:rsid w:val="008438F1"/>
    <w:rsid w:val="008438F6"/>
    <w:rsid w:val="008438F7"/>
    <w:rsid w:val="0084399B"/>
    <w:rsid w:val="008439D8"/>
    <w:rsid w:val="00843C55"/>
    <w:rsid w:val="00843D88"/>
    <w:rsid w:val="00843E5B"/>
    <w:rsid w:val="00843FF2"/>
    <w:rsid w:val="00843FFF"/>
    <w:rsid w:val="00844750"/>
    <w:rsid w:val="00844AC9"/>
    <w:rsid w:val="00844BD4"/>
    <w:rsid w:val="00844C2F"/>
    <w:rsid w:val="00844CAD"/>
    <w:rsid w:val="00844F2E"/>
    <w:rsid w:val="008454B7"/>
    <w:rsid w:val="0084550E"/>
    <w:rsid w:val="008455C9"/>
    <w:rsid w:val="0084593C"/>
    <w:rsid w:val="00845A26"/>
    <w:rsid w:val="00845D68"/>
    <w:rsid w:val="00845DAD"/>
    <w:rsid w:val="00845DE9"/>
    <w:rsid w:val="00846241"/>
    <w:rsid w:val="0084625B"/>
    <w:rsid w:val="0084629E"/>
    <w:rsid w:val="00846464"/>
    <w:rsid w:val="00846644"/>
    <w:rsid w:val="0084683F"/>
    <w:rsid w:val="00846979"/>
    <w:rsid w:val="00846C91"/>
    <w:rsid w:val="00846CE6"/>
    <w:rsid w:val="00846E73"/>
    <w:rsid w:val="00846F3B"/>
    <w:rsid w:val="0084733D"/>
    <w:rsid w:val="00847557"/>
    <w:rsid w:val="008476B5"/>
    <w:rsid w:val="00847861"/>
    <w:rsid w:val="00847912"/>
    <w:rsid w:val="00847B0C"/>
    <w:rsid w:val="00847D62"/>
    <w:rsid w:val="00847E3A"/>
    <w:rsid w:val="00847F16"/>
    <w:rsid w:val="00847F71"/>
    <w:rsid w:val="00847FD4"/>
    <w:rsid w:val="0085001A"/>
    <w:rsid w:val="0085097C"/>
    <w:rsid w:val="00850C15"/>
    <w:rsid w:val="00850EF9"/>
    <w:rsid w:val="00850F87"/>
    <w:rsid w:val="008511B8"/>
    <w:rsid w:val="00851237"/>
    <w:rsid w:val="00851BD0"/>
    <w:rsid w:val="00851D0B"/>
    <w:rsid w:val="00851D1F"/>
    <w:rsid w:val="0085210B"/>
    <w:rsid w:val="00852114"/>
    <w:rsid w:val="008522A9"/>
    <w:rsid w:val="0085254E"/>
    <w:rsid w:val="008526F7"/>
    <w:rsid w:val="0085271B"/>
    <w:rsid w:val="00852A55"/>
    <w:rsid w:val="00852AB0"/>
    <w:rsid w:val="00852B33"/>
    <w:rsid w:val="00852B5A"/>
    <w:rsid w:val="00852D00"/>
    <w:rsid w:val="008530B4"/>
    <w:rsid w:val="00853119"/>
    <w:rsid w:val="00853193"/>
    <w:rsid w:val="008532AA"/>
    <w:rsid w:val="008532CE"/>
    <w:rsid w:val="0085340A"/>
    <w:rsid w:val="00853597"/>
    <w:rsid w:val="008537E4"/>
    <w:rsid w:val="008538E3"/>
    <w:rsid w:val="00853909"/>
    <w:rsid w:val="00853AF4"/>
    <w:rsid w:val="00853B27"/>
    <w:rsid w:val="00853BD7"/>
    <w:rsid w:val="00853C78"/>
    <w:rsid w:val="00853CEE"/>
    <w:rsid w:val="00853D2B"/>
    <w:rsid w:val="00853DE4"/>
    <w:rsid w:val="008541D0"/>
    <w:rsid w:val="00854242"/>
    <w:rsid w:val="00854264"/>
    <w:rsid w:val="00854355"/>
    <w:rsid w:val="00854524"/>
    <w:rsid w:val="00854609"/>
    <w:rsid w:val="00854C6A"/>
    <w:rsid w:val="00854D6E"/>
    <w:rsid w:val="00854F56"/>
    <w:rsid w:val="00855322"/>
    <w:rsid w:val="008553B4"/>
    <w:rsid w:val="008553E8"/>
    <w:rsid w:val="008554C1"/>
    <w:rsid w:val="00855502"/>
    <w:rsid w:val="00855599"/>
    <w:rsid w:val="00855659"/>
    <w:rsid w:val="0085568D"/>
    <w:rsid w:val="00855885"/>
    <w:rsid w:val="00855A78"/>
    <w:rsid w:val="00855CB5"/>
    <w:rsid w:val="00855CEA"/>
    <w:rsid w:val="00855DD3"/>
    <w:rsid w:val="0085604B"/>
    <w:rsid w:val="00856196"/>
    <w:rsid w:val="008561E2"/>
    <w:rsid w:val="008562A8"/>
    <w:rsid w:val="008562B2"/>
    <w:rsid w:val="0085631C"/>
    <w:rsid w:val="008563F9"/>
    <w:rsid w:val="0085653B"/>
    <w:rsid w:val="008565FE"/>
    <w:rsid w:val="008566B3"/>
    <w:rsid w:val="00856755"/>
    <w:rsid w:val="00856888"/>
    <w:rsid w:val="0085692C"/>
    <w:rsid w:val="00856AAE"/>
    <w:rsid w:val="00856B67"/>
    <w:rsid w:val="00856B77"/>
    <w:rsid w:val="00856CE6"/>
    <w:rsid w:val="00856E5A"/>
    <w:rsid w:val="00856F3D"/>
    <w:rsid w:val="008570E9"/>
    <w:rsid w:val="008574EF"/>
    <w:rsid w:val="00857645"/>
    <w:rsid w:val="00857944"/>
    <w:rsid w:val="00857C55"/>
    <w:rsid w:val="00857CA0"/>
    <w:rsid w:val="0086028A"/>
    <w:rsid w:val="00860314"/>
    <w:rsid w:val="008603FD"/>
    <w:rsid w:val="00860643"/>
    <w:rsid w:val="0086073A"/>
    <w:rsid w:val="008607BD"/>
    <w:rsid w:val="00860886"/>
    <w:rsid w:val="00860966"/>
    <w:rsid w:val="00860BFE"/>
    <w:rsid w:val="00860D08"/>
    <w:rsid w:val="008612CC"/>
    <w:rsid w:val="00861327"/>
    <w:rsid w:val="00861341"/>
    <w:rsid w:val="008613DB"/>
    <w:rsid w:val="0086153B"/>
    <w:rsid w:val="00861A86"/>
    <w:rsid w:val="00861CFB"/>
    <w:rsid w:val="00861D4F"/>
    <w:rsid w:val="00861D65"/>
    <w:rsid w:val="00862374"/>
    <w:rsid w:val="008624EE"/>
    <w:rsid w:val="00862762"/>
    <w:rsid w:val="0086281B"/>
    <w:rsid w:val="00862A25"/>
    <w:rsid w:val="00862A56"/>
    <w:rsid w:val="00862B4F"/>
    <w:rsid w:val="00862BC2"/>
    <w:rsid w:val="00863115"/>
    <w:rsid w:val="008631CA"/>
    <w:rsid w:val="0086342E"/>
    <w:rsid w:val="00863592"/>
    <w:rsid w:val="00863594"/>
    <w:rsid w:val="008636B5"/>
    <w:rsid w:val="00863B5E"/>
    <w:rsid w:val="00863E5B"/>
    <w:rsid w:val="00863EF8"/>
    <w:rsid w:val="00863F6D"/>
    <w:rsid w:val="00863FEC"/>
    <w:rsid w:val="00864115"/>
    <w:rsid w:val="008641AA"/>
    <w:rsid w:val="00864236"/>
    <w:rsid w:val="00864239"/>
    <w:rsid w:val="00864485"/>
    <w:rsid w:val="00864AC3"/>
    <w:rsid w:val="00864B90"/>
    <w:rsid w:val="00864CCD"/>
    <w:rsid w:val="00865069"/>
    <w:rsid w:val="008652B9"/>
    <w:rsid w:val="008654B1"/>
    <w:rsid w:val="008656ED"/>
    <w:rsid w:val="008657E1"/>
    <w:rsid w:val="008657ED"/>
    <w:rsid w:val="00865A07"/>
    <w:rsid w:val="00865A2C"/>
    <w:rsid w:val="00865E57"/>
    <w:rsid w:val="00866001"/>
    <w:rsid w:val="00866103"/>
    <w:rsid w:val="0086618B"/>
    <w:rsid w:val="00866193"/>
    <w:rsid w:val="008661B4"/>
    <w:rsid w:val="008661DE"/>
    <w:rsid w:val="0086648F"/>
    <w:rsid w:val="00866612"/>
    <w:rsid w:val="008666F9"/>
    <w:rsid w:val="00866D7B"/>
    <w:rsid w:val="00866E51"/>
    <w:rsid w:val="00866E80"/>
    <w:rsid w:val="00866FA9"/>
    <w:rsid w:val="008670A5"/>
    <w:rsid w:val="008671EC"/>
    <w:rsid w:val="008672A0"/>
    <w:rsid w:val="00867378"/>
    <w:rsid w:val="00867441"/>
    <w:rsid w:val="008676B2"/>
    <w:rsid w:val="00867810"/>
    <w:rsid w:val="0086787B"/>
    <w:rsid w:val="00867C7B"/>
    <w:rsid w:val="00867CB2"/>
    <w:rsid w:val="00867DE6"/>
    <w:rsid w:val="00867E4D"/>
    <w:rsid w:val="00867F08"/>
    <w:rsid w:val="00867F6A"/>
    <w:rsid w:val="008701FF"/>
    <w:rsid w:val="0087028D"/>
    <w:rsid w:val="0087040E"/>
    <w:rsid w:val="0087051E"/>
    <w:rsid w:val="008705DA"/>
    <w:rsid w:val="00870669"/>
    <w:rsid w:val="008707D6"/>
    <w:rsid w:val="00870910"/>
    <w:rsid w:val="0087096D"/>
    <w:rsid w:val="00870F82"/>
    <w:rsid w:val="00870FE4"/>
    <w:rsid w:val="008711A2"/>
    <w:rsid w:val="008713AD"/>
    <w:rsid w:val="008714A1"/>
    <w:rsid w:val="00871759"/>
    <w:rsid w:val="008717FF"/>
    <w:rsid w:val="00871940"/>
    <w:rsid w:val="00871AF9"/>
    <w:rsid w:val="00871CC0"/>
    <w:rsid w:val="0087227E"/>
    <w:rsid w:val="00872354"/>
    <w:rsid w:val="008723F7"/>
    <w:rsid w:val="00872823"/>
    <w:rsid w:val="00872866"/>
    <w:rsid w:val="0087293A"/>
    <w:rsid w:val="00872B77"/>
    <w:rsid w:val="00872C41"/>
    <w:rsid w:val="00872D36"/>
    <w:rsid w:val="00873101"/>
    <w:rsid w:val="0087337E"/>
    <w:rsid w:val="0087344D"/>
    <w:rsid w:val="00873612"/>
    <w:rsid w:val="00873810"/>
    <w:rsid w:val="008738DF"/>
    <w:rsid w:val="0087391A"/>
    <w:rsid w:val="00873CB6"/>
    <w:rsid w:val="008740F4"/>
    <w:rsid w:val="0087427D"/>
    <w:rsid w:val="00874439"/>
    <w:rsid w:val="0087448B"/>
    <w:rsid w:val="008744DC"/>
    <w:rsid w:val="008744FF"/>
    <w:rsid w:val="00874605"/>
    <w:rsid w:val="00874808"/>
    <w:rsid w:val="00874819"/>
    <w:rsid w:val="00874862"/>
    <w:rsid w:val="008748CF"/>
    <w:rsid w:val="008749B4"/>
    <w:rsid w:val="00874A7C"/>
    <w:rsid w:val="00874B0B"/>
    <w:rsid w:val="00874BD0"/>
    <w:rsid w:val="00874DAB"/>
    <w:rsid w:val="00874E00"/>
    <w:rsid w:val="00874E90"/>
    <w:rsid w:val="00874EE8"/>
    <w:rsid w:val="00874F54"/>
    <w:rsid w:val="00875091"/>
    <w:rsid w:val="0087533E"/>
    <w:rsid w:val="0087547B"/>
    <w:rsid w:val="00875719"/>
    <w:rsid w:val="0087573A"/>
    <w:rsid w:val="00875DE5"/>
    <w:rsid w:val="00875F0F"/>
    <w:rsid w:val="00875F98"/>
    <w:rsid w:val="00876091"/>
    <w:rsid w:val="00876213"/>
    <w:rsid w:val="00876298"/>
    <w:rsid w:val="00876441"/>
    <w:rsid w:val="008767EC"/>
    <w:rsid w:val="00876872"/>
    <w:rsid w:val="00876878"/>
    <w:rsid w:val="008768E5"/>
    <w:rsid w:val="0087692D"/>
    <w:rsid w:val="0087697D"/>
    <w:rsid w:val="00876A18"/>
    <w:rsid w:val="00876A80"/>
    <w:rsid w:val="00876A9D"/>
    <w:rsid w:val="00876CA3"/>
    <w:rsid w:val="00876DF2"/>
    <w:rsid w:val="00876E61"/>
    <w:rsid w:val="00876FE1"/>
    <w:rsid w:val="0087701F"/>
    <w:rsid w:val="0087737D"/>
    <w:rsid w:val="00877490"/>
    <w:rsid w:val="00877517"/>
    <w:rsid w:val="008775A3"/>
    <w:rsid w:val="008776B8"/>
    <w:rsid w:val="008779E3"/>
    <w:rsid w:val="00877C1B"/>
    <w:rsid w:val="0088000C"/>
    <w:rsid w:val="00880084"/>
    <w:rsid w:val="00880129"/>
    <w:rsid w:val="0088040F"/>
    <w:rsid w:val="00880774"/>
    <w:rsid w:val="008808B2"/>
    <w:rsid w:val="008808EE"/>
    <w:rsid w:val="00880A7F"/>
    <w:rsid w:val="00880AA5"/>
    <w:rsid w:val="00880B44"/>
    <w:rsid w:val="0088113D"/>
    <w:rsid w:val="008811F7"/>
    <w:rsid w:val="0088125E"/>
    <w:rsid w:val="0088133E"/>
    <w:rsid w:val="00881570"/>
    <w:rsid w:val="00881630"/>
    <w:rsid w:val="0088184C"/>
    <w:rsid w:val="00881B70"/>
    <w:rsid w:val="00881D1B"/>
    <w:rsid w:val="008827FA"/>
    <w:rsid w:val="00882A35"/>
    <w:rsid w:val="00882D77"/>
    <w:rsid w:val="00882E60"/>
    <w:rsid w:val="00882EB1"/>
    <w:rsid w:val="00882F24"/>
    <w:rsid w:val="00883279"/>
    <w:rsid w:val="008832A0"/>
    <w:rsid w:val="00883516"/>
    <w:rsid w:val="0088353A"/>
    <w:rsid w:val="00883898"/>
    <w:rsid w:val="008838A6"/>
    <w:rsid w:val="00883A0C"/>
    <w:rsid w:val="00883A1B"/>
    <w:rsid w:val="00883A73"/>
    <w:rsid w:val="00883B69"/>
    <w:rsid w:val="00884081"/>
    <w:rsid w:val="00884131"/>
    <w:rsid w:val="008842AF"/>
    <w:rsid w:val="008846C7"/>
    <w:rsid w:val="0088478F"/>
    <w:rsid w:val="008848E1"/>
    <w:rsid w:val="00884CBD"/>
    <w:rsid w:val="00884CED"/>
    <w:rsid w:val="0088503F"/>
    <w:rsid w:val="008850B5"/>
    <w:rsid w:val="008851E9"/>
    <w:rsid w:val="00885560"/>
    <w:rsid w:val="008855A4"/>
    <w:rsid w:val="008857DA"/>
    <w:rsid w:val="00885B40"/>
    <w:rsid w:val="00885B98"/>
    <w:rsid w:val="00885E11"/>
    <w:rsid w:val="00885F4A"/>
    <w:rsid w:val="00886271"/>
    <w:rsid w:val="00886272"/>
    <w:rsid w:val="0088666D"/>
    <w:rsid w:val="008868C8"/>
    <w:rsid w:val="00886B4A"/>
    <w:rsid w:val="00886E31"/>
    <w:rsid w:val="0088708C"/>
    <w:rsid w:val="008870CB"/>
    <w:rsid w:val="008876B7"/>
    <w:rsid w:val="008878BC"/>
    <w:rsid w:val="008878DE"/>
    <w:rsid w:val="008879CC"/>
    <w:rsid w:val="00887A44"/>
    <w:rsid w:val="00887ADD"/>
    <w:rsid w:val="00887F1B"/>
    <w:rsid w:val="00887FEC"/>
    <w:rsid w:val="00890165"/>
    <w:rsid w:val="008902B0"/>
    <w:rsid w:val="00890300"/>
    <w:rsid w:val="0089082A"/>
    <w:rsid w:val="008908C8"/>
    <w:rsid w:val="008909DC"/>
    <w:rsid w:val="008909FC"/>
    <w:rsid w:val="00890A96"/>
    <w:rsid w:val="00890C67"/>
    <w:rsid w:val="00890F82"/>
    <w:rsid w:val="0089129E"/>
    <w:rsid w:val="008913A6"/>
    <w:rsid w:val="008915F5"/>
    <w:rsid w:val="008916EE"/>
    <w:rsid w:val="00891C7B"/>
    <w:rsid w:val="00891F9E"/>
    <w:rsid w:val="00891FDC"/>
    <w:rsid w:val="008922E3"/>
    <w:rsid w:val="008923C1"/>
    <w:rsid w:val="00892454"/>
    <w:rsid w:val="0089249B"/>
    <w:rsid w:val="00892532"/>
    <w:rsid w:val="008925F1"/>
    <w:rsid w:val="008927A8"/>
    <w:rsid w:val="008927ED"/>
    <w:rsid w:val="00892A01"/>
    <w:rsid w:val="00892C55"/>
    <w:rsid w:val="00892CFF"/>
    <w:rsid w:val="00892DC2"/>
    <w:rsid w:val="00892F90"/>
    <w:rsid w:val="0089302B"/>
    <w:rsid w:val="008930F3"/>
    <w:rsid w:val="008931AF"/>
    <w:rsid w:val="008933CA"/>
    <w:rsid w:val="00893432"/>
    <w:rsid w:val="0089356A"/>
    <w:rsid w:val="008937CF"/>
    <w:rsid w:val="008939B7"/>
    <w:rsid w:val="00893AE1"/>
    <w:rsid w:val="00893B2A"/>
    <w:rsid w:val="00893B9E"/>
    <w:rsid w:val="00893EAD"/>
    <w:rsid w:val="00893F62"/>
    <w:rsid w:val="00894224"/>
    <w:rsid w:val="008942F2"/>
    <w:rsid w:val="00894376"/>
    <w:rsid w:val="00894459"/>
    <w:rsid w:val="00894572"/>
    <w:rsid w:val="00894952"/>
    <w:rsid w:val="008949F4"/>
    <w:rsid w:val="00894B9E"/>
    <w:rsid w:val="00894BF4"/>
    <w:rsid w:val="00894FE9"/>
    <w:rsid w:val="008950E2"/>
    <w:rsid w:val="00895144"/>
    <w:rsid w:val="00895814"/>
    <w:rsid w:val="00895866"/>
    <w:rsid w:val="00895960"/>
    <w:rsid w:val="008959F3"/>
    <w:rsid w:val="00895A0D"/>
    <w:rsid w:val="00895BFE"/>
    <w:rsid w:val="00895C41"/>
    <w:rsid w:val="00895CA1"/>
    <w:rsid w:val="00895ECA"/>
    <w:rsid w:val="00895FA6"/>
    <w:rsid w:val="00896097"/>
    <w:rsid w:val="0089623C"/>
    <w:rsid w:val="00896294"/>
    <w:rsid w:val="008964A7"/>
    <w:rsid w:val="008968E4"/>
    <w:rsid w:val="00896EED"/>
    <w:rsid w:val="0089710E"/>
    <w:rsid w:val="00897151"/>
    <w:rsid w:val="008971AB"/>
    <w:rsid w:val="00897319"/>
    <w:rsid w:val="00897861"/>
    <w:rsid w:val="00897A19"/>
    <w:rsid w:val="00897AA2"/>
    <w:rsid w:val="00897CA2"/>
    <w:rsid w:val="00897DA7"/>
    <w:rsid w:val="00897E32"/>
    <w:rsid w:val="00897F78"/>
    <w:rsid w:val="008A004A"/>
    <w:rsid w:val="008A04C1"/>
    <w:rsid w:val="008A05A7"/>
    <w:rsid w:val="008A0831"/>
    <w:rsid w:val="008A083F"/>
    <w:rsid w:val="008A087D"/>
    <w:rsid w:val="008A0AA9"/>
    <w:rsid w:val="008A0BBA"/>
    <w:rsid w:val="008A0BF7"/>
    <w:rsid w:val="008A0C04"/>
    <w:rsid w:val="008A0C3C"/>
    <w:rsid w:val="008A0CC5"/>
    <w:rsid w:val="008A0D7C"/>
    <w:rsid w:val="008A0DE6"/>
    <w:rsid w:val="008A0F45"/>
    <w:rsid w:val="008A116A"/>
    <w:rsid w:val="008A1325"/>
    <w:rsid w:val="008A132E"/>
    <w:rsid w:val="008A1395"/>
    <w:rsid w:val="008A147B"/>
    <w:rsid w:val="008A19D9"/>
    <w:rsid w:val="008A1EB9"/>
    <w:rsid w:val="008A2037"/>
    <w:rsid w:val="008A221D"/>
    <w:rsid w:val="008A25F0"/>
    <w:rsid w:val="008A269C"/>
    <w:rsid w:val="008A26DC"/>
    <w:rsid w:val="008A2715"/>
    <w:rsid w:val="008A2EAC"/>
    <w:rsid w:val="008A2EB5"/>
    <w:rsid w:val="008A34F4"/>
    <w:rsid w:val="008A351D"/>
    <w:rsid w:val="008A37A7"/>
    <w:rsid w:val="008A3A26"/>
    <w:rsid w:val="008A3B69"/>
    <w:rsid w:val="008A3E19"/>
    <w:rsid w:val="008A40E0"/>
    <w:rsid w:val="008A414A"/>
    <w:rsid w:val="008A4377"/>
    <w:rsid w:val="008A43A5"/>
    <w:rsid w:val="008A441D"/>
    <w:rsid w:val="008A4549"/>
    <w:rsid w:val="008A47FB"/>
    <w:rsid w:val="008A481E"/>
    <w:rsid w:val="008A484E"/>
    <w:rsid w:val="008A489E"/>
    <w:rsid w:val="008A4B04"/>
    <w:rsid w:val="008A4C66"/>
    <w:rsid w:val="008A4D5F"/>
    <w:rsid w:val="008A508D"/>
    <w:rsid w:val="008A50D4"/>
    <w:rsid w:val="008A523C"/>
    <w:rsid w:val="008A53D2"/>
    <w:rsid w:val="008A53FE"/>
    <w:rsid w:val="008A5727"/>
    <w:rsid w:val="008A57DE"/>
    <w:rsid w:val="008A593E"/>
    <w:rsid w:val="008A5940"/>
    <w:rsid w:val="008A5C8D"/>
    <w:rsid w:val="008A6060"/>
    <w:rsid w:val="008A6110"/>
    <w:rsid w:val="008A6333"/>
    <w:rsid w:val="008A6517"/>
    <w:rsid w:val="008A651E"/>
    <w:rsid w:val="008A653F"/>
    <w:rsid w:val="008A6715"/>
    <w:rsid w:val="008A6769"/>
    <w:rsid w:val="008A67F8"/>
    <w:rsid w:val="008A6CB2"/>
    <w:rsid w:val="008A6D87"/>
    <w:rsid w:val="008A6DF0"/>
    <w:rsid w:val="008A6F62"/>
    <w:rsid w:val="008A71C4"/>
    <w:rsid w:val="008A75D0"/>
    <w:rsid w:val="008A774A"/>
    <w:rsid w:val="008A777C"/>
    <w:rsid w:val="008A7B3C"/>
    <w:rsid w:val="008A7B7D"/>
    <w:rsid w:val="008A7CC0"/>
    <w:rsid w:val="008A7CE1"/>
    <w:rsid w:val="008B0198"/>
    <w:rsid w:val="008B033E"/>
    <w:rsid w:val="008B0599"/>
    <w:rsid w:val="008B0719"/>
    <w:rsid w:val="008B0DCB"/>
    <w:rsid w:val="008B0DE1"/>
    <w:rsid w:val="008B0F37"/>
    <w:rsid w:val="008B0FF4"/>
    <w:rsid w:val="008B109F"/>
    <w:rsid w:val="008B111E"/>
    <w:rsid w:val="008B1134"/>
    <w:rsid w:val="008B153A"/>
    <w:rsid w:val="008B1920"/>
    <w:rsid w:val="008B1C72"/>
    <w:rsid w:val="008B1CB2"/>
    <w:rsid w:val="008B1CC2"/>
    <w:rsid w:val="008B1E2D"/>
    <w:rsid w:val="008B1EBF"/>
    <w:rsid w:val="008B1FAB"/>
    <w:rsid w:val="008B2081"/>
    <w:rsid w:val="008B20FE"/>
    <w:rsid w:val="008B2259"/>
    <w:rsid w:val="008B229E"/>
    <w:rsid w:val="008B264B"/>
    <w:rsid w:val="008B27C6"/>
    <w:rsid w:val="008B2812"/>
    <w:rsid w:val="008B2AFF"/>
    <w:rsid w:val="008B2BBB"/>
    <w:rsid w:val="008B2CA5"/>
    <w:rsid w:val="008B2CD3"/>
    <w:rsid w:val="008B2DEE"/>
    <w:rsid w:val="008B2E52"/>
    <w:rsid w:val="008B2E59"/>
    <w:rsid w:val="008B35A3"/>
    <w:rsid w:val="008B3A7F"/>
    <w:rsid w:val="008B3C62"/>
    <w:rsid w:val="008B3E70"/>
    <w:rsid w:val="008B3E76"/>
    <w:rsid w:val="008B3FCA"/>
    <w:rsid w:val="008B415C"/>
    <w:rsid w:val="008B432E"/>
    <w:rsid w:val="008B4379"/>
    <w:rsid w:val="008B43CF"/>
    <w:rsid w:val="008B43E7"/>
    <w:rsid w:val="008B4496"/>
    <w:rsid w:val="008B46EC"/>
    <w:rsid w:val="008B4933"/>
    <w:rsid w:val="008B49DA"/>
    <w:rsid w:val="008B4C69"/>
    <w:rsid w:val="008B4FCB"/>
    <w:rsid w:val="008B4FCE"/>
    <w:rsid w:val="008B5087"/>
    <w:rsid w:val="008B5387"/>
    <w:rsid w:val="008B53B3"/>
    <w:rsid w:val="008B57F1"/>
    <w:rsid w:val="008B5902"/>
    <w:rsid w:val="008B5982"/>
    <w:rsid w:val="008B5B5F"/>
    <w:rsid w:val="008B5E23"/>
    <w:rsid w:val="008B5E24"/>
    <w:rsid w:val="008B5E9C"/>
    <w:rsid w:val="008B5ECA"/>
    <w:rsid w:val="008B62B3"/>
    <w:rsid w:val="008B62CE"/>
    <w:rsid w:val="008B64DD"/>
    <w:rsid w:val="008B6679"/>
    <w:rsid w:val="008B671B"/>
    <w:rsid w:val="008B687F"/>
    <w:rsid w:val="008B690C"/>
    <w:rsid w:val="008B6930"/>
    <w:rsid w:val="008B6EAC"/>
    <w:rsid w:val="008B6EB2"/>
    <w:rsid w:val="008B6F13"/>
    <w:rsid w:val="008B6F9A"/>
    <w:rsid w:val="008B70F6"/>
    <w:rsid w:val="008B72DB"/>
    <w:rsid w:val="008B743B"/>
    <w:rsid w:val="008B7492"/>
    <w:rsid w:val="008B76E4"/>
    <w:rsid w:val="008B77EC"/>
    <w:rsid w:val="008B7AC9"/>
    <w:rsid w:val="008B7BCF"/>
    <w:rsid w:val="008B7BD1"/>
    <w:rsid w:val="008B7BE2"/>
    <w:rsid w:val="008B7CA0"/>
    <w:rsid w:val="008B7E45"/>
    <w:rsid w:val="008B7EE4"/>
    <w:rsid w:val="008C0048"/>
    <w:rsid w:val="008C0132"/>
    <w:rsid w:val="008C0173"/>
    <w:rsid w:val="008C03B8"/>
    <w:rsid w:val="008C03D1"/>
    <w:rsid w:val="008C04E1"/>
    <w:rsid w:val="008C0683"/>
    <w:rsid w:val="008C080A"/>
    <w:rsid w:val="008C09CB"/>
    <w:rsid w:val="008C0CFD"/>
    <w:rsid w:val="008C0F0B"/>
    <w:rsid w:val="008C124E"/>
    <w:rsid w:val="008C134A"/>
    <w:rsid w:val="008C14D3"/>
    <w:rsid w:val="008C1609"/>
    <w:rsid w:val="008C1756"/>
    <w:rsid w:val="008C190D"/>
    <w:rsid w:val="008C1B35"/>
    <w:rsid w:val="008C1C11"/>
    <w:rsid w:val="008C1C73"/>
    <w:rsid w:val="008C1D64"/>
    <w:rsid w:val="008C1E03"/>
    <w:rsid w:val="008C1E84"/>
    <w:rsid w:val="008C1F19"/>
    <w:rsid w:val="008C20F7"/>
    <w:rsid w:val="008C2163"/>
    <w:rsid w:val="008C21B2"/>
    <w:rsid w:val="008C235C"/>
    <w:rsid w:val="008C2518"/>
    <w:rsid w:val="008C25F9"/>
    <w:rsid w:val="008C2616"/>
    <w:rsid w:val="008C2669"/>
    <w:rsid w:val="008C27AC"/>
    <w:rsid w:val="008C2B59"/>
    <w:rsid w:val="008C2B7A"/>
    <w:rsid w:val="008C2BC4"/>
    <w:rsid w:val="008C2CD0"/>
    <w:rsid w:val="008C2E07"/>
    <w:rsid w:val="008C2F92"/>
    <w:rsid w:val="008C3144"/>
    <w:rsid w:val="008C31AE"/>
    <w:rsid w:val="008C33F5"/>
    <w:rsid w:val="008C33F9"/>
    <w:rsid w:val="008C3537"/>
    <w:rsid w:val="008C3567"/>
    <w:rsid w:val="008C388C"/>
    <w:rsid w:val="008C3A31"/>
    <w:rsid w:val="008C3ACD"/>
    <w:rsid w:val="008C3E1E"/>
    <w:rsid w:val="008C4492"/>
    <w:rsid w:val="008C44A1"/>
    <w:rsid w:val="008C466F"/>
    <w:rsid w:val="008C4C35"/>
    <w:rsid w:val="008C4F07"/>
    <w:rsid w:val="008C5213"/>
    <w:rsid w:val="008C53AE"/>
    <w:rsid w:val="008C56B8"/>
    <w:rsid w:val="008C583C"/>
    <w:rsid w:val="008C585D"/>
    <w:rsid w:val="008C58DD"/>
    <w:rsid w:val="008C58F9"/>
    <w:rsid w:val="008C5DB2"/>
    <w:rsid w:val="008C626F"/>
    <w:rsid w:val="008C627F"/>
    <w:rsid w:val="008C64CC"/>
    <w:rsid w:val="008C6549"/>
    <w:rsid w:val="008C66D4"/>
    <w:rsid w:val="008C697C"/>
    <w:rsid w:val="008C69F9"/>
    <w:rsid w:val="008C69FB"/>
    <w:rsid w:val="008C6BEF"/>
    <w:rsid w:val="008C6F28"/>
    <w:rsid w:val="008C6F62"/>
    <w:rsid w:val="008C73DE"/>
    <w:rsid w:val="008C741E"/>
    <w:rsid w:val="008C7477"/>
    <w:rsid w:val="008C77C8"/>
    <w:rsid w:val="008C7BEF"/>
    <w:rsid w:val="008C7C49"/>
    <w:rsid w:val="008C7D53"/>
    <w:rsid w:val="008C7D86"/>
    <w:rsid w:val="008C7EEE"/>
    <w:rsid w:val="008C7F56"/>
    <w:rsid w:val="008CB89D"/>
    <w:rsid w:val="008D005E"/>
    <w:rsid w:val="008D036B"/>
    <w:rsid w:val="008D050A"/>
    <w:rsid w:val="008D075B"/>
    <w:rsid w:val="008D08B2"/>
    <w:rsid w:val="008D0EC9"/>
    <w:rsid w:val="008D11AF"/>
    <w:rsid w:val="008D121B"/>
    <w:rsid w:val="008D1313"/>
    <w:rsid w:val="008D1358"/>
    <w:rsid w:val="008D136E"/>
    <w:rsid w:val="008D1482"/>
    <w:rsid w:val="008D176F"/>
    <w:rsid w:val="008D1A55"/>
    <w:rsid w:val="008D1AC5"/>
    <w:rsid w:val="008D1AEC"/>
    <w:rsid w:val="008D1BCA"/>
    <w:rsid w:val="008D1C74"/>
    <w:rsid w:val="008D2097"/>
    <w:rsid w:val="008D2102"/>
    <w:rsid w:val="008D2103"/>
    <w:rsid w:val="008D244D"/>
    <w:rsid w:val="008D24AF"/>
    <w:rsid w:val="008D2927"/>
    <w:rsid w:val="008D29B9"/>
    <w:rsid w:val="008D2CBE"/>
    <w:rsid w:val="008D2D65"/>
    <w:rsid w:val="008D2E19"/>
    <w:rsid w:val="008D3750"/>
    <w:rsid w:val="008D3904"/>
    <w:rsid w:val="008D3A45"/>
    <w:rsid w:val="008D4582"/>
    <w:rsid w:val="008D45B3"/>
    <w:rsid w:val="008D4644"/>
    <w:rsid w:val="008D4813"/>
    <w:rsid w:val="008D4861"/>
    <w:rsid w:val="008D4937"/>
    <w:rsid w:val="008D4ADD"/>
    <w:rsid w:val="008D4BCC"/>
    <w:rsid w:val="008D4C24"/>
    <w:rsid w:val="008D4E21"/>
    <w:rsid w:val="008D51B7"/>
    <w:rsid w:val="008D53C4"/>
    <w:rsid w:val="008D5817"/>
    <w:rsid w:val="008D583B"/>
    <w:rsid w:val="008D5958"/>
    <w:rsid w:val="008D5B9F"/>
    <w:rsid w:val="008D5D0E"/>
    <w:rsid w:val="008D5D1B"/>
    <w:rsid w:val="008D5D2F"/>
    <w:rsid w:val="008D6048"/>
    <w:rsid w:val="008D6149"/>
    <w:rsid w:val="008D6B5B"/>
    <w:rsid w:val="008D6B86"/>
    <w:rsid w:val="008D6D02"/>
    <w:rsid w:val="008D6D4C"/>
    <w:rsid w:val="008D6DD0"/>
    <w:rsid w:val="008D6E63"/>
    <w:rsid w:val="008D709D"/>
    <w:rsid w:val="008D7358"/>
    <w:rsid w:val="008D74D6"/>
    <w:rsid w:val="008D75F9"/>
    <w:rsid w:val="008D7977"/>
    <w:rsid w:val="008D79E1"/>
    <w:rsid w:val="008D7EC2"/>
    <w:rsid w:val="008D7EC7"/>
    <w:rsid w:val="008E01C2"/>
    <w:rsid w:val="008E0266"/>
    <w:rsid w:val="008E02AC"/>
    <w:rsid w:val="008E02E2"/>
    <w:rsid w:val="008E0506"/>
    <w:rsid w:val="008E05B2"/>
    <w:rsid w:val="008E07B3"/>
    <w:rsid w:val="008E087A"/>
    <w:rsid w:val="008E0ABC"/>
    <w:rsid w:val="008E0B0C"/>
    <w:rsid w:val="008E0B8D"/>
    <w:rsid w:val="008E0C0F"/>
    <w:rsid w:val="008E0CCF"/>
    <w:rsid w:val="008E0D85"/>
    <w:rsid w:val="008E0E8F"/>
    <w:rsid w:val="008E1048"/>
    <w:rsid w:val="008E1610"/>
    <w:rsid w:val="008E1855"/>
    <w:rsid w:val="008E18D2"/>
    <w:rsid w:val="008E19FF"/>
    <w:rsid w:val="008E1A51"/>
    <w:rsid w:val="008E1AD5"/>
    <w:rsid w:val="008E1B47"/>
    <w:rsid w:val="008E1CA1"/>
    <w:rsid w:val="008E1CEA"/>
    <w:rsid w:val="008E1E6D"/>
    <w:rsid w:val="008E1EAF"/>
    <w:rsid w:val="008E2084"/>
    <w:rsid w:val="008E209B"/>
    <w:rsid w:val="008E209E"/>
    <w:rsid w:val="008E226F"/>
    <w:rsid w:val="008E22E0"/>
    <w:rsid w:val="008E246F"/>
    <w:rsid w:val="008E2484"/>
    <w:rsid w:val="008E277C"/>
    <w:rsid w:val="008E2853"/>
    <w:rsid w:val="008E33EB"/>
    <w:rsid w:val="008E34A0"/>
    <w:rsid w:val="008E36AE"/>
    <w:rsid w:val="008E37B7"/>
    <w:rsid w:val="008E3822"/>
    <w:rsid w:val="008E3999"/>
    <w:rsid w:val="008E3C22"/>
    <w:rsid w:val="008E3CE7"/>
    <w:rsid w:val="008E3F7D"/>
    <w:rsid w:val="008E40C2"/>
    <w:rsid w:val="008E40F9"/>
    <w:rsid w:val="008E41CB"/>
    <w:rsid w:val="008E444B"/>
    <w:rsid w:val="008E44CF"/>
    <w:rsid w:val="008E44E0"/>
    <w:rsid w:val="008E45BC"/>
    <w:rsid w:val="008E4869"/>
    <w:rsid w:val="008E4890"/>
    <w:rsid w:val="008E48C9"/>
    <w:rsid w:val="008E494A"/>
    <w:rsid w:val="008E49D2"/>
    <w:rsid w:val="008E4A77"/>
    <w:rsid w:val="008E4C8C"/>
    <w:rsid w:val="008E501B"/>
    <w:rsid w:val="008E50E3"/>
    <w:rsid w:val="008E52A9"/>
    <w:rsid w:val="008E5323"/>
    <w:rsid w:val="008E535D"/>
    <w:rsid w:val="008E539F"/>
    <w:rsid w:val="008E54D1"/>
    <w:rsid w:val="008E55B4"/>
    <w:rsid w:val="008E5B3C"/>
    <w:rsid w:val="008E5C0D"/>
    <w:rsid w:val="008E60AF"/>
    <w:rsid w:val="008E6485"/>
    <w:rsid w:val="008E6879"/>
    <w:rsid w:val="008E6A9B"/>
    <w:rsid w:val="008E6AD3"/>
    <w:rsid w:val="008E6AF1"/>
    <w:rsid w:val="008E6CC3"/>
    <w:rsid w:val="008E6CE4"/>
    <w:rsid w:val="008E701C"/>
    <w:rsid w:val="008E715B"/>
    <w:rsid w:val="008E750E"/>
    <w:rsid w:val="008E7581"/>
    <w:rsid w:val="008E7775"/>
    <w:rsid w:val="008E77B6"/>
    <w:rsid w:val="008E7B49"/>
    <w:rsid w:val="008E7BEA"/>
    <w:rsid w:val="008E7C98"/>
    <w:rsid w:val="008E7E6C"/>
    <w:rsid w:val="008E7EF5"/>
    <w:rsid w:val="008E7F85"/>
    <w:rsid w:val="008F0051"/>
    <w:rsid w:val="008F007A"/>
    <w:rsid w:val="008F0289"/>
    <w:rsid w:val="008F02DA"/>
    <w:rsid w:val="008F0306"/>
    <w:rsid w:val="008F0373"/>
    <w:rsid w:val="008F03D4"/>
    <w:rsid w:val="008F05EB"/>
    <w:rsid w:val="008F0741"/>
    <w:rsid w:val="008F0855"/>
    <w:rsid w:val="008F0CC8"/>
    <w:rsid w:val="008F0E34"/>
    <w:rsid w:val="008F10EC"/>
    <w:rsid w:val="008F12CD"/>
    <w:rsid w:val="008F1313"/>
    <w:rsid w:val="008F1563"/>
    <w:rsid w:val="008F15F4"/>
    <w:rsid w:val="008F17C9"/>
    <w:rsid w:val="008F18A2"/>
    <w:rsid w:val="008F1A29"/>
    <w:rsid w:val="008F1AF7"/>
    <w:rsid w:val="008F1DA0"/>
    <w:rsid w:val="008F1E12"/>
    <w:rsid w:val="008F1E17"/>
    <w:rsid w:val="008F1E2B"/>
    <w:rsid w:val="008F1E6A"/>
    <w:rsid w:val="008F20E4"/>
    <w:rsid w:val="008F2167"/>
    <w:rsid w:val="008F21A9"/>
    <w:rsid w:val="008F2389"/>
    <w:rsid w:val="008F256C"/>
    <w:rsid w:val="008F2795"/>
    <w:rsid w:val="008F27DA"/>
    <w:rsid w:val="008F2827"/>
    <w:rsid w:val="008F2A5D"/>
    <w:rsid w:val="008F2A8A"/>
    <w:rsid w:val="008F2C37"/>
    <w:rsid w:val="008F2DED"/>
    <w:rsid w:val="008F2F85"/>
    <w:rsid w:val="008F3125"/>
    <w:rsid w:val="008F34F9"/>
    <w:rsid w:val="008F36F5"/>
    <w:rsid w:val="008F3D5F"/>
    <w:rsid w:val="008F3DD5"/>
    <w:rsid w:val="008F3E00"/>
    <w:rsid w:val="008F3E7B"/>
    <w:rsid w:val="008F3F95"/>
    <w:rsid w:val="008F4065"/>
    <w:rsid w:val="008F41EE"/>
    <w:rsid w:val="008F4273"/>
    <w:rsid w:val="008F4535"/>
    <w:rsid w:val="008F45FE"/>
    <w:rsid w:val="008F460D"/>
    <w:rsid w:val="008F477D"/>
    <w:rsid w:val="008F4A9A"/>
    <w:rsid w:val="008F4C94"/>
    <w:rsid w:val="008F4D6F"/>
    <w:rsid w:val="008F4E7F"/>
    <w:rsid w:val="008F501A"/>
    <w:rsid w:val="008F519D"/>
    <w:rsid w:val="008F5415"/>
    <w:rsid w:val="008F5784"/>
    <w:rsid w:val="008F5880"/>
    <w:rsid w:val="008F5D67"/>
    <w:rsid w:val="008F5DCE"/>
    <w:rsid w:val="008F5FB4"/>
    <w:rsid w:val="008F606D"/>
    <w:rsid w:val="008F6084"/>
    <w:rsid w:val="008F613A"/>
    <w:rsid w:val="008F6181"/>
    <w:rsid w:val="008F61C8"/>
    <w:rsid w:val="008F6290"/>
    <w:rsid w:val="008F6397"/>
    <w:rsid w:val="008F63DD"/>
    <w:rsid w:val="008F6402"/>
    <w:rsid w:val="008F65CD"/>
    <w:rsid w:val="008F67AA"/>
    <w:rsid w:val="008F67B5"/>
    <w:rsid w:val="008F6831"/>
    <w:rsid w:val="008F6880"/>
    <w:rsid w:val="008F6913"/>
    <w:rsid w:val="008F69A3"/>
    <w:rsid w:val="008F6CC0"/>
    <w:rsid w:val="008F6D0A"/>
    <w:rsid w:val="008F6D0F"/>
    <w:rsid w:val="008F7035"/>
    <w:rsid w:val="008F7177"/>
    <w:rsid w:val="008F71B0"/>
    <w:rsid w:val="008F71E9"/>
    <w:rsid w:val="008F725A"/>
    <w:rsid w:val="008F72B7"/>
    <w:rsid w:val="008F75B4"/>
    <w:rsid w:val="008F7612"/>
    <w:rsid w:val="008F76D7"/>
    <w:rsid w:val="008F7719"/>
    <w:rsid w:val="008F7812"/>
    <w:rsid w:val="008F79C2"/>
    <w:rsid w:val="008F7A0C"/>
    <w:rsid w:val="008F7BA1"/>
    <w:rsid w:val="008F7BF4"/>
    <w:rsid w:val="008F7CA6"/>
    <w:rsid w:val="008F7DBB"/>
    <w:rsid w:val="008F7F18"/>
    <w:rsid w:val="00900351"/>
    <w:rsid w:val="00900490"/>
    <w:rsid w:val="009004F8"/>
    <w:rsid w:val="00900534"/>
    <w:rsid w:val="009006EE"/>
    <w:rsid w:val="00900705"/>
    <w:rsid w:val="00900850"/>
    <w:rsid w:val="009009BC"/>
    <w:rsid w:val="00900A6B"/>
    <w:rsid w:val="00900BAC"/>
    <w:rsid w:val="00900CF0"/>
    <w:rsid w:val="00900D58"/>
    <w:rsid w:val="00900D7D"/>
    <w:rsid w:val="00900E06"/>
    <w:rsid w:val="00900F48"/>
    <w:rsid w:val="00900F71"/>
    <w:rsid w:val="009011D8"/>
    <w:rsid w:val="00901841"/>
    <w:rsid w:val="009018A1"/>
    <w:rsid w:val="009019E8"/>
    <w:rsid w:val="00901AC3"/>
    <w:rsid w:val="00901B5C"/>
    <w:rsid w:val="00901CC9"/>
    <w:rsid w:val="00901CE6"/>
    <w:rsid w:val="00901D21"/>
    <w:rsid w:val="00901DAB"/>
    <w:rsid w:val="00901F26"/>
    <w:rsid w:val="00902088"/>
    <w:rsid w:val="00902117"/>
    <w:rsid w:val="00902141"/>
    <w:rsid w:val="009025E8"/>
    <w:rsid w:val="0090266C"/>
    <w:rsid w:val="0090292A"/>
    <w:rsid w:val="00902B7E"/>
    <w:rsid w:val="00902BFD"/>
    <w:rsid w:val="00902C52"/>
    <w:rsid w:val="00902CF3"/>
    <w:rsid w:val="00902D7D"/>
    <w:rsid w:val="00902F9E"/>
    <w:rsid w:val="00902FCC"/>
    <w:rsid w:val="0090315E"/>
    <w:rsid w:val="00903374"/>
    <w:rsid w:val="00903389"/>
    <w:rsid w:val="009033EC"/>
    <w:rsid w:val="009036EC"/>
    <w:rsid w:val="009039F2"/>
    <w:rsid w:val="00903A89"/>
    <w:rsid w:val="00903BC9"/>
    <w:rsid w:val="00903C08"/>
    <w:rsid w:val="00903F83"/>
    <w:rsid w:val="009041A5"/>
    <w:rsid w:val="00904401"/>
    <w:rsid w:val="0090447A"/>
    <w:rsid w:val="00904498"/>
    <w:rsid w:val="00904B50"/>
    <w:rsid w:val="00904DF9"/>
    <w:rsid w:val="00904E02"/>
    <w:rsid w:val="00904EE0"/>
    <w:rsid w:val="0090503A"/>
    <w:rsid w:val="0090503B"/>
    <w:rsid w:val="00905134"/>
    <w:rsid w:val="0090534D"/>
    <w:rsid w:val="0090543F"/>
    <w:rsid w:val="009057F2"/>
    <w:rsid w:val="00905C60"/>
    <w:rsid w:val="00905C68"/>
    <w:rsid w:val="00905CC9"/>
    <w:rsid w:val="00905D4A"/>
    <w:rsid w:val="00905EB7"/>
    <w:rsid w:val="00905EF3"/>
    <w:rsid w:val="00905F51"/>
    <w:rsid w:val="0090620F"/>
    <w:rsid w:val="00906495"/>
    <w:rsid w:val="00906793"/>
    <w:rsid w:val="009067F8"/>
    <w:rsid w:val="009068FB"/>
    <w:rsid w:val="0090692F"/>
    <w:rsid w:val="00906B5A"/>
    <w:rsid w:val="00906B74"/>
    <w:rsid w:val="00906C22"/>
    <w:rsid w:val="00906C8A"/>
    <w:rsid w:val="00906EDB"/>
    <w:rsid w:val="00906FA2"/>
    <w:rsid w:val="0090710A"/>
    <w:rsid w:val="00907393"/>
    <w:rsid w:val="00907493"/>
    <w:rsid w:val="009077DA"/>
    <w:rsid w:val="00907927"/>
    <w:rsid w:val="00907A7E"/>
    <w:rsid w:val="00907AA7"/>
    <w:rsid w:val="00907D28"/>
    <w:rsid w:val="00907D38"/>
    <w:rsid w:val="009100D6"/>
    <w:rsid w:val="009100E8"/>
    <w:rsid w:val="00910349"/>
    <w:rsid w:val="0091054D"/>
    <w:rsid w:val="00910768"/>
    <w:rsid w:val="00910895"/>
    <w:rsid w:val="0091092C"/>
    <w:rsid w:val="00910D14"/>
    <w:rsid w:val="0091103E"/>
    <w:rsid w:val="009110E3"/>
    <w:rsid w:val="0091116B"/>
    <w:rsid w:val="009114EF"/>
    <w:rsid w:val="009118FE"/>
    <w:rsid w:val="0091193B"/>
    <w:rsid w:val="00911B4D"/>
    <w:rsid w:val="00911C9A"/>
    <w:rsid w:val="00911FF7"/>
    <w:rsid w:val="009120D9"/>
    <w:rsid w:val="00912166"/>
    <w:rsid w:val="0091226D"/>
    <w:rsid w:val="00912392"/>
    <w:rsid w:val="0091243C"/>
    <w:rsid w:val="009124F4"/>
    <w:rsid w:val="009126CC"/>
    <w:rsid w:val="00912818"/>
    <w:rsid w:val="00912832"/>
    <w:rsid w:val="0091289D"/>
    <w:rsid w:val="00912907"/>
    <w:rsid w:val="00912DA2"/>
    <w:rsid w:val="00912EE2"/>
    <w:rsid w:val="00913227"/>
    <w:rsid w:val="00913294"/>
    <w:rsid w:val="009132CC"/>
    <w:rsid w:val="00913381"/>
    <w:rsid w:val="009133AC"/>
    <w:rsid w:val="009133D0"/>
    <w:rsid w:val="00913863"/>
    <w:rsid w:val="00913C55"/>
    <w:rsid w:val="00913D7A"/>
    <w:rsid w:val="00913E1C"/>
    <w:rsid w:val="00913F47"/>
    <w:rsid w:val="00913F5A"/>
    <w:rsid w:val="009141C1"/>
    <w:rsid w:val="009143C2"/>
    <w:rsid w:val="0091446E"/>
    <w:rsid w:val="009144AC"/>
    <w:rsid w:val="0091467A"/>
    <w:rsid w:val="009147A1"/>
    <w:rsid w:val="00914B77"/>
    <w:rsid w:val="00914CE2"/>
    <w:rsid w:val="00914CF2"/>
    <w:rsid w:val="00914DF1"/>
    <w:rsid w:val="00914F0A"/>
    <w:rsid w:val="009150D3"/>
    <w:rsid w:val="009150F4"/>
    <w:rsid w:val="009152CF"/>
    <w:rsid w:val="00915319"/>
    <w:rsid w:val="0091551D"/>
    <w:rsid w:val="00915557"/>
    <w:rsid w:val="009156BB"/>
    <w:rsid w:val="009159D8"/>
    <w:rsid w:val="00915A33"/>
    <w:rsid w:val="00915A39"/>
    <w:rsid w:val="00915AF5"/>
    <w:rsid w:val="00915BD2"/>
    <w:rsid w:val="00915CEA"/>
    <w:rsid w:val="00916005"/>
    <w:rsid w:val="00916093"/>
    <w:rsid w:val="0091631E"/>
    <w:rsid w:val="00916340"/>
    <w:rsid w:val="009164AF"/>
    <w:rsid w:val="009167A4"/>
    <w:rsid w:val="009167F5"/>
    <w:rsid w:val="0091688A"/>
    <w:rsid w:val="009168B3"/>
    <w:rsid w:val="00916A7D"/>
    <w:rsid w:val="00916CC8"/>
    <w:rsid w:val="00916DD9"/>
    <w:rsid w:val="0091716E"/>
    <w:rsid w:val="0091749B"/>
    <w:rsid w:val="00917503"/>
    <w:rsid w:val="00917551"/>
    <w:rsid w:val="009175DE"/>
    <w:rsid w:val="009175E6"/>
    <w:rsid w:val="0091766D"/>
    <w:rsid w:val="00917770"/>
    <w:rsid w:val="00917908"/>
    <w:rsid w:val="00917D7A"/>
    <w:rsid w:val="00920349"/>
    <w:rsid w:val="009203CB"/>
    <w:rsid w:val="0092056D"/>
    <w:rsid w:val="00920821"/>
    <w:rsid w:val="00920928"/>
    <w:rsid w:val="009209D5"/>
    <w:rsid w:val="00920C3A"/>
    <w:rsid w:val="00920D0E"/>
    <w:rsid w:val="00920DED"/>
    <w:rsid w:val="009210F5"/>
    <w:rsid w:val="00921589"/>
    <w:rsid w:val="00921811"/>
    <w:rsid w:val="009218FB"/>
    <w:rsid w:val="009219C6"/>
    <w:rsid w:val="00921A53"/>
    <w:rsid w:val="00921D0F"/>
    <w:rsid w:val="00921E0E"/>
    <w:rsid w:val="00921FA1"/>
    <w:rsid w:val="0092201C"/>
    <w:rsid w:val="00922226"/>
    <w:rsid w:val="00922299"/>
    <w:rsid w:val="0092235A"/>
    <w:rsid w:val="00922673"/>
    <w:rsid w:val="009226EC"/>
    <w:rsid w:val="00922962"/>
    <w:rsid w:val="009229E5"/>
    <w:rsid w:val="00922C25"/>
    <w:rsid w:val="00922F2D"/>
    <w:rsid w:val="00923000"/>
    <w:rsid w:val="0092303C"/>
    <w:rsid w:val="009231A1"/>
    <w:rsid w:val="009231E5"/>
    <w:rsid w:val="00923270"/>
    <w:rsid w:val="00923774"/>
    <w:rsid w:val="00923837"/>
    <w:rsid w:val="00923950"/>
    <w:rsid w:val="00923AB2"/>
    <w:rsid w:val="00923F96"/>
    <w:rsid w:val="009241EE"/>
    <w:rsid w:val="009248A1"/>
    <w:rsid w:val="009249AB"/>
    <w:rsid w:val="00924C61"/>
    <w:rsid w:val="00924C9D"/>
    <w:rsid w:val="009250C4"/>
    <w:rsid w:val="009254F4"/>
    <w:rsid w:val="00925835"/>
    <w:rsid w:val="0092595B"/>
    <w:rsid w:val="009259A4"/>
    <w:rsid w:val="00925A0C"/>
    <w:rsid w:val="00925AE1"/>
    <w:rsid w:val="00925CFA"/>
    <w:rsid w:val="00925E67"/>
    <w:rsid w:val="00925EEF"/>
    <w:rsid w:val="00925F80"/>
    <w:rsid w:val="0092601C"/>
    <w:rsid w:val="00926412"/>
    <w:rsid w:val="00926585"/>
    <w:rsid w:val="009265B8"/>
    <w:rsid w:val="00926719"/>
    <w:rsid w:val="0092687D"/>
    <w:rsid w:val="009268FD"/>
    <w:rsid w:val="0092690A"/>
    <w:rsid w:val="0092698B"/>
    <w:rsid w:val="009269D2"/>
    <w:rsid w:val="00926B1C"/>
    <w:rsid w:val="00926B2F"/>
    <w:rsid w:val="00926C35"/>
    <w:rsid w:val="00926E41"/>
    <w:rsid w:val="00926FDF"/>
    <w:rsid w:val="009278AE"/>
    <w:rsid w:val="00927A80"/>
    <w:rsid w:val="00927BB4"/>
    <w:rsid w:val="00927CDE"/>
    <w:rsid w:val="00927FC9"/>
    <w:rsid w:val="009300F0"/>
    <w:rsid w:val="009302B2"/>
    <w:rsid w:val="009302F2"/>
    <w:rsid w:val="0093031C"/>
    <w:rsid w:val="00930624"/>
    <w:rsid w:val="00930869"/>
    <w:rsid w:val="00930A8B"/>
    <w:rsid w:val="00930C2F"/>
    <w:rsid w:val="00930C4B"/>
    <w:rsid w:val="00930C94"/>
    <w:rsid w:val="00930E1C"/>
    <w:rsid w:val="00930F4D"/>
    <w:rsid w:val="00931119"/>
    <w:rsid w:val="00931199"/>
    <w:rsid w:val="0093129B"/>
    <w:rsid w:val="009313F6"/>
    <w:rsid w:val="009314C1"/>
    <w:rsid w:val="009315AA"/>
    <w:rsid w:val="009316ED"/>
    <w:rsid w:val="0093181F"/>
    <w:rsid w:val="0093186D"/>
    <w:rsid w:val="009318BA"/>
    <w:rsid w:val="00931ABF"/>
    <w:rsid w:val="00931B4E"/>
    <w:rsid w:val="00931E0A"/>
    <w:rsid w:val="00931E3E"/>
    <w:rsid w:val="0093211D"/>
    <w:rsid w:val="00932166"/>
    <w:rsid w:val="009321F7"/>
    <w:rsid w:val="009323BA"/>
    <w:rsid w:val="00932473"/>
    <w:rsid w:val="009325A3"/>
    <w:rsid w:val="009327DB"/>
    <w:rsid w:val="00932804"/>
    <w:rsid w:val="009329DB"/>
    <w:rsid w:val="00932AAE"/>
    <w:rsid w:val="00932BFA"/>
    <w:rsid w:val="00932DD9"/>
    <w:rsid w:val="00932EFF"/>
    <w:rsid w:val="00933146"/>
    <w:rsid w:val="0093315A"/>
    <w:rsid w:val="009335AE"/>
    <w:rsid w:val="009336DA"/>
    <w:rsid w:val="009336F1"/>
    <w:rsid w:val="009338C4"/>
    <w:rsid w:val="00933A8A"/>
    <w:rsid w:val="00933B06"/>
    <w:rsid w:val="00933C64"/>
    <w:rsid w:val="00933DCC"/>
    <w:rsid w:val="00933EE2"/>
    <w:rsid w:val="00934047"/>
    <w:rsid w:val="0093411D"/>
    <w:rsid w:val="009341C9"/>
    <w:rsid w:val="0093468F"/>
    <w:rsid w:val="00934727"/>
    <w:rsid w:val="009348A4"/>
    <w:rsid w:val="009349D9"/>
    <w:rsid w:val="00934B30"/>
    <w:rsid w:val="00934D17"/>
    <w:rsid w:val="009350C0"/>
    <w:rsid w:val="0093531E"/>
    <w:rsid w:val="009353FF"/>
    <w:rsid w:val="009354E4"/>
    <w:rsid w:val="009356E2"/>
    <w:rsid w:val="0093573B"/>
    <w:rsid w:val="00935A7C"/>
    <w:rsid w:val="00935AF7"/>
    <w:rsid w:val="00935C19"/>
    <w:rsid w:val="0093611A"/>
    <w:rsid w:val="009361B0"/>
    <w:rsid w:val="00936516"/>
    <w:rsid w:val="00936773"/>
    <w:rsid w:val="00936AC5"/>
    <w:rsid w:val="00936D97"/>
    <w:rsid w:val="00936DA1"/>
    <w:rsid w:val="00936E7A"/>
    <w:rsid w:val="00936FCC"/>
    <w:rsid w:val="0093718D"/>
    <w:rsid w:val="009372AC"/>
    <w:rsid w:val="0093742D"/>
    <w:rsid w:val="009376B6"/>
    <w:rsid w:val="00937720"/>
    <w:rsid w:val="0093789F"/>
    <w:rsid w:val="00937924"/>
    <w:rsid w:val="0093795D"/>
    <w:rsid w:val="00937E4E"/>
    <w:rsid w:val="00937F32"/>
    <w:rsid w:val="009400F3"/>
    <w:rsid w:val="0094022C"/>
    <w:rsid w:val="0094055F"/>
    <w:rsid w:val="0094057F"/>
    <w:rsid w:val="0094066D"/>
    <w:rsid w:val="009407A6"/>
    <w:rsid w:val="00940927"/>
    <w:rsid w:val="00940971"/>
    <w:rsid w:val="00940B8B"/>
    <w:rsid w:val="00940C22"/>
    <w:rsid w:val="00940D1F"/>
    <w:rsid w:val="00940E62"/>
    <w:rsid w:val="00940EE4"/>
    <w:rsid w:val="009410D2"/>
    <w:rsid w:val="0094124A"/>
    <w:rsid w:val="009413C5"/>
    <w:rsid w:val="009413FE"/>
    <w:rsid w:val="00941622"/>
    <w:rsid w:val="00941818"/>
    <w:rsid w:val="009418EE"/>
    <w:rsid w:val="00941ACD"/>
    <w:rsid w:val="00941B38"/>
    <w:rsid w:val="00941E57"/>
    <w:rsid w:val="00941E8B"/>
    <w:rsid w:val="0094213F"/>
    <w:rsid w:val="009424C2"/>
    <w:rsid w:val="0094261B"/>
    <w:rsid w:val="00942734"/>
    <w:rsid w:val="0094276E"/>
    <w:rsid w:val="009429DA"/>
    <w:rsid w:val="00942A1C"/>
    <w:rsid w:val="00942AB3"/>
    <w:rsid w:val="00942C06"/>
    <w:rsid w:val="00942D9D"/>
    <w:rsid w:val="00942E85"/>
    <w:rsid w:val="00942F19"/>
    <w:rsid w:val="00942FF5"/>
    <w:rsid w:val="009430C7"/>
    <w:rsid w:val="009430D0"/>
    <w:rsid w:val="009432A0"/>
    <w:rsid w:val="0094340B"/>
    <w:rsid w:val="009434F6"/>
    <w:rsid w:val="0094363B"/>
    <w:rsid w:val="009436A9"/>
    <w:rsid w:val="00943926"/>
    <w:rsid w:val="00943EE8"/>
    <w:rsid w:val="00944015"/>
    <w:rsid w:val="0094409B"/>
    <w:rsid w:val="0094434C"/>
    <w:rsid w:val="00944567"/>
    <w:rsid w:val="0094479E"/>
    <w:rsid w:val="00944B22"/>
    <w:rsid w:val="00944CCD"/>
    <w:rsid w:val="00944E24"/>
    <w:rsid w:val="00944E30"/>
    <w:rsid w:val="009450AA"/>
    <w:rsid w:val="009450BC"/>
    <w:rsid w:val="0094556F"/>
    <w:rsid w:val="009456CC"/>
    <w:rsid w:val="009457F4"/>
    <w:rsid w:val="009458D1"/>
    <w:rsid w:val="00945964"/>
    <w:rsid w:val="009459DC"/>
    <w:rsid w:val="00945AEA"/>
    <w:rsid w:val="00945B4F"/>
    <w:rsid w:val="00945BA4"/>
    <w:rsid w:val="00945F1A"/>
    <w:rsid w:val="00945F3D"/>
    <w:rsid w:val="009462D0"/>
    <w:rsid w:val="009463F8"/>
    <w:rsid w:val="00946524"/>
    <w:rsid w:val="00946639"/>
    <w:rsid w:val="009466D9"/>
    <w:rsid w:val="009469CD"/>
    <w:rsid w:val="00946A5A"/>
    <w:rsid w:val="00946CC8"/>
    <w:rsid w:val="00946E4E"/>
    <w:rsid w:val="00946FB6"/>
    <w:rsid w:val="009474A9"/>
    <w:rsid w:val="00947A0A"/>
    <w:rsid w:val="00947D98"/>
    <w:rsid w:val="0095000E"/>
    <w:rsid w:val="0095005E"/>
    <w:rsid w:val="0095025C"/>
    <w:rsid w:val="009505C3"/>
    <w:rsid w:val="009506CD"/>
    <w:rsid w:val="00950B8A"/>
    <w:rsid w:val="00951207"/>
    <w:rsid w:val="0095133C"/>
    <w:rsid w:val="0095155A"/>
    <w:rsid w:val="009518E7"/>
    <w:rsid w:val="00951A08"/>
    <w:rsid w:val="00951E48"/>
    <w:rsid w:val="00952272"/>
    <w:rsid w:val="00952436"/>
    <w:rsid w:val="0095244C"/>
    <w:rsid w:val="009524E9"/>
    <w:rsid w:val="00952717"/>
    <w:rsid w:val="00952C07"/>
    <w:rsid w:val="00952C32"/>
    <w:rsid w:val="00952CBF"/>
    <w:rsid w:val="00952CD9"/>
    <w:rsid w:val="00952E36"/>
    <w:rsid w:val="00952FDD"/>
    <w:rsid w:val="009530C4"/>
    <w:rsid w:val="009531BF"/>
    <w:rsid w:val="0095326F"/>
    <w:rsid w:val="009532A3"/>
    <w:rsid w:val="0095354A"/>
    <w:rsid w:val="009538DE"/>
    <w:rsid w:val="0095390F"/>
    <w:rsid w:val="00953A30"/>
    <w:rsid w:val="00953AD1"/>
    <w:rsid w:val="00953DC4"/>
    <w:rsid w:val="00953FC1"/>
    <w:rsid w:val="00954174"/>
    <w:rsid w:val="00954224"/>
    <w:rsid w:val="00954290"/>
    <w:rsid w:val="00954560"/>
    <w:rsid w:val="009547EB"/>
    <w:rsid w:val="009548AF"/>
    <w:rsid w:val="00954B16"/>
    <w:rsid w:val="00954E0D"/>
    <w:rsid w:val="00954EF8"/>
    <w:rsid w:val="00955189"/>
    <w:rsid w:val="00955946"/>
    <w:rsid w:val="00955CC8"/>
    <w:rsid w:val="00955F45"/>
    <w:rsid w:val="009562E1"/>
    <w:rsid w:val="009564F5"/>
    <w:rsid w:val="0095662C"/>
    <w:rsid w:val="009567CA"/>
    <w:rsid w:val="009569E4"/>
    <w:rsid w:val="00956A94"/>
    <w:rsid w:val="00956CFB"/>
    <w:rsid w:val="00956D16"/>
    <w:rsid w:val="00956E55"/>
    <w:rsid w:val="009571B5"/>
    <w:rsid w:val="00957417"/>
    <w:rsid w:val="00957484"/>
    <w:rsid w:val="009579FE"/>
    <w:rsid w:val="00957B4F"/>
    <w:rsid w:val="00957E7E"/>
    <w:rsid w:val="00957F87"/>
    <w:rsid w:val="009602BA"/>
    <w:rsid w:val="009602C1"/>
    <w:rsid w:val="009606EF"/>
    <w:rsid w:val="00960711"/>
    <w:rsid w:val="009607A6"/>
    <w:rsid w:val="009608C3"/>
    <w:rsid w:val="00960DE0"/>
    <w:rsid w:val="00960E6A"/>
    <w:rsid w:val="00961119"/>
    <w:rsid w:val="009611D6"/>
    <w:rsid w:val="0096126B"/>
    <w:rsid w:val="0096166F"/>
    <w:rsid w:val="00961752"/>
    <w:rsid w:val="0096182A"/>
    <w:rsid w:val="00961B36"/>
    <w:rsid w:val="00961BE0"/>
    <w:rsid w:val="00961C4B"/>
    <w:rsid w:val="00962038"/>
    <w:rsid w:val="00962661"/>
    <w:rsid w:val="00962877"/>
    <w:rsid w:val="00962970"/>
    <w:rsid w:val="009629B5"/>
    <w:rsid w:val="00962AAD"/>
    <w:rsid w:val="00962AB4"/>
    <w:rsid w:val="00962DE7"/>
    <w:rsid w:val="00962F00"/>
    <w:rsid w:val="009631C2"/>
    <w:rsid w:val="0096337D"/>
    <w:rsid w:val="009634C1"/>
    <w:rsid w:val="00963536"/>
    <w:rsid w:val="009635B9"/>
    <w:rsid w:val="00963A54"/>
    <w:rsid w:val="00963A79"/>
    <w:rsid w:val="00963AA7"/>
    <w:rsid w:val="00963EA0"/>
    <w:rsid w:val="00963FEB"/>
    <w:rsid w:val="009640F5"/>
    <w:rsid w:val="009642BC"/>
    <w:rsid w:val="0096470E"/>
    <w:rsid w:val="00964787"/>
    <w:rsid w:val="009649F3"/>
    <w:rsid w:val="00964A9A"/>
    <w:rsid w:val="00964B0E"/>
    <w:rsid w:val="00964B18"/>
    <w:rsid w:val="00964DA6"/>
    <w:rsid w:val="009650A6"/>
    <w:rsid w:val="0096512C"/>
    <w:rsid w:val="00965395"/>
    <w:rsid w:val="00965819"/>
    <w:rsid w:val="00965EB3"/>
    <w:rsid w:val="00965EFE"/>
    <w:rsid w:val="00965F29"/>
    <w:rsid w:val="009660CF"/>
    <w:rsid w:val="00966166"/>
    <w:rsid w:val="00966389"/>
    <w:rsid w:val="0096673F"/>
    <w:rsid w:val="00966775"/>
    <w:rsid w:val="00966BBC"/>
    <w:rsid w:val="009670DB"/>
    <w:rsid w:val="00967107"/>
    <w:rsid w:val="0096741D"/>
    <w:rsid w:val="009674C1"/>
    <w:rsid w:val="009677E9"/>
    <w:rsid w:val="00967B05"/>
    <w:rsid w:val="00967C46"/>
    <w:rsid w:val="00967C86"/>
    <w:rsid w:val="00967EBB"/>
    <w:rsid w:val="0097019C"/>
    <w:rsid w:val="009702E9"/>
    <w:rsid w:val="00970585"/>
    <w:rsid w:val="00970704"/>
    <w:rsid w:val="0097071E"/>
    <w:rsid w:val="0097086D"/>
    <w:rsid w:val="009708DA"/>
    <w:rsid w:val="00970B52"/>
    <w:rsid w:val="00970CD8"/>
    <w:rsid w:val="00970D4B"/>
    <w:rsid w:val="00970EE8"/>
    <w:rsid w:val="00970FF4"/>
    <w:rsid w:val="009710D1"/>
    <w:rsid w:val="009712BD"/>
    <w:rsid w:val="00971321"/>
    <w:rsid w:val="0097159B"/>
    <w:rsid w:val="0097162D"/>
    <w:rsid w:val="0097172D"/>
    <w:rsid w:val="00971A5F"/>
    <w:rsid w:val="00971D59"/>
    <w:rsid w:val="00971E05"/>
    <w:rsid w:val="00971E5B"/>
    <w:rsid w:val="009720A0"/>
    <w:rsid w:val="00972169"/>
    <w:rsid w:val="009724C5"/>
    <w:rsid w:val="0097275B"/>
    <w:rsid w:val="00972893"/>
    <w:rsid w:val="0097293A"/>
    <w:rsid w:val="00972A18"/>
    <w:rsid w:val="00972A41"/>
    <w:rsid w:val="00972A42"/>
    <w:rsid w:val="00972A92"/>
    <w:rsid w:val="00972B64"/>
    <w:rsid w:val="00972BE7"/>
    <w:rsid w:val="00972F35"/>
    <w:rsid w:val="00972F8A"/>
    <w:rsid w:val="00973041"/>
    <w:rsid w:val="009730D7"/>
    <w:rsid w:val="00973191"/>
    <w:rsid w:val="0097366A"/>
    <w:rsid w:val="00973679"/>
    <w:rsid w:val="009739E6"/>
    <w:rsid w:val="00973BCA"/>
    <w:rsid w:val="00973C9D"/>
    <w:rsid w:val="00973E48"/>
    <w:rsid w:val="00973EF8"/>
    <w:rsid w:val="00974105"/>
    <w:rsid w:val="009741E1"/>
    <w:rsid w:val="009743EC"/>
    <w:rsid w:val="0097458D"/>
    <w:rsid w:val="009745D7"/>
    <w:rsid w:val="00974698"/>
    <w:rsid w:val="009747B7"/>
    <w:rsid w:val="00974B3C"/>
    <w:rsid w:val="00974BC9"/>
    <w:rsid w:val="00974C2B"/>
    <w:rsid w:val="00974EF1"/>
    <w:rsid w:val="009751B0"/>
    <w:rsid w:val="009751FB"/>
    <w:rsid w:val="0097534B"/>
    <w:rsid w:val="009753A0"/>
    <w:rsid w:val="00975517"/>
    <w:rsid w:val="00975710"/>
    <w:rsid w:val="009757EF"/>
    <w:rsid w:val="00975A4D"/>
    <w:rsid w:val="00975B03"/>
    <w:rsid w:val="00975D14"/>
    <w:rsid w:val="0097604D"/>
    <w:rsid w:val="00976080"/>
    <w:rsid w:val="00976191"/>
    <w:rsid w:val="00976365"/>
    <w:rsid w:val="0097639E"/>
    <w:rsid w:val="009763BE"/>
    <w:rsid w:val="00976587"/>
    <w:rsid w:val="00976B17"/>
    <w:rsid w:val="00976F16"/>
    <w:rsid w:val="0097726D"/>
    <w:rsid w:val="009775B0"/>
    <w:rsid w:val="00977679"/>
    <w:rsid w:val="009777C6"/>
    <w:rsid w:val="00977915"/>
    <w:rsid w:val="00977ABC"/>
    <w:rsid w:val="00977BB1"/>
    <w:rsid w:val="00977C7C"/>
    <w:rsid w:val="00977E86"/>
    <w:rsid w:val="00977EE2"/>
    <w:rsid w:val="00977F42"/>
    <w:rsid w:val="00977FAE"/>
    <w:rsid w:val="0098011B"/>
    <w:rsid w:val="009802FA"/>
    <w:rsid w:val="00980466"/>
    <w:rsid w:val="00980477"/>
    <w:rsid w:val="00980649"/>
    <w:rsid w:val="009808C9"/>
    <w:rsid w:val="00980B15"/>
    <w:rsid w:val="00980BB5"/>
    <w:rsid w:val="00980C41"/>
    <w:rsid w:val="00980E8D"/>
    <w:rsid w:val="00981011"/>
    <w:rsid w:val="009815DF"/>
    <w:rsid w:val="009816B2"/>
    <w:rsid w:val="009816E3"/>
    <w:rsid w:val="00981885"/>
    <w:rsid w:val="00981D56"/>
    <w:rsid w:val="00981D59"/>
    <w:rsid w:val="00981D69"/>
    <w:rsid w:val="00981DFD"/>
    <w:rsid w:val="00981E68"/>
    <w:rsid w:val="00981F71"/>
    <w:rsid w:val="00981FA8"/>
    <w:rsid w:val="00982385"/>
    <w:rsid w:val="0098246F"/>
    <w:rsid w:val="0098252C"/>
    <w:rsid w:val="0098254D"/>
    <w:rsid w:val="00982673"/>
    <w:rsid w:val="0098269E"/>
    <w:rsid w:val="009826F3"/>
    <w:rsid w:val="00982818"/>
    <w:rsid w:val="00982891"/>
    <w:rsid w:val="009828C8"/>
    <w:rsid w:val="00982A8D"/>
    <w:rsid w:val="00982BF0"/>
    <w:rsid w:val="00982CD9"/>
    <w:rsid w:val="00982E05"/>
    <w:rsid w:val="00983219"/>
    <w:rsid w:val="0098327C"/>
    <w:rsid w:val="009835D5"/>
    <w:rsid w:val="009835F3"/>
    <w:rsid w:val="0098384E"/>
    <w:rsid w:val="00983B7E"/>
    <w:rsid w:val="00983BB4"/>
    <w:rsid w:val="00983BCA"/>
    <w:rsid w:val="00983BCD"/>
    <w:rsid w:val="00983E4F"/>
    <w:rsid w:val="00983EB2"/>
    <w:rsid w:val="00983F72"/>
    <w:rsid w:val="00983F78"/>
    <w:rsid w:val="0098401C"/>
    <w:rsid w:val="009841F9"/>
    <w:rsid w:val="009843CD"/>
    <w:rsid w:val="009845AD"/>
    <w:rsid w:val="00984809"/>
    <w:rsid w:val="0098486C"/>
    <w:rsid w:val="009849E3"/>
    <w:rsid w:val="009850BB"/>
    <w:rsid w:val="0098535A"/>
    <w:rsid w:val="0098551D"/>
    <w:rsid w:val="00985554"/>
    <w:rsid w:val="0098561E"/>
    <w:rsid w:val="009856C1"/>
    <w:rsid w:val="009857A2"/>
    <w:rsid w:val="00985948"/>
    <w:rsid w:val="00985979"/>
    <w:rsid w:val="00985CF7"/>
    <w:rsid w:val="0098602C"/>
    <w:rsid w:val="0098604B"/>
    <w:rsid w:val="009863BA"/>
    <w:rsid w:val="00986459"/>
    <w:rsid w:val="00986494"/>
    <w:rsid w:val="009864D4"/>
    <w:rsid w:val="00986577"/>
    <w:rsid w:val="009866B3"/>
    <w:rsid w:val="00986769"/>
    <w:rsid w:val="00986851"/>
    <w:rsid w:val="0098689A"/>
    <w:rsid w:val="009869DD"/>
    <w:rsid w:val="00986A76"/>
    <w:rsid w:val="00986BE5"/>
    <w:rsid w:val="00986CC6"/>
    <w:rsid w:val="00986DC3"/>
    <w:rsid w:val="00986E5C"/>
    <w:rsid w:val="00986E83"/>
    <w:rsid w:val="00986FC3"/>
    <w:rsid w:val="0098729F"/>
    <w:rsid w:val="0098731D"/>
    <w:rsid w:val="009874A6"/>
    <w:rsid w:val="00987790"/>
    <w:rsid w:val="00987804"/>
    <w:rsid w:val="009878BD"/>
    <w:rsid w:val="00987924"/>
    <w:rsid w:val="0098795C"/>
    <w:rsid w:val="00987A9D"/>
    <w:rsid w:val="00987C77"/>
    <w:rsid w:val="00990015"/>
    <w:rsid w:val="00990448"/>
    <w:rsid w:val="009904D7"/>
    <w:rsid w:val="009904EA"/>
    <w:rsid w:val="009909E1"/>
    <w:rsid w:val="00990B66"/>
    <w:rsid w:val="00990CAA"/>
    <w:rsid w:val="00990E16"/>
    <w:rsid w:val="0099115B"/>
    <w:rsid w:val="00991727"/>
    <w:rsid w:val="0099172D"/>
    <w:rsid w:val="009918DA"/>
    <w:rsid w:val="00991ACF"/>
    <w:rsid w:val="00991C46"/>
    <w:rsid w:val="00991E28"/>
    <w:rsid w:val="00992171"/>
    <w:rsid w:val="0099219D"/>
    <w:rsid w:val="0099246C"/>
    <w:rsid w:val="0099247C"/>
    <w:rsid w:val="00992494"/>
    <w:rsid w:val="0099253B"/>
    <w:rsid w:val="0099258C"/>
    <w:rsid w:val="00992B06"/>
    <w:rsid w:val="00992E79"/>
    <w:rsid w:val="00992EF1"/>
    <w:rsid w:val="00992F8D"/>
    <w:rsid w:val="00993085"/>
    <w:rsid w:val="009934D3"/>
    <w:rsid w:val="0099358D"/>
    <w:rsid w:val="009935C5"/>
    <w:rsid w:val="00993636"/>
    <w:rsid w:val="00993655"/>
    <w:rsid w:val="009936C4"/>
    <w:rsid w:val="009937F1"/>
    <w:rsid w:val="00993B0E"/>
    <w:rsid w:val="00994151"/>
    <w:rsid w:val="0099429E"/>
    <w:rsid w:val="009944E0"/>
    <w:rsid w:val="00994544"/>
    <w:rsid w:val="0099465E"/>
    <w:rsid w:val="0099472F"/>
    <w:rsid w:val="0099491C"/>
    <w:rsid w:val="0099492D"/>
    <w:rsid w:val="009949A9"/>
    <w:rsid w:val="00995017"/>
    <w:rsid w:val="00995188"/>
    <w:rsid w:val="0099520D"/>
    <w:rsid w:val="00995406"/>
    <w:rsid w:val="009955B2"/>
    <w:rsid w:val="00995660"/>
    <w:rsid w:val="009956AB"/>
    <w:rsid w:val="009956BC"/>
    <w:rsid w:val="00995D10"/>
    <w:rsid w:val="00995FB0"/>
    <w:rsid w:val="009961CB"/>
    <w:rsid w:val="009962FC"/>
    <w:rsid w:val="0099642B"/>
    <w:rsid w:val="0099692C"/>
    <w:rsid w:val="00996A77"/>
    <w:rsid w:val="00996C84"/>
    <w:rsid w:val="00996D5F"/>
    <w:rsid w:val="00996EDA"/>
    <w:rsid w:val="0099750A"/>
    <w:rsid w:val="009976C5"/>
    <w:rsid w:val="00997C87"/>
    <w:rsid w:val="00997CE5"/>
    <w:rsid w:val="00997D37"/>
    <w:rsid w:val="00997E05"/>
    <w:rsid w:val="009A0032"/>
    <w:rsid w:val="009A0035"/>
    <w:rsid w:val="009A028D"/>
    <w:rsid w:val="009A0465"/>
    <w:rsid w:val="009A071E"/>
    <w:rsid w:val="009A09CA"/>
    <w:rsid w:val="009A0AC9"/>
    <w:rsid w:val="009A0D50"/>
    <w:rsid w:val="009A0E07"/>
    <w:rsid w:val="009A0F75"/>
    <w:rsid w:val="009A1208"/>
    <w:rsid w:val="009A12DD"/>
    <w:rsid w:val="009A1483"/>
    <w:rsid w:val="009A14F0"/>
    <w:rsid w:val="009A165D"/>
    <w:rsid w:val="009A1B77"/>
    <w:rsid w:val="009A1D01"/>
    <w:rsid w:val="009A1E8F"/>
    <w:rsid w:val="009A20DF"/>
    <w:rsid w:val="009A22E7"/>
    <w:rsid w:val="009A23AA"/>
    <w:rsid w:val="009A23C2"/>
    <w:rsid w:val="009A2650"/>
    <w:rsid w:val="009A266F"/>
    <w:rsid w:val="009A2783"/>
    <w:rsid w:val="009A27BF"/>
    <w:rsid w:val="009A282E"/>
    <w:rsid w:val="009A293A"/>
    <w:rsid w:val="009A2BF8"/>
    <w:rsid w:val="009A2CA1"/>
    <w:rsid w:val="009A2CAA"/>
    <w:rsid w:val="009A2DB1"/>
    <w:rsid w:val="009A2F5E"/>
    <w:rsid w:val="009A2F84"/>
    <w:rsid w:val="009A2FFE"/>
    <w:rsid w:val="009A3135"/>
    <w:rsid w:val="009A31EE"/>
    <w:rsid w:val="009A334B"/>
    <w:rsid w:val="009A3560"/>
    <w:rsid w:val="009A361E"/>
    <w:rsid w:val="009A37DE"/>
    <w:rsid w:val="009A3963"/>
    <w:rsid w:val="009A39FF"/>
    <w:rsid w:val="009A3B09"/>
    <w:rsid w:val="009A3E6C"/>
    <w:rsid w:val="009A40F7"/>
    <w:rsid w:val="009A41BB"/>
    <w:rsid w:val="009A4998"/>
    <w:rsid w:val="009A49E2"/>
    <w:rsid w:val="009A4A1C"/>
    <w:rsid w:val="009A4AB5"/>
    <w:rsid w:val="009A4AF1"/>
    <w:rsid w:val="009A4E1C"/>
    <w:rsid w:val="009A50F6"/>
    <w:rsid w:val="009A5539"/>
    <w:rsid w:val="009A5636"/>
    <w:rsid w:val="009A575D"/>
    <w:rsid w:val="009A5A87"/>
    <w:rsid w:val="009A5E89"/>
    <w:rsid w:val="009A61C2"/>
    <w:rsid w:val="009A638E"/>
    <w:rsid w:val="009A645F"/>
    <w:rsid w:val="009A64B7"/>
    <w:rsid w:val="009A6659"/>
    <w:rsid w:val="009A6662"/>
    <w:rsid w:val="009A6679"/>
    <w:rsid w:val="009A674C"/>
    <w:rsid w:val="009A6849"/>
    <w:rsid w:val="009A6954"/>
    <w:rsid w:val="009A6BAE"/>
    <w:rsid w:val="009A6C1B"/>
    <w:rsid w:val="009A6FD2"/>
    <w:rsid w:val="009A700F"/>
    <w:rsid w:val="009A7118"/>
    <w:rsid w:val="009A7531"/>
    <w:rsid w:val="009A756F"/>
    <w:rsid w:val="009A75CC"/>
    <w:rsid w:val="009A789F"/>
    <w:rsid w:val="009A7CF6"/>
    <w:rsid w:val="009A7EB2"/>
    <w:rsid w:val="009A7FC3"/>
    <w:rsid w:val="009B08D0"/>
    <w:rsid w:val="009B091F"/>
    <w:rsid w:val="009B0A48"/>
    <w:rsid w:val="009B0F55"/>
    <w:rsid w:val="009B0FE2"/>
    <w:rsid w:val="009B1126"/>
    <w:rsid w:val="009B1275"/>
    <w:rsid w:val="009B149C"/>
    <w:rsid w:val="009B14E2"/>
    <w:rsid w:val="009B1564"/>
    <w:rsid w:val="009B18F3"/>
    <w:rsid w:val="009B1FA1"/>
    <w:rsid w:val="009B2359"/>
    <w:rsid w:val="009B2544"/>
    <w:rsid w:val="009B2640"/>
    <w:rsid w:val="009B2737"/>
    <w:rsid w:val="009B28D6"/>
    <w:rsid w:val="009B294C"/>
    <w:rsid w:val="009B29E8"/>
    <w:rsid w:val="009B2AA1"/>
    <w:rsid w:val="009B2CA3"/>
    <w:rsid w:val="009B30BB"/>
    <w:rsid w:val="009B310C"/>
    <w:rsid w:val="009B321C"/>
    <w:rsid w:val="009B323F"/>
    <w:rsid w:val="009B3476"/>
    <w:rsid w:val="009B36A4"/>
    <w:rsid w:val="009B38CA"/>
    <w:rsid w:val="009B39D2"/>
    <w:rsid w:val="009B39F5"/>
    <w:rsid w:val="009B3B3B"/>
    <w:rsid w:val="009B3BC2"/>
    <w:rsid w:val="009B3C20"/>
    <w:rsid w:val="009B3C52"/>
    <w:rsid w:val="009B3CB8"/>
    <w:rsid w:val="009B3CE0"/>
    <w:rsid w:val="009B3D4A"/>
    <w:rsid w:val="009B3D76"/>
    <w:rsid w:val="009B4162"/>
    <w:rsid w:val="009B4497"/>
    <w:rsid w:val="009B461C"/>
    <w:rsid w:val="009B4630"/>
    <w:rsid w:val="009B4745"/>
    <w:rsid w:val="009B49F4"/>
    <w:rsid w:val="009B4ABD"/>
    <w:rsid w:val="009B4B71"/>
    <w:rsid w:val="009B4D81"/>
    <w:rsid w:val="009B4D93"/>
    <w:rsid w:val="009B4E19"/>
    <w:rsid w:val="009B4EB4"/>
    <w:rsid w:val="009B4F63"/>
    <w:rsid w:val="009B52A8"/>
    <w:rsid w:val="009B54AA"/>
    <w:rsid w:val="009B55C9"/>
    <w:rsid w:val="009B55F7"/>
    <w:rsid w:val="009B5772"/>
    <w:rsid w:val="009B5774"/>
    <w:rsid w:val="009B5924"/>
    <w:rsid w:val="009B5C48"/>
    <w:rsid w:val="009B5DED"/>
    <w:rsid w:val="009B5E4C"/>
    <w:rsid w:val="009B5F95"/>
    <w:rsid w:val="009B6009"/>
    <w:rsid w:val="009B6726"/>
    <w:rsid w:val="009B699A"/>
    <w:rsid w:val="009B6A39"/>
    <w:rsid w:val="009B6A83"/>
    <w:rsid w:val="009B6B76"/>
    <w:rsid w:val="009B6D2C"/>
    <w:rsid w:val="009B6D4E"/>
    <w:rsid w:val="009B6F7F"/>
    <w:rsid w:val="009B735B"/>
    <w:rsid w:val="009B747F"/>
    <w:rsid w:val="009B7544"/>
    <w:rsid w:val="009B7546"/>
    <w:rsid w:val="009B764A"/>
    <w:rsid w:val="009B766B"/>
    <w:rsid w:val="009B7A9D"/>
    <w:rsid w:val="009B7BB3"/>
    <w:rsid w:val="009B7EC8"/>
    <w:rsid w:val="009C01B4"/>
    <w:rsid w:val="009C03AE"/>
    <w:rsid w:val="009C053E"/>
    <w:rsid w:val="009C05DE"/>
    <w:rsid w:val="009C06C9"/>
    <w:rsid w:val="009C0937"/>
    <w:rsid w:val="009C094D"/>
    <w:rsid w:val="009C10AA"/>
    <w:rsid w:val="009C10AC"/>
    <w:rsid w:val="009C11D3"/>
    <w:rsid w:val="009C122F"/>
    <w:rsid w:val="009C125B"/>
    <w:rsid w:val="009C14EA"/>
    <w:rsid w:val="009C164D"/>
    <w:rsid w:val="009C1694"/>
    <w:rsid w:val="009C18A5"/>
    <w:rsid w:val="009C18AA"/>
    <w:rsid w:val="009C1997"/>
    <w:rsid w:val="009C1A42"/>
    <w:rsid w:val="009C1A59"/>
    <w:rsid w:val="009C1AC7"/>
    <w:rsid w:val="009C1C05"/>
    <w:rsid w:val="009C1CBF"/>
    <w:rsid w:val="009C1D6E"/>
    <w:rsid w:val="009C1E03"/>
    <w:rsid w:val="009C1E7C"/>
    <w:rsid w:val="009C1EAE"/>
    <w:rsid w:val="009C1F40"/>
    <w:rsid w:val="009C1F4F"/>
    <w:rsid w:val="009C2151"/>
    <w:rsid w:val="009C21FB"/>
    <w:rsid w:val="009C231B"/>
    <w:rsid w:val="009C2395"/>
    <w:rsid w:val="009C27C8"/>
    <w:rsid w:val="009C27D3"/>
    <w:rsid w:val="009C2830"/>
    <w:rsid w:val="009C2A2F"/>
    <w:rsid w:val="009C2BAD"/>
    <w:rsid w:val="009C2CC4"/>
    <w:rsid w:val="009C2E49"/>
    <w:rsid w:val="009C2E89"/>
    <w:rsid w:val="009C2EC4"/>
    <w:rsid w:val="009C2EC8"/>
    <w:rsid w:val="009C2F07"/>
    <w:rsid w:val="009C2F1D"/>
    <w:rsid w:val="009C306A"/>
    <w:rsid w:val="009C3403"/>
    <w:rsid w:val="009C35DB"/>
    <w:rsid w:val="009C36DE"/>
    <w:rsid w:val="009C383D"/>
    <w:rsid w:val="009C3AD9"/>
    <w:rsid w:val="009C3B62"/>
    <w:rsid w:val="009C3B97"/>
    <w:rsid w:val="009C3CFE"/>
    <w:rsid w:val="009C3E99"/>
    <w:rsid w:val="009C3F4C"/>
    <w:rsid w:val="009C3FF6"/>
    <w:rsid w:val="009C41F6"/>
    <w:rsid w:val="009C4230"/>
    <w:rsid w:val="009C4330"/>
    <w:rsid w:val="009C4657"/>
    <w:rsid w:val="009C46B5"/>
    <w:rsid w:val="009C4705"/>
    <w:rsid w:val="009C48A7"/>
    <w:rsid w:val="009C495B"/>
    <w:rsid w:val="009C4A4F"/>
    <w:rsid w:val="009C4C25"/>
    <w:rsid w:val="009C4ECA"/>
    <w:rsid w:val="009C4ECB"/>
    <w:rsid w:val="009C4ED0"/>
    <w:rsid w:val="009C4FC4"/>
    <w:rsid w:val="009C51DA"/>
    <w:rsid w:val="009C526E"/>
    <w:rsid w:val="009C5288"/>
    <w:rsid w:val="009C553A"/>
    <w:rsid w:val="009C5603"/>
    <w:rsid w:val="009C5837"/>
    <w:rsid w:val="009C58FB"/>
    <w:rsid w:val="009C5E7A"/>
    <w:rsid w:val="009C5F04"/>
    <w:rsid w:val="009C5FBA"/>
    <w:rsid w:val="009C6060"/>
    <w:rsid w:val="009C6071"/>
    <w:rsid w:val="009C6082"/>
    <w:rsid w:val="009C6479"/>
    <w:rsid w:val="009C672F"/>
    <w:rsid w:val="009C6775"/>
    <w:rsid w:val="009C6A41"/>
    <w:rsid w:val="009C6E1B"/>
    <w:rsid w:val="009C6F49"/>
    <w:rsid w:val="009C751D"/>
    <w:rsid w:val="009C7861"/>
    <w:rsid w:val="009C79A8"/>
    <w:rsid w:val="009C7BED"/>
    <w:rsid w:val="009C7BF4"/>
    <w:rsid w:val="009C7CB4"/>
    <w:rsid w:val="009C7D1C"/>
    <w:rsid w:val="009C7D86"/>
    <w:rsid w:val="009C7E3B"/>
    <w:rsid w:val="009C7E5E"/>
    <w:rsid w:val="009D01D3"/>
    <w:rsid w:val="009D0272"/>
    <w:rsid w:val="009D035F"/>
    <w:rsid w:val="009D037D"/>
    <w:rsid w:val="009D03DA"/>
    <w:rsid w:val="009D0400"/>
    <w:rsid w:val="009D04F5"/>
    <w:rsid w:val="009D066B"/>
    <w:rsid w:val="009D0701"/>
    <w:rsid w:val="009D095C"/>
    <w:rsid w:val="009D0AD4"/>
    <w:rsid w:val="009D0D0A"/>
    <w:rsid w:val="009D0D3E"/>
    <w:rsid w:val="009D0D42"/>
    <w:rsid w:val="009D0F0C"/>
    <w:rsid w:val="009D0F59"/>
    <w:rsid w:val="009D0FED"/>
    <w:rsid w:val="009D1484"/>
    <w:rsid w:val="009D1555"/>
    <w:rsid w:val="009D1576"/>
    <w:rsid w:val="009D16AA"/>
    <w:rsid w:val="009D18E1"/>
    <w:rsid w:val="009D18F2"/>
    <w:rsid w:val="009D19E4"/>
    <w:rsid w:val="009D1B86"/>
    <w:rsid w:val="009D1D9C"/>
    <w:rsid w:val="009D1DDC"/>
    <w:rsid w:val="009D2066"/>
    <w:rsid w:val="009D2544"/>
    <w:rsid w:val="009D2558"/>
    <w:rsid w:val="009D261B"/>
    <w:rsid w:val="009D264F"/>
    <w:rsid w:val="009D28B7"/>
    <w:rsid w:val="009D2972"/>
    <w:rsid w:val="009D29D9"/>
    <w:rsid w:val="009D2AE2"/>
    <w:rsid w:val="009D2B4D"/>
    <w:rsid w:val="009D2F35"/>
    <w:rsid w:val="009D338A"/>
    <w:rsid w:val="009D35EF"/>
    <w:rsid w:val="009D3814"/>
    <w:rsid w:val="009D38CB"/>
    <w:rsid w:val="009D3AB3"/>
    <w:rsid w:val="009D4040"/>
    <w:rsid w:val="009D41FE"/>
    <w:rsid w:val="009D4328"/>
    <w:rsid w:val="009D4764"/>
    <w:rsid w:val="009D4B09"/>
    <w:rsid w:val="009D4BB2"/>
    <w:rsid w:val="009D4C3F"/>
    <w:rsid w:val="009D5246"/>
    <w:rsid w:val="009D545B"/>
    <w:rsid w:val="009D5758"/>
    <w:rsid w:val="009D59C8"/>
    <w:rsid w:val="009D5BBA"/>
    <w:rsid w:val="009D6021"/>
    <w:rsid w:val="009D6086"/>
    <w:rsid w:val="009D619D"/>
    <w:rsid w:val="009D62A4"/>
    <w:rsid w:val="009D6BC7"/>
    <w:rsid w:val="009D6F7E"/>
    <w:rsid w:val="009D707F"/>
    <w:rsid w:val="009D737D"/>
    <w:rsid w:val="009D7394"/>
    <w:rsid w:val="009D778E"/>
    <w:rsid w:val="009D781C"/>
    <w:rsid w:val="009D7996"/>
    <w:rsid w:val="009D7B27"/>
    <w:rsid w:val="009D7D8E"/>
    <w:rsid w:val="009D7DFD"/>
    <w:rsid w:val="009D7E19"/>
    <w:rsid w:val="009E0057"/>
    <w:rsid w:val="009E0462"/>
    <w:rsid w:val="009E050C"/>
    <w:rsid w:val="009E073C"/>
    <w:rsid w:val="009E0765"/>
    <w:rsid w:val="009E0958"/>
    <w:rsid w:val="009E0BDA"/>
    <w:rsid w:val="009E0D8D"/>
    <w:rsid w:val="009E10D9"/>
    <w:rsid w:val="009E10E0"/>
    <w:rsid w:val="009E1175"/>
    <w:rsid w:val="009E1269"/>
    <w:rsid w:val="009E14CE"/>
    <w:rsid w:val="009E14DD"/>
    <w:rsid w:val="009E1629"/>
    <w:rsid w:val="009E18C4"/>
    <w:rsid w:val="009E1D68"/>
    <w:rsid w:val="009E1D7F"/>
    <w:rsid w:val="009E1E09"/>
    <w:rsid w:val="009E1F72"/>
    <w:rsid w:val="009E2128"/>
    <w:rsid w:val="009E2360"/>
    <w:rsid w:val="009E2486"/>
    <w:rsid w:val="009E251F"/>
    <w:rsid w:val="009E26FB"/>
    <w:rsid w:val="009E2782"/>
    <w:rsid w:val="009E27AA"/>
    <w:rsid w:val="009E285A"/>
    <w:rsid w:val="009E28A7"/>
    <w:rsid w:val="009E28E4"/>
    <w:rsid w:val="009E3140"/>
    <w:rsid w:val="009E39D2"/>
    <w:rsid w:val="009E3D37"/>
    <w:rsid w:val="009E3F9C"/>
    <w:rsid w:val="009E40F1"/>
    <w:rsid w:val="009E43CF"/>
    <w:rsid w:val="009E48B6"/>
    <w:rsid w:val="009E4A6D"/>
    <w:rsid w:val="009E4C63"/>
    <w:rsid w:val="009E4DDF"/>
    <w:rsid w:val="009E4F70"/>
    <w:rsid w:val="009E5052"/>
    <w:rsid w:val="009E529A"/>
    <w:rsid w:val="009E5518"/>
    <w:rsid w:val="009E569E"/>
    <w:rsid w:val="009E5BBE"/>
    <w:rsid w:val="009E5C90"/>
    <w:rsid w:val="009E5F5E"/>
    <w:rsid w:val="009E6123"/>
    <w:rsid w:val="009E62A9"/>
    <w:rsid w:val="009E6590"/>
    <w:rsid w:val="009E65E7"/>
    <w:rsid w:val="009E65E9"/>
    <w:rsid w:val="009E674F"/>
    <w:rsid w:val="009E67B7"/>
    <w:rsid w:val="009E686D"/>
    <w:rsid w:val="009E6A21"/>
    <w:rsid w:val="009E6B68"/>
    <w:rsid w:val="009E6DA3"/>
    <w:rsid w:val="009E6E97"/>
    <w:rsid w:val="009E6EE2"/>
    <w:rsid w:val="009E736C"/>
    <w:rsid w:val="009E74E3"/>
    <w:rsid w:val="009E7615"/>
    <w:rsid w:val="009E7907"/>
    <w:rsid w:val="009E7978"/>
    <w:rsid w:val="009E7F68"/>
    <w:rsid w:val="009F0007"/>
    <w:rsid w:val="009F01EA"/>
    <w:rsid w:val="009F04C0"/>
    <w:rsid w:val="009F05E1"/>
    <w:rsid w:val="009F061C"/>
    <w:rsid w:val="009F0633"/>
    <w:rsid w:val="009F0717"/>
    <w:rsid w:val="009F0804"/>
    <w:rsid w:val="009F09AE"/>
    <w:rsid w:val="009F0B26"/>
    <w:rsid w:val="009F0BC7"/>
    <w:rsid w:val="009F0BDF"/>
    <w:rsid w:val="009F113A"/>
    <w:rsid w:val="009F1237"/>
    <w:rsid w:val="009F128C"/>
    <w:rsid w:val="009F129A"/>
    <w:rsid w:val="009F1B33"/>
    <w:rsid w:val="009F1BAC"/>
    <w:rsid w:val="009F1CF8"/>
    <w:rsid w:val="009F1FD3"/>
    <w:rsid w:val="009F2309"/>
    <w:rsid w:val="009F23AC"/>
    <w:rsid w:val="009F2685"/>
    <w:rsid w:val="009F27C3"/>
    <w:rsid w:val="009F29FD"/>
    <w:rsid w:val="009F2BB0"/>
    <w:rsid w:val="009F2E6D"/>
    <w:rsid w:val="009F3025"/>
    <w:rsid w:val="009F3101"/>
    <w:rsid w:val="009F31C9"/>
    <w:rsid w:val="009F33AF"/>
    <w:rsid w:val="009F34FE"/>
    <w:rsid w:val="009F3859"/>
    <w:rsid w:val="009F39B4"/>
    <w:rsid w:val="009F3AFA"/>
    <w:rsid w:val="009F3B95"/>
    <w:rsid w:val="009F3F67"/>
    <w:rsid w:val="009F3FB1"/>
    <w:rsid w:val="009F401B"/>
    <w:rsid w:val="009F4292"/>
    <w:rsid w:val="009F42DD"/>
    <w:rsid w:val="009F44B2"/>
    <w:rsid w:val="009F4621"/>
    <w:rsid w:val="009F4766"/>
    <w:rsid w:val="009F4876"/>
    <w:rsid w:val="009F4883"/>
    <w:rsid w:val="009F499E"/>
    <w:rsid w:val="009F5038"/>
    <w:rsid w:val="009F5132"/>
    <w:rsid w:val="009F51CB"/>
    <w:rsid w:val="009F5321"/>
    <w:rsid w:val="009F57F5"/>
    <w:rsid w:val="009F588A"/>
    <w:rsid w:val="009F5A0C"/>
    <w:rsid w:val="009F5A87"/>
    <w:rsid w:val="009F5F1D"/>
    <w:rsid w:val="009F6181"/>
    <w:rsid w:val="009F622D"/>
    <w:rsid w:val="009F65E7"/>
    <w:rsid w:val="009F6761"/>
    <w:rsid w:val="009F6A16"/>
    <w:rsid w:val="009F6A5A"/>
    <w:rsid w:val="009F6C83"/>
    <w:rsid w:val="009F6D85"/>
    <w:rsid w:val="009F6E10"/>
    <w:rsid w:val="009F6E39"/>
    <w:rsid w:val="009F6E3D"/>
    <w:rsid w:val="009F724B"/>
    <w:rsid w:val="009F739B"/>
    <w:rsid w:val="009F73D7"/>
    <w:rsid w:val="009F75B1"/>
    <w:rsid w:val="009F7731"/>
    <w:rsid w:val="009F77EB"/>
    <w:rsid w:val="009F79AF"/>
    <w:rsid w:val="009F7A2B"/>
    <w:rsid w:val="009F7A41"/>
    <w:rsid w:val="009F7E5D"/>
    <w:rsid w:val="00A00029"/>
    <w:rsid w:val="00A00288"/>
    <w:rsid w:val="00A00466"/>
    <w:rsid w:val="00A007E8"/>
    <w:rsid w:val="00A00B41"/>
    <w:rsid w:val="00A00E12"/>
    <w:rsid w:val="00A01631"/>
    <w:rsid w:val="00A01819"/>
    <w:rsid w:val="00A018A6"/>
    <w:rsid w:val="00A01CDC"/>
    <w:rsid w:val="00A01D7D"/>
    <w:rsid w:val="00A020F1"/>
    <w:rsid w:val="00A02294"/>
    <w:rsid w:val="00A02E96"/>
    <w:rsid w:val="00A02ED8"/>
    <w:rsid w:val="00A0329C"/>
    <w:rsid w:val="00A0360D"/>
    <w:rsid w:val="00A03850"/>
    <w:rsid w:val="00A0389F"/>
    <w:rsid w:val="00A03BDE"/>
    <w:rsid w:val="00A03C29"/>
    <w:rsid w:val="00A03DF5"/>
    <w:rsid w:val="00A03F8E"/>
    <w:rsid w:val="00A04163"/>
    <w:rsid w:val="00A04226"/>
    <w:rsid w:val="00A04370"/>
    <w:rsid w:val="00A043B7"/>
    <w:rsid w:val="00A04463"/>
    <w:rsid w:val="00A044DE"/>
    <w:rsid w:val="00A04555"/>
    <w:rsid w:val="00A045D1"/>
    <w:rsid w:val="00A046F7"/>
    <w:rsid w:val="00A0483B"/>
    <w:rsid w:val="00A04A4E"/>
    <w:rsid w:val="00A04ABD"/>
    <w:rsid w:val="00A04BF2"/>
    <w:rsid w:val="00A04D10"/>
    <w:rsid w:val="00A04DBC"/>
    <w:rsid w:val="00A04DDB"/>
    <w:rsid w:val="00A04FC6"/>
    <w:rsid w:val="00A04FE0"/>
    <w:rsid w:val="00A05503"/>
    <w:rsid w:val="00A0564B"/>
    <w:rsid w:val="00A05938"/>
    <w:rsid w:val="00A05BA7"/>
    <w:rsid w:val="00A05EA6"/>
    <w:rsid w:val="00A05F49"/>
    <w:rsid w:val="00A060CE"/>
    <w:rsid w:val="00A063B4"/>
    <w:rsid w:val="00A06484"/>
    <w:rsid w:val="00A064A5"/>
    <w:rsid w:val="00A0663B"/>
    <w:rsid w:val="00A0664C"/>
    <w:rsid w:val="00A066CB"/>
    <w:rsid w:val="00A06E3C"/>
    <w:rsid w:val="00A06E6B"/>
    <w:rsid w:val="00A071E9"/>
    <w:rsid w:val="00A072EA"/>
    <w:rsid w:val="00A07536"/>
    <w:rsid w:val="00A075BE"/>
    <w:rsid w:val="00A076DE"/>
    <w:rsid w:val="00A07872"/>
    <w:rsid w:val="00A07DCB"/>
    <w:rsid w:val="00A07DDF"/>
    <w:rsid w:val="00A07F0A"/>
    <w:rsid w:val="00A1007C"/>
    <w:rsid w:val="00A100C7"/>
    <w:rsid w:val="00A10754"/>
    <w:rsid w:val="00A1087C"/>
    <w:rsid w:val="00A108F7"/>
    <w:rsid w:val="00A109C1"/>
    <w:rsid w:val="00A10B0F"/>
    <w:rsid w:val="00A10BB5"/>
    <w:rsid w:val="00A10D28"/>
    <w:rsid w:val="00A10F76"/>
    <w:rsid w:val="00A10FDB"/>
    <w:rsid w:val="00A110E9"/>
    <w:rsid w:val="00A11491"/>
    <w:rsid w:val="00A1149C"/>
    <w:rsid w:val="00A116BC"/>
    <w:rsid w:val="00A11BA3"/>
    <w:rsid w:val="00A11C1E"/>
    <w:rsid w:val="00A11FA3"/>
    <w:rsid w:val="00A12055"/>
    <w:rsid w:val="00A1208D"/>
    <w:rsid w:val="00A12396"/>
    <w:rsid w:val="00A123D5"/>
    <w:rsid w:val="00A12595"/>
    <w:rsid w:val="00A12895"/>
    <w:rsid w:val="00A12A83"/>
    <w:rsid w:val="00A12AC8"/>
    <w:rsid w:val="00A12B70"/>
    <w:rsid w:val="00A12D8E"/>
    <w:rsid w:val="00A12DE4"/>
    <w:rsid w:val="00A12E3A"/>
    <w:rsid w:val="00A12E4B"/>
    <w:rsid w:val="00A12EAE"/>
    <w:rsid w:val="00A12F22"/>
    <w:rsid w:val="00A130DE"/>
    <w:rsid w:val="00A134F0"/>
    <w:rsid w:val="00A13595"/>
    <w:rsid w:val="00A136CA"/>
    <w:rsid w:val="00A1389B"/>
    <w:rsid w:val="00A13ACA"/>
    <w:rsid w:val="00A13D02"/>
    <w:rsid w:val="00A13D6F"/>
    <w:rsid w:val="00A13FE7"/>
    <w:rsid w:val="00A14271"/>
    <w:rsid w:val="00A14315"/>
    <w:rsid w:val="00A14482"/>
    <w:rsid w:val="00A14BBA"/>
    <w:rsid w:val="00A14CA4"/>
    <w:rsid w:val="00A14F69"/>
    <w:rsid w:val="00A15033"/>
    <w:rsid w:val="00A1527E"/>
    <w:rsid w:val="00A1569C"/>
    <w:rsid w:val="00A1598C"/>
    <w:rsid w:val="00A15A36"/>
    <w:rsid w:val="00A15FF8"/>
    <w:rsid w:val="00A16033"/>
    <w:rsid w:val="00A16060"/>
    <w:rsid w:val="00A162A3"/>
    <w:rsid w:val="00A165A0"/>
    <w:rsid w:val="00A16BD8"/>
    <w:rsid w:val="00A16D0D"/>
    <w:rsid w:val="00A16D22"/>
    <w:rsid w:val="00A16E57"/>
    <w:rsid w:val="00A1700D"/>
    <w:rsid w:val="00A17278"/>
    <w:rsid w:val="00A173C1"/>
    <w:rsid w:val="00A17498"/>
    <w:rsid w:val="00A174AE"/>
    <w:rsid w:val="00A17565"/>
    <w:rsid w:val="00A1764D"/>
    <w:rsid w:val="00A176E1"/>
    <w:rsid w:val="00A176F8"/>
    <w:rsid w:val="00A17B17"/>
    <w:rsid w:val="00A17B63"/>
    <w:rsid w:val="00A17DA0"/>
    <w:rsid w:val="00A17DCF"/>
    <w:rsid w:val="00A17EDC"/>
    <w:rsid w:val="00A2009C"/>
    <w:rsid w:val="00A203FD"/>
    <w:rsid w:val="00A2072F"/>
    <w:rsid w:val="00A20836"/>
    <w:rsid w:val="00A20C36"/>
    <w:rsid w:val="00A20DEA"/>
    <w:rsid w:val="00A21134"/>
    <w:rsid w:val="00A21197"/>
    <w:rsid w:val="00A21207"/>
    <w:rsid w:val="00A21314"/>
    <w:rsid w:val="00A2150A"/>
    <w:rsid w:val="00A2184E"/>
    <w:rsid w:val="00A21978"/>
    <w:rsid w:val="00A21A35"/>
    <w:rsid w:val="00A21A3E"/>
    <w:rsid w:val="00A21D93"/>
    <w:rsid w:val="00A2241A"/>
    <w:rsid w:val="00A2246D"/>
    <w:rsid w:val="00A224F0"/>
    <w:rsid w:val="00A22758"/>
    <w:rsid w:val="00A229C2"/>
    <w:rsid w:val="00A22B9E"/>
    <w:rsid w:val="00A22BC6"/>
    <w:rsid w:val="00A22F27"/>
    <w:rsid w:val="00A22FF9"/>
    <w:rsid w:val="00A2302A"/>
    <w:rsid w:val="00A230FB"/>
    <w:rsid w:val="00A23238"/>
    <w:rsid w:val="00A237AC"/>
    <w:rsid w:val="00A23814"/>
    <w:rsid w:val="00A238F5"/>
    <w:rsid w:val="00A23C27"/>
    <w:rsid w:val="00A23EC3"/>
    <w:rsid w:val="00A2413B"/>
    <w:rsid w:val="00A24348"/>
    <w:rsid w:val="00A243F4"/>
    <w:rsid w:val="00A243FB"/>
    <w:rsid w:val="00A24684"/>
    <w:rsid w:val="00A24718"/>
    <w:rsid w:val="00A247C8"/>
    <w:rsid w:val="00A248E9"/>
    <w:rsid w:val="00A24F2B"/>
    <w:rsid w:val="00A24FF2"/>
    <w:rsid w:val="00A25087"/>
    <w:rsid w:val="00A250A6"/>
    <w:rsid w:val="00A25199"/>
    <w:rsid w:val="00A25228"/>
    <w:rsid w:val="00A25253"/>
    <w:rsid w:val="00A252B4"/>
    <w:rsid w:val="00A253E1"/>
    <w:rsid w:val="00A25520"/>
    <w:rsid w:val="00A25605"/>
    <w:rsid w:val="00A256E0"/>
    <w:rsid w:val="00A25A1F"/>
    <w:rsid w:val="00A25C54"/>
    <w:rsid w:val="00A25FBE"/>
    <w:rsid w:val="00A260E5"/>
    <w:rsid w:val="00A2612B"/>
    <w:rsid w:val="00A26161"/>
    <w:rsid w:val="00A26189"/>
    <w:rsid w:val="00A261A8"/>
    <w:rsid w:val="00A263D1"/>
    <w:rsid w:val="00A26550"/>
    <w:rsid w:val="00A26739"/>
    <w:rsid w:val="00A26768"/>
    <w:rsid w:val="00A2687A"/>
    <w:rsid w:val="00A26899"/>
    <w:rsid w:val="00A268A6"/>
    <w:rsid w:val="00A26A27"/>
    <w:rsid w:val="00A26C1D"/>
    <w:rsid w:val="00A26D1F"/>
    <w:rsid w:val="00A26E3B"/>
    <w:rsid w:val="00A26F14"/>
    <w:rsid w:val="00A2722B"/>
    <w:rsid w:val="00A272A9"/>
    <w:rsid w:val="00A27384"/>
    <w:rsid w:val="00A27892"/>
    <w:rsid w:val="00A27A8B"/>
    <w:rsid w:val="00A27C61"/>
    <w:rsid w:val="00A27C94"/>
    <w:rsid w:val="00A27EC6"/>
    <w:rsid w:val="00A304E2"/>
    <w:rsid w:val="00A30535"/>
    <w:rsid w:val="00A305CF"/>
    <w:rsid w:val="00A306AA"/>
    <w:rsid w:val="00A3082F"/>
    <w:rsid w:val="00A30AF3"/>
    <w:rsid w:val="00A30C8E"/>
    <w:rsid w:val="00A30D52"/>
    <w:rsid w:val="00A30DA6"/>
    <w:rsid w:val="00A30F66"/>
    <w:rsid w:val="00A3102A"/>
    <w:rsid w:val="00A31141"/>
    <w:rsid w:val="00A311F5"/>
    <w:rsid w:val="00A314E3"/>
    <w:rsid w:val="00A31588"/>
    <w:rsid w:val="00A31641"/>
    <w:rsid w:val="00A31829"/>
    <w:rsid w:val="00A31A3B"/>
    <w:rsid w:val="00A31BFA"/>
    <w:rsid w:val="00A31C2D"/>
    <w:rsid w:val="00A31E5A"/>
    <w:rsid w:val="00A31EA0"/>
    <w:rsid w:val="00A3206E"/>
    <w:rsid w:val="00A32220"/>
    <w:rsid w:val="00A32265"/>
    <w:rsid w:val="00A3241D"/>
    <w:rsid w:val="00A32485"/>
    <w:rsid w:val="00A32503"/>
    <w:rsid w:val="00A32960"/>
    <w:rsid w:val="00A32A6C"/>
    <w:rsid w:val="00A32AA7"/>
    <w:rsid w:val="00A32BE6"/>
    <w:rsid w:val="00A32CCE"/>
    <w:rsid w:val="00A32D43"/>
    <w:rsid w:val="00A33300"/>
    <w:rsid w:val="00A335D0"/>
    <w:rsid w:val="00A33665"/>
    <w:rsid w:val="00A33955"/>
    <w:rsid w:val="00A33A54"/>
    <w:rsid w:val="00A33C0F"/>
    <w:rsid w:val="00A33C69"/>
    <w:rsid w:val="00A33DD6"/>
    <w:rsid w:val="00A33E0F"/>
    <w:rsid w:val="00A33EBC"/>
    <w:rsid w:val="00A341DD"/>
    <w:rsid w:val="00A3466A"/>
    <w:rsid w:val="00A3486A"/>
    <w:rsid w:val="00A34A11"/>
    <w:rsid w:val="00A34CCF"/>
    <w:rsid w:val="00A34D9F"/>
    <w:rsid w:val="00A35135"/>
    <w:rsid w:val="00A35161"/>
    <w:rsid w:val="00A3516C"/>
    <w:rsid w:val="00A359DC"/>
    <w:rsid w:val="00A35DE5"/>
    <w:rsid w:val="00A35FD1"/>
    <w:rsid w:val="00A36456"/>
    <w:rsid w:val="00A36627"/>
    <w:rsid w:val="00A36796"/>
    <w:rsid w:val="00A3693B"/>
    <w:rsid w:val="00A36AE8"/>
    <w:rsid w:val="00A36CBE"/>
    <w:rsid w:val="00A37094"/>
    <w:rsid w:val="00A37863"/>
    <w:rsid w:val="00A37DE8"/>
    <w:rsid w:val="00A37F7C"/>
    <w:rsid w:val="00A40043"/>
    <w:rsid w:val="00A4037F"/>
    <w:rsid w:val="00A40708"/>
    <w:rsid w:val="00A40732"/>
    <w:rsid w:val="00A40975"/>
    <w:rsid w:val="00A40B05"/>
    <w:rsid w:val="00A40B77"/>
    <w:rsid w:val="00A40EC0"/>
    <w:rsid w:val="00A41041"/>
    <w:rsid w:val="00A41046"/>
    <w:rsid w:val="00A41076"/>
    <w:rsid w:val="00A4113C"/>
    <w:rsid w:val="00A41202"/>
    <w:rsid w:val="00A41874"/>
    <w:rsid w:val="00A41945"/>
    <w:rsid w:val="00A41985"/>
    <w:rsid w:val="00A41DA8"/>
    <w:rsid w:val="00A41EAB"/>
    <w:rsid w:val="00A41EAC"/>
    <w:rsid w:val="00A41F0C"/>
    <w:rsid w:val="00A42069"/>
    <w:rsid w:val="00A4226D"/>
    <w:rsid w:val="00A42329"/>
    <w:rsid w:val="00A4253E"/>
    <w:rsid w:val="00A425A0"/>
    <w:rsid w:val="00A425FC"/>
    <w:rsid w:val="00A4278B"/>
    <w:rsid w:val="00A42815"/>
    <w:rsid w:val="00A4298E"/>
    <w:rsid w:val="00A42B01"/>
    <w:rsid w:val="00A42B31"/>
    <w:rsid w:val="00A42C1B"/>
    <w:rsid w:val="00A42C2C"/>
    <w:rsid w:val="00A42E20"/>
    <w:rsid w:val="00A42E35"/>
    <w:rsid w:val="00A42E64"/>
    <w:rsid w:val="00A42EEA"/>
    <w:rsid w:val="00A4312F"/>
    <w:rsid w:val="00A43403"/>
    <w:rsid w:val="00A43585"/>
    <w:rsid w:val="00A4367C"/>
    <w:rsid w:val="00A439A9"/>
    <w:rsid w:val="00A43BED"/>
    <w:rsid w:val="00A43D60"/>
    <w:rsid w:val="00A43E40"/>
    <w:rsid w:val="00A43E9C"/>
    <w:rsid w:val="00A43F6D"/>
    <w:rsid w:val="00A4410E"/>
    <w:rsid w:val="00A4423B"/>
    <w:rsid w:val="00A44405"/>
    <w:rsid w:val="00A4498C"/>
    <w:rsid w:val="00A449DC"/>
    <w:rsid w:val="00A44EFF"/>
    <w:rsid w:val="00A450DF"/>
    <w:rsid w:val="00A4545B"/>
    <w:rsid w:val="00A454B1"/>
    <w:rsid w:val="00A4561D"/>
    <w:rsid w:val="00A45C9D"/>
    <w:rsid w:val="00A45CD2"/>
    <w:rsid w:val="00A45E23"/>
    <w:rsid w:val="00A46341"/>
    <w:rsid w:val="00A4641B"/>
    <w:rsid w:val="00A46543"/>
    <w:rsid w:val="00A466E7"/>
    <w:rsid w:val="00A46B21"/>
    <w:rsid w:val="00A46CCE"/>
    <w:rsid w:val="00A46D18"/>
    <w:rsid w:val="00A46EA1"/>
    <w:rsid w:val="00A46F3A"/>
    <w:rsid w:val="00A47445"/>
    <w:rsid w:val="00A474C0"/>
    <w:rsid w:val="00A4756D"/>
    <w:rsid w:val="00A475F0"/>
    <w:rsid w:val="00A47A21"/>
    <w:rsid w:val="00A47AC9"/>
    <w:rsid w:val="00A47B51"/>
    <w:rsid w:val="00A47C81"/>
    <w:rsid w:val="00A47DB5"/>
    <w:rsid w:val="00A47DDD"/>
    <w:rsid w:val="00A50103"/>
    <w:rsid w:val="00A50246"/>
    <w:rsid w:val="00A50624"/>
    <w:rsid w:val="00A506C3"/>
    <w:rsid w:val="00A50754"/>
    <w:rsid w:val="00A508AB"/>
    <w:rsid w:val="00A508AC"/>
    <w:rsid w:val="00A50CDB"/>
    <w:rsid w:val="00A50EC4"/>
    <w:rsid w:val="00A50ED4"/>
    <w:rsid w:val="00A51396"/>
    <w:rsid w:val="00A51437"/>
    <w:rsid w:val="00A51456"/>
    <w:rsid w:val="00A518B0"/>
    <w:rsid w:val="00A51B1F"/>
    <w:rsid w:val="00A51B85"/>
    <w:rsid w:val="00A51CC1"/>
    <w:rsid w:val="00A51DB3"/>
    <w:rsid w:val="00A52053"/>
    <w:rsid w:val="00A520E3"/>
    <w:rsid w:val="00A521FF"/>
    <w:rsid w:val="00A522DA"/>
    <w:rsid w:val="00A52377"/>
    <w:rsid w:val="00A524F4"/>
    <w:rsid w:val="00A52701"/>
    <w:rsid w:val="00A5273B"/>
    <w:rsid w:val="00A52BF4"/>
    <w:rsid w:val="00A52DD3"/>
    <w:rsid w:val="00A53290"/>
    <w:rsid w:val="00A534C6"/>
    <w:rsid w:val="00A538F6"/>
    <w:rsid w:val="00A53B37"/>
    <w:rsid w:val="00A53D21"/>
    <w:rsid w:val="00A53D2E"/>
    <w:rsid w:val="00A53FC3"/>
    <w:rsid w:val="00A5400D"/>
    <w:rsid w:val="00A5406D"/>
    <w:rsid w:val="00A542EB"/>
    <w:rsid w:val="00A543FA"/>
    <w:rsid w:val="00A54456"/>
    <w:rsid w:val="00A544ED"/>
    <w:rsid w:val="00A54522"/>
    <w:rsid w:val="00A54861"/>
    <w:rsid w:val="00A54992"/>
    <w:rsid w:val="00A54B84"/>
    <w:rsid w:val="00A54BBF"/>
    <w:rsid w:val="00A550C1"/>
    <w:rsid w:val="00A55299"/>
    <w:rsid w:val="00A552BD"/>
    <w:rsid w:val="00A554C8"/>
    <w:rsid w:val="00A5556F"/>
    <w:rsid w:val="00A55A98"/>
    <w:rsid w:val="00A55DA4"/>
    <w:rsid w:val="00A55E51"/>
    <w:rsid w:val="00A560B1"/>
    <w:rsid w:val="00A560E8"/>
    <w:rsid w:val="00A561BC"/>
    <w:rsid w:val="00A56240"/>
    <w:rsid w:val="00A562B1"/>
    <w:rsid w:val="00A56490"/>
    <w:rsid w:val="00A565D6"/>
    <w:rsid w:val="00A5678E"/>
    <w:rsid w:val="00A56910"/>
    <w:rsid w:val="00A56C49"/>
    <w:rsid w:val="00A56F2F"/>
    <w:rsid w:val="00A570FF"/>
    <w:rsid w:val="00A571CB"/>
    <w:rsid w:val="00A57201"/>
    <w:rsid w:val="00A57213"/>
    <w:rsid w:val="00A57289"/>
    <w:rsid w:val="00A57453"/>
    <w:rsid w:val="00A574F6"/>
    <w:rsid w:val="00A57529"/>
    <w:rsid w:val="00A5769B"/>
    <w:rsid w:val="00A57775"/>
    <w:rsid w:val="00A57807"/>
    <w:rsid w:val="00A60138"/>
    <w:rsid w:val="00A6017D"/>
    <w:rsid w:val="00A604F2"/>
    <w:rsid w:val="00A605A2"/>
    <w:rsid w:val="00A605E4"/>
    <w:rsid w:val="00A607E9"/>
    <w:rsid w:val="00A60913"/>
    <w:rsid w:val="00A60F7A"/>
    <w:rsid w:val="00A61100"/>
    <w:rsid w:val="00A6121D"/>
    <w:rsid w:val="00A61686"/>
    <w:rsid w:val="00A618F5"/>
    <w:rsid w:val="00A6190C"/>
    <w:rsid w:val="00A61B23"/>
    <w:rsid w:val="00A6214D"/>
    <w:rsid w:val="00A62210"/>
    <w:rsid w:val="00A62408"/>
    <w:rsid w:val="00A6257E"/>
    <w:rsid w:val="00A6277F"/>
    <w:rsid w:val="00A6288C"/>
    <w:rsid w:val="00A62C44"/>
    <w:rsid w:val="00A62F5A"/>
    <w:rsid w:val="00A630CD"/>
    <w:rsid w:val="00A63116"/>
    <w:rsid w:val="00A63302"/>
    <w:rsid w:val="00A63309"/>
    <w:rsid w:val="00A63457"/>
    <w:rsid w:val="00A63674"/>
    <w:rsid w:val="00A63A70"/>
    <w:rsid w:val="00A63AD2"/>
    <w:rsid w:val="00A63B4C"/>
    <w:rsid w:val="00A6404B"/>
    <w:rsid w:val="00A640C8"/>
    <w:rsid w:val="00A64115"/>
    <w:rsid w:val="00A642E3"/>
    <w:rsid w:val="00A645E2"/>
    <w:rsid w:val="00A64611"/>
    <w:rsid w:val="00A64EC8"/>
    <w:rsid w:val="00A64F72"/>
    <w:rsid w:val="00A650E9"/>
    <w:rsid w:val="00A652AF"/>
    <w:rsid w:val="00A652BD"/>
    <w:rsid w:val="00A656F7"/>
    <w:rsid w:val="00A65717"/>
    <w:rsid w:val="00A657B6"/>
    <w:rsid w:val="00A65838"/>
    <w:rsid w:val="00A65A90"/>
    <w:rsid w:val="00A65AE7"/>
    <w:rsid w:val="00A65D74"/>
    <w:rsid w:val="00A66095"/>
    <w:rsid w:val="00A660DF"/>
    <w:rsid w:val="00A6630A"/>
    <w:rsid w:val="00A6636C"/>
    <w:rsid w:val="00A664B5"/>
    <w:rsid w:val="00A6651E"/>
    <w:rsid w:val="00A66946"/>
    <w:rsid w:val="00A669CC"/>
    <w:rsid w:val="00A669F2"/>
    <w:rsid w:val="00A66D5A"/>
    <w:rsid w:val="00A66E35"/>
    <w:rsid w:val="00A670EA"/>
    <w:rsid w:val="00A67178"/>
    <w:rsid w:val="00A6717A"/>
    <w:rsid w:val="00A6723D"/>
    <w:rsid w:val="00A67266"/>
    <w:rsid w:val="00A67277"/>
    <w:rsid w:val="00A672F1"/>
    <w:rsid w:val="00A67454"/>
    <w:rsid w:val="00A675D0"/>
    <w:rsid w:val="00A6771D"/>
    <w:rsid w:val="00A67C76"/>
    <w:rsid w:val="00A67DF2"/>
    <w:rsid w:val="00A67EA1"/>
    <w:rsid w:val="00A67EB0"/>
    <w:rsid w:val="00A67F0D"/>
    <w:rsid w:val="00A6AF58"/>
    <w:rsid w:val="00A700C5"/>
    <w:rsid w:val="00A70282"/>
    <w:rsid w:val="00A70285"/>
    <w:rsid w:val="00A70463"/>
    <w:rsid w:val="00A70651"/>
    <w:rsid w:val="00A70706"/>
    <w:rsid w:val="00A7074B"/>
    <w:rsid w:val="00A707BF"/>
    <w:rsid w:val="00A707FE"/>
    <w:rsid w:val="00A70A89"/>
    <w:rsid w:val="00A70C3F"/>
    <w:rsid w:val="00A70CC6"/>
    <w:rsid w:val="00A70D93"/>
    <w:rsid w:val="00A70DDB"/>
    <w:rsid w:val="00A70EA2"/>
    <w:rsid w:val="00A70ED0"/>
    <w:rsid w:val="00A70EEB"/>
    <w:rsid w:val="00A71048"/>
    <w:rsid w:val="00A711FA"/>
    <w:rsid w:val="00A7177E"/>
    <w:rsid w:val="00A71A20"/>
    <w:rsid w:val="00A71AC8"/>
    <w:rsid w:val="00A71ACA"/>
    <w:rsid w:val="00A71C1E"/>
    <w:rsid w:val="00A72073"/>
    <w:rsid w:val="00A720F9"/>
    <w:rsid w:val="00A728A9"/>
    <w:rsid w:val="00A728D8"/>
    <w:rsid w:val="00A72A2E"/>
    <w:rsid w:val="00A72A4E"/>
    <w:rsid w:val="00A72B8E"/>
    <w:rsid w:val="00A72EA8"/>
    <w:rsid w:val="00A72EF1"/>
    <w:rsid w:val="00A72FAB"/>
    <w:rsid w:val="00A731C7"/>
    <w:rsid w:val="00A734EA"/>
    <w:rsid w:val="00A73511"/>
    <w:rsid w:val="00A735FB"/>
    <w:rsid w:val="00A73605"/>
    <w:rsid w:val="00A73940"/>
    <w:rsid w:val="00A7397F"/>
    <w:rsid w:val="00A73C8A"/>
    <w:rsid w:val="00A73D66"/>
    <w:rsid w:val="00A73D8D"/>
    <w:rsid w:val="00A73DC5"/>
    <w:rsid w:val="00A740F2"/>
    <w:rsid w:val="00A743CF"/>
    <w:rsid w:val="00A7453A"/>
    <w:rsid w:val="00A745C1"/>
    <w:rsid w:val="00A745E0"/>
    <w:rsid w:val="00A749EA"/>
    <w:rsid w:val="00A74FC2"/>
    <w:rsid w:val="00A75491"/>
    <w:rsid w:val="00A7577E"/>
    <w:rsid w:val="00A75AED"/>
    <w:rsid w:val="00A75B6D"/>
    <w:rsid w:val="00A75C84"/>
    <w:rsid w:val="00A75CAF"/>
    <w:rsid w:val="00A75CBB"/>
    <w:rsid w:val="00A75CC4"/>
    <w:rsid w:val="00A75D10"/>
    <w:rsid w:val="00A7611D"/>
    <w:rsid w:val="00A761F8"/>
    <w:rsid w:val="00A762BA"/>
    <w:rsid w:val="00A76465"/>
    <w:rsid w:val="00A764D2"/>
    <w:rsid w:val="00A769E7"/>
    <w:rsid w:val="00A76B86"/>
    <w:rsid w:val="00A76C14"/>
    <w:rsid w:val="00A76D24"/>
    <w:rsid w:val="00A76D5E"/>
    <w:rsid w:val="00A76E92"/>
    <w:rsid w:val="00A76EC1"/>
    <w:rsid w:val="00A77112"/>
    <w:rsid w:val="00A77611"/>
    <w:rsid w:val="00A77855"/>
    <w:rsid w:val="00A77858"/>
    <w:rsid w:val="00A77A86"/>
    <w:rsid w:val="00A77A9E"/>
    <w:rsid w:val="00A77C97"/>
    <w:rsid w:val="00A77D2E"/>
    <w:rsid w:val="00A77E89"/>
    <w:rsid w:val="00A77FF0"/>
    <w:rsid w:val="00A7D8B8"/>
    <w:rsid w:val="00A80359"/>
    <w:rsid w:val="00A8093C"/>
    <w:rsid w:val="00A80942"/>
    <w:rsid w:val="00A809E4"/>
    <w:rsid w:val="00A80C6B"/>
    <w:rsid w:val="00A80CBE"/>
    <w:rsid w:val="00A80D6C"/>
    <w:rsid w:val="00A80E9F"/>
    <w:rsid w:val="00A8117A"/>
    <w:rsid w:val="00A8149A"/>
    <w:rsid w:val="00A816F7"/>
    <w:rsid w:val="00A81791"/>
    <w:rsid w:val="00A81A8D"/>
    <w:rsid w:val="00A81DDC"/>
    <w:rsid w:val="00A81F59"/>
    <w:rsid w:val="00A82047"/>
    <w:rsid w:val="00A82326"/>
    <w:rsid w:val="00A82455"/>
    <w:rsid w:val="00A82485"/>
    <w:rsid w:val="00A824C1"/>
    <w:rsid w:val="00A8250D"/>
    <w:rsid w:val="00A8256E"/>
    <w:rsid w:val="00A82661"/>
    <w:rsid w:val="00A82864"/>
    <w:rsid w:val="00A829E2"/>
    <w:rsid w:val="00A82A29"/>
    <w:rsid w:val="00A82B09"/>
    <w:rsid w:val="00A82B8B"/>
    <w:rsid w:val="00A82F20"/>
    <w:rsid w:val="00A82FDA"/>
    <w:rsid w:val="00A83642"/>
    <w:rsid w:val="00A83907"/>
    <w:rsid w:val="00A839B8"/>
    <w:rsid w:val="00A83C57"/>
    <w:rsid w:val="00A83DC7"/>
    <w:rsid w:val="00A83E34"/>
    <w:rsid w:val="00A83F61"/>
    <w:rsid w:val="00A84092"/>
    <w:rsid w:val="00A840BB"/>
    <w:rsid w:val="00A84133"/>
    <w:rsid w:val="00A844E2"/>
    <w:rsid w:val="00A8455C"/>
    <w:rsid w:val="00A845B3"/>
    <w:rsid w:val="00A84606"/>
    <w:rsid w:val="00A8463B"/>
    <w:rsid w:val="00A8483D"/>
    <w:rsid w:val="00A848ED"/>
    <w:rsid w:val="00A84928"/>
    <w:rsid w:val="00A84A89"/>
    <w:rsid w:val="00A84D62"/>
    <w:rsid w:val="00A84DFD"/>
    <w:rsid w:val="00A84E9D"/>
    <w:rsid w:val="00A84EB7"/>
    <w:rsid w:val="00A84EFC"/>
    <w:rsid w:val="00A84F57"/>
    <w:rsid w:val="00A8502B"/>
    <w:rsid w:val="00A85062"/>
    <w:rsid w:val="00A853C7"/>
    <w:rsid w:val="00A85520"/>
    <w:rsid w:val="00A855B4"/>
    <w:rsid w:val="00A855EB"/>
    <w:rsid w:val="00A858A5"/>
    <w:rsid w:val="00A85951"/>
    <w:rsid w:val="00A859F2"/>
    <w:rsid w:val="00A85A51"/>
    <w:rsid w:val="00A85B4B"/>
    <w:rsid w:val="00A85BCF"/>
    <w:rsid w:val="00A85EBA"/>
    <w:rsid w:val="00A85F13"/>
    <w:rsid w:val="00A861D9"/>
    <w:rsid w:val="00A861FA"/>
    <w:rsid w:val="00A863F8"/>
    <w:rsid w:val="00A866E3"/>
    <w:rsid w:val="00A868AE"/>
    <w:rsid w:val="00A869EF"/>
    <w:rsid w:val="00A86A08"/>
    <w:rsid w:val="00A86A4F"/>
    <w:rsid w:val="00A86D1C"/>
    <w:rsid w:val="00A86E35"/>
    <w:rsid w:val="00A86F09"/>
    <w:rsid w:val="00A872BB"/>
    <w:rsid w:val="00A878DD"/>
    <w:rsid w:val="00A87AD6"/>
    <w:rsid w:val="00A87AEA"/>
    <w:rsid w:val="00A87C98"/>
    <w:rsid w:val="00A87CD6"/>
    <w:rsid w:val="00A87D6E"/>
    <w:rsid w:val="00A90754"/>
    <w:rsid w:val="00A9081D"/>
    <w:rsid w:val="00A90D1F"/>
    <w:rsid w:val="00A90ED1"/>
    <w:rsid w:val="00A91053"/>
    <w:rsid w:val="00A910BE"/>
    <w:rsid w:val="00A9163F"/>
    <w:rsid w:val="00A917C1"/>
    <w:rsid w:val="00A91983"/>
    <w:rsid w:val="00A919BF"/>
    <w:rsid w:val="00A91CB4"/>
    <w:rsid w:val="00A91CD6"/>
    <w:rsid w:val="00A91CF9"/>
    <w:rsid w:val="00A91D7E"/>
    <w:rsid w:val="00A91E23"/>
    <w:rsid w:val="00A920A7"/>
    <w:rsid w:val="00A9224A"/>
    <w:rsid w:val="00A922D5"/>
    <w:rsid w:val="00A924BE"/>
    <w:rsid w:val="00A92701"/>
    <w:rsid w:val="00A928E1"/>
    <w:rsid w:val="00A929C0"/>
    <w:rsid w:val="00A92A98"/>
    <w:rsid w:val="00A92B3D"/>
    <w:rsid w:val="00A92B98"/>
    <w:rsid w:val="00A93097"/>
    <w:rsid w:val="00A931D6"/>
    <w:rsid w:val="00A93465"/>
    <w:rsid w:val="00A93559"/>
    <w:rsid w:val="00A935C6"/>
    <w:rsid w:val="00A9363B"/>
    <w:rsid w:val="00A93993"/>
    <w:rsid w:val="00A93A69"/>
    <w:rsid w:val="00A93BC0"/>
    <w:rsid w:val="00A93E33"/>
    <w:rsid w:val="00A93F61"/>
    <w:rsid w:val="00A93FA0"/>
    <w:rsid w:val="00A93FC4"/>
    <w:rsid w:val="00A944BE"/>
    <w:rsid w:val="00A9458F"/>
    <w:rsid w:val="00A946FB"/>
    <w:rsid w:val="00A94753"/>
    <w:rsid w:val="00A94A30"/>
    <w:rsid w:val="00A94C0A"/>
    <w:rsid w:val="00A94E66"/>
    <w:rsid w:val="00A950EB"/>
    <w:rsid w:val="00A95108"/>
    <w:rsid w:val="00A95243"/>
    <w:rsid w:val="00A95349"/>
    <w:rsid w:val="00A9540A"/>
    <w:rsid w:val="00A9585E"/>
    <w:rsid w:val="00A95A03"/>
    <w:rsid w:val="00A95BED"/>
    <w:rsid w:val="00A95F7F"/>
    <w:rsid w:val="00A961CD"/>
    <w:rsid w:val="00A96359"/>
    <w:rsid w:val="00A96498"/>
    <w:rsid w:val="00A96824"/>
    <w:rsid w:val="00A969DC"/>
    <w:rsid w:val="00A969E0"/>
    <w:rsid w:val="00A96B25"/>
    <w:rsid w:val="00A96B79"/>
    <w:rsid w:val="00A96C7A"/>
    <w:rsid w:val="00A96CB5"/>
    <w:rsid w:val="00A96D2C"/>
    <w:rsid w:val="00A96D9C"/>
    <w:rsid w:val="00A96DDE"/>
    <w:rsid w:val="00A96DE7"/>
    <w:rsid w:val="00A96FE8"/>
    <w:rsid w:val="00A971EA"/>
    <w:rsid w:val="00A97258"/>
    <w:rsid w:val="00A972D7"/>
    <w:rsid w:val="00A97863"/>
    <w:rsid w:val="00A97AD7"/>
    <w:rsid w:val="00A97D1F"/>
    <w:rsid w:val="00A97F40"/>
    <w:rsid w:val="00AA0032"/>
    <w:rsid w:val="00AA054A"/>
    <w:rsid w:val="00AA0561"/>
    <w:rsid w:val="00AA0E99"/>
    <w:rsid w:val="00AA0F03"/>
    <w:rsid w:val="00AA10EB"/>
    <w:rsid w:val="00AA130A"/>
    <w:rsid w:val="00AA171A"/>
    <w:rsid w:val="00AA17CC"/>
    <w:rsid w:val="00AA18A0"/>
    <w:rsid w:val="00AA1BBF"/>
    <w:rsid w:val="00AA1D19"/>
    <w:rsid w:val="00AA1D69"/>
    <w:rsid w:val="00AA20FC"/>
    <w:rsid w:val="00AA21A4"/>
    <w:rsid w:val="00AA238A"/>
    <w:rsid w:val="00AA270A"/>
    <w:rsid w:val="00AA2988"/>
    <w:rsid w:val="00AA29CA"/>
    <w:rsid w:val="00AA29E0"/>
    <w:rsid w:val="00AA2C9C"/>
    <w:rsid w:val="00AA2D84"/>
    <w:rsid w:val="00AA2E62"/>
    <w:rsid w:val="00AA2F20"/>
    <w:rsid w:val="00AA3339"/>
    <w:rsid w:val="00AA3454"/>
    <w:rsid w:val="00AA353F"/>
    <w:rsid w:val="00AA35E5"/>
    <w:rsid w:val="00AA3A04"/>
    <w:rsid w:val="00AA3B42"/>
    <w:rsid w:val="00AA3B4F"/>
    <w:rsid w:val="00AA3D6B"/>
    <w:rsid w:val="00AA3D93"/>
    <w:rsid w:val="00AA413C"/>
    <w:rsid w:val="00AA41B1"/>
    <w:rsid w:val="00AA42A7"/>
    <w:rsid w:val="00AA434A"/>
    <w:rsid w:val="00AA4731"/>
    <w:rsid w:val="00AA48E5"/>
    <w:rsid w:val="00AA4D30"/>
    <w:rsid w:val="00AA4DB9"/>
    <w:rsid w:val="00AA4EC8"/>
    <w:rsid w:val="00AA53A2"/>
    <w:rsid w:val="00AA53D1"/>
    <w:rsid w:val="00AA54E3"/>
    <w:rsid w:val="00AA564C"/>
    <w:rsid w:val="00AA56C9"/>
    <w:rsid w:val="00AA596C"/>
    <w:rsid w:val="00AA5BC5"/>
    <w:rsid w:val="00AA5C8C"/>
    <w:rsid w:val="00AA5F0C"/>
    <w:rsid w:val="00AA5FD2"/>
    <w:rsid w:val="00AA621D"/>
    <w:rsid w:val="00AA63C3"/>
    <w:rsid w:val="00AA6814"/>
    <w:rsid w:val="00AA686D"/>
    <w:rsid w:val="00AA6F57"/>
    <w:rsid w:val="00AA6FBC"/>
    <w:rsid w:val="00AA73BA"/>
    <w:rsid w:val="00AA7418"/>
    <w:rsid w:val="00AA78F0"/>
    <w:rsid w:val="00AA7A0D"/>
    <w:rsid w:val="00AA7B60"/>
    <w:rsid w:val="00AA7DEC"/>
    <w:rsid w:val="00AB00CE"/>
    <w:rsid w:val="00AB00F4"/>
    <w:rsid w:val="00AB01B4"/>
    <w:rsid w:val="00AB073A"/>
    <w:rsid w:val="00AB07A7"/>
    <w:rsid w:val="00AB08FF"/>
    <w:rsid w:val="00AB098C"/>
    <w:rsid w:val="00AB09C4"/>
    <w:rsid w:val="00AB0ABA"/>
    <w:rsid w:val="00AB0B68"/>
    <w:rsid w:val="00AB0C5D"/>
    <w:rsid w:val="00AB0C81"/>
    <w:rsid w:val="00AB0F2D"/>
    <w:rsid w:val="00AB1137"/>
    <w:rsid w:val="00AB1139"/>
    <w:rsid w:val="00AB1251"/>
    <w:rsid w:val="00AB129E"/>
    <w:rsid w:val="00AB14EF"/>
    <w:rsid w:val="00AB1710"/>
    <w:rsid w:val="00AB17F3"/>
    <w:rsid w:val="00AB1B14"/>
    <w:rsid w:val="00AB1C60"/>
    <w:rsid w:val="00AB1C61"/>
    <w:rsid w:val="00AB1CD6"/>
    <w:rsid w:val="00AB1D4A"/>
    <w:rsid w:val="00AB1DAA"/>
    <w:rsid w:val="00AB1EC4"/>
    <w:rsid w:val="00AB20E3"/>
    <w:rsid w:val="00AB276D"/>
    <w:rsid w:val="00AB2775"/>
    <w:rsid w:val="00AB27C5"/>
    <w:rsid w:val="00AB2850"/>
    <w:rsid w:val="00AB294E"/>
    <w:rsid w:val="00AB2CDC"/>
    <w:rsid w:val="00AB2D37"/>
    <w:rsid w:val="00AB2EF4"/>
    <w:rsid w:val="00AB2FC6"/>
    <w:rsid w:val="00AB2FDC"/>
    <w:rsid w:val="00AB322F"/>
    <w:rsid w:val="00AB3253"/>
    <w:rsid w:val="00AB32E9"/>
    <w:rsid w:val="00AB33E3"/>
    <w:rsid w:val="00AB34F0"/>
    <w:rsid w:val="00AB36A9"/>
    <w:rsid w:val="00AB36C0"/>
    <w:rsid w:val="00AB3720"/>
    <w:rsid w:val="00AB378A"/>
    <w:rsid w:val="00AB3A0D"/>
    <w:rsid w:val="00AB3A28"/>
    <w:rsid w:val="00AB3DEC"/>
    <w:rsid w:val="00AB3EA1"/>
    <w:rsid w:val="00AB3ECC"/>
    <w:rsid w:val="00AB3FC9"/>
    <w:rsid w:val="00AB4009"/>
    <w:rsid w:val="00AB4242"/>
    <w:rsid w:val="00AB42B4"/>
    <w:rsid w:val="00AB45E9"/>
    <w:rsid w:val="00AB46F7"/>
    <w:rsid w:val="00AB48F8"/>
    <w:rsid w:val="00AB4A45"/>
    <w:rsid w:val="00AB4B26"/>
    <w:rsid w:val="00AB4D1C"/>
    <w:rsid w:val="00AB4D65"/>
    <w:rsid w:val="00AB4F85"/>
    <w:rsid w:val="00AB50EC"/>
    <w:rsid w:val="00AB52AD"/>
    <w:rsid w:val="00AB52B6"/>
    <w:rsid w:val="00AB53C7"/>
    <w:rsid w:val="00AB559F"/>
    <w:rsid w:val="00AB5607"/>
    <w:rsid w:val="00AB5850"/>
    <w:rsid w:val="00AB5EBE"/>
    <w:rsid w:val="00AB5F01"/>
    <w:rsid w:val="00AB5F05"/>
    <w:rsid w:val="00AB6151"/>
    <w:rsid w:val="00AB6261"/>
    <w:rsid w:val="00AB62D8"/>
    <w:rsid w:val="00AB6313"/>
    <w:rsid w:val="00AB6470"/>
    <w:rsid w:val="00AB651D"/>
    <w:rsid w:val="00AB66A3"/>
    <w:rsid w:val="00AB67E6"/>
    <w:rsid w:val="00AB6B3C"/>
    <w:rsid w:val="00AB6CEA"/>
    <w:rsid w:val="00AB6D21"/>
    <w:rsid w:val="00AB7001"/>
    <w:rsid w:val="00AB70F2"/>
    <w:rsid w:val="00AB70F6"/>
    <w:rsid w:val="00AB7249"/>
    <w:rsid w:val="00AB7279"/>
    <w:rsid w:val="00AB7399"/>
    <w:rsid w:val="00AB73C7"/>
    <w:rsid w:val="00AB7662"/>
    <w:rsid w:val="00AB785D"/>
    <w:rsid w:val="00AB78EE"/>
    <w:rsid w:val="00AB7A41"/>
    <w:rsid w:val="00AB7B30"/>
    <w:rsid w:val="00AC02DE"/>
    <w:rsid w:val="00AC054E"/>
    <w:rsid w:val="00AC0761"/>
    <w:rsid w:val="00AC077C"/>
    <w:rsid w:val="00AC0936"/>
    <w:rsid w:val="00AC098C"/>
    <w:rsid w:val="00AC0FCF"/>
    <w:rsid w:val="00AC14F8"/>
    <w:rsid w:val="00AC16FD"/>
    <w:rsid w:val="00AC17C6"/>
    <w:rsid w:val="00AC1872"/>
    <w:rsid w:val="00AC1B80"/>
    <w:rsid w:val="00AC1B94"/>
    <w:rsid w:val="00AC1C8A"/>
    <w:rsid w:val="00AC1FB2"/>
    <w:rsid w:val="00AC1FED"/>
    <w:rsid w:val="00AC2137"/>
    <w:rsid w:val="00AC21E7"/>
    <w:rsid w:val="00AC2521"/>
    <w:rsid w:val="00AC2712"/>
    <w:rsid w:val="00AC2830"/>
    <w:rsid w:val="00AC2885"/>
    <w:rsid w:val="00AC2A42"/>
    <w:rsid w:val="00AC2DCE"/>
    <w:rsid w:val="00AC2EEF"/>
    <w:rsid w:val="00AC322C"/>
    <w:rsid w:val="00AC3324"/>
    <w:rsid w:val="00AC34AD"/>
    <w:rsid w:val="00AC34F7"/>
    <w:rsid w:val="00AC37C5"/>
    <w:rsid w:val="00AC3885"/>
    <w:rsid w:val="00AC3A2C"/>
    <w:rsid w:val="00AC3B31"/>
    <w:rsid w:val="00AC3E12"/>
    <w:rsid w:val="00AC3F3E"/>
    <w:rsid w:val="00AC403B"/>
    <w:rsid w:val="00AC41EC"/>
    <w:rsid w:val="00AC41FB"/>
    <w:rsid w:val="00AC44BA"/>
    <w:rsid w:val="00AC4723"/>
    <w:rsid w:val="00AC4902"/>
    <w:rsid w:val="00AC524C"/>
    <w:rsid w:val="00AC5447"/>
    <w:rsid w:val="00AC579E"/>
    <w:rsid w:val="00AC583C"/>
    <w:rsid w:val="00AC59E0"/>
    <w:rsid w:val="00AC59E6"/>
    <w:rsid w:val="00AC5B9C"/>
    <w:rsid w:val="00AC5C7F"/>
    <w:rsid w:val="00AC5DA4"/>
    <w:rsid w:val="00AC618E"/>
    <w:rsid w:val="00AC61EC"/>
    <w:rsid w:val="00AC6428"/>
    <w:rsid w:val="00AC64CC"/>
    <w:rsid w:val="00AC6908"/>
    <w:rsid w:val="00AC69A6"/>
    <w:rsid w:val="00AC69DC"/>
    <w:rsid w:val="00AC6F7A"/>
    <w:rsid w:val="00AC7039"/>
    <w:rsid w:val="00AC73F7"/>
    <w:rsid w:val="00AC74EE"/>
    <w:rsid w:val="00AC7710"/>
    <w:rsid w:val="00AC787F"/>
    <w:rsid w:val="00AC7958"/>
    <w:rsid w:val="00AC7970"/>
    <w:rsid w:val="00AC79B5"/>
    <w:rsid w:val="00AC7B51"/>
    <w:rsid w:val="00AC7CC2"/>
    <w:rsid w:val="00AC7FB4"/>
    <w:rsid w:val="00AD01F5"/>
    <w:rsid w:val="00AD0235"/>
    <w:rsid w:val="00AD0316"/>
    <w:rsid w:val="00AD038F"/>
    <w:rsid w:val="00AD0492"/>
    <w:rsid w:val="00AD0717"/>
    <w:rsid w:val="00AD0785"/>
    <w:rsid w:val="00AD087C"/>
    <w:rsid w:val="00AD08A2"/>
    <w:rsid w:val="00AD09CF"/>
    <w:rsid w:val="00AD0AA6"/>
    <w:rsid w:val="00AD0C2D"/>
    <w:rsid w:val="00AD102B"/>
    <w:rsid w:val="00AD112A"/>
    <w:rsid w:val="00AD1165"/>
    <w:rsid w:val="00AD17D3"/>
    <w:rsid w:val="00AD191D"/>
    <w:rsid w:val="00AD19F4"/>
    <w:rsid w:val="00AD1A2D"/>
    <w:rsid w:val="00AD1E15"/>
    <w:rsid w:val="00AD1FDA"/>
    <w:rsid w:val="00AD2016"/>
    <w:rsid w:val="00AD232C"/>
    <w:rsid w:val="00AD25C8"/>
    <w:rsid w:val="00AD2803"/>
    <w:rsid w:val="00AD2E16"/>
    <w:rsid w:val="00AD31DB"/>
    <w:rsid w:val="00AD3206"/>
    <w:rsid w:val="00AD3396"/>
    <w:rsid w:val="00AD34B3"/>
    <w:rsid w:val="00AD3603"/>
    <w:rsid w:val="00AD36B2"/>
    <w:rsid w:val="00AD3982"/>
    <w:rsid w:val="00AD3ACA"/>
    <w:rsid w:val="00AD3D6D"/>
    <w:rsid w:val="00AD3DF0"/>
    <w:rsid w:val="00AD3E2C"/>
    <w:rsid w:val="00AD3EB4"/>
    <w:rsid w:val="00AD42B0"/>
    <w:rsid w:val="00AD4453"/>
    <w:rsid w:val="00AD45BC"/>
    <w:rsid w:val="00AD4898"/>
    <w:rsid w:val="00AD48B7"/>
    <w:rsid w:val="00AD4919"/>
    <w:rsid w:val="00AD4ADC"/>
    <w:rsid w:val="00AD4BBC"/>
    <w:rsid w:val="00AD4BFC"/>
    <w:rsid w:val="00AD50CC"/>
    <w:rsid w:val="00AD5193"/>
    <w:rsid w:val="00AD52E6"/>
    <w:rsid w:val="00AD55B4"/>
    <w:rsid w:val="00AD568E"/>
    <w:rsid w:val="00AD5690"/>
    <w:rsid w:val="00AD5821"/>
    <w:rsid w:val="00AD5BEC"/>
    <w:rsid w:val="00AD5F38"/>
    <w:rsid w:val="00AD5FD8"/>
    <w:rsid w:val="00AD63AB"/>
    <w:rsid w:val="00AD6781"/>
    <w:rsid w:val="00AD683B"/>
    <w:rsid w:val="00AD6BB6"/>
    <w:rsid w:val="00AD6DA3"/>
    <w:rsid w:val="00AD6F05"/>
    <w:rsid w:val="00AD7184"/>
    <w:rsid w:val="00AD72C4"/>
    <w:rsid w:val="00AD737D"/>
    <w:rsid w:val="00AD77AC"/>
    <w:rsid w:val="00AD77C4"/>
    <w:rsid w:val="00AD793F"/>
    <w:rsid w:val="00AD79C0"/>
    <w:rsid w:val="00AD7B9D"/>
    <w:rsid w:val="00AD7F68"/>
    <w:rsid w:val="00AD7F85"/>
    <w:rsid w:val="00AE014F"/>
    <w:rsid w:val="00AE0161"/>
    <w:rsid w:val="00AE059D"/>
    <w:rsid w:val="00AE0680"/>
    <w:rsid w:val="00AE07EF"/>
    <w:rsid w:val="00AE091D"/>
    <w:rsid w:val="00AE0A56"/>
    <w:rsid w:val="00AE0C97"/>
    <w:rsid w:val="00AE0E6E"/>
    <w:rsid w:val="00AE0FC0"/>
    <w:rsid w:val="00AE1145"/>
    <w:rsid w:val="00AE11B4"/>
    <w:rsid w:val="00AE121D"/>
    <w:rsid w:val="00AE1478"/>
    <w:rsid w:val="00AE1537"/>
    <w:rsid w:val="00AE18C2"/>
    <w:rsid w:val="00AE1933"/>
    <w:rsid w:val="00AE1A89"/>
    <w:rsid w:val="00AE1BB7"/>
    <w:rsid w:val="00AE1BDC"/>
    <w:rsid w:val="00AE1EF7"/>
    <w:rsid w:val="00AE1FE3"/>
    <w:rsid w:val="00AE206C"/>
    <w:rsid w:val="00AE2111"/>
    <w:rsid w:val="00AE249B"/>
    <w:rsid w:val="00AE25B9"/>
    <w:rsid w:val="00AE274F"/>
    <w:rsid w:val="00AE2D1B"/>
    <w:rsid w:val="00AE2E24"/>
    <w:rsid w:val="00AE302E"/>
    <w:rsid w:val="00AE3209"/>
    <w:rsid w:val="00AE324D"/>
    <w:rsid w:val="00AE32A7"/>
    <w:rsid w:val="00AE34CE"/>
    <w:rsid w:val="00AE35CE"/>
    <w:rsid w:val="00AE3B49"/>
    <w:rsid w:val="00AE3BAD"/>
    <w:rsid w:val="00AE3C0A"/>
    <w:rsid w:val="00AE3CEA"/>
    <w:rsid w:val="00AE3ECD"/>
    <w:rsid w:val="00AE4083"/>
    <w:rsid w:val="00AE40F7"/>
    <w:rsid w:val="00AE4181"/>
    <w:rsid w:val="00AE41E0"/>
    <w:rsid w:val="00AE43D0"/>
    <w:rsid w:val="00AE4853"/>
    <w:rsid w:val="00AE4AA4"/>
    <w:rsid w:val="00AE4B66"/>
    <w:rsid w:val="00AE4DAA"/>
    <w:rsid w:val="00AE4DD6"/>
    <w:rsid w:val="00AE4E4A"/>
    <w:rsid w:val="00AE4F4F"/>
    <w:rsid w:val="00AE4FE2"/>
    <w:rsid w:val="00AE595E"/>
    <w:rsid w:val="00AE5995"/>
    <w:rsid w:val="00AE5B28"/>
    <w:rsid w:val="00AE5BD3"/>
    <w:rsid w:val="00AE5DB2"/>
    <w:rsid w:val="00AE5E89"/>
    <w:rsid w:val="00AE5EE2"/>
    <w:rsid w:val="00AE6126"/>
    <w:rsid w:val="00AE6410"/>
    <w:rsid w:val="00AE6506"/>
    <w:rsid w:val="00AE652A"/>
    <w:rsid w:val="00AE6874"/>
    <w:rsid w:val="00AE6D87"/>
    <w:rsid w:val="00AE74DD"/>
    <w:rsid w:val="00AE74F5"/>
    <w:rsid w:val="00AE7689"/>
    <w:rsid w:val="00AE76C3"/>
    <w:rsid w:val="00AE77C6"/>
    <w:rsid w:val="00AE782F"/>
    <w:rsid w:val="00AE787B"/>
    <w:rsid w:val="00AE787F"/>
    <w:rsid w:val="00AE7E31"/>
    <w:rsid w:val="00AF019F"/>
    <w:rsid w:val="00AF0298"/>
    <w:rsid w:val="00AF05ED"/>
    <w:rsid w:val="00AF0615"/>
    <w:rsid w:val="00AF06E8"/>
    <w:rsid w:val="00AF06EA"/>
    <w:rsid w:val="00AF0774"/>
    <w:rsid w:val="00AF07AD"/>
    <w:rsid w:val="00AF085D"/>
    <w:rsid w:val="00AF08DE"/>
    <w:rsid w:val="00AF0E00"/>
    <w:rsid w:val="00AF0EF4"/>
    <w:rsid w:val="00AF0F4A"/>
    <w:rsid w:val="00AF0FC7"/>
    <w:rsid w:val="00AF107D"/>
    <w:rsid w:val="00AF11A8"/>
    <w:rsid w:val="00AF1638"/>
    <w:rsid w:val="00AF169A"/>
    <w:rsid w:val="00AF1EDC"/>
    <w:rsid w:val="00AF2198"/>
    <w:rsid w:val="00AF22C7"/>
    <w:rsid w:val="00AF233B"/>
    <w:rsid w:val="00AF246E"/>
    <w:rsid w:val="00AF251F"/>
    <w:rsid w:val="00AF2811"/>
    <w:rsid w:val="00AF2914"/>
    <w:rsid w:val="00AF2956"/>
    <w:rsid w:val="00AF2AB1"/>
    <w:rsid w:val="00AF2CA9"/>
    <w:rsid w:val="00AF2D8C"/>
    <w:rsid w:val="00AF306A"/>
    <w:rsid w:val="00AF3241"/>
    <w:rsid w:val="00AF33E0"/>
    <w:rsid w:val="00AF347E"/>
    <w:rsid w:val="00AF353C"/>
    <w:rsid w:val="00AF3620"/>
    <w:rsid w:val="00AF36FE"/>
    <w:rsid w:val="00AF3755"/>
    <w:rsid w:val="00AF378B"/>
    <w:rsid w:val="00AF3AD9"/>
    <w:rsid w:val="00AF3C6B"/>
    <w:rsid w:val="00AF3E19"/>
    <w:rsid w:val="00AF3EAF"/>
    <w:rsid w:val="00AF4134"/>
    <w:rsid w:val="00AF41CE"/>
    <w:rsid w:val="00AF41D0"/>
    <w:rsid w:val="00AF45BD"/>
    <w:rsid w:val="00AF467E"/>
    <w:rsid w:val="00AF4AFF"/>
    <w:rsid w:val="00AF4BA1"/>
    <w:rsid w:val="00AF4D0A"/>
    <w:rsid w:val="00AF4DE3"/>
    <w:rsid w:val="00AF4E30"/>
    <w:rsid w:val="00AF4F3A"/>
    <w:rsid w:val="00AF503F"/>
    <w:rsid w:val="00AF52C1"/>
    <w:rsid w:val="00AF58A4"/>
    <w:rsid w:val="00AF5A06"/>
    <w:rsid w:val="00AF5A21"/>
    <w:rsid w:val="00AF5CA2"/>
    <w:rsid w:val="00AF5CB8"/>
    <w:rsid w:val="00AF5D23"/>
    <w:rsid w:val="00AF5D71"/>
    <w:rsid w:val="00AF5F52"/>
    <w:rsid w:val="00AF606B"/>
    <w:rsid w:val="00AF608D"/>
    <w:rsid w:val="00AF6289"/>
    <w:rsid w:val="00AF62A4"/>
    <w:rsid w:val="00AF62EF"/>
    <w:rsid w:val="00AF65A6"/>
    <w:rsid w:val="00AF664D"/>
    <w:rsid w:val="00AF67D9"/>
    <w:rsid w:val="00AF69C8"/>
    <w:rsid w:val="00AF6EA1"/>
    <w:rsid w:val="00AF6F64"/>
    <w:rsid w:val="00AF6FB5"/>
    <w:rsid w:val="00AF6FBA"/>
    <w:rsid w:val="00AF7182"/>
    <w:rsid w:val="00AF7273"/>
    <w:rsid w:val="00AF737C"/>
    <w:rsid w:val="00AF78CF"/>
    <w:rsid w:val="00AF7B91"/>
    <w:rsid w:val="00AF7C34"/>
    <w:rsid w:val="00AF7C66"/>
    <w:rsid w:val="00AF7E5E"/>
    <w:rsid w:val="00AF7FE9"/>
    <w:rsid w:val="00AF7FF9"/>
    <w:rsid w:val="00B00239"/>
    <w:rsid w:val="00B00296"/>
    <w:rsid w:val="00B002DD"/>
    <w:rsid w:val="00B0049A"/>
    <w:rsid w:val="00B00CFE"/>
    <w:rsid w:val="00B00D16"/>
    <w:rsid w:val="00B00EE8"/>
    <w:rsid w:val="00B0102F"/>
    <w:rsid w:val="00B0116B"/>
    <w:rsid w:val="00B0142F"/>
    <w:rsid w:val="00B01687"/>
    <w:rsid w:val="00B016F1"/>
    <w:rsid w:val="00B01715"/>
    <w:rsid w:val="00B01A47"/>
    <w:rsid w:val="00B01C2C"/>
    <w:rsid w:val="00B01D8B"/>
    <w:rsid w:val="00B020CD"/>
    <w:rsid w:val="00B02290"/>
    <w:rsid w:val="00B022C6"/>
    <w:rsid w:val="00B022DD"/>
    <w:rsid w:val="00B02A44"/>
    <w:rsid w:val="00B02AAE"/>
    <w:rsid w:val="00B02D9E"/>
    <w:rsid w:val="00B02F06"/>
    <w:rsid w:val="00B032D4"/>
    <w:rsid w:val="00B03416"/>
    <w:rsid w:val="00B0341F"/>
    <w:rsid w:val="00B0351B"/>
    <w:rsid w:val="00B035BA"/>
    <w:rsid w:val="00B0368A"/>
    <w:rsid w:val="00B03724"/>
    <w:rsid w:val="00B03878"/>
    <w:rsid w:val="00B03953"/>
    <w:rsid w:val="00B03A7E"/>
    <w:rsid w:val="00B03D84"/>
    <w:rsid w:val="00B03E5F"/>
    <w:rsid w:val="00B03F2A"/>
    <w:rsid w:val="00B0402B"/>
    <w:rsid w:val="00B04065"/>
    <w:rsid w:val="00B0411D"/>
    <w:rsid w:val="00B041CC"/>
    <w:rsid w:val="00B043D6"/>
    <w:rsid w:val="00B044FE"/>
    <w:rsid w:val="00B04740"/>
    <w:rsid w:val="00B0492E"/>
    <w:rsid w:val="00B04B5F"/>
    <w:rsid w:val="00B04BD4"/>
    <w:rsid w:val="00B05158"/>
    <w:rsid w:val="00B0519F"/>
    <w:rsid w:val="00B0529A"/>
    <w:rsid w:val="00B05453"/>
    <w:rsid w:val="00B054D8"/>
    <w:rsid w:val="00B0590A"/>
    <w:rsid w:val="00B05A72"/>
    <w:rsid w:val="00B05A86"/>
    <w:rsid w:val="00B05BE6"/>
    <w:rsid w:val="00B05C2B"/>
    <w:rsid w:val="00B0604C"/>
    <w:rsid w:val="00B061B5"/>
    <w:rsid w:val="00B061E7"/>
    <w:rsid w:val="00B0646C"/>
    <w:rsid w:val="00B0669F"/>
    <w:rsid w:val="00B06759"/>
    <w:rsid w:val="00B06815"/>
    <w:rsid w:val="00B06868"/>
    <w:rsid w:val="00B06E3D"/>
    <w:rsid w:val="00B06F2C"/>
    <w:rsid w:val="00B06F48"/>
    <w:rsid w:val="00B071E9"/>
    <w:rsid w:val="00B071F2"/>
    <w:rsid w:val="00B0732D"/>
    <w:rsid w:val="00B075E5"/>
    <w:rsid w:val="00B078AC"/>
    <w:rsid w:val="00B07A8E"/>
    <w:rsid w:val="00B07AD8"/>
    <w:rsid w:val="00B07CF6"/>
    <w:rsid w:val="00B07D6B"/>
    <w:rsid w:val="00B10205"/>
    <w:rsid w:val="00B102FB"/>
    <w:rsid w:val="00B1068C"/>
    <w:rsid w:val="00B107EF"/>
    <w:rsid w:val="00B10844"/>
    <w:rsid w:val="00B108CE"/>
    <w:rsid w:val="00B10A7C"/>
    <w:rsid w:val="00B10C5A"/>
    <w:rsid w:val="00B10CEE"/>
    <w:rsid w:val="00B10EDB"/>
    <w:rsid w:val="00B111C3"/>
    <w:rsid w:val="00B1134C"/>
    <w:rsid w:val="00B1140C"/>
    <w:rsid w:val="00B117B2"/>
    <w:rsid w:val="00B11C79"/>
    <w:rsid w:val="00B11DF8"/>
    <w:rsid w:val="00B11F1E"/>
    <w:rsid w:val="00B1204C"/>
    <w:rsid w:val="00B120A1"/>
    <w:rsid w:val="00B12273"/>
    <w:rsid w:val="00B12347"/>
    <w:rsid w:val="00B1237B"/>
    <w:rsid w:val="00B124A5"/>
    <w:rsid w:val="00B12500"/>
    <w:rsid w:val="00B1270E"/>
    <w:rsid w:val="00B12896"/>
    <w:rsid w:val="00B12AAE"/>
    <w:rsid w:val="00B12CE5"/>
    <w:rsid w:val="00B12E51"/>
    <w:rsid w:val="00B12EE1"/>
    <w:rsid w:val="00B13116"/>
    <w:rsid w:val="00B136A7"/>
    <w:rsid w:val="00B136E2"/>
    <w:rsid w:val="00B1372B"/>
    <w:rsid w:val="00B1389F"/>
    <w:rsid w:val="00B13917"/>
    <w:rsid w:val="00B1391E"/>
    <w:rsid w:val="00B1397A"/>
    <w:rsid w:val="00B139E1"/>
    <w:rsid w:val="00B13DB2"/>
    <w:rsid w:val="00B13F36"/>
    <w:rsid w:val="00B13FA5"/>
    <w:rsid w:val="00B14054"/>
    <w:rsid w:val="00B140D9"/>
    <w:rsid w:val="00B1414A"/>
    <w:rsid w:val="00B14177"/>
    <w:rsid w:val="00B141FF"/>
    <w:rsid w:val="00B14221"/>
    <w:rsid w:val="00B14443"/>
    <w:rsid w:val="00B147A9"/>
    <w:rsid w:val="00B1482E"/>
    <w:rsid w:val="00B14875"/>
    <w:rsid w:val="00B14956"/>
    <w:rsid w:val="00B14964"/>
    <w:rsid w:val="00B14BE8"/>
    <w:rsid w:val="00B14CCF"/>
    <w:rsid w:val="00B14F73"/>
    <w:rsid w:val="00B154F9"/>
    <w:rsid w:val="00B156DE"/>
    <w:rsid w:val="00B1581B"/>
    <w:rsid w:val="00B15862"/>
    <w:rsid w:val="00B15CBC"/>
    <w:rsid w:val="00B15EE5"/>
    <w:rsid w:val="00B16410"/>
    <w:rsid w:val="00B164FC"/>
    <w:rsid w:val="00B16B02"/>
    <w:rsid w:val="00B16B0F"/>
    <w:rsid w:val="00B16B72"/>
    <w:rsid w:val="00B16C34"/>
    <w:rsid w:val="00B16D61"/>
    <w:rsid w:val="00B16EFB"/>
    <w:rsid w:val="00B17138"/>
    <w:rsid w:val="00B17365"/>
    <w:rsid w:val="00B17774"/>
    <w:rsid w:val="00B17983"/>
    <w:rsid w:val="00B17C07"/>
    <w:rsid w:val="00B17E4D"/>
    <w:rsid w:val="00B17E80"/>
    <w:rsid w:val="00B20187"/>
    <w:rsid w:val="00B20717"/>
    <w:rsid w:val="00B2075C"/>
    <w:rsid w:val="00B2078C"/>
    <w:rsid w:val="00B207BB"/>
    <w:rsid w:val="00B207D1"/>
    <w:rsid w:val="00B20858"/>
    <w:rsid w:val="00B208A4"/>
    <w:rsid w:val="00B20901"/>
    <w:rsid w:val="00B20A40"/>
    <w:rsid w:val="00B20C75"/>
    <w:rsid w:val="00B20FA6"/>
    <w:rsid w:val="00B210C9"/>
    <w:rsid w:val="00B2114C"/>
    <w:rsid w:val="00B212D0"/>
    <w:rsid w:val="00B21400"/>
    <w:rsid w:val="00B21469"/>
    <w:rsid w:val="00B21567"/>
    <w:rsid w:val="00B216AE"/>
    <w:rsid w:val="00B21807"/>
    <w:rsid w:val="00B2182D"/>
    <w:rsid w:val="00B21845"/>
    <w:rsid w:val="00B219CA"/>
    <w:rsid w:val="00B21B18"/>
    <w:rsid w:val="00B21F2C"/>
    <w:rsid w:val="00B21FD1"/>
    <w:rsid w:val="00B22154"/>
    <w:rsid w:val="00B22182"/>
    <w:rsid w:val="00B221EE"/>
    <w:rsid w:val="00B223A1"/>
    <w:rsid w:val="00B2247D"/>
    <w:rsid w:val="00B228E4"/>
    <w:rsid w:val="00B229FE"/>
    <w:rsid w:val="00B22A97"/>
    <w:rsid w:val="00B22B3A"/>
    <w:rsid w:val="00B22CD6"/>
    <w:rsid w:val="00B22F68"/>
    <w:rsid w:val="00B2308B"/>
    <w:rsid w:val="00B232D4"/>
    <w:rsid w:val="00B233B5"/>
    <w:rsid w:val="00B235B8"/>
    <w:rsid w:val="00B23680"/>
    <w:rsid w:val="00B23831"/>
    <w:rsid w:val="00B23EAA"/>
    <w:rsid w:val="00B243B1"/>
    <w:rsid w:val="00B2471F"/>
    <w:rsid w:val="00B24746"/>
    <w:rsid w:val="00B24886"/>
    <w:rsid w:val="00B24ADC"/>
    <w:rsid w:val="00B24B0F"/>
    <w:rsid w:val="00B24BA1"/>
    <w:rsid w:val="00B24E37"/>
    <w:rsid w:val="00B252BC"/>
    <w:rsid w:val="00B254FC"/>
    <w:rsid w:val="00B2557A"/>
    <w:rsid w:val="00B2562D"/>
    <w:rsid w:val="00B25847"/>
    <w:rsid w:val="00B25892"/>
    <w:rsid w:val="00B25B0D"/>
    <w:rsid w:val="00B25BAA"/>
    <w:rsid w:val="00B25C82"/>
    <w:rsid w:val="00B25E31"/>
    <w:rsid w:val="00B2614A"/>
    <w:rsid w:val="00B261C4"/>
    <w:rsid w:val="00B26355"/>
    <w:rsid w:val="00B26358"/>
    <w:rsid w:val="00B26554"/>
    <w:rsid w:val="00B2669A"/>
    <w:rsid w:val="00B269C5"/>
    <w:rsid w:val="00B26B30"/>
    <w:rsid w:val="00B26C07"/>
    <w:rsid w:val="00B26C2A"/>
    <w:rsid w:val="00B26CE8"/>
    <w:rsid w:val="00B26DA3"/>
    <w:rsid w:val="00B27481"/>
    <w:rsid w:val="00B274AD"/>
    <w:rsid w:val="00B276A9"/>
    <w:rsid w:val="00B277B9"/>
    <w:rsid w:val="00B279B9"/>
    <w:rsid w:val="00B27BDE"/>
    <w:rsid w:val="00B27FA1"/>
    <w:rsid w:val="00B30199"/>
    <w:rsid w:val="00B30344"/>
    <w:rsid w:val="00B30359"/>
    <w:rsid w:val="00B304F9"/>
    <w:rsid w:val="00B3050B"/>
    <w:rsid w:val="00B3051D"/>
    <w:rsid w:val="00B3081D"/>
    <w:rsid w:val="00B30821"/>
    <w:rsid w:val="00B30C63"/>
    <w:rsid w:val="00B30EC1"/>
    <w:rsid w:val="00B310CA"/>
    <w:rsid w:val="00B310DE"/>
    <w:rsid w:val="00B31293"/>
    <w:rsid w:val="00B3129A"/>
    <w:rsid w:val="00B3133A"/>
    <w:rsid w:val="00B31363"/>
    <w:rsid w:val="00B31860"/>
    <w:rsid w:val="00B31A06"/>
    <w:rsid w:val="00B31A1B"/>
    <w:rsid w:val="00B31C93"/>
    <w:rsid w:val="00B31CFB"/>
    <w:rsid w:val="00B31E78"/>
    <w:rsid w:val="00B31F05"/>
    <w:rsid w:val="00B3219D"/>
    <w:rsid w:val="00B32341"/>
    <w:rsid w:val="00B32374"/>
    <w:rsid w:val="00B3256E"/>
    <w:rsid w:val="00B32AC8"/>
    <w:rsid w:val="00B32CED"/>
    <w:rsid w:val="00B330F1"/>
    <w:rsid w:val="00B3319F"/>
    <w:rsid w:val="00B331B6"/>
    <w:rsid w:val="00B33233"/>
    <w:rsid w:val="00B332C3"/>
    <w:rsid w:val="00B33436"/>
    <w:rsid w:val="00B336E8"/>
    <w:rsid w:val="00B3397A"/>
    <w:rsid w:val="00B33A1B"/>
    <w:rsid w:val="00B33A91"/>
    <w:rsid w:val="00B33AE1"/>
    <w:rsid w:val="00B34009"/>
    <w:rsid w:val="00B34078"/>
    <w:rsid w:val="00B34301"/>
    <w:rsid w:val="00B34457"/>
    <w:rsid w:val="00B34526"/>
    <w:rsid w:val="00B34580"/>
    <w:rsid w:val="00B3459A"/>
    <w:rsid w:val="00B345DD"/>
    <w:rsid w:val="00B3461D"/>
    <w:rsid w:val="00B3462F"/>
    <w:rsid w:val="00B347D1"/>
    <w:rsid w:val="00B34E14"/>
    <w:rsid w:val="00B34E45"/>
    <w:rsid w:val="00B34EAF"/>
    <w:rsid w:val="00B35041"/>
    <w:rsid w:val="00B3542E"/>
    <w:rsid w:val="00B355FE"/>
    <w:rsid w:val="00B3566A"/>
    <w:rsid w:val="00B365BF"/>
    <w:rsid w:val="00B365F1"/>
    <w:rsid w:val="00B3665C"/>
    <w:rsid w:val="00B36715"/>
    <w:rsid w:val="00B36840"/>
    <w:rsid w:val="00B36AF9"/>
    <w:rsid w:val="00B36CB2"/>
    <w:rsid w:val="00B370E8"/>
    <w:rsid w:val="00B370FA"/>
    <w:rsid w:val="00B37274"/>
    <w:rsid w:val="00B37309"/>
    <w:rsid w:val="00B37501"/>
    <w:rsid w:val="00B3762D"/>
    <w:rsid w:val="00B377A3"/>
    <w:rsid w:val="00B37832"/>
    <w:rsid w:val="00B37C34"/>
    <w:rsid w:val="00B37D22"/>
    <w:rsid w:val="00B37DE2"/>
    <w:rsid w:val="00B37FE0"/>
    <w:rsid w:val="00B403F2"/>
    <w:rsid w:val="00B4040E"/>
    <w:rsid w:val="00B4058D"/>
    <w:rsid w:val="00B406F0"/>
    <w:rsid w:val="00B40807"/>
    <w:rsid w:val="00B408C3"/>
    <w:rsid w:val="00B40CE8"/>
    <w:rsid w:val="00B40D01"/>
    <w:rsid w:val="00B40D2A"/>
    <w:rsid w:val="00B40E3F"/>
    <w:rsid w:val="00B412AE"/>
    <w:rsid w:val="00B41358"/>
    <w:rsid w:val="00B41764"/>
    <w:rsid w:val="00B41ADC"/>
    <w:rsid w:val="00B41E02"/>
    <w:rsid w:val="00B41E05"/>
    <w:rsid w:val="00B41E98"/>
    <w:rsid w:val="00B42139"/>
    <w:rsid w:val="00B42236"/>
    <w:rsid w:val="00B4235F"/>
    <w:rsid w:val="00B42374"/>
    <w:rsid w:val="00B424FC"/>
    <w:rsid w:val="00B42517"/>
    <w:rsid w:val="00B42583"/>
    <w:rsid w:val="00B4273D"/>
    <w:rsid w:val="00B42769"/>
    <w:rsid w:val="00B427B6"/>
    <w:rsid w:val="00B42886"/>
    <w:rsid w:val="00B4296D"/>
    <w:rsid w:val="00B429DC"/>
    <w:rsid w:val="00B42AE6"/>
    <w:rsid w:val="00B42D3D"/>
    <w:rsid w:val="00B430A2"/>
    <w:rsid w:val="00B436D2"/>
    <w:rsid w:val="00B437E4"/>
    <w:rsid w:val="00B438D9"/>
    <w:rsid w:val="00B43978"/>
    <w:rsid w:val="00B43A1C"/>
    <w:rsid w:val="00B43A7B"/>
    <w:rsid w:val="00B43C5F"/>
    <w:rsid w:val="00B43E0F"/>
    <w:rsid w:val="00B43E81"/>
    <w:rsid w:val="00B43ECD"/>
    <w:rsid w:val="00B44032"/>
    <w:rsid w:val="00B4416D"/>
    <w:rsid w:val="00B441BC"/>
    <w:rsid w:val="00B44281"/>
    <w:rsid w:val="00B44340"/>
    <w:rsid w:val="00B44484"/>
    <w:rsid w:val="00B4466A"/>
    <w:rsid w:val="00B44945"/>
    <w:rsid w:val="00B44AD5"/>
    <w:rsid w:val="00B44B31"/>
    <w:rsid w:val="00B44C6D"/>
    <w:rsid w:val="00B44E3F"/>
    <w:rsid w:val="00B45231"/>
    <w:rsid w:val="00B4548E"/>
    <w:rsid w:val="00B45530"/>
    <w:rsid w:val="00B4577A"/>
    <w:rsid w:val="00B459C3"/>
    <w:rsid w:val="00B459E0"/>
    <w:rsid w:val="00B45A5D"/>
    <w:rsid w:val="00B45A64"/>
    <w:rsid w:val="00B45A8A"/>
    <w:rsid w:val="00B45C54"/>
    <w:rsid w:val="00B45C96"/>
    <w:rsid w:val="00B45E65"/>
    <w:rsid w:val="00B45EBD"/>
    <w:rsid w:val="00B461B9"/>
    <w:rsid w:val="00B46281"/>
    <w:rsid w:val="00B462A5"/>
    <w:rsid w:val="00B46601"/>
    <w:rsid w:val="00B46696"/>
    <w:rsid w:val="00B467F6"/>
    <w:rsid w:val="00B468A9"/>
    <w:rsid w:val="00B469BE"/>
    <w:rsid w:val="00B46CAD"/>
    <w:rsid w:val="00B46CBC"/>
    <w:rsid w:val="00B46D8A"/>
    <w:rsid w:val="00B46EC8"/>
    <w:rsid w:val="00B46FB0"/>
    <w:rsid w:val="00B4700A"/>
    <w:rsid w:val="00B4724F"/>
    <w:rsid w:val="00B472A4"/>
    <w:rsid w:val="00B474C1"/>
    <w:rsid w:val="00B477A8"/>
    <w:rsid w:val="00B47807"/>
    <w:rsid w:val="00B478A1"/>
    <w:rsid w:val="00B479A1"/>
    <w:rsid w:val="00B47A72"/>
    <w:rsid w:val="00B47AA8"/>
    <w:rsid w:val="00B47B63"/>
    <w:rsid w:val="00B47C13"/>
    <w:rsid w:val="00B47DD9"/>
    <w:rsid w:val="00B47FE8"/>
    <w:rsid w:val="00B500A4"/>
    <w:rsid w:val="00B50134"/>
    <w:rsid w:val="00B5038A"/>
    <w:rsid w:val="00B50554"/>
    <w:rsid w:val="00B505D0"/>
    <w:rsid w:val="00B50620"/>
    <w:rsid w:val="00B50B8F"/>
    <w:rsid w:val="00B50DDD"/>
    <w:rsid w:val="00B51033"/>
    <w:rsid w:val="00B511D2"/>
    <w:rsid w:val="00B51315"/>
    <w:rsid w:val="00B513A2"/>
    <w:rsid w:val="00B514B2"/>
    <w:rsid w:val="00B51A88"/>
    <w:rsid w:val="00B51AD7"/>
    <w:rsid w:val="00B51D22"/>
    <w:rsid w:val="00B51D5C"/>
    <w:rsid w:val="00B51DAA"/>
    <w:rsid w:val="00B51DF0"/>
    <w:rsid w:val="00B520C9"/>
    <w:rsid w:val="00B523AB"/>
    <w:rsid w:val="00B52608"/>
    <w:rsid w:val="00B526C4"/>
    <w:rsid w:val="00B5297E"/>
    <w:rsid w:val="00B529B2"/>
    <w:rsid w:val="00B52B2E"/>
    <w:rsid w:val="00B52BC0"/>
    <w:rsid w:val="00B52BDF"/>
    <w:rsid w:val="00B52DF1"/>
    <w:rsid w:val="00B52E12"/>
    <w:rsid w:val="00B52E50"/>
    <w:rsid w:val="00B53099"/>
    <w:rsid w:val="00B5315A"/>
    <w:rsid w:val="00B53164"/>
    <w:rsid w:val="00B5336D"/>
    <w:rsid w:val="00B53669"/>
    <w:rsid w:val="00B53BEB"/>
    <w:rsid w:val="00B54310"/>
    <w:rsid w:val="00B54633"/>
    <w:rsid w:val="00B5491F"/>
    <w:rsid w:val="00B54C00"/>
    <w:rsid w:val="00B54E84"/>
    <w:rsid w:val="00B54EA0"/>
    <w:rsid w:val="00B54EC7"/>
    <w:rsid w:val="00B55104"/>
    <w:rsid w:val="00B551EF"/>
    <w:rsid w:val="00B552E3"/>
    <w:rsid w:val="00B5591C"/>
    <w:rsid w:val="00B55A90"/>
    <w:rsid w:val="00B55B44"/>
    <w:rsid w:val="00B55CC4"/>
    <w:rsid w:val="00B55D3F"/>
    <w:rsid w:val="00B55E1A"/>
    <w:rsid w:val="00B5603C"/>
    <w:rsid w:val="00B5606E"/>
    <w:rsid w:val="00B5608F"/>
    <w:rsid w:val="00B561CD"/>
    <w:rsid w:val="00B562FA"/>
    <w:rsid w:val="00B5693E"/>
    <w:rsid w:val="00B56989"/>
    <w:rsid w:val="00B56AF3"/>
    <w:rsid w:val="00B56CB4"/>
    <w:rsid w:val="00B56F28"/>
    <w:rsid w:val="00B57465"/>
    <w:rsid w:val="00B57725"/>
    <w:rsid w:val="00B57803"/>
    <w:rsid w:val="00B57B50"/>
    <w:rsid w:val="00B57BD4"/>
    <w:rsid w:val="00B57C80"/>
    <w:rsid w:val="00B57E6D"/>
    <w:rsid w:val="00B57F0F"/>
    <w:rsid w:val="00B57F3E"/>
    <w:rsid w:val="00B60034"/>
    <w:rsid w:val="00B602D0"/>
    <w:rsid w:val="00B60384"/>
    <w:rsid w:val="00B60413"/>
    <w:rsid w:val="00B606A0"/>
    <w:rsid w:val="00B60768"/>
    <w:rsid w:val="00B6084D"/>
    <w:rsid w:val="00B60935"/>
    <w:rsid w:val="00B60A8E"/>
    <w:rsid w:val="00B60B3A"/>
    <w:rsid w:val="00B60C54"/>
    <w:rsid w:val="00B60D20"/>
    <w:rsid w:val="00B60F29"/>
    <w:rsid w:val="00B60FFF"/>
    <w:rsid w:val="00B6126F"/>
    <w:rsid w:val="00B6128B"/>
    <w:rsid w:val="00B6142F"/>
    <w:rsid w:val="00B61DFA"/>
    <w:rsid w:val="00B61E55"/>
    <w:rsid w:val="00B6215C"/>
    <w:rsid w:val="00B62177"/>
    <w:rsid w:val="00B6219B"/>
    <w:rsid w:val="00B622A2"/>
    <w:rsid w:val="00B62566"/>
    <w:rsid w:val="00B6256F"/>
    <w:rsid w:val="00B62625"/>
    <w:rsid w:val="00B6265C"/>
    <w:rsid w:val="00B6282E"/>
    <w:rsid w:val="00B628B8"/>
    <w:rsid w:val="00B62BAF"/>
    <w:rsid w:val="00B62CBB"/>
    <w:rsid w:val="00B62CDB"/>
    <w:rsid w:val="00B62F58"/>
    <w:rsid w:val="00B62FEB"/>
    <w:rsid w:val="00B63133"/>
    <w:rsid w:val="00B63228"/>
    <w:rsid w:val="00B63267"/>
    <w:rsid w:val="00B63477"/>
    <w:rsid w:val="00B63552"/>
    <w:rsid w:val="00B63570"/>
    <w:rsid w:val="00B635C1"/>
    <w:rsid w:val="00B63651"/>
    <w:rsid w:val="00B638BC"/>
    <w:rsid w:val="00B63EBD"/>
    <w:rsid w:val="00B63F86"/>
    <w:rsid w:val="00B641A3"/>
    <w:rsid w:val="00B6434E"/>
    <w:rsid w:val="00B644B5"/>
    <w:rsid w:val="00B644F8"/>
    <w:rsid w:val="00B64586"/>
    <w:rsid w:val="00B64801"/>
    <w:rsid w:val="00B649A8"/>
    <w:rsid w:val="00B64B0F"/>
    <w:rsid w:val="00B64BB6"/>
    <w:rsid w:val="00B64CB3"/>
    <w:rsid w:val="00B64E97"/>
    <w:rsid w:val="00B65115"/>
    <w:rsid w:val="00B65128"/>
    <w:rsid w:val="00B655B9"/>
    <w:rsid w:val="00B655BE"/>
    <w:rsid w:val="00B65774"/>
    <w:rsid w:val="00B6581B"/>
    <w:rsid w:val="00B6587A"/>
    <w:rsid w:val="00B65AAD"/>
    <w:rsid w:val="00B65C43"/>
    <w:rsid w:val="00B65E1C"/>
    <w:rsid w:val="00B660C0"/>
    <w:rsid w:val="00B6614D"/>
    <w:rsid w:val="00B66236"/>
    <w:rsid w:val="00B663C8"/>
    <w:rsid w:val="00B66577"/>
    <w:rsid w:val="00B66659"/>
    <w:rsid w:val="00B66A1F"/>
    <w:rsid w:val="00B66A73"/>
    <w:rsid w:val="00B66E03"/>
    <w:rsid w:val="00B66E52"/>
    <w:rsid w:val="00B67086"/>
    <w:rsid w:val="00B6747C"/>
    <w:rsid w:val="00B67A15"/>
    <w:rsid w:val="00B67D71"/>
    <w:rsid w:val="00B67E15"/>
    <w:rsid w:val="00B67E2D"/>
    <w:rsid w:val="00B67E94"/>
    <w:rsid w:val="00B67F2C"/>
    <w:rsid w:val="00B700BE"/>
    <w:rsid w:val="00B7026B"/>
    <w:rsid w:val="00B7040D"/>
    <w:rsid w:val="00B7048F"/>
    <w:rsid w:val="00B704BE"/>
    <w:rsid w:val="00B70921"/>
    <w:rsid w:val="00B70B9C"/>
    <w:rsid w:val="00B70DC8"/>
    <w:rsid w:val="00B70E3B"/>
    <w:rsid w:val="00B71067"/>
    <w:rsid w:val="00B712CF"/>
    <w:rsid w:val="00B7149C"/>
    <w:rsid w:val="00B71704"/>
    <w:rsid w:val="00B717F0"/>
    <w:rsid w:val="00B71890"/>
    <w:rsid w:val="00B71ADD"/>
    <w:rsid w:val="00B71B42"/>
    <w:rsid w:val="00B71BCE"/>
    <w:rsid w:val="00B71D35"/>
    <w:rsid w:val="00B71F38"/>
    <w:rsid w:val="00B71F72"/>
    <w:rsid w:val="00B72100"/>
    <w:rsid w:val="00B7219B"/>
    <w:rsid w:val="00B721C5"/>
    <w:rsid w:val="00B72332"/>
    <w:rsid w:val="00B72543"/>
    <w:rsid w:val="00B72622"/>
    <w:rsid w:val="00B72644"/>
    <w:rsid w:val="00B727B6"/>
    <w:rsid w:val="00B72914"/>
    <w:rsid w:val="00B72963"/>
    <w:rsid w:val="00B729EC"/>
    <w:rsid w:val="00B729FC"/>
    <w:rsid w:val="00B72BDB"/>
    <w:rsid w:val="00B72BF3"/>
    <w:rsid w:val="00B72DF3"/>
    <w:rsid w:val="00B72E3E"/>
    <w:rsid w:val="00B72F0B"/>
    <w:rsid w:val="00B730B3"/>
    <w:rsid w:val="00B73159"/>
    <w:rsid w:val="00B73315"/>
    <w:rsid w:val="00B73505"/>
    <w:rsid w:val="00B73721"/>
    <w:rsid w:val="00B7372D"/>
    <w:rsid w:val="00B7396F"/>
    <w:rsid w:val="00B73A77"/>
    <w:rsid w:val="00B73A85"/>
    <w:rsid w:val="00B741D7"/>
    <w:rsid w:val="00B7489D"/>
    <w:rsid w:val="00B74B22"/>
    <w:rsid w:val="00B75218"/>
    <w:rsid w:val="00B75228"/>
    <w:rsid w:val="00B75806"/>
    <w:rsid w:val="00B75847"/>
    <w:rsid w:val="00B75857"/>
    <w:rsid w:val="00B7598F"/>
    <w:rsid w:val="00B75A59"/>
    <w:rsid w:val="00B75ABB"/>
    <w:rsid w:val="00B75EBE"/>
    <w:rsid w:val="00B76001"/>
    <w:rsid w:val="00B76055"/>
    <w:rsid w:val="00B7622F"/>
    <w:rsid w:val="00B762A9"/>
    <w:rsid w:val="00B763CA"/>
    <w:rsid w:val="00B7648E"/>
    <w:rsid w:val="00B765E7"/>
    <w:rsid w:val="00B76686"/>
    <w:rsid w:val="00B76915"/>
    <w:rsid w:val="00B76A49"/>
    <w:rsid w:val="00B76B66"/>
    <w:rsid w:val="00B76BF5"/>
    <w:rsid w:val="00B76CC4"/>
    <w:rsid w:val="00B77126"/>
    <w:rsid w:val="00B772C8"/>
    <w:rsid w:val="00B77633"/>
    <w:rsid w:val="00B776EC"/>
    <w:rsid w:val="00B77746"/>
    <w:rsid w:val="00B7777C"/>
    <w:rsid w:val="00B77A58"/>
    <w:rsid w:val="00B77DAD"/>
    <w:rsid w:val="00B77DE3"/>
    <w:rsid w:val="00B77E45"/>
    <w:rsid w:val="00B77E7C"/>
    <w:rsid w:val="00B77FB9"/>
    <w:rsid w:val="00B805F7"/>
    <w:rsid w:val="00B80709"/>
    <w:rsid w:val="00B80852"/>
    <w:rsid w:val="00B80A2B"/>
    <w:rsid w:val="00B80D24"/>
    <w:rsid w:val="00B80DD9"/>
    <w:rsid w:val="00B80F17"/>
    <w:rsid w:val="00B80FCE"/>
    <w:rsid w:val="00B81106"/>
    <w:rsid w:val="00B81178"/>
    <w:rsid w:val="00B81310"/>
    <w:rsid w:val="00B8138B"/>
    <w:rsid w:val="00B8141D"/>
    <w:rsid w:val="00B819AE"/>
    <w:rsid w:val="00B81A38"/>
    <w:rsid w:val="00B81A8E"/>
    <w:rsid w:val="00B81C9C"/>
    <w:rsid w:val="00B81EAE"/>
    <w:rsid w:val="00B81EBF"/>
    <w:rsid w:val="00B820FC"/>
    <w:rsid w:val="00B82115"/>
    <w:rsid w:val="00B82278"/>
    <w:rsid w:val="00B82429"/>
    <w:rsid w:val="00B824EE"/>
    <w:rsid w:val="00B8267C"/>
    <w:rsid w:val="00B8271B"/>
    <w:rsid w:val="00B82B30"/>
    <w:rsid w:val="00B82B90"/>
    <w:rsid w:val="00B82F7D"/>
    <w:rsid w:val="00B82FCD"/>
    <w:rsid w:val="00B8307F"/>
    <w:rsid w:val="00B8353D"/>
    <w:rsid w:val="00B8353F"/>
    <w:rsid w:val="00B83708"/>
    <w:rsid w:val="00B83A4A"/>
    <w:rsid w:val="00B83AA9"/>
    <w:rsid w:val="00B83ADA"/>
    <w:rsid w:val="00B83C81"/>
    <w:rsid w:val="00B840B9"/>
    <w:rsid w:val="00B8472F"/>
    <w:rsid w:val="00B84AFD"/>
    <w:rsid w:val="00B84DFC"/>
    <w:rsid w:val="00B84E69"/>
    <w:rsid w:val="00B84E8B"/>
    <w:rsid w:val="00B853BF"/>
    <w:rsid w:val="00B85454"/>
    <w:rsid w:val="00B855C9"/>
    <w:rsid w:val="00B857F4"/>
    <w:rsid w:val="00B85AA2"/>
    <w:rsid w:val="00B85ADA"/>
    <w:rsid w:val="00B85CEB"/>
    <w:rsid w:val="00B85E33"/>
    <w:rsid w:val="00B85F00"/>
    <w:rsid w:val="00B85F3C"/>
    <w:rsid w:val="00B86A9E"/>
    <w:rsid w:val="00B86B3B"/>
    <w:rsid w:val="00B86EE1"/>
    <w:rsid w:val="00B8720E"/>
    <w:rsid w:val="00B87563"/>
    <w:rsid w:val="00B87705"/>
    <w:rsid w:val="00B87899"/>
    <w:rsid w:val="00B87A1E"/>
    <w:rsid w:val="00B87AD1"/>
    <w:rsid w:val="00B87EF4"/>
    <w:rsid w:val="00B90122"/>
    <w:rsid w:val="00B901D5"/>
    <w:rsid w:val="00B9079A"/>
    <w:rsid w:val="00B908B4"/>
    <w:rsid w:val="00B90A5B"/>
    <w:rsid w:val="00B90CFA"/>
    <w:rsid w:val="00B90E38"/>
    <w:rsid w:val="00B90E51"/>
    <w:rsid w:val="00B90F3B"/>
    <w:rsid w:val="00B911C8"/>
    <w:rsid w:val="00B91277"/>
    <w:rsid w:val="00B9137C"/>
    <w:rsid w:val="00B91431"/>
    <w:rsid w:val="00B91434"/>
    <w:rsid w:val="00B91458"/>
    <w:rsid w:val="00B915FE"/>
    <w:rsid w:val="00B91933"/>
    <w:rsid w:val="00B91CD7"/>
    <w:rsid w:val="00B91D93"/>
    <w:rsid w:val="00B91DAD"/>
    <w:rsid w:val="00B91E13"/>
    <w:rsid w:val="00B91F8D"/>
    <w:rsid w:val="00B92285"/>
    <w:rsid w:val="00B92294"/>
    <w:rsid w:val="00B922F9"/>
    <w:rsid w:val="00B92356"/>
    <w:rsid w:val="00B9239B"/>
    <w:rsid w:val="00B9258F"/>
    <w:rsid w:val="00B928CE"/>
    <w:rsid w:val="00B92A1C"/>
    <w:rsid w:val="00B92A53"/>
    <w:rsid w:val="00B92BA4"/>
    <w:rsid w:val="00B92BFA"/>
    <w:rsid w:val="00B92C7B"/>
    <w:rsid w:val="00B92CE4"/>
    <w:rsid w:val="00B93293"/>
    <w:rsid w:val="00B9351A"/>
    <w:rsid w:val="00B935A3"/>
    <w:rsid w:val="00B93796"/>
    <w:rsid w:val="00B937E7"/>
    <w:rsid w:val="00B93A42"/>
    <w:rsid w:val="00B93B92"/>
    <w:rsid w:val="00B93CF6"/>
    <w:rsid w:val="00B93D8A"/>
    <w:rsid w:val="00B93EC0"/>
    <w:rsid w:val="00B93F00"/>
    <w:rsid w:val="00B93F5F"/>
    <w:rsid w:val="00B940F2"/>
    <w:rsid w:val="00B94136"/>
    <w:rsid w:val="00B94371"/>
    <w:rsid w:val="00B9444A"/>
    <w:rsid w:val="00B944F9"/>
    <w:rsid w:val="00B94805"/>
    <w:rsid w:val="00B94A12"/>
    <w:rsid w:val="00B94A57"/>
    <w:rsid w:val="00B94B24"/>
    <w:rsid w:val="00B94C9C"/>
    <w:rsid w:val="00B94ED2"/>
    <w:rsid w:val="00B95060"/>
    <w:rsid w:val="00B95276"/>
    <w:rsid w:val="00B954EB"/>
    <w:rsid w:val="00B95A15"/>
    <w:rsid w:val="00B95A18"/>
    <w:rsid w:val="00B95BD3"/>
    <w:rsid w:val="00B95D45"/>
    <w:rsid w:val="00B95D5A"/>
    <w:rsid w:val="00B95E0F"/>
    <w:rsid w:val="00B95E36"/>
    <w:rsid w:val="00B96093"/>
    <w:rsid w:val="00B961A6"/>
    <w:rsid w:val="00B96749"/>
    <w:rsid w:val="00B967C7"/>
    <w:rsid w:val="00B9683A"/>
    <w:rsid w:val="00B9690F"/>
    <w:rsid w:val="00B970B7"/>
    <w:rsid w:val="00B970BA"/>
    <w:rsid w:val="00B970F2"/>
    <w:rsid w:val="00B97213"/>
    <w:rsid w:val="00B9737D"/>
    <w:rsid w:val="00B976B9"/>
    <w:rsid w:val="00B9784E"/>
    <w:rsid w:val="00B979D3"/>
    <w:rsid w:val="00B97A1F"/>
    <w:rsid w:val="00B97AED"/>
    <w:rsid w:val="00B97CA6"/>
    <w:rsid w:val="00B97F5A"/>
    <w:rsid w:val="00BA0004"/>
    <w:rsid w:val="00BA027F"/>
    <w:rsid w:val="00BA04A4"/>
    <w:rsid w:val="00BA050B"/>
    <w:rsid w:val="00BA0696"/>
    <w:rsid w:val="00BA09EE"/>
    <w:rsid w:val="00BA0ACC"/>
    <w:rsid w:val="00BA0AD4"/>
    <w:rsid w:val="00BA0B17"/>
    <w:rsid w:val="00BA0CC3"/>
    <w:rsid w:val="00BA139B"/>
    <w:rsid w:val="00BA1467"/>
    <w:rsid w:val="00BA15FB"/>
    <w:rsid w:val="00BA1672"/>
    <w:rsid w:val="00BA1A19"/>
    <w:rsid w:val="00BA1AE5"/>
    <w:rsid w:val="00BA1B5C"/>
    <w:rsid w:val="00BA1BB5"/>
    <w:rsid w:val="00BA1BEA"/>
    <w:rsid w:val="00BA1E86"/>
    <w:rsid w:val="00BA1FC3"/>
    <w:rsid w:val="00BA2430"/>
    <w:rsid w:val="00BA25AD"/>
    <w:rsid w:val="00BA262B"/>
    <w:rsid w:val="00BA28CE"/>
    <w:rsid w:val="00BA2DA1"/>
    <w:rsid w:val="00BA2E20"/>
    <w:rsid w:val="00BA30E0"/>
    <w:rsid w:val="00BA327F"/>
    <w:rsid w:val="00BA35ED"/>
    <w:rsid w:val="00BA368C"/>
    <w:rsid w:val="00BA3919"/>
    <w:rsid w:val="00BA3D27"/>
    <w:rsid w:val="00BA3EBE"/>
    <w:rsid w:val="00BA3FA7"/>
    <w:rsid w:val="00BA430A"/>
    <w:rsid w:val="00BA4736"/>
    <w:rsid w:val="00BA49C7"/>
    <w:rsid w:val="00BA4B6A"/>
    <w:rsid w:val="00BA4E56"/>
    <w:rsid w:val="00BA4E96"/>
    <w:rsid w:val="00BA4FDA"/>
    <w:rsid w:val="00BA5231"/>
    <w:rsid w:val="00BA5295"/>
    <w:rsid w:val="00BA53F7"/>
    <w:rsid w:val="00BA580A"/>
    <w:rsid w:val="00BA58C2"/>
    <w:rsid w:val="00BA59E2"/>
    <w:rsid w:val="00BA5B9B"/>
    <w:rsid w:val="00BA5BCD"/>
    <w:rsid w:val="00BA5E1F"/>
    <w:rsid w:val="00BA5E87"/>
    <w:rsid w:val="00BA6233"/>
    <w:rsid w:val="00BA6290"/>
    <w:rsid w:val="00BA62AA"/>
    <w:rsid w:val="00BA63D1"/>
    <w:rsid w:val="00BA66B4"/>
    <w:rsid w:val="00BA6BD8"/>
    <w:rsid w:val="00BA6DFA"/>
    <w:rsid w:val="00BA6EF9"/>
    <w:rsid w:val="00BA6F4A"/>
    <w:rsid w:val="00BA6FD8"/>
    <w:rsid w:val="00BA71B5"/>
    <w:rsid w:val="00BA72DD"/>
    <w:rsid w:val="00BA7534"/>
    <w:rsid w:val="00BA767E"/>
    <w:rsid w:val="00BA7826"/>
    <w:rsid w:val="00BA7B57"/>
    <w:rsid w:val="00BA7B7D"/>
    <w:rsid w:val="00BA7CA5"/>
    <w:rsid w:val="00BA7D17"/>
    <w:rsid w:val="00BA7DE2"/>
    <w:rsid w:val="00BA7FB8"/>
    <w:rsid w:val="00BA7FFD"/>
    <w:rsid w:val="00BB0008"/>
    <w:rsid w:val="00BB0267"/>
    <w:rsid w:val="00BB0415"/>
    <w:rsid w:val="00BB04C5"/>
    <w:rsid w:val="00BB0713"/>
    <w:rsid w:val="00BB07C8"/>
    <w:rsid w:val="00BB09E5"/>
    <w:rsid w:val="00BB0A30"/>
    <w:rsid w:val="00BB0DF7"/>
    <w:rsid w:val="00BB1289"/>
    <w:rsid w:val="00BB13B2"/>
    <w:rsid w:val="00BB1434"/>
    <w:rsid w:val="00BB1589"/>
    <w:rsid w:val="00BB162D"/>
    <w:rsid w:val="00BB1750"/>
    <w:rsid w:val="00BB17E0"/>
    <w:rsid w:val="00BB1ACD"/>
    <w:rsid w:val="00BB1C37"/>
    <w:rsid w:val="00BB1E53"/>
    <w:rsid w:val="00BB1E6B"/>
    <w:rsid w:val="00BB207E"/>
    <w:rsid w:val="00BB2166"/>
    <w:rsid w:val="00BB231B"/>
    <w:rsid w:val="00BB254A"/>
    <w:rsid w:val="00BB26CB"/>
    <w:rsid w:val="00BB26E0"/>
    <w:rsid w:val="00BB27B2"/>
    <w:rsid w:val="00BB2908"/>
    <w:rsid w:val="00BB292A"/>
    <w:rsid w:val="00BB29A3"/>
    <w:rsid w:val="00BB29E9"/>
    <w:rsid w:val="00BB2CDE"/>
    <w:rsid w:val="00BB2E1E"/>
    <w:rsid w:val="00BB2F0E"/>
    <w:rsid w:val="00BB2F2C"/>
    <w:rsid w:val="00BB3125"/>
    <w:rsid w:val="00BB318E"/>
    <w:rsid w:val="00BB31C4"/>
    <w:rsid w:val="00BB3250"/>
    <w:rsid w:val="00BB33DE"/>
    <w:rsid w:val="00BB3437"/>
    <w:rsid w:val="00BB3825"/>
    <w:rsid w:val="00BB3A7F"/>
    <w:rsid w:val="00BB3AA6"/>
    <w:rsid w:val="00BB3AB0"/>
    <w:rsid w:val="00BB3BE6"/>
    <w:rsid w:val="00BB3CAF"/>
    <w:rsid w:val="00BB3DFF"/>
    <w:rsid w:val="00BB3EDA"/>
    <w:rsid w:val="00BB419A"/>
    <w:rsid w:val="00BB41F4"/>
    <w:rsid w:val="00BB4440"/>
    <w:rsid w:val="00BB475C"/>
    <w:rsid w:val="00BB4D14"/>
    <w:rsid w:val="00BB4ED0"/>
    <w:rsid w:val="00BB4F68"/>
    <w:rsid w:val="00BB5282"/>
    <w:rsid w:val="00BB5285"/>
    <w:rsid w:val="00BB5476"/>
    <w:rsid w:val="00BB54DB"/>
    <w:rsid w:val="00BB56E7"/>
    <w:rsid w:val="00BB57CB"/>
    <w:rsid w:val="00BB5BE2"/>
    <w:rsid w:val="00BB5C8D"/>
    <w:rsid w:val="00BB5D2A"/>
    <w:rsid w:val="00BB5D52"/>
    <w:rsid w:val="00BB5D76"/>
    <w:rsid w:val="00BB5DDF"/>
    <w:rsid w:val="00BB5E1E"/>
    <w:rsid w:val="00BB6093"/>
    <w:rsid w:val="00BB62D6"/>
    <w:rsid w:val="00BB6324"/>
    <w:rsid w:val="00BB65CF"/>
    <w:rsid w:val="00BB65E9"/>
    <w:rsid w:val="00BB6964"/>
    <w:rsid w:val="00BB699E"/>
    <w:rsid w:val="00BB6B0E"/>
    <w:rsid w:val="00BB6BB8"/>
    <w:rsid w:val="00BB6C1F"/>
    <w:rsid w:val="00BB6D90"/>
    <w:rsid w:val="00BB6F35"/>
    <w:rsid w:val="00BB7160"/>
    <w:rsid w:val="00BB76B7"/>
    <w:rsid w:val="00BB778E"/>
    <w:rsid w:val="00BB79BD"/>
    <w:rsid w:val="00BB7A9F"/>
    <w:rsid w:val="00BB7C66"/>
    <w:rsid w:val="00BB7D3F"/>
    <w:rsid w:val="00BB7E0F"/>
    <w:rsid w:val="00BC0038"/>
    <w:rsid w:val="00BC0151"/>
    <w:rsid w:val="00BC01E0"/>
    <w:rsid w:val="00BC021F"/>
    <w:rsid w:val="00BC02EB"/>
    <w:rsid w:val="00BC066D"/>
    <w:rsid w:val="00BC070E"/>
    <w:rsid w:val="00BC09AD"/>
    <w:rsid w:val="00BC0AB8"/>
    <w:rsid w:val="00BC1050"/>
    <w:rsid w:val="00BC10A4"/>
    <w:rsid w:val="00BC110B"/>
    <w:rsid w:val="00BC11A3"/>
    <w:rsid w:val="00BC1502"/>
    <w:rsid w:val="00BC19E4"/>
    <w:rsid w:val="00BC1AD3"/>
    <w:rsid w:val="00BC21B2"/>
    <w:rsid w:val="00BC21EA"/>
    <w:rsid w:val="00BC2292"/>
    <w:rsid w:val="00BC2293"/>
    <w:rsid w:val="00BC24AB"/>
    <w:rsid w:val="00BC25F5"/>
    <w:rsid w:val="00BC2663"/>
    <w:rsid w:val="00BC26C1"/>
    <w:rsid w:val="00BC26D8"/>
    <w:rsid w:val="00BC278D"/>
    <w:rsid w:val="00BC28C0"/>
    <w:rsid w:val="00BC2A2D"/>
    <w:rsid w:val="00BC2AC9"/>
    <w:rsid w:val="00BC2B85"/>
    <w:rsid w:val="00BC2BE5"/>
    <w:rsid w:val="00BC2D21"/>
    <w:rsid w:val="00BC2FA0"/>
    <w:rsid w:val="00BC303C"/>
    <w:rsid w:val="00BC31D2"/>
    <w:rsid w:val="00BC3289"/>
    <w:rsid w:val="00BC3550"/>
    <w:rsid w:val="00BC35A1"/>
    <w:rsid w:val="00BC378E"/>
    <w:rsid w:val="00BC37E9"/>
    <w:rsid w:val="00BC3878"/>
    <w:rsid w:val="00BC3C4C"/>
    <w:rsid w:val="00BC3C52"/>
    <w:rsid w:val="00BC3D77"/>
    <w:rsid w:val="00BC4237"/>
    <w:rsid w:val="00BC42AF"/>
    <w:rsid w:val="00BC4587"/>
    <w:rsid w:val="00BC46D6"/>
    <w:rsid w:val="00BC49B5"/>
    <w:rsid w:val="00BC4AC0"/>
    <w:rsid w:val="00BC4DAD"/>
    <w:rsid w:val="00BC4E6D"/>
    <w:rsid w:val="00BC550D"/>
    <w:rsid w:val="00BC55AC"/>
    <w:rsid w:val="00BC55E9"/>
    <w:rsid w:val="00BC5726"/>
    <w:rsid w:val="00BC57BC"/>
    <w:rsid w:val="00BC57F2"/>
    <w:rsid w:val="00BC593A"/>
    <w:rsid w:val="00BC5F39"/>
    <w:rsid w:val="00BC6265"/>
    <w:rsid w:val="00BC63BD"/>
    <w:rsid w:val="00BC648C"/>
    <w:rsid w:val="00BC662F"/>
    <w:rsid w:val="00BC6639"/>
    <w:rsid w:val="00BC66FC"/>
    <w:rsid w:val="00BC6870"/>
    <w:rsid w:val="00BC6945"/>
    <w:rsid w:val="00BC6CDE"/>
    <w:rsid w:val="00BC6D49"/>
    <w:rsid w:val="00BC6D76"/>
    <w:rsid w:val="00BC6DC4"/>
    <w:rsid w:val="00BC6E08"/>
    <w:rsid w:val="00BC7557"/>
    <w:rsid w:val="00BC755A"/>
    <w:rsid w:val="00BC7632"/>
    <w:rsid w:val="00BC76C9"/>
    <w:rsid w:val="00BC76F2"/>
    <w:rsid w:val="00BC79D9"/>
    <w:rsid w:val="00BC7F28"/>
    <w:rsid w:val="00BD0054"/>
    <w:rsid w:val="00BD0369"/>
    <w:rsid w:val="00BD0380"/>
    <w:rsid w:val="00BD03A0"/>
    <w:rsid w:val="00BD03A4"/>
    <w:rsid w:val="00BD04F8"/>
    <w:rsid w:val="00BD05A1"/>
    <w:rsid w:val="00BD06F9"/>
    <w:rsid w:val="00BD0891"/>
    <w:rsid w:val="00BD09F7"/>
    <w:rsid w:val="00BD0F59"/>
    <w:rsid w:val="00BD10F6"/>
    <w:rsid w:val="00BD1224"/>
    <w:rsid w:val="00BD12A5"/>
    <w:rsid w:val="00BD1A6A"/>
    <w:rsid w:val="00BD1C71"/>
    <w:rsid w:val="00BD1D10"/>
    <w:rsid w:val="00BD1DF5"/>
    <w:rsid w:val="00BD1DF8"/>
    <w:rsid w:val="00BD205A"/>
    <w:rsid w:val="00BD20DC"/>
    <w:rsid w:val="00BD22A1"/>
    <w:rsid w:val="00BD235C"/>
    <w:rsid w:val="00BD251A"/>
    <w:rsid w:val="00BD254F"/>
    <w:rsid w:val="00BD26F3"/>
    <w:rsid w:val="00BD291C"/>
    <w:rsid w:val="00BD2952"/>
    <w:rsid w:val="00BD2DA7"/>
    <w:rsid w:val="00BD2F53"/>
    <w:rsid w:val="00BD31C8"/>
    <w:rsid w:val="00BD3277"/>
    <w:rsid w:val="00BD344C"/>
    <w:rsid w:val="00BD3455"/>
    <w:rsid w:val="00BD3682"/>
    <w:rsid w:val="00BD3707"/>
    <w:rsid w:val="00BD37DA"/>
    <w:rsid w:val="00BD3890"/>
    <w:rsid w:val="00BD38B5"/>
    <w:rsid w:val="00BD3A1D"/>
    <w:rsid w:val="00BD3AA2"/>
    <w:rsid w:val="00BD3F42"/>
    <w:rsid w:val="00BD3F88"/>
    <w:rsid w:val="00BD40B0"/>
    <w:rsid w:val="00BD4109"/>
    <w:rsid w:val="00BD4172"/>
    <w:rsid w:val="00BD43A4"/>
    <w:rsid w:val="00BD474C"/>
    <w:rsid w:val="00BD4DA0"/>
    <w:rsid w:val="00BD50BA"/>
    <w:rsid w:val="00BD52F9"/>
    <w:rsid w:val="00BD5329"/>
    <w:rsid w:val="00BD5369"/>
    <w:rsid w:val="00BD53B2"/>
    <w:rsid w:val="00BD5448"/>
    <w:rsid w:val="00BD544D"/>
    <w:rsid w:val="00BD55D6"/>
    <w:rsid w:val="00BD5813"/>
    <w:rsid w:val="00BD59BD"/>
    <w:rsid w:val="00BD5B29"/>
    <w:rsid w:val="00BD5BF8"/>
    <w:rsid w:val="00BD5ED4"/>
    <w:rsid w:val="00BD5F68"/>
    <w:rsid w:val="00BD6086"/>
    <w:rsid w:val="00BD6504"/>
    <w:rsid w:val="00BD66A8"/>
    <w:rsid w:val="00BD6941"/>
    <w:rsid w:val="00BD6D07"/>
    <w:rsid w:val="00BD6D34"/>
    <w:rsid w:val="00BD6D38"/>
    <w:rsid w:val="00BD7251"/>
    <w:rsid w:val="00BD7272"/>
    <w:rsid w:val="00BD74AB"/>
    <w:rsid w:val="00BD756A"/>
    <w:rsid w:val="00BD7617"/>
    <w:rsid w:val="00BD791F"/>
    <w:rsid w:val="00BD7C38"/>
    <w:rsid w:val="00BD7D67"/>
    <w:rsid w:val="00BE019B"/>
    <w:rsid w:val="00BE03D5"/>
    <w:rsid w:val="00BE068A"/>
    <w:rsid w:val="00BE07CA"/>
    <w:rsid w:val="00BE09E7"/>
    <w:rsid w:val="00BE0A52"/>
    <w:rsid w:val="00BE0C28"/>
    <w:rsid w:val="00BE0C97"/>
    <w:rsid w:val="00BE0D54"/>
    <w:rsid w:val="00BE111B"/>
    <w:rsid w:val="00BE176B"/>
    <w:rsid w:val="00BE17FF"/>
    <w:rsid w:val="00BE1894"/>
    <w:rsid w:val="00BE18A5"/>
    <w:rsid w:val="00BE18F7"/>
    <w:rsid w:val="00BE1984"/>
    <w:rsid w:val="00BE1AB7"/>
    <w:rsid w:val="00BE1ADA"/>
    <w:rsid w:val="00BE1B7E"/>
    <w:rsid w:val="00BE1BAE"/>
    <w:rsid w:val="00BE1D38"/>
    <w:rsid w:val="00BE1D71"/>
    <w:rsid w:val="00BE1D87"/>
    <w:rsid w:val="00BE1F07"/>
    <w:rsid w:val="00BE2079"/>
    <w:rsid w:val="00BE2085"/>
    <w:rsid w:val="00BE24BC"/>
    <w:rsid w:val="00BE2504"/>
    <w:rsid w:val="00BE25C8"/>
    <w:rsid w:val="00BE2857"/>
    <w:rsid w:val="00BE296B"/>
    <w:rsid w:val="00BE2BDC"/>
    <w:rsid w:val="00BE2C64"/>
    <w:rsid w:val="00BE2E8A"/>
    <w:rsid w:val="00BE31E4"/>
    <w:rsid w:val="00BE34E7"/>
    <w:rsid w:val="00BE3736"/>
    <w:rsid w:val="00BE3761"/>
    <w:rsid w:val="00BE37D3"/>
    <w:rsid w:val="00BE386B"/>
    <w:rsid w:val="00BE3E49"/>
    <w:rsid w:val="00BE3E74"/>
    <w:rsid w:val="00BE3EA1"/>
    <w:rsid w:val="00BE3EB0"/>
    <w:rsid w:val="00BE3ED0"/>
    <w:rsid w:val="00BE419E"/>
    <w:rsid w:val="00BE429A"/>
    <w:rsid w:val="00BE43B0"/>
    <w:rsid w:val="00BE4663"/>
    <w:rsid w:val="00BE49AC"/>
    <w:rsid w:val="00BE4A3F"/>
    <w:rsid w:val="00BE4A7F"/>
    <w:rsid w:val="00BE4F38"/>
    <w:rsid w:val="00BE50BB"/>
    <w:rsid w:val="00BE5434"/>
    <w:rsid w:val="00BE5571"/>
    <w:rsid w:val="00BE5614"/>
    <w:rsid w:val="00BE5770"/>
    <w:rsid w:val="00BE5856"/>
    <w:rsid w:val="00BE585F"/>
    <w:rsid w:val="00BE58EF"/>
    <w:rsid w:val="00BE59B5"/>
    <w:rsid w:val="00BE5A71"/>
    <w:rsid w:val="00BE5B4D"/>
    <w:rsid w:val="00BE6192"/>
    <w:rsid w:val="00BE62F3"/>
    <w:rsid w:val="00BE639E"/>
    <w:rsid w:val="00BE63D0"/>
    <w:rsid w:val="00BE64D4"/>
    <w:rsid w:val="00BE64DB"/>
    <w:rsid w:val="00BE650E"/>
    <w:rsid w:val="00BE673A"/>
    <w:rsid w:val="00BE674E"/>
    <w:rsid w:val="00BE6854"/>
    <w:rsid w:val="00BE6873"/>
    <w:rsid w:val="00BE6A1C"/>
    <w:rsid w:val="00BE6E5C"/>
    <w:rsid w:val="00BE6E7C"/>
    <w:rsid w:val="00BE6E91"/>
    <w:rsid w:val="00BE6EFF"/>
    <w:rsid w:val="00BE70CB"/>
    <w:rsid w:val="00BE726A"/>
    <w:rsid w:val="00BE7665"/>
    <w:rsid w:val="00BE766C"/>
    <w:rsid w:val="00BE7B47"/>
    <w:rsid w:val="00BE7C91"/>
    <w:rsid w:val="00BE7E73"/>
    <w:rsid w:val="00BE7FF4"/>
    <w:rsid w:val="00BF041D"/>
    <w:rsid w:val="00BF044B"/>
    <w:rsid w:val="00BF0AB7"/>
    <w:rsid w:val="00BF0C67"/>
    <w:rsid w:val="00BF0D14"/>
    <w:rsid w:val="00BF0DF3"/>
    <w:rsid w:val="00BF1180"/>
    <w:rsid w:val="00BF12BA"/>
    <w:rsid w:val="00BF12E7"/>
    <w:rsid w:val="00BF135D"/>
    <w:rsid w:val="00BF1646"/>
    <w:rsid w:val="00BF194A"/>
    <w:rsid w:val="00BF195B"/>
    <w:rsid w:val="00BF1979"/>
    <w:rsid w:val="00BF1A6C"/>
    <w:rsid w:val="00BF1BC0"/>
    <w:rsid w:val="00BF1EBB"/>
    <w:rsid w:val="00BF22B6"/>
    <w:rsid w:val="00BF2396"/>
    <w:rsid w:val="00BF2493"/>
    <w:rsid w:val="00BF26E6"/>
    <w:rsid w:val="00BF26FD"/>
    <w:rsid w:val="00BF2739"/>
    <w:rsid w:val="00BF2993"/>
    <w:rsid w:val="00BF2A90"/>
    <w:rsid w:val="00BF3159"/>
    <w:rsid w:val="00BF3179"/>
    <w:rsid w:val="00BF31EA"/>
    <w:rsid w:val="00BF3239"/>
    <w:rsid w:val="00BF3351"/>
    <w:rsid w:val="00BF33B6"/>
    <w:rsid w:val="00BF33E5"/>
    <w:rsid w:val="00BF3460"/>
    <w:rsid w:val="00BF3524"/>
    <w:rsid w:val="00BF35E2"/>
    <w:rsid w:val="00BF35E6"/>
    <w:rsid w:val="00BF3A19"/>
    <w:rsid w:val="00BF3B01"/>
    <w:rsid w:val="00BF3B0F"/>
    <w:rsid w:val="00BF3B2A"/>
    <w:rsid w:val="00BF3CAE"/>
    <w:rsid w:val="00BF3EC4"/>
    <w:rsid w:val="00BF4186"/>
    <w:rsid w:val="00BF41BB"/>
    <w:rsid w:val="00BF455C"/>
    <w:rsid w:val="00BF459B"/>
    <w:rsid w:val="00BF4799"/>
    <w:rsid w:val="00BF4D21"/>
    <w:rsid w:val="00BF4D61"/>
    <w:rsid w:val="00BF5172"/>
    <w:rsid w:val="00BF51D5"/>
    <w:rsid w:val="00BF53D1"/>
    <w:rsid w:val="00BF5459"/>
    <w:rsid w:val="00BF54A7"/>
    <w:rsid w:val="00BF57E8"/>
    <w:rsid w:val="00BF5D9F"/>
    <w:rsid w:val="00BF5E4A"/>
    <w:rsid w:val="00BF5E6D"/>
    <w:rsid w:val="00BF6364"/>
    <w:rsid w:val="00BF66C8"/>
    <w:rsid w:val="00BF6829"/>
    <w:rsid w:val="00BF6879"/>
    <w:rsid w:val="00BF6AB7"/>
    <w:rsid w:val="00BF6AE8"/>
    <w:rsid w:val="00BF6B26"/>
    <w:rsid w:val="00BF6BA5"/>
    <w:rsid w:val="00BF6F04"/>
    <w:rsid w:val="00BF70A8"/>
    <w:rsid w:val="00BF718F"/>
    <w:rsid w:val="00BF731D"/>
    <w:rsid w:val="00BF7337"/>
    <w:rsid w:val="00BF7642"/>
    <w:rsid w:val="00BF76D9"/>
    <w:rsid w:val="00BF77CB"/>
    <w:rsid w:val="00BF77E6"/>
    <w:rsid w:val="00BF7A12"/>
    <w:rsid w:val="00BF7A89"/>
    <w:rsid w:val="00BF7B34"/>
    <w:rsid w:val="00BF7CBD"/>
    <w:rsid w:val="00C005DE"/>
    <w:rsid w:val="00C00A33"/>
    <w:rsid w:val="00C00A65"/>
    <w:rsid w:val="00C00C3B"/>
    <w:rsid w:val="00C00D28"/>
    <w:rsid w:val="00C00D76"/>
    <w:rsid w:val="00C00EB3"/>
    <w:rsid w:val="00C01261"/>
    <w:rsid w:val="00C0131E"/>
    <w:rsid w:val="00C014AB"/>
    <w:rsid w:val="00C01706"/>
    <w:rsid w:val="00C0186C"/>
    <w:rsid w:val="00C018DC"/>
    <w:rsid w:val="00C01AEF"/>
    <w:rsid w:val="00C01D5F"/>
    <w:rsid w:val="00C0205A"/>
    <w:rsid w:val="00C02345"/>
    <w:rsid w:val="00C02598"/>
    <w:rsid w:val="00C02828"/>
    <w:rsid w:val="00C02875"/>
    <w:rsid w:val="00C02878"/>
    <w:rsid w:val="00C02900"/>
    <w:rsid w:val="00C02B5A"/>
    <w:rsid w:val="00C02C84"/>
    <w:rsid w:val="00C02E12"/>
    <w:rsid w:val="00C02F8B"/>
    <w:rsid w:val="00C03019"/>
    <w:rsid w:val="00C03058"/>
    <w:rsid w:val="00C03137"/>
    <w:rsid w:val="00C03318"/>
    <w:rsid w:val="00C03427"/>
    <w:rsid w:val="00C03442"/>
    <w:rsid w:val="00C0362F"/>
    <w:rsid w:val="00C03749"/>
    <w:rsid w:val="00C038A5"/>
    <w:rsid w:val="00C03C25"/>
    <w:rsid w:val="00C04063"/>
    <w:rsid w:val="00C0416E"/>
    <w:rsid w:val="00C043CD"/>
    <w:rsid w:val="00C044FF"/>
    <w:rsid w:val="00C04D1C"/>
    <w:rsid w:val="00C04F87"/>
    <w:rsid w:val="00C05099"/>
    <w:rsid w:val="00C050D4"/>
    <w:rsid w:val="00C05106"/>
    <w:rsid w:val="00C05194"/>
    <w:rsid w:val="00C0537B"/>
    <w:rsid w:val="00C05589"/>
    <w:rsid w:val="00C059D0"/>
    <w:rsid w:val="00C05A85"/>
    <w:rsid w:val="00C05C97"/>
    <w:rsid w:val="00C060D1"/>
    <w:rsid w:val="00C061C7"/>
    <w:rsid w:val="00C0623E"/>
    <w:rsid w:val="00C068C2"/>
    <w:rsid w:val="00C06942"/>
    <w:rsid w:val="00C069CD"/>
    <w:rsid w:val="00C06FDE"/>
    <w:rsid w:val="00C0700B"/>
    <w:rsid w:val="00C072BD"/>
    <w:rsid w:val="00C07391"/>
    <w:rsid w:val="00C074B0"/>
    <w:rsid w:val="00C075F5"/>
    <w:rsid w:val="00C07741"/>
    <w:rsid w:val="00C07757"/>
    <w:rsid w:val="00C07771"/>
    <w:rsid w:val="00C07AF7"/>
    <w:rsid w:val="00C07F81"/>
    <w:rsid w:val="00C10047"/>
    <w:rsid w:val="00C1023E"/>
    <w:rsid w:val="00C104C2"/>
    <w:rsid w:val="00C10655"/>
    <w:rsid w:val="00C10849"/>
    <w:rsid w:val="00C10990"/>
    <w:rsid w:val="00C10B50"/>
    <w:rsid w:val="00C10E0F"/>
    <w:rsid w:val="00C10EEC"/>
    <w:rsid w:val="00C10F12"/>
    <w:rsid w:val="00C1105B"/>
    <w:rsid w:val="00C110E9"/>
    <w:rsid w:val="00C112CC"/>
    <w:rsid w:val="00C113F6"/>
    <w:rsid w:val="00C117EA"/>
    <w:rsid w:val="00C11890"/>
    <w:rsid w:val="00C11997"/>
    <w:rsid w:val="00C119C0"/>
    <w:rsid w:val="00C11B1C"/>
    <w:rsid w:val="00C11FC3"/>
    <w:rsid w:val="00C1213C"/>
    <w:rsid w:val="00C121FC"/>
    <w:rsid w:val="00C124C1"/>
    <w:rsid w:val="00C12530"/>
    <w:rsid w:val="00C125CB"/>
    <w:rsid w:val="00C127B8"/>
    <w:rsid w:val="00C12949"/>
    <w:rsid w:val="00C12972"/>
    <w:rsid w:val="00C129C3"/>
    <w:rsid w:val="00C12B35"/>
    <w:rsid w:val="00C12C13"/>
    <w:rsid w:val="00C12C3C"/>
    <w:rsid w:val="00C12D04"/>
    <w:rsid w:val="00C12D0F"/>
    <w:rsid w:val="00C132E4"/>
    <w:rsid w:val="00C13343"/>
    <w:rsid w:val="00C1352B"/>
    <w:rsid w:val="00C1364E"/>
    <w:rsid w:val="00C13771"/>
    <w:rsid w:val="00C13C80"/>
    <w:rsid w:val="00C13E24"/>
    <w:rsid w:val="00C13EF1"/>
    <w:rsid w:val="00C13FA1"/>
    <w:rsid w:val="00C143EE"/>
    <w:rsid w:val="00C14712"/>
    <w:rsid w:val="00C148EF"/>
    <w:rsid w:val="00C1498A"/>
    <w:rsid w:val="00C14DF9"/>
    <w:rsid w:val="00C14EB7"/>
    <w:rsid w:val="00C14F27"/>
    <w:rsid w:val="00C15190"/>
    <w:rsid w:val="00C1542A"/>
    <w:rsid w:val="00C15576"/>
    <w:rsid w:val="00C157FB"/>
    <w:rsid w:val="00C1580E"/>
    <w:rsid w:val="00C15B32"/>
    <w:rsid w:val="00C15C01"/>
    <w:rsid w:val="00C15E7B"/>
    <w:rsid w:val="00C15F67"/>
    <w:rsid w:val="00C16065"/>
    <w:rsid w:val="00C16287"/>
    <w:rsid w:val="00C162AF"/>
    <w:rsid w:val="00C162BE"/>
    <w:rsid w:val="00C162EF"/>
    <w:rsid w:val="00C16303"/>
    <w:rsid w:val="00C16393"/>
    <w:rsid w:val="00C16467"/>
    <w:rsid w:val="00C167BE"/>
    <w:rsid w:val="00C167E3"/>
    <w:rsid w:val="00C16C0C"/>
    <w:rsid w:val="00C16D6B"/>
    <w:rsid w:val="00C16E61"/>
    <w:rsid w:val="00C171E8"/>
    <w:rsid w:val="00C1746D"/>
    <w:rsid w:val="00C177ED"/>
    <w:rsid w:val="00C17AB8"/>
    <w:rsid w:val="00C17B34"/>
    <w:rsid w:val="00C17B7B"/>
    <w:rsid w:val="00C17B95"/>
    <w:rsid w:val="00C17BD0"/>
    <w:rsid w:val="00C17DA9"/>
    <w:rsid w:val="00C200FF"/>
    <w:rsid w:val="00C20218"/>
    <w:rsid w:val="00C2027C"/>
    <w:rsid w:val="00C2036A"/>
    <w:rsid w:val="00C203F7"/>
    <w:rsid w:val="00C2043F"/>
    <w:rsid w:val="00C2080A"/>
    <w:rsid w:val="00C20C2B"/>
    <w:rsid w:val="00C20D09"/>
    <w:rsid w:val="00C20D14"/>
    <w:rsid w:val="00C212DF"/>
    <w:rsid w:val="00C213CC"/>
    <w:rsid w:val="00C21522"/>
    <w:rsid w:val="00C21538"/>
    <w:rsid w:val="00C2159C"/>
    <w:rsid w:val="00C216C0"/>
    <w:rsid w:val="00C2183F"/>
    <w:rsid w:val="00C218B4"/>
    <w:rsid w:val="00C21A7D"/>
    <w:rsid w:val="00C21B24"/>
    <w:rsid w:val="00C21C57"/>
    <w:rsid w:val="00C21D1A"/>
    <w:rsid w:val="00C21D39"/>
    <w:rsid w:val="00C225A1"/>
    <w:rsid w:val="00C225D1"/>
    <w:rsid w:val="00C22605"/>
    <w:rsid w:val="00C2279A"/>
    <w:rsid w:val="00C22B30"/>
    <w:rsid w:val="00C22E64"/>
    <w:rsid w:val="00C2304D"/>
    <w:rsid w:val="00C2312F"/>
    <w:rsid w:val="00C231FB"/>
    <w:rsid w:val="00C23344"/>
    <w:rsid w:val="00C23370"/>
    <w:rsid w:val="00C2348A"/>
    <w:rsid w:val="00C23572"/>
    <w:rsid w:val="00C23585"/>
    <w:rsid w:val="00C236C6"/>
    <w:rsid w:val="00C2382B"/>
    <w:rsid w:val="00C238CE"/>
    <w:rsid w:val="00C23921"/>
    <w:rsid w:val="00C2396E"/>
    <w:rsid w:val="00C23A7C"/>
    <w:rsid w:val="00C2418A"/>
    <w:rsid w:val="00C24275"/>
    <w:rsid w:val="00C243EC"/>
    <w:rsid w:val="00C245DE"/>
    <w:rsid w:val="00C2487D"/>
    <w:rsid w:val="00C24A7A"/>
    <w:rsid w:val="00C24B0F"/>
    <w:rsid w:val="00C24D1C"/>
    <w:rsid w:val="00C251E1"/>
    <w:rsid w:val="00C252E6"/>
    <w:rsid w:val="00C25466"/>
    <w:rsid w:val="00C255CC"/>
    <w:rsid w:val="00C25892"/>
    <w:rsid w:val="00C25B98"/>
    <w:rsid w:val="00C25E91"/>
    <w:rsid w:val="00C2660F"/>
    <w:rsid w:val="00C26671"/>
    <w:rsid w:val="00C26972"/>
    <w:rsid w:val="00C26AC4"/>
    <w:rsid w:val="00C26DC2"/>
    <w:rsid w:val="00C26DE6"/>
    <w:rsid w:val="00C27074"/>
    <w:rsid w:val="00C271B1"/>
    <w:rsid w:val="00C2721E"/>
    <w:rsid w:val="00C27295"/>
    <w:rsid w:val="00C272B6"/>
    <w:rsid w:val="00C2731B"/>
    <w:rsid w:val="00C27554"/>
    <w:rsid w:val="00C27591"/>
    <w:rsid w:val="00C275A7"/>
    <w:rsid w:val="00C27B97"/>
    <w:rsid w:val="00C27D39"/>
    <w:rsid w:val="00C27E39"/>
    <w:rsid w:val="00C3026D"/>
    <w:rsid w:val="00C30360"/>
    <w:rsid w:val="00C30379"/>
    <w:rsid w:val="00C303E1"/>
    <w:rsid w:val="00C304C8"/>
    <w:rsid w:val="00C304ED"/>
    <w:rsid w:val="00C306EA"/>
    <w:rsid w:val="00C30783"/>
    <w:rsid w:val="00C307BF"/>
    <w:rsid w:val="00C309B4"/>
    <w:rsid w:val="00C30A7E"/>
    <w:rsid w:val="00C31022"/>
    <w:rsid w:val="00C310FE"/>
    <w:rsid w:val="00C3126E"/>
    <w:rsid w:val="00C312A9"/>
    <w:rsid w:val="00C313DE"/>
    <w:rsid w:val="00C31503"/>
    <w:rsid w:val="00C31738"/>
    <w:rsid w:val="00C317DE"/>
    <w:rsid w:val="00C31B22"/>
    <w:rsid w:val="00C31BC7"/>
    <w:rsid w:val="00C31F91"/>
    <w:rsid w:val="00C320DB"/>
    <w:rsid w:val="00C3234C"/>
    <w:rsid w:val="00C3245A"/>
    <w:rsid w:val="00C32462"/>
    <w:rsid w:val="00C3256A"/>
    <w:rsid w:val="00C32754"/>
    <w:rsid w:val="00C32845"/>
    <w:rsid w:val="00C32849"/>
    <w:rsid w:val="00C32F06"/>
    <w:rsid w:val="00C33138"/>
    <w:rsid w:val="00C3324E"/>
    <w:rsid w:val="00C332CD"/>
    <w:rsid w:val="00C333AD"/>
    <w:rsid w:val="00C33451"/>
    <w:rsid w:val="00C334BF"/>
    <w:rsid w:val="00C33649"/>
    <w:rsid w:val="00C33985"/>
    <w:rsid w:val="00C33A6E"/>
    <w:rsid w:val="00C33C04"/>
    <w:rsid w:val="00C342F5"/>
    <w:rsid w:val="00C344AC"/>
    <w:rsid w:val="00C34624"/>
    <w:rsid w:val="00C34B3B"/>
    <w:rsid w:val="00C350A6"/>
    <w:rsid w:val="00C3517D"/>
    <w:rsid w:val="00C3520F"/>
    <w:rsid w:val="00C3528C"/>
    <w:rsid w:val="00C352B7"/>
    <w:rsid w:val="00C355C4"/>
    <w:rsid w:val="00C358FC"/>
    <w:rsid w:val="00C359FB"/>
    <w:rsid w:val="00C35C69"/>
    <w:rsid w:val="00C363CD"/>
    <w:rsid w:val="00C36439"/>
    <w:rsid w:val="00C3662C"/>
    <w:rsid w:val="00C36910"/>
    <w:rsid w:val="00C36B91"/>
    <w:rsid w:val="00C36BD2"/>
    <w:rsid w:val="00C36CB4"/>
    <w:rsid w:val="00C36CEE"/>
    <w:rsid w:val="00C36D0E"/>
    <w:rsid w:val="00C36DDE"/>
    <w:rsid w:val="00C36EA7"/>
    <w:rsid w:val="00C36EED"/>
    <w:rsid w:val="00C37011"/>
    <w:rsid w:val="00C37015"/>
    <w:rsid w:val="00C370E3"/>
    <w:rsid w:val="00C375E6"/>
    <w:rsid w:val="00C376F7"/>
    <w:rsid w:val="00C377F8"/>
    <w:rsid w:val="00C377FB"/>
    <w:rsid w:val="00C378D2"/>
    <w:rsid w:val="00C37F76"/>
    <w:rsid w:val="00C40313"/>
    <w:rsid w:val="00C4040B"/>
    <w:rsid w:val="00C405DE"/>
    <w:rsid w:val="00C40736"/>
    <w:rsid w:val="00C40763"/>
    <w:rsid w:val="00C407B0"/>
    <w:rsid w:val="00C40A4C"/>
    <w:rsid w:val="00C40B32"/>
    <w:rsid w:val="00C40CD4"/>
    <w:rsid w:val="00C41088"/>
    <w:rsid w:val="00C410F3"/>
    <w:rsid w:val="00C4119B"/>
    <w:rsid w:val="00C41241"/>
    <w:rsid w:val="00C412F0"/>
    <w:rsid w:val="00C412FB"/>
    <w:rsid w:val="00C4145D"/>
    <w:rsid w:val="00C4160B"/>
    <w:rsid w:val="00C418AE"/>
    <w:rsid w:val="00C41979"/>
    <w:rsid w:val="00C41B70"/>
    <w:rsid w:val="00C41E37"/>
    <w:rsid w:val="00C422D4"/>
    <w:rsid w:val="00C42302"/>
    <w:rsid w:val="00C42487"/>
    <w:rsid w:val="00C4254A"/>
    <w:rsid w:val="00C426A3"/>
    <w:rsid w:val="00C42AD2"/>
    <w:rsid w:val="00C42E2B"/>
    <w:rsid w:val="00C43062"/>
    <w:rsid w:val="00C431E7"/>
    <w:rsid w:val="00C43303"/>
    <w:rsid w:val="00C436B6"/>
    <w:rsid w:val="00C436CE"/>
    <w:rsid w:val="00C43718"/>
    <w:rsid w:val="00C437B2"/>
    <w:rsid w:val="00C4384F"/>
    <w:rsid w:val="00C43A01"/>
    <w:rsid w:val="00C43AB5"/>
    <w:rsid w:val="00C43BD3"/>
    <w:rsid w:val="00C44103"/>
    <w:rsid w:val="00C4450B"/>
    <w:rsid w:val="00C44616"/>
    <w:rsid w:val="00C446FC"/>
    <w:rsid w:val="00C44819"/>
    <w:rsid w:val="00C44AA6"/>
    <w:rsid w:val="00C44B50"/>
    <w:rsid w:val="00C44BD6"/>
    <w:rsid w:val="00C44CAA"/>
    <w:rsid w:val="00C44DE6"/>
    <w:rsid w:val="00C44E53"/>
    <w:rsid w:val="00C45098"/>
    <w:rsid w:val="00C453A4"/>
    <w:rsid w:val="00C45458"/>
    <w:rsid w:val="00C4559E"/>
    <w:rsid w:val="00C457E0"/>
    <w:rsid w:val="00C459A4"/>
    <w:rsid w:val="00C45AE1"/>
    <w:rsid w:val="00C45B20"/>
    <w:rsid w:val="00C45E17"/>
    <w:rsid w:val="00C4646E"/>
    <w:rsid w:val="00C464F9"/>
    <w:rsid w:val="00C46575"/>
    <w:rsid w:val="00C465ED"/>
    <w:rsid w:val="00C4660D"/>
    <w:rsid w:val="00C466C7"/>
    <w:rsid w:val="00C468E5"/>
    <w:rsid w:val="00C46A4C"/>
    <w:rsid w:val="00C46A86"/>
    <w:rsid w:val="00C46D68"/>
    <w:rsid w:val="00C46E52"/>
    <w:rsid w:val="00C46F63"/>
    <w:rsid w:val="00C473A1"/>
    <w:rsid w:val="00C473ED"/>
    <w:rsid w:val="00C47817"/>
    <w:rsid w:val="00C47A4E"/>
    <w:rsid w:val="00C47B12"/>
    <w:rsid w:val="00C47EBD"/>
    <w:rsid w:val="00C47F70"/>
    <w:rsid w:val="00C50107"/>
    <w:rsid w:val="00C50119"/>
    <w:rsid w:val="00C504CA"/>
    <w:rsid w:val="00C5057B"/>
    <w:rsid w:val="00C50825"/>
    <w:rsid w:val="00C509F3"/>
    <w:rsid w:val="00C50AFD"/>
    <w:rsid w:val="00C51004"/>
    <w:rsid w:val="00C5107A"/>
    <w:rsid w:val="00C511FC"/>
    <w:rsid w:val="00C5132F"/>
    <w:rsid w:val="00C513BE"/>
    <w:rsid w:val="00C5142C"/>
    <w:rsid w:val="00C51523"/>
    <w:rsid w:val="00C516B1"/>
    <w:rsid w:val="00C51956"/>
    <w:rsid w:val="00C51DCC"/>
    <w:rsid w:val="00C51E14"/>
    <w:rsid w:val="00C51F26"/>
    <w:rsid w:val="00C523E7"/>
    <w:rsid w:val="00C52451"/>
    <w:rsid w:val="00C524F0"/>
    <w:rsid w:val="00C52ABC"/>
    <w:rsid w:val="00C52B63"/>
    <w:rsid w:val="00C52BD6"/>
    <w:rsid w:val="00C52D26"/>
    <w:rsid w:val="00C52D50"/>
    <w:rsid w:val="00C53074"/>
    <w:rsid w:val="00C5309C"/>
    <w:rsid w:val="00C5315B"/>
    <w:rsid w:val="00C5326D"/>
    <w:rsid w:val="00C53421"/>
    <w:rsid w:val="00C5345A"/>
    <w:rsid w:val="00C535FE"/>
    <w:rsid w:val="00C536D6"/>
    <w:rsid w:val="00C537C7"/>
    <w:rsid w:val="00C53B85"/>
    <w:rsid w:val="00C53B9C"/>
    <w:rsid w:val="00C53BAF"/>
    <w:rsid w:val="00C53C3F"/>
    <w:rsid w:val="00C53DB6"/>
    <w:rsid w:val="00C53F51"/>
    <w:rsid w:val="00C54BBF"/>
    <w:rsid w:val="00C54F18"/>
    <w:rsid w:val="00C54F5B"/>
    <w:rsid w:val="00C55025"/>
    <w:rsid w:val="00C5536B"/>
    <w:rsid w:val="00C555B4"/>
    <w:rsid w:val="00C555DB"/>
    <w:rsid w:val="00C55819"/>
    <w:rsid w:val="00C55A7F"/>
    <w:rsid w:val="00C55C99"/>
    <w:rsid w:val="00C55E85"/>
    <w:rsid w:val="00C55F1E"/>
    <w:rsid w:val="00C56398"/>
    <w:rsid w:val="00C566ED"/>
    <w:rsid w:val="00C56770"/>
    <w:rsid w:val="00C56AEA"/>
    <w:rsid w:val="00C56D8D"/>
    <w:rsid w:val="00C56E48"/>
    <w:rsid w:val="00C571BA"/>
    <w:rsid w:val="00C57E1B"/>
    <w:rsid w:val="00C57F3A"/>
    <w:rsid w:val="00C600FE"/>
    <w:rsid w:val="00C602E7"/>
    <w:rsid w:val="00C60742"/>
    <w:rsid w:val="00C607D2"/>
    <w:rsid w:val="00C60804"/>
    <w:rsid w:val="00C6083F"/>
    <w:rsid w:val="00C60870"/>
    <w:rsid w:val="00C60ACF"/>
    <w:rsid w:val="00C60DE8"/>
    <w:rsid w:val="00C60F01"/>
    <w:rsid w:val="00C61150"/>
    <w:rsid w:val="00C61277"/>
    <w:rsid w:val="00C6127F"/>
    <w:rsid w:val="00C613E9"/>
    <w:rsid w:val="00C616E5"/>
    <w:rsid w:val="00C617C8"/>
    <w:rsid w:val="00C6182D"/>
    <w:rsid w:val="00C618BB"/>
    <w:rsid w:val="00C61CCB"/>
    <w:rsid w:val="00C61DF2"/>
    <w:rsid w:val="00C62017"/>
    <w:rsid w:val="00C620E5"/>
    <w:rsid w:val="00C62106"/>
    <w:rsid w:val="00C62351"/>
    <w:rsid w:val="00C6252E"/>
    <w:rsid w:val="00C626E5"/>
    <w:rsid w:val="00C62AF6"/>
    <w:rsid w:val="00C62B6A"/>
    <w:rsid w:val="00C62EE2"/>
    <w:rsid w:val="00C62F8D"/>
    <w:rsid w:val="00C62FF5"/>
    <w:rsid w:val="00C63019"/>
    <w:rsid w:val="00C63180"/>
    <w:rsid w:val="00C6366E"/>
    <w:rsid w:val="00C637B1"/>
    <w:rsid w:val="00C638FB"/>
    <w:rsid w:val="00C63ADF"/>
    <w:rsid w:val="00C63D41"/>
    <w:rsid w:val="00C640D2"/>
    <w:rsid w:val="00C64184"/>
    <w:rsid w:val="00C64369"/>
    <w:rsid w:val="00C643D2"/>
    <w:rsid w:val="00C64429"/>
    <w:rsid w:val="00C646D7"/>
    <w:rsid w:val="00C64A92"/>
    <w:rsid w:val="00C65023"/>
    <w:rsid w:val="00C651B4"/>
    <w:rsid w:val="00C651DB"/>
    <w:rsid w:val="00C65424"/>
    <w:rsid w:val="00C655E9"/>
    <w:rsid w:val="00C6572A"/>
    <w:rsid w:val="00C6578F"/>
    <w:rsid w:val="00C658ED"/>
    <w:rsid w:val="00C65D22"/>
    <w:rsid w:val="00C664D0"/>
    <w:rsid w:val="00C66606"/>
    <w:rsid w:val="00C6677D"/>
    <w:rsid w:val="00C66946"/>
    <w:rsid w:val="00C66AE0"/>
    <w:rsid w:val="00C66AEE"/>
    <w:rsid w:val="00C66CC0"/>
    <w:rsid w:val="00C66DC3"/>
    <w:rsid w:val="00C66E51"/>
    <w:rsid w:val="00C66F83"/>
    <w:rsid w:val="00C66FCE"/>
    <w:rsid w:val="00C673BD"/>
    <w:rsid w:val="00C67482"/>
    <w:rsid w:val="00C679A8"/>
    <w:rsid w:val="00C67AC2"/>
    <w:rsid w:val="00C67B36"/>
    <w:rsid w:val="00C67BE9"/>
    <w:rsid w:val="00C67D1F"/>
    <w:rsid w:val="00C67D37"/>
    <w:rsid w:val="00C70018"/>
    <w:rsid w:val="00C700B4"/>
    <w:rsid w:val="00C7010A"/>
    <w:rsid w:val="00C70352"/>
    <w:rsid w:val="00C70748"/>
    <w:rsid w:val="00C707DE"/>
    <w:rsid w:val="00C70898"/>
    <w:rsid w:val="00C70C75"/>
    <w:rsid w:val="00C70E7D"/>
    <w:rsid w:val="00C70F9E"/>
    <w:rsid w:val="00C71265"/>
    <w:rsid w:val="00C71335"/>
    <w:rsid w:val="00C71452"/>
    <w:rsid w:val="00C71585"/>
    <w:rsid w:val="00C715C7"/>
    <w:rsid w:val="00C716C0"/>
    <w:rsid w:val="00C716E0"/>
    <w:rsid w:val="00C718D8"/>
    <w:rsid w:val="00C71B80"/>
    <w:rsid w:val="00C71BC7"/>
    <w:rsid w:val="00C71E25"/>
    <w:rsid w:val="00C71EC7"/>
    <w:rsid w:val="00C71EFE"/>
    <w:rsid w:val="00C7202D"/>
    <w:rsid w:val="00C723CD"/>
    <w:rsid w:val="00C725DA"/>
    <w:rsid w:val="00C72941"/>
    <w:rsid w:val="00C72A00"/>
    <w:rsid w:val="00C72A7D"/>
    <w:rsid w:val="00C72AE8"/>
    <w:rsid w:val="00C72B55"/>
    <w:rsid w:val="00C72C7D"/>
    <w:rsid w:val="00C72CCA"/>
    <w:rsid w:val="00C72ED7"/>
    <w:rsid w:val="00C72EE5"/>
    <w:rsid w:val="00C72FF9"/>
    <w:rsid w:val="00C73402"/>
    <w:rsid w:val="00C73658"/>
    <w:rsid w:val="00C73811"/>
    <w:rsid w:val="00C7390D"/>
    <w:rsid w:val="00C73A0D"/>
    <w:rsid w:val="00C73B54"/>
    <w:rsid w:val="00C73B85"/>
    <w:rsid w:val="00C73BDB"/>
    <w:rsid w:val="00C73C89"/>
    <w:rsid w:val="00C74097"/>
    <w:rsid w:val="00C743FC"/>
    <w:rsid w:val="00C74452"/>
    <w:rsid w:val="00C74575"/>
    <w:rsid w:val="00C7462E"/>
    <w:rsid w:val="00C74778"/>
    <w:rsid w:val="00C74979"/>
    <w:rsid w:val="00C74E8F"/>
    <w:rsid w:val="00C7544D"/>
    <w:rsid w:val="00C75690"/>
    <w:rsid w:val="00C75CA9"/>
    <w:rsid w:val="00C75D00"/>
    <w:rsid w:val="00C763B2"/>
    <w:rsid w:val="00C7649E"/>
    <w:rsid w:val="00C76990"/>
    <w:rsid w:val="00C76F08"/>
    <w:rsid w:val="00C76FCB"/>
    <w:rsid w:val="00C7768A"/>
    <w:rsid w:val="00C7780D"/>
    <w:rsid w:val="00C77E39"/>
    <w:rsid w:val="00C77F0A"/>
    <w:rsid w:val="00C77F7F"/>
    <w:rsid w:val="00C80043"/>
    <w:rsid w:val="00C8012C"/>
    <w:rsid w:val="00C80187"/>
    <w:rsid w:val="00C801CB"/>
    <w:rsid w:val="00C805EE"/>
    <w:rsid w:val="00C807D6"/>
    <w:rsid w:val="00C8081D"/>
    <w:rsid w:val="00C80AF4"/>
    <w:rsid w:val="00C80C11"/>
    <w:rsid w:val="00C80C85"/>
    <w:rsid w:val="00C810D7"/>
    <w:rsid w:val="00C811A2"/>
    <w:rsid w:val="00C81540"/>
    <w:rsid w:val="00C815C7"/>
    <w:rsid w:val="00C816D2"/>
    <w:rsid w:val="00C816EB"/>
    <w:rsid w:val="00C81891"/>
    <w:rsid w:val="00C81AC0"/>
    <w:rsid w:val="00C81B75"/>
    <w:rsid w:val="00C81C4B"/>
    <w:rsid w:val="00C81D63"/>
    <w:rsid w:val="00C82441"/>
    <w:rsid w:val="00C824FB"/>
    <w:rsid w:val="00C8256F"/>
    <w:rsid w:val="00C825E8"/>
    <w:rsid w:val="00C8265A"/>
    <w:rsid w:val="00C8293D"/>
    <w:rsid w:val="00C82B59"/>
    <w:rsid w:val="00C82CDE"/>
    <w:rsid w:val="00C82CE3"/>
    <w:rsid w:val="00C82EFB"/>
    <w:rsid w:val="00C83026"/>
    <w:rsid w:val="00C830F1"/>
    <w:rsid w:val="00C83514"/>
    <w:rsid w:val="00C83969"/>
    <w:rsid w:val="00C839BF"/>
    <w:rsid w:val="00C83A4E"/>
    <w:rsid w:val="00C83D56"/>
    <w:rsid w:val="00C83E5F"/>
    <w:rsid w:val="00C83EAF"/>
    <w:rsid w:val="00C83F8F"/>
    <w:rsid w:val="00C84140"/>
    <w:rsid w:val="00C84497"/>
    <w:rsid w:val="00C844F0"/>
    <w:rsid w:val="00C84AE9"/>
    <w:rsid w:val="00C84AF3"/>
    <w:rsid w:val="00C84B17"/>
    <w:rsid w:val="00C84DD6"/>
    <w:rsid w:val="00C84E66"/>
    <w:rsid w:val="00C852FD"/>
    <w:rsid w:val="00C854F4"/>
    <w:rsid w:val="00C856BF"/>
    <w:rsid w:val="00C85747"/>
    <w:rsid w:val="00C8576A"/>
    <w:rsid w:val="00C8584F"/>
    <w:rsid w:val="00C859B7"/>
    <w:rsid w:val="00C85B14"/>
    <w:rsid w:val="00C85C91"/>
    <w:rsid w:val="00C85DB3"/>
    <w:rsid w:val="00C85E77"/>
    <w:rsid w:val="00C85FE3"/>
    <w:rsid w:val="00C85FF3"/>
    <w:rsid w:val="00C861CC"/>
    <w:rsid w:val="00C86274"/>
    <w:rsid w:val="00C862E4"/>
    <w:rsid w:val="00C86384"/>
    <w:rsid w:val="00C8649E"/>
    <w:rsid w:val="00C865EC"/>
    <w:rsid w:val="00C866B2"/>
    <w:rsid w:val="00C866D5"/>
    <w:rsid w:val="00C86783"/>
    <w:rsid w:val="00C868A2"/>
    <w:rsid w:val="00C868D7"/>
    <w:rsid w:val="00C8690E"/>
    <w:rsid w:val="00C86B4D"/>
    <w:rsid w:val="00C86C0B"/>
    <w:rsid w:val="00C86D5F"/>
    <w:rsid w:val="00C86DC1"/>
    <w:rsid w:val="00C86E44"/>
    <w:rsid w:val="00C86E88"/>
    <w:rsid w:val="00C86EA9"/>
    <w:rsid w:val="00C86EEE"/>
    <w:rsid w:val="00C86F2D"/>
    <w:rsid w:val="00C86F35"/>
    <w:rsid w:val="00C86FBE"/>
    <w:rsid w:val="00C870D2"/>
    <w:rsid w:val="00C8711C"/>
    <w:rsid w:val="00C8733A"/>
    <w:rsid w:val="00C873A0"/>
    <w:rsid w:val="00C87416"/>
    <w:rsid w:val="00C8749B"/>
    <w:rsid w:val="00C877EA"/>
    <w:rsid w:val="00C879B0"/>
    <w:rsid w:val="00C87A05"/>
    <w:rsid w:val="00C87A99"/>
    <w:rsid w:val="00C87BD4"/>
    <w:rsid w:val="00C87D6B"/>
    <w:rsid w:val="00C90029"/>
    <w:rsid w:val="00C90172"/>
    <w:rsid w:val="00C90551"/>
    <w:rsid w:val="00C905B2"/>
    <w:rsid w:val="00C90641"/>
    <w:rsid w:val="00C9076C"/>
    <w:rsid w:val="00C9083E"/>
    <w:rsid w:val="00C909D7"/>
    <w:rsid w:val="00C90BB6"/>
    <w:rsid w:val="00C90D30"/>
    <w:rsid w:val="00C90D68"/>
    <w:rsid w:val="00C90E8A"/>
    <w:rsid w:val="00C91135"/>
    <w:rsid w:val="00C91393"/>
    <w:rsid w:val="00C915D5"/>
    <w:rsid w:val="00C9168F"/>
    <w:rsid w:val="00C917CD"/>
    <w:rsid w:val="00C91810"/>
    <w:rsid w:val="00C91A8A"/>
    <w:rsid w:val="00C91B00"/>
    <w:rsid w:val="00C91FC2"/>
    <w:rsid w:val="00C92347"/>
    <w:rsid w:val="00C92456"/>
    <w:rsid w:val="00C926CF"/>
    <w:rsid w:val="00C928FB"/>
    <w:rsid w:val="00C92945"/>
    <w:rsid w:val="00C9352F"/>
    <w:rsid w:val="00C93566"/>
    <w:rsid w:val="00C9378E"/>
    <w:rsid w:val="00C9390F"/>
    <w:rsid w:val="00C9392D"/>
    <w:rsid w:val="00C93A83"/>
    <w:rsid w:val="00C93CA9"/>
    <w:rsid w:val="00C93F94"/>
    <w:rsid w:val="00C93FEC"/>
    <w:rsid w:val="00C9434C"/>
    <w:rsid w:val="00C94556"/>
    <w:rsid w:val="00C94CA9"/>
    <w:rsid w:val="00C94E2D"/>
    <w:rsid w:val="00C94F29"/>
    <w:rsid w:val="00C94F74"/>
    <w:rsid w:val="00C9509D"/>
    <w:rsid w:val="00C951C5"/>
    <w:rsid w:val="00C955C1"/>
    <w:rsid w:val="00C955C3"/>
    <w:rsid w:val="00C95685"/>
    <w:rsid w:val="00C956E0"/>
    <w:rsid w:val="00C95751"/>
    <w:rsid w:val="00C95787"/>
    <w:rsid w:val="00C95858"/>
    <w:rsid w:val="00C95873"/>
    <w:rsid w:val="00C95AAF"/>
    <w:rsid w:val="00C95F89"/>
    <w:rsid w:val="00C95FB6"/>
    <w:rsid w:val="00C95FE4"/>
    <w:rsid w:val="00C96012"/>
    <w:rsid w:val="00C961B3"/>
    <w:rsid w:val="00C961FE"/>
    <w:rsid w:val="00C962BA"/>
    <w:rsid w:val="00C96346"/>
    <w:rsid w:val="00C9646F"/>
    <w:rsid w:val="00C96482"/>
    <w:rsid w:val="00C96731"/>
    <w:rsid w:val="00C9686B"/>
    <w:rsid w:val="00C96C8B"/>
    <w:rsid w:val="00C96E2B"/>
    <w:rsid w:val="00C96E40"/>
    <w:rsid w:val="00C96EA2"/>
    <w:rsid w:val="00C9718F"/>
    <w:rsid w:val="00C977A5"/>
    <w:rsid w:val="00C9796C"/>
    <w:rsid w:val="00C979FB"/>
    <w:rsid w:val="00C97D6C"/>
    <w:rsid w:val="00CA00CA"/>
    <w:rsid w:val="00CA0228"/>
    <w:rsid w:val="00CA0482"/>
    <w:rsid w:val="00CA05BA"/>
    <w:rsid w:val="00CA0841"/>
    <w:rsid w:val="00CA085D"/>
    <w:rsid w:val="00CA08FA"/>
    <w:rsid w:val="00CA0A35"/>
    <w:rsid w:val="00CA0CA0"/>
    <w:rsid w:val="00CA0D9E"/>
    <w:rsid w:val="00CA0EA9"/>
    <w:rsid w:val="00CA0FDF"/>
    <w:rsid w:val="00CA12A2"/>
    <w:rsid w:val="00CA12D9"/>
    <w:rsid w:val="00CA12FB"/>
    <w:rsid w:val="00CA169D"/>
    <w:rsid w:val="00CA172F"/>
    <w:rsid w:val="00CA1768"/>
    <w:rsid w:val="00CA176F"/>
    <w:rsid w:val="00CA1E07"/>
    <w:rsid w:val="00CA1F57"/>
    <w:rsid w:val="00CA1FD2"/>
    <w:rsid w:val="00CA214A"/>
    <w:rsid w:val="00CA2358"/>
    <w:rsid w:val="00CA275E"/>
    <w:rsid w:val="00CA287E"/>
    <w:rsid w:val="00CA294F"/>
    <w:rsid w:val="00CA2AF5"/>
    <w:rsid w:val="00CA2B42"/>
    <w:rsid w:val="00CA2BE9"/>
    <w:rsid w:val="00CA2BF8"/>
    <w:rsid w:val="00CA2BF9"/>
    <w:rsid w:val="00CA2D93"/>
    <w:rsid w:val="00CA2E87"/>
    <w:rsid w:val="00CA2F7D"/>
    <w:rsid w:val="00CA30C9"/>
    <w:rsid w:val="00CA3546"/>
    <w:rsid w:val="00CA36BE"/>
    <w:rsid w:val="00CA370E"/>
    <w:rsid w:val="00CA3837"/>
    <w:rsid w:val="00CA3865"/>
    <w:rsid w:val="00CA3D5D"/>
    <w:rsid w:val="00CA4015"/>
    <w:rsid w:val="00CA44C2"/>
    <w:rsid w:val="00CA482B"/>
    <w:rsid w:val="00CA4B9D"/>
    <w:rsid w:val="00CA4BBD"/>
    <w:rsid w:val="00CA4E86"/>
    <w:rsid w:val="00CA4F1F"/>
    <w:rsid w:val="00CA55FD"/>
    <w:rsid w:val="00CA571F"/>
    <w:rsid w:val="00CA5A32"/>
    <w:rsid w:val="00CA5B26"/>
    <w:rsid w:val="00CA5E4C"/>
    <w:rsid w:val="00CA5EF0"/>
    <w:rsid w:val="00CA6506"/>
    <w:rsid w:val="00CA6613"/>
    <w:rsid w:val="00CA6871"/>
    <w:rsid w:val="00CA691D"/>
    <w:rsid w:val="00CA6AB1"/>
    <w:rsid w:val="00CA6AE8"/>
    <w:rsid w:val="00CA6AF5"/>
    <w:rsid w:val="00CA6BE6"/>
    <w:rsid w:val="00CA6BF1"/>
    <w:rsid w:val="00CA6C01"/>
    <w:rsid w:val="00CA6CB9"/>
    <w:rsid w:val="00CA6CE2"/>
    <w:rsid w:val="00CA6EB5"/>
    <w:rsid w:val="00CA7080"/>
    <w:rsid w:val="00CA70AD"/>
    <w:rsid w:val="00CA710E"/>
    <w:rsid w:val="00CA715E"/>
    <w:rsid w:val="00CA71E0"/>
    <w:rsid w:val="00CA7210"/>
    <w:rsid w:val="00CA72BC"/>
    <w:rsid w:val="00CA73EE"/>
    <w:rsid w:val="00CA7543"/>
    <w:rsid w:val="00CA760F"/>
    <w:rsid w:val="00CB0085"/>
    <w:rsid w:val="00CB008D"/>
    <w:rsid w:val="00CB01CC"/>
    <w:rsid w:val="00CB01FC"/>
    <w:rsid w:val="00CB030C"/>
    <w:rsid w:val="00CB06DC"/>
    <w:rsid w:val="00CB0892"/>
    <w:rsid w:val="00CB09C6"/>
    <w:rsid w:val="00CB0A53"/>
    <w:rsid w:val="00CB0C26"/>
    <w:rsid w:val="00CB0DF5"/>
    <w:rsid w:val="00CB0F2F"/>
    <w:rsid w:val="00CB0FB0"/>
    <w:rsid w:val="00CB0FC6"/>
    <w:rsid w:val="00CB13C0"/>
    <w:rsid w:val="00CB15FA"/>
    <w:rsid w:val="00CB16F3"/>
    <w:rsid w:val="00CB177B"/>
    <w:rsid w:val="00CB17C2"/>
    <w:rsid w:val="00CB17F8"/>
    <w:rsid w:val="00CB1953"/>
    <w:rsid w:val="00CB1AC3"/>
    <w:rsid w:val="00CB1C10"/>
    <w:rsid w:val="00CB1E94"/>
    <w:rsid w:val="00CB1ED3"/>
    <w:rsid w:val="00CB20CD"/>
    <w:rsid w:val="00CB217F"/>
    <w:rsid w:val="00CB236E"/>
    <w:rsid w:val="00CB24BD"/>
    <w:rsid w:val="00CB24C3"/>
    <w:rsid w:val="00CB2877"/>
    <w:rsid w:val="00CB2902"/>
    <w:rsid w:val="00CB2B30"/>
    <w:rsid w:val="00CB2CE1"/>
    <w:rsid w:val="00CB2E31"/>
    <w:rsid w:val="00CB2E64"/>
    <w:rsid w:val="00CB2F9B"/>
    <w:rsid w:val="00CB3161"/>
    <w:rsid w:val="00CB3324"/>
    <w:rsid w:val="00CB36B5"/>
    <w:rsid w:val="00CB38F3"/>
    <w:rsid w:val="00CB3B63"/>
    <w:rsid w:val="00CB3D3D"/>
    <w:rsid w:val="00CB40C9"/>
    <w:rsid w:val="00CB4282"/>
    <w:rsid w:val="00CB42DE"/>
    <w:rsid w:val="00CB458B"/>
    <w:rsid w:val="00CB4C00"/>
    <w:rsid w:val="00CB4DAB"/>
    <w:rsid w:val="00CB5139"/>
    <w:rsid w:val="00CB521F"/>
    <w:rsid w:val="00CB52CA"/>
    <w:rsid w:val="00CB535A"/>
    <w:rsid w:val="00CB5589"/>
    <w:rsid w:val="00CB56FF"/>
    <w:rsid w:val="00CB59D5"/>
    <w:rsid w:val="00CB5AB5"/>
    <w:rsid w:val="00CB5D7D"/>
    <w:rsid w:val="00CB5FA4"/>
    <w:rsid w:val="00CB61E2"/>
    <w:rsid w:val="00CB62FF"/>
    <w:rsid w:val="00CB63DC"/>
    <w:rsid w:val="00CB6601"/>
    <w:rsid w:val="00CB6C64"/>
    <w:rsid w:val="00CB6F5E"/>
    <w:rsid w:val="00CB6FD1"/>
    <w:rsid w:val="00CB6FD4"/>
    <w:rsid w:val="00CB73CC"/>
    <w:rsid w:val="00CB771B"/>
    <w:rsid w:val="00CB7722"/>
    <w:rsid w:val="00CB774C"/>
    <w:rsid w:val="00CB7ADA"/>
    <w:rsid w:val="00CC0198"/>
    <w:rsid w:val="00CC02B6"/>
    <w:rsid w:val="00CC031A"/>
    <w:rsid w:val="00CC0354"/>
    <w:rsid w:val="00CC03AE"/>
    <w:rsid w:val="00CC0510"/>
    <w:rsid w:val="00CC0522"/>
    <w:rsid w:val="00CC06A6"/>
    <w:rsid w:val="00CC0806"/>
    <w:rsid w:val="00CC0D4E"/>
    <w:rsid w:val="00CC0FE7"/>
    <w:rsid w:val="00CC1032"/>
    <w:rsid w:val="00CC10D0"/>
    <w:rsid w:val="00CC1355"/>
    <w:rsid w:val="00CC170C"/>
    <w:rsid w:val="00CC172C"/>
    <w:rsid w:val="00CC1921"/>
    <w:rsid w:val="00CC1CFF"/>
    <w:rsid w:val="00CC1FCD"/>
    <w:rsid w:val="00CC217A"/>
    <w:rsid w:val="00CC239E"/>
    <w:rsid w:val="00CC24F8"/>
    <w:rsid w:val="00CC2546"/>
    <w:rsid w:val="00CC25F3"/>
    <w:rsid w:val="00CC268B"/>
    <w:rsid w:val="00CC282E"/>
    <w:rsid w:val="00CC290C"/>
    <w:rsid w:val="00CC2B5B"/>
    <w:rsid w:val="00CC2F41"/>
    <w:rsid w:val="00CC2F4A"/>
    <w:rsid w:val="00CC308E"/>
    <w:rsid w:val="00CC31BB"/>
    <w:rsid w:val="00CC32B1"/>
    <w:rsid w:val="00CC3593"/>
    <w:rsid w:val="00CC3714"/>
    <w:rsid w:val="00CC38BA"/>
    <w:rsid w:val="00CC39D5"/>
    <w:rsid w:val="00CC3C45"/>
    <w:rsid w:val="00CC3E00"/>
    <w:rsid w:val="00CC3EE8"/>
    <w:rsid w:val="00CC3F3C"/>
    <w:rsid w:val="00CC3FC8"/>
    <w:rsid w:val="00CC400E"/>
    <w:rsid w:val="00CC40D6"/>
    <w:rsid w:val="00CC4123"/>
    <w:rsid w:val="00CC4197"/>
    <w:rsid w:val="00CC41F0"/>
    <w:rsid w:val="00CC4501"/>
    <w:rsid w:val="00CC4512"/>
    <w:rsid w:val="00CC4646"/>
    <w:rsid w:val="00CC4679"/>
    <w:rsid w:val="00CC4BD6"/>
    <w:rsid w:val="00CC4C65"/>
    <w:rsid w:val="00CC4CBC"/>
    <w:rsid w:val="00CC4FAC"/>
    <w:rsid w:val="00CC50DC"/>
    <w:rsid w:val="00CC50EE"/>
    <w:rsid w:val="00CC50EF"/>
    <w:rsid w:val="00CC5495"/>
    <w:rsid w:val="00CC54AF"/>
    <w:rsid w:val="00CC5502"/>
    <w:rsid w:val="00CC5532"/>
    <w:rsid w:val="00CC55D4"/>
    <w:rsid w:val="00CC57F7"/>
    <w:rsid w:val="00CC5AD0"/>
    <w:rsid w:val="00CC5D99"/>
    <w:rsid w:val="00CC5FAA"/>
    <w:rsid w:val="00CC623E"/>
    <w:rsid w:val="00CC638C"/>
    <w:rsid w:val="00CC6584"/>
    <w:rsid w:val="00CC65B8"/>
    <w:rsid w:val="00CC6A42"/>
    <w:rsid w:val="00CC6DC4"/>
    <w:rsid w:val="00CC6E9A"/>
    <w:rsid w:val="00CC6FCB"/>
    <w:rsid w:val="00CC7478"/>
    <w:rsid w:val="00CC756C"/>
    <w:rsid w:val="00CC75DC"/>
    <w:rsid w:val="00CC7901"/>
    <w:rsid w:val="00CC7B0F"/>
    <w:rsid w:val="00CC7CE8"/>
    <w:rsid w:val="00CC7D25"/>
    <w:rsid w:val="00CC7D47"/>
    <w:rsid w:val="00CC7DAB"/>
    <w:rsid w:val="00CCFBD8"/>
    <w:rsid w:val="00CD00CF"/>
    <w:rsid w:val="00CD02DF"/>
    <w:rsid w:val="00CD034A"/>
    <w:rsid w:val="00CD05BB"/>
    <w:rsid w:val="00CD0BF3"/>
    <w:rsid w:val="00CD0F22"/>
    <w:rsid w:val="00CD0F52"/>
    <w:rsid w:val="00CD116C"/>
    <w:rsid w:val="00CD12C0"/>
    <w:rsid w:val="00CD12F0"/>
    <w:rsid w:val="00CD13B9"/>
    <w:rsid w:val="00CD1578"/>
    <w:rsid w:val="00CD157B"/>
    <w:rsid w:val="00CD15CA"/>
    <w:rsid w:val="00CD16B1"/>
    <w:rsid w:val="00CD1752"/>
    <w:rsid w:val="00CD177B"/>
    <w:rsid w:val="00CD19D2"/>
    <w:rsid w:val="00CD1A5A"/>
    <w:rsid w:val="00CD1FD4"/>
    <w:rsid w:val="00CD20DF"/>
    <w:rsid w:val="00CD215E"/>
    <w:rsid w:val="00CD22CE"/>
    <w:rsid w:val="00CD2357"/>
    <w:rsid w:val="00CD23B6"/>
    <w:rsid w:val="00CD2B56"/>
    <w:rsid w:val="00CD2D04"/>
    <w:rsid w:val="00CD2F10"/>
    <w:rsid w:val="00CD30A5"/>
    <w:rsid w:val="00CD31C7"/>
    <w:rsid w:val="00CD332C"/>
    <w:rsid w:val="00CD3533"/>
    <w:rsid w:val="00CD3801"/>
    <w:rsid w:val="00CD3803"/>
    <w:rsid w:val="00CD38D8"/>
    <w:rsid w:val="00CD4026"/>
    <w:rsid w:val="00CD4257"/>
    <w:rsid w:val="00CD42CE"/>
    <w:rsid w:val="00CD4C4E"/>
    <w:rsid w:val="00CD4C7D"/>
    <w:rsid w:val="00CD4C87"/>
    <w:rsid w:val="00CD5168"/>
    <w:rsid w:val="00CD54EA"/>
    <w:rsid w:val="00CD57CD"/>
    <w:rsid w:val="00CD58F5"/>
    <w:rsid w:val="00CD5B70"/>
    <w:rsid w:val="00CD5CAA"/>
    <w:rsid w:val="00CD5D38"/>
    <w:rsid w:val="00CD5E1E"/>
    <w:rsid w:val="00CD5E55"/>
    <w:rsid w:val="00CD5ED7"/>
    <w:rsid w:val="00CD5EED"/>
    <w:rsid w:val="00CD5FFD"/>
    <w:rsid w:val="00CD6111"/>
    <w:rsid w:val="00CD6267"/>
    <w:rsid w:val="00CD6327"/>
    <w:rsid w:val="00CD6385"/>
    <w:rsid w:val="00CD6489"/>
    <w:rsid w:val="00CD6570"/>
    <w:rsid w:val="00CD668D"/>
    <w:rsid w:val="00CD66E7"/>
    <w:rsid w:val="00CD6788"/>
    <w:rsid w:val="00CD684A"/>
    <w:rsid w:val="00CD6905"/>
    <w:rsid w:val="00CD6CE6"/>
    <w:rsid w:val="00CD6E0F"/>
    <w:rsid w:val="00CD6E3F"/>
    <w:rsid w:val="00CD6EDE"/>
    <w:rsid w:val="00CD6FD3"/>
    <w:rsid w:val="00CD706D"/>
    <w:rsid w:val="00CD7076"/>
    <w:rsid w:val="00CD71BB"/>
    <w:rsid w:val="00CD71E7"/>
    <w:rsid w:val="00CD7272"/>
    <w:rsid w:val="00CD7505"/>
    <w:rsid w:val="00CD7989"/>
    <w:rsid w:val="00CD798E"/>
    <w:rsid w:val="00CD7DCD"/>
    <w:rsid w:val="00CD7DEB"/>
    <w:rsid w:val="00CE004C"/>
    <w:rsid w:val="00CE01BB"/>
    <w:rsid w:val="00CE07A7"/>
    <w:rsid w:val="00CE0AA7"/>
    <w:rsid w:val="00CE0B23"/>
    <w:rsid w:val="00CE0C07"/>
    <w:rsid w:val="00CE0D90"/>
    <w:rsid w:val="00CE0E04"/>
    <w:rsid w:val="00CE0E2E"/>
    <w:rsid w:val="00CE117D"/>
    <w:rsid w:val="00CE11CF"/>
    <w:rsid w:val="00CE11F2"/>
    <w:rsid w:val="00CE1206"/>
    <w:rsid w:val="00CE1373"/>
    <w:rsid w:val="00CE13D3"/>
    <w:rsid w:val="00CE13E4"/>
    <w:rsid w:val="00CE1885"/>
    <w:rsid w:val="00CE191C"/>
    <w:rsid w:val="00CE1B08"/>
    <w:rsid w:val="00CE1BE0"/>
    <w:rsid w:val="00CE1C29"/>
    <w:rsid w:val="00CE1E5A"/>
    <w:rsid w:val="00CE1E75"/>
    <w:rsid w:val="00CE1EDE"/>
    <w:rsid w:val="00CE22E1"/>
    <w:rsid w:val="00CE238E"/>
    <w:rsid w:val="00CE239A"/>
    <w:rsid w:val="00CE2493"/>
    <w:rsid w:val="00CE2535"/>
    <w:rsid w:val="00CE27DA"/>
    <w:rsid w:val="00CE2881"/>
    <w:rsid w:val="00CE2957"/>
    <w:rsid w:val="00CE2F86"/>
    <w:rsid w:val="00CE31CD"/>
    <w:rsid w:val="00CE32A0"/>
    <w:rsid w:val="00CE33AC"/>
    <w:rsid w:val="00CE35F4"/>
    <w:rsid w:val="00CE36C8"/>
    <w:rsid w:val="00CE3743"/>
    <w:rsid w:val="00CE3CB2"/>
    <w:rsid w:val="00CE40F9"/>
    <w:rsid w:val="00CE4226"/>
    <w:rsid w:val="00CE4295"/>
    <w:rsid w:val="00CE43B1"/>
    <w:rsid w:val="00CE497A"/>
    <w:rsid w:val="00CE49F1"/>
    <w:rsid w:val="00CE4B89"/>
    <w:rsid w:val="00CE4C31"/>
    <w:rsid w:val="00CE4E5F"/>
    <w:rsid w:val="00CE4EDB"/>
    <w:rsid w:val="00CE5071"/>
    <w:rsid w:val="00CE52E8"/>
    <w:rsid w:val="00CE5423"/>
    <w:rsid w:val="00CE54B4"/>
    <w:rsid w:val="00CE5615"/>
    <w:rsid w:val="00CE595F"/>
    <w:rsid w:val="00CE5D5A"/>
    <w:rsid w:val="00CE5DF5"/>
    <w:rsid w:val="00CE5E3C"/>
    <w:rsid w:val="00CE60FD"/>
    <w:rsid w:val="00CE629C"/>
    <w:rsid w:val="00CE6311"/>
    <w:rsid w:val="00CE63F0"/>
    <w:rsid w:val="00CE64B8"/>
    <w:rsid w:val="00CE6726"/>
    <w:rsid w:val="00CE6B2D"/>
    <w:rsid w:val="00CE6B52"/>
    <w:rsid w:val="00CE6C1C"/>
    <w:rsid w:val="00CE6D30"/>
    <w:rsid w:val="00CE6F1D"/>
    <w:rsid w:val="00CE70C8"/>
    <w:rsid w:val="00CE71DA"/>
    <w:rsid w:val="00CE750C"/>
    <w:rsid w:val="00CE7857"/>
    <w:rsid w:val="00CE787D"/>
    <w:rsid w:val="00CE78AB"/>
    <w:rsid w:val="00CE79C3"/>
    <w:rsid w:val="00CE7B1C"/>
    <w:rsid w:val="00CE7CD5"/>
    <w:rsid w:val="00CE7DBC"/>
    <w:rsid w:val="00CE7DDE"/>
    <w:rsid w:val="00CF004A"/>
    <w:rsid w:val="00CF0137"/>
    <w:rsid w:val="00CF04D7"/>
    <w:rsid w:val="00CF068E"/>
    <w:rsid w:val="00CF0710"/>
    <w:rsid w:val="00CF098D"/>
    <w:rsid w:val="00CF0990"/>
    <w:rsid w:val="00CF0C9C"/>
    <w:rsid w:val="00CF0D9B"/>
    <w:rsid w:val="00CF10D5"/>
    <w:rsid w:val="00CF1338"/>
    <w:rsid w:val="00CF13B8"/>
    <w:rsid w:val="00CF1760"/>
    <w:rsid w:val="00CF17F4"/>
    <w:rsid w:val="00CF1969"/>
    <w:rsid w:val="00CF1C29"/>
    <w:rsid w:val="00CF1D04"/>
    <w:rsid w:val="00CF1DCB"/>
    <w:rsid w:val="00CF1F46"/>
    <w:rsid w:val="00CF2326"/>
    <w:rsid w:val="00CF25C8"/>
    <w:rsid w:val="00CF26AE"/>
    <w:rsid w:val="00CF27AB"/>
    <w:rsid w:val="00CF29D4"/>
    <w:rsid w:val="00CF2B56"/>
    <w:rsid w:val="00CF2C1D"/>
    <w:rsid w:val="00CF2C4A"/>
    <w:rsid w:val="00CF2C9A"/>
    <w:rsid w:val="00CF2DE4"/>
    <w:rsid w:val="00CF2E4E"/>
    <w:rsid w:val="00CF2E6B"/>
    <w:rsid w:val="00CF2E88"/>
    <w:rsid w:val="00CF2F99"/>
    <w:rsid w:val="00CF306A"/>
    <w:rsid w:val="00CF3432"/>
    <w:rsid w:val="00CF403B"/>
    <w:rsid w:val="00CF4097"/>
    <w:rsid w:val="00CF40DD"/>
    <w:rsid w:val="00CF40E3"/>
    <w:rsid w:val="00CF42AF"/>
    <w:rsid w:val="00CF42BE"/>
    <w:rsid w:val="00CF43CB"/>
    <w:rsid w:val="00CF475E"/>
    <w:rsid w:val="00CF489F"/>
    <w:rsid w:val="00CF48E0"/>
    <w:rsid w:val="00CF4C85"/>
    <w:rsid w:val="00CF4E65"/>
    <w:rsid w:val="00CF4E98"/>
    <w:rsid w:val="00CF4EB6"/>
    <w:rsid w:val="00CF53D7"/>
    <w:rsid w:val="00CF57EC"/>
    <w:rsid w:val="00CF580F"/>
    <w:rsid w:val="00CF5826"/>
    <w:rsid w:val="00CF58D6"/>
    <w:rsid w:val="00CF5DB6"/>
    <w:rsid w:val="00CF6236"/>
    <w:rsid w:val="00CF626D"/>
    <w:rsid w:val="00CF68B8"/>
    <w:rsid w:val="00CF69ED"/>
    <w:rsid w:val="00CF6E0D"/>
    <w:rsid w:val="00CF7190"/>
    <w:rsid w:val="00CF7366"/>
    <w:rsid w:val="00CF7385"/>
    <w:rsid w:val="00CF7897"/>
    <w:rsid w:val="00CF7C25"/>
    <w:rsid w:val="00CF7E88"/>
    <w:rsid w:val="00D00066"/>
    <w:rsid w:val="00D00221"/>
    <w:rsid w:val="00D005AC"/>
    <w:rsid w:val="00D005DA"/>
    <w:rsid w:val="00D006CF"/>
    <w:rsid w:val="00D00795"/>
    <w:rsid w:val="00D00A38"/>
    <w:rsid w:val="00D00A45"/>
    <w:rsid w:val="00D00ABF"/>
    <w:rsid w:val="00D00BEA"/>
    <w:rsid w:val="00D00C30"/>
    <w:rsid w:val="00D00E0F"/>
    <w:rsid w:val="00D00F33"/>
    <w:rsid w:val="00D011A1"/>
    <w:rsid w:val="00D01315"/>
    <w:rsid w:val="00D014D4"/>
    <w:rsid w:val="00D01638"/>
    <w:rsid w:val="00D01719"/>
    <w:rsid w:val="00D019BE"/>
    <w:rsid w:val="00D019BF"/>
    <w:rsid w:val="00D01A48"/>
    <w:rsid w:val="00D01A74"/>
    <w:rsid w:val="00D01A81"/>
    <w:rsid w:val="00D01BA9"/>
    <w:rsid w:val="00D01D49"/>
    <w:rsid w:val="00D02036"/>
    <w:rsid w:val="00D02089"/>
    <w:rsid w:val="00D02353"/>
    <w:rsid w:val="00D0258A"/>
    <w:rsid w:val="00D02644"/>
    <w:rsid w:val="00D029CD"/>
    <w:rsid w:val="00D02A83"/>
    <w:rsid w:val="00D02BB7"/>
    <w:rsid w:val="00D02C6C"/>
    <w:rsid w:val="00D02F29"/>
    <w:rsid w:val="00D02F63"/>
    <w:rsid w:val="00D02F92"/>
    <w:rsid w:val="00D03271"/>
    <w:rsid w:val="00D03296"/>
    <w:rsid w:val="00D03361"/>
    <w:rsid w:val="00D03439"/>
    <w:rsid w:val="00D03598"/>
    <w:rsid w:val="00D035E7"/>
    <w:rsid w:val="00D0362D"/>
    <w:rsid w:val="00D038E1"/>
    <w:rsid w:val="00D039CD"/>
    <w:rsid w:val="00D03CCE"/>
    <w:rsid w:val="00D03D28"/>
    <w:rsid w:val="00D03DA1"/>
    <w:rsid w:val="00D03E7C"/>
    <w:rsid w:val="00D0445B"/>
    <w:rsid w:val="00D04514"/>
    <w:rsid w:val="00D04595"/>
    <w:rsid w:val="00D046A5"/>
    <w:rsid w:val="00D046B4"/>
    <w:rsid w:val="00D048DA"/>
    <w:rsid w:val="00D04954"/>
    <w:rsid w:val="00D04A64"/>
    <w:rsid w:val="00D04D13"/>
    <w:rsid w:val="00D04D91"/>
    <w:rsid w:val="00D04DD0"/>
    <w:rsid w:val="00D04EA1"/>
    <w:rsid w:val="00D04F42"/>
    <w:rsid w:val="00D05110"/>
    <w:rsid w:val="00D0514A"/>
    <w:rsid w:val="00D05187"/>
    <w:rsid w:val="00D0523B"/>
    <w:rsid w:val="00D05251"/>
    <w:rsid w:val="00D05347"/>
    <w:rsid w:val="00D05438"/>
    <w:rsid w:val="00D0545A"/>
    <w:rsid w:val="00D05702"/>
    <w:rsid w:val="00D0575E"/>
    <w:rsid w:val="00D057CC"/>
    <w:rsid w:val="00D05889"/>
    <w:rsid w:val="00D0598A"/>
    <w:rsid w:val="00D05A1D"/>
    <w:rsid w:val="00D05DBA"/>
    <w:rsid w:val="00D05EDF"/>
    <w:rsid w:val="00D05F73"/>
    <w:rsid w:val="00D0616B"/>
    <w:rsid w:val="00D06207"/>
    <w:rsid w:val="00D062FD"/>
    <w:rsid w:val="00D065A5"/>
    <w:rsid w:val="00D066A8"/>
    <w:rsid w:val="00D068D3"/>
    <w:rsid w:val="00D06AAB"/>
    <w:rsid w:val="00D06D28"/>
    <w:rsid w:val="00D06E51"/>
    <w:rsid w:val="00D06ED1"/>
    <w:rsid w:val="00D0701D"/>
    <w:rsid w:val="00D0702F"/>
    <w:rsid w:val="00D07117"/>
    <w:rsid w:val="00D071BD"/>
    <w:rsid w:val="00D071C3"/>
    <w:rsid w:val="00D0735B"/>
    <w:rsid w:val="00D07572"/>
    <w:rsid w:val="00D07828"/>
    <w:rsid w:val="00D0799C"/>
    <w:rsid w:val="00D07A0F"/>
    <w:rsid w:val="00D07A3D"/>
    <w:rsid w:val="00D07A97"/>
    <w:rsid w:val="00D07C4D"/>
    <w:rsid w:val="00D07CEF"/>
    <w:rsid w:val="00D07D12"/>
    <w:rsid w:val="00D07E3F"/>
    <w:rsid w:val="00D07EA4"/>
    <w:rsid w:val="00D07F0C"/>
    <w:rsid w:val="00D101DF"/>
    <w:rsid w:val="00D101E9"/>
    <w:rsid w:val="00D10283"/>
    <w:rsid w:val="00D1029B"/>
    <w:rsid w:val="00D102AB"/>
    <w:rsid w:val="00D10418"/>
    <w:rsid w:val="00D10539"/>
    <w:rsid w:val="00D1056C"/>
    <w:rsid w:val="00D1076C"/>
    <w:rsid w:val="00D109DD"/>
    <w:rsid w:val="00D10C26"/>
    <w:rsid w:val="00D10E7C"/>
    <w:rsid w:val="00D110B6"/>
    <w:rsid w:val="00D1135C"/>
    <w:rsid w:val="00D11456"/>
    <w:rsid w:val="00D116EC"/>
    <w:rsid w:val="00D11A33"/>
    <w:rsid w:val="00D11DAD"/>
    <w:rsid w:val="00D11F50"/>
    <w:rsid w:val="00D1229F"/>
    <w:rsid w:val="00D12481"/>
    <w:rsid w:val="00D12795"/>
    <w:rsid w:val="00D12DE4"/>
    <w:rsid w:val="00D12F8D"/>
    <w:rsid w:val="00D13364"/>
    <w:rsid w:val="00D1361B"/>
    <w:rsid w:val="00D13835"/>
    <w:rsid w:val="00D13AA9"/>
    <w:rsid w:val="00D13B7F"/>
    <w:rsid w:val="00D13C03"/>
    <w:rsid w:val="00D1426C"/>
    <w:rsid w:val="00D143CE"/>
    <w:rsid w:val="00D14608"/>
    <w:rsid w:val="00D146B6"/>
    <w:rsid w:val="00D1478B"/>
    <w:rsid w:val="00D148F1"/>
    <w:rsid w:val="00D1498B"/>
    <w:rsid w:val="00D14C95"/>
    <w:rsid w:val="00D14CA3"/>
    <w:rsid w:val="00D14CD0"/>
    <w:rsid w:val="00D14D52"/>
    <w:rsid w:val="00D152F4"/>
    <w:rsid w:val="00D15469"/>
    <w:rsid w:val="00D15479"/>
    <w:rsid w:val="00D15570"/>
    <w:rsid w:val="00D15571"/>
    <w:rsid w:val="00D155B1"/>
    <w:rsid w:val="00D157D6"/>
    <w:rsid w:val="00D1583F"/>
    <w:rsid w:val="00D159F1"/>
    <w:rsid w:val="00D15C36"/>
    <w:rsid w:val="00D15D1F"/>
    <w:rsid w:val="00D15DE8"/>
    <w:rsid w:val="00D15E25"/>
    <w:rsid w:val="00D15EFD"/>
    <w:rsid w:val="00D160FA"/>
    <w:rsid w:val="00D16362"/>
    <w:rsid w:val="00D1670E"/>
    <w:rsid w:val="00D16783"/>
    <w:rsid w:val="00D16C35"/>
    <w:rsid w:val="00D16FE0"/>
    <w:rsid w:val="00D16FE6"/>
    <w:rsid w:val="00D17209"/>
    <w:rsid w:val="00D1734A"/>
    <w:rsid w:val="00D1749D"/>
    <w:rsid w:val="00D1768D"/>
    <w:rsid w:val="00D17811"/>
    <w:rsid w:val="00D17977"/>
    <w:rsid w:val="00D17A6A"/>
    <w:rsid w:val="00D17AB5"/>
    <w:rsid w:val="00D17C66"/>
    <w:rsid w:val="00D17C74"/>
    <w:rsid w:val="00D2025C"/>
    <w:rsid w:val="00D2036C"/>
    <w:rsid w:val="00D203D5"/>
    <w:rsid w:val="00D203DE"/>
    <w:rsid w:val="00D20430"/>
    <w:rsid w:val="00D205EB"/>
    <w:rsid w:val="00D20763"/>
    <w:rsid w:val="00D207DD"/>
    <w:rsid w:val="00D20944"/>
    <w:rsid w:val="00D20C88"/>
    <w:rsid w:val="00D20D27"/>
    <w:rsid w:val="00D20D3E"/>
    <w:rsid w:val="00D20D83"/>
    <w:rsid w:val="00D20E44"/>
    <w:rsid w:val="00D20FB5"/>
    <w:rsid w:val="00D21040"/>
    <w:rsid w:val="00D212BF"/>
    <w:rsid w:val="00D21381"/>
    <w:rsid w:val="00D21586"/>
    <w:rsid w:val="00D216CC"/>
    <w:rsid w:val="00D217A5"/>
    <w:rsid w:val="00D21AF5"/>
    <w:rsid w:val="00D21C71"/>
    <w:rsid w:val="00D21D24"/>
    <w:rsid w:val="00D21E5F"/>
    <w:rsid w:val="00D21F89"/>
    <w:rsid w:val="00D2218D"/>
    <w:rsid w:val="00D225CB"/>
    <w:rsid w:val="00D225EE"/>
    <w:rsid w:val="00D229D1"/>
    <w:rsid w:val="00D22B30"/>
    <w:rsid w:val="00D22B36"/>
    <w:rsid w:val="00D22B89"/>
    <w:rsid w:val="00D2316F"/>
    <w:rsid w:val="00D2323B"/>
    <w:rsid w:val="00D2333D"/>
    <w:rsid w:val="00D233BA"/>
    <w:rsid w:val="00D237AA"/>
    <w:rsid w:val="00D23834"/>
    <w:rsid w:val="00D23BAD"/>
    <w:rsid w:val="00D23C5D"/>
    <w:rsid w:val="00D23C82"/>
    <w:rsid w:val="00D23C85"/>
    <w:rsid w:val="00D23D63"/>
    <w:rsid w:val="00D23E6D"/>
    <w:rsid w:val="00D24136"/>
    <w:rsid w:val="00D2415C"/>
    <w:rsid w:val="00D24218"/>
    <w:rsid w:val="00D242CA"/>
    <w:rsid w:val="00D245BE"/>
    <w:rsid w:val="00D2491C"/>
    <w:rsid w:val="00D24D4E"/>
    <w:rsid w:val="00D24E4C"/>
    <w:rsid w:val="00D24F1D"/>
    <w:rsid w:val="00D24FDF"/>
    <w:rsid w:val="00D2525D"/>
    <w:rsid w:val="00D2574D"/>
    <w:rsid w:val="00D257C0"/>
    <w:rsid w:val="00D257EB"/>
    <w:rsid w:val="00D25924"/>
    <w:rsid w:val="00D25B29"/>
    <w:rsid w:val="00D25D77"/>
    <w:rsid w:val="00D25D8E"/>
    <w:rsid w:val="00D25E64"/>
    <w:rsid w:val="00D25FBD"/>
    <w:rsid w:val="00D26370"/>
    <w:rsid w:val="00D26449"/>
    <w:rsid w:val="00D26473"/>
    <w:rsid w:val="00D265B6"/>
    <w:rsid w:val="00D26A9E"/>
    <w:rsid w:val="00D26D58"/>
    <w:rsid w:val="00D26F9E"/>
    <w:rsid w:val="00D27080"/>
    <w:rsid w:val="00D27303"/>
    <w:rsid w:val="00D2754A"/>
    <w:rsid w:val="00D27572"/>
    <w:rsid w:val="00D276A3"/>
    <w:rsid w:val="00D278DA"/>
    <w:rsid w:val="00D27999"/>
    <w:rsid w:val="00D279F1"/>
    <w:rsid w:val="00D27C3E"/>
    <w:rsid w:val="00D27F61"/>
    <w:rsid w:val="00D30058"/>
    <w:rsid w:val="00D30226"/>
    <w:rsid w:val="00D307AD"/>
    <w:rsid w:val="00D3082B"/>
    <w:rsid w:val="00D3090C"/>
    <w:rsid w:val="00D30AAC"/>
    <w:rsid w:val="00D30B5C"/>
    <w:rsid w:val="00D30D48"/>
    <w:rsid w:val="00D31075"/>
    <w:rsid w:val="00D31287"/>
    <w:rsid w:val="00D31319"/>
    <w:rsid w:val="00D3143E"/>
    <w:rsid w:val="00D315B3"/>
    <w:rsid w:val="00D3168A"/>
    <w:rsid w:val="00D317DE"/>
    <w:rsid w:val="00D318E1"/>
    <w:rsid w:val="00D31BBE"/>
    <w:rsid w:val="00D31E3C"/>
    <w:rsid w:val="00D31E6D"/>
    <w:rsid w:val="00D31FA0"/>
    <w:rsid w:val="00D31FCC"/>
    <w:rsid w:val="00D3222B"/>
    <w:rsid w:val="00D322BB"/>
    <w:rsid w:val="00D326EA"/>
    <w:rsid w:val="00D327B5"/>
    <w:rsid w:val="00D32AE0"/>
    <w:rsid w:val="00D32B64"/>
    <w:rsid w:val="00D32D74"/>
    <w:rsid w:val="00D32F34"/>
    <w:rsid w:val="00D330C8"/>
    <w:rsid w:val="00D33168"/>
    <w:rsid w:val="00D333FA"/>
    <w:rsid w:val="00D33549"/>
    <w:rsid w:val="00D336A2"/>
    <w:rsid w:val="00D336DE"/>
    <w:rsid w:val="00D33721"/>
    <w:rsid w:val="00D33879"/>
    <w:rsid w:val="00D33A7A"/>
    <w:rsid w:val="00D33E14"/>
    <w:rsid w:val="00D33E38"/>
    <w:rsid w:val="00D33F05"/>
    <w:rsid w:val="00D33F13"/>
    <w:rsid w:val="00D33F89"/>
    <w:rsid w:val="00D3405B"/>
    <w:rsid w:val="00D340B4"/>
    <w:rsid w:val="00D342C8"/>
    <w:rsid w:val="00D3434D"/>
    <w:rsid w:val="00D34692"/>
    <w:rsid w:val="00D34FAA"/>
    <w:rsid w:val="00D35084"/>
    <w:rsid w:val="00D35115"/>
    <w:rsid w:val="00D35167"/>
    <w:rsid w:val="00D353FA"/>
    <w:rsid w:val="00D35842"/>
    <w:rsid w:val="00D35BAA"/>
    <w:rsid w:val="00D35BF5"/>
    <w:rsid w:val="00D35F45"/>
    <w:rsid w:val="00D36569"/>
    <w:rsid w:val="00D365B6"/>
    <w:rsid w:val="00D366E1"/>
    <w:rsid w:val="00D3671A"/>
    <w:rsid w:val="00D367E6"/>
    <w:rsid w:val="00D36D29"/>
    <w:rsid w:val="00D37287"/>
    <w:rsid w:val="00D372E2"/>
    <w:rsid w:val="00D378C9"/>
    <w:rsid w:val="00D37ACA"/>
    <w:rsid w:val="00D37CC3"/>
    <w:rsid w:val="00D37CD3"/>
    <w:rsid w:val="00D37F06"/>
    <w:rsid w:val="00D40096"/>
    <w:rsid w:val="00D400EA"/>
    <w:rsid w:val="00D40143"/>
    <w:rsid w:val="00D401B7"/>
    <w:rsid w:val="00D403BD"/>
    <w:rsid w:val="00D40480"/>
    <w:rsid w:val="00D4059B"/>
    <w:rsid w:val="00D40669"/>
    <w:rsid w:val="00D408C0"/>
    <w:rsid w:val="00D408DD"/>
    <w:rsid w:val="00D4099A"/>
    <w:rsid w:val="00D40A2F"/>
    <w:rsid w:val="00D40E3D"/>
    <w:rsid w:val="00D40F0A"/>
    <w:rsid w:val="00D4101F"/>
    <w:rsid w:val="00D411F7"/>
    <w:rsid w:val="00D41545"/>
    <w:rsid w:val="00D416A0"/>
    <w:rsid w:val="00D416E0"/>
    <w:rsid w:val="00D41A2B"/>
    <w:rsid w:val="00D41ABB"/>
    <w:rsid w:val="00D41BAC"/>
    <w:rsid w:val="00D41C43"/>
    <w:rsid w:val="00D41CAB"/>
    <w:rsid w:val="00D41CE1"/>
    <w:rsid w:val="00D42026"/>
    <w:rsid w:val="00D422DF"/>
    <w:rsid w:val="00D423EC"/>
    <w:rsid w:val="00D423ED"/>
    <w:rsid w:val="00D42675"/>
    <w:rsid w:val="00D426D8"/>
    <w:rsid w:val="00D428C2"/>
    <w:rsid w:val="00D42D37"/>
    <w:rsid w:val="00D42E1B"/>
    <w:rsid w:val="00D42F0E"/>
    <w:rsid w:val="00D42F26"/>
    <w:rsid w:val="00D42FE3"/>
    <w:rsid w:val="00D43350"/>
    <w:rsid w:val="00D4348A"/>
    <w:rsid w:val="00D436F5"/>
    <w:rsid w:val="00D43737"/>
    <w:rsid w:val="00D439C1"/>
    <w:rsid w:val="00D43B13"/>
    <w:rsid w:val="00D43B2D"/>
    <w:rsid w:val="00D43CC3"/>
    <w:rsid w:val="00D43CDA"/>
    <w:rsid w:val="00D43F3C"/>
    <w:rsid w:val="00D43F73"/>
    <w:rsid w:val="00D44854"/>
    <w:rsid w:val="00D4498E"/>
    <w:rsid w:val="00D449E3"/>
    <w:rsid w:val="00D44B43"/>
    <w:rsid w:val="00D44BB3"/>
    <w:rsid w:val="00D44BC2"/>
    <w:rsid w:val="00D44C25"/>
    <w:rsid w:val="00D44C27"/>
    <w:rsid w:val="00D44CF4"/>
    <w:rsid w:val="00D44DD5"/>
    <w:rsid w:val="00D44F5C"/>
    <w:rsid w:val="00D44F68"/>
    <w:rsid w:val="00D4518E"/>
    <w:rsid w:val="00D451DE"/>
    <w:rsid w:val="00D4523F"/>
    <w:rsid w:val="00D453FF"/>
    <w:rsid w:val="00D454F6"/>
    <w:rsid w:val="00D455F9"/>
    <w:rsid w:val="00D456D8"/>
    <w:rsid w:val="00D45B40"/>
    <w:rsid w:val="00D45C39"/>
    <w:rsid w:val="00D45C69"/>
    <w:rsid w:val="00D45DFF"/>
    <w:rsid w:val="00D45E5D"/>
    <w:rsid w:val="00D45E85"/>
    <w:rsid w:val="00D45E8D"/>
    <w:rsid w:val="00D461BC"/>
    <w:rsid w:val="00D461CE"/>
    <w:rsid w:val="00D462D0"/>
    <w:rsid w:val="00D462E8"/>
    <w:rsid w:val="00D46355"/>
    <w:rsid w:val="00D464A8"/>
    <w:rsid w:val="00D46503"/>
    <w:rsid w:val="00D4651D"/>
    <w:rsid w:val="00D46954"/>
    <w:rsid w:val="00D46AA6"/>
    <w:rsid w:val="00D46B62"/>
    <w:rsid w:val="00D46F15"/>
    <w:rsid w:val="00D46FA6"/>
    <w:rsid w:val="00D47152"/>
    <w:rsid w:val="00D47220"/>
    <w:rsid w:val="00D47334"/>
    <w:rsid w:val="00D47350"/>
    <w:rsid w:val="00D4738F"/>
    <w:rsid w:val="00D473E7"/>
    <w:rsid w:val="00D47602"/>
    <w:rsid w:val="00D476C2"/>
    <w:rsid w:val="00D47B06"/>
    <w:rsid w:val="00D47BCB"/>
    <w:rsid w:val="00D47C16"/>
    <w:rsid w:val="00D47CF5"/>
    <w:rsid w:val="00D47DCA"/>
    <w:rsid w:val="00D47ECD"/>
    <w:rsid w:val="00D500AB"/>
    <w:rsid w:val="00D5012D"/>
    <w:rsid w:val="00D50174"/>
    <w:rsid w:val="00D5019B"/>
    <w:rsid w:val="00D501FE"/>
    <w:rsid w:val="00D50280"/>
    <w:rsid w:val="00D506C1"/>
    <w:rsid w:val="00D50AC8"/>
    <w:rsid w:val="00D50B6E"/>
    <w:rsid w:val="00D50E0F"/>
    <w:rsid w:val="00D50FE0"/>
    <w:rsid w:val="00D51319"/>
    <w:rsid w:val="00D5157C"/>
    <w:rsid w:val="00D515AC"/>
    <w:rsid w:val="00D51705"/>
    <w:rsid w:val="00D518DC"/>
    <w:rsid w:val="00D51C33"/>
    <w:rsid w:val="00D51D39"/>
    <w:rsid w:val="00D51D8A"/>
    <w:rsid w:val="00D51F21"/>
    <w:rsid w:val="00D51F6C"/>
    <w:rsid w:val="00D51FF1"/>
    <w:rsid w:val="00D52435"/>
    <w:rsid w:val="00D52492"/>
    <w:rsid w:val="00D5264D"/>
    <w:rsid w:val="00D527F0"/>
    <w:rsid w:val="00D52817"/>
    <w:rsid w:val="00D52B8A"/>
    <w:rsid w:val="00D52BCD"/>
    <w:rsid w:val="00D52D72"/>
    <w:rsid w:val="00D52D9D"/>
    <w:rsid w:val="00D52E0E"/>
    <w:rsid w:val="00D52EFA"/>
    <w:rsid w:val="00D534A9"/>
    <w:rsid w:val="00D5375F"/>
    <w:rsid w:val="00D537C8"/>
    <w:rsid w:val="00D53852"/>
    <w:rsid w:val="00D5399B"/>
    <w:rsid w:val="00D53AE6"/>
    <w:rsid w:val="00D53B54"/>
    <w:rsid w:val="00D53E66"/>
    <w:rsid w:val="00D540EA"/>
    <w:rsid w:val="00D5426C"/>
    <w:rsid w:val="00D5454E"/>
    <w:rsid w:val="00D5455F"/>
    <w:rsid w:val="00D5485A"/>
    <w:rsid w:val="00D54938"/>
    <w:rsid w:val="00D54B23"/>
    <w:rsid w:val="00D54D00"/>
    <w:rsid w:val="00D54DE1"/>
    <w:rsid w:val="00D55129"/>
    <w:rsid w:val="00D553AD"/>
    <w:rsid w:val="00D55421"/>
    <w:rsid w:val="00D55586"/>
    <w:rsid w:val="00D555DB"/>
    <w:rsid w:val="00D555F2"/>
    <w:rsid w:val="00D55775"/>
    <w:rsid w:val="00D55FBB"/>
    <w:rsid w:val="00D560D3"/>
    <w:rsid w:val="00D56496"/>
    <w:rsid w:val="00D56706"/>
    <w:rsid w:val="00D56747"/>
    <w:rsid w:val="00D56A1D"/>
    <w:rsid w:val="00D56E08"/>
    <w:rsid w:val="00D5729B"/>
    <w:rsid w:val="00D57834"/>
    <w:rsid w:val="00D579A7"/>
    <w:rsid w:val="00D57D72"/>
    <w:rsid w:val="00D57E79"/>
    <w:rsid w:val="00D600F3"/>
    <w:rsid w:val="00D601B5"/>
    <w:rsid w:val="00D601C0"/>
    <w:rsid w:val="00D60211"/>
    <w:rsid w:val="00D6023E"/>
    <w:rsid w:val="00D6027D"/>
    <w:rsid w:val="00D60686"/>
    <w:rsid w:val="00D60782"/>
    <w:rsid w:val="00D60D0F"/>
    <w:rsid w:val="00D60EE8"/>
    <w:rsid w:val="00D6109B"/>
    <w:rsid w:val="00D61190"/>
    <w:rsid w:val="00D611C7"/>
    <w:rsid w:val="00D6144F"/>
    <w:rsid w:val="00D61496"/>
    <w:rsid w:val="00D61779"/>
    <w:rsid w:val="00D61B2E"/>
    <w:rsid w:val="00D62031"/>
    <w:rsid w:val="00D6212E"/>
    <w:rsid w:val="00D622CC"/>
    <w:rsid w:val="00D623BC"/>
    <w:rsid w:val="00D625BF"/>
    <w:rsid w:val="00D629D1"/>
    <w:rsid w:val="00D62AE0"/>
    <w:rsid w:val="00D62C50"/>
    <w:rsid w:val="00D62D64"/>
    <w:rsid w:val="00D62F00"/>
    <w:rsid w:val="00D62F0E"/>
    <w:rsid w:val="00D63077"/>
    <w:rsid w:val="00D631F3"/>
    <w:rsid w:val="00D6322C"/>
    <w:rsid w:val="00D63290"/>
    <w:rsid w:val="00D63381"/>
    <w:rsid w:val="00D6349B"/>
    <w:rsid w:val="00D6352C"/>
    <w:rsid w:val="00D63539"/>
    <w:rsid w:val="00D636BD"/>
    <w:rsid w:val="00D6377E"/>
    <w:rsid w:val="00D63C6A"/>
    <w:rsid w:val="00D64052"/>
    <w:rsid w:val="00D64456"/>
    <w:rsid w:val="00D6472C"/>
    <w:rsid w:val="00D647A8"/>
    <w:rsid w:val="00D64FEC"/>
    <w:rsid w:val="00D65465"/>
    <w:rsid w:val="00D65484"/>
    <w:rsid w:val="00D65787"/>
    <w:rsid w:val="00D65806"/>
    <w:rsid w:val="00D6587A"/>
    <w:rsid w:val="00D6592B"/>
    <w:rsid w:val="00D659D3"/>
    <w:rsid w:val="00D65A69"/>
    <w:rsid w:val="00D65ADE"/>
    <w:rsid w:val="00D65BCA"/>
    <w:rsid w:val="00D65BCF"/>
    <w:rsid w:val="00D6658D"/>
    <w:rsid w:val="00D6669F"/>
    <w:rsid w:val="00D667EB"/>
    <w:rsid w:val="00D66A80"/>
    <w:rsid w:val="00D66BA2"/>
    <w:rsid w:val="00D66C8F"/>
    <w:rsid w:val="00D66CB8"/>
    <w:rsid w:val="00D66CFB"/>
    <w:rsid w:val="00D66F0B"/>
    <w:rsid w:val="00D66F83"/>
    <w:rsid w:val="00D66FD0"/>
    <w:rsid w:val="00D670D1"/>
    <w:rsid w:val="00D672F8"/>
    <w:rsid w:val="00D67591"/>
    <w:rsid w:val="00D677C6"/>
    <w:rsid w:val="00D67C26"/>
    <w:rsid w:val="00D67CB7"/>
    <w:rsid w:val="00D67D9D"/>
    <w:rsid w:val="00D67E7E"/>
    <w:rsid w:val="00D67FAA"/>
    <w:rsid w:val="00D7001E"/>
    <w:rsid w:val="00D7006E"/>
    <w:rsid w:val="00D700BA"/>
    <w:rsid w:val="00D701F0"/>
    <w:rsid w:val="00D702C9"/>
    <w:rsid w:val="00D70505"/>
    <w:rsid w:val="00D7052A"/>
    <w:rsid w:val="00D70544"/>
    <w:rsid w:val="00D70550"/>
    <w:rsid w:val="00D70A75"/>
    <w:rsid w:val="00D70B51"/>
    <w:rsid w:val="00D70E1C"/>
    <w:rsid w:val="00D70EDC"/>
    <w:rsid w:val="00D70F3A"/>
    <w:rsid w:val="00D70F6E"/>
    <w:rsid w:val="00D713B9"/>
    <w:rsid w:val="00D715BD"/>
    <w:rsid w:val="00D717F4"/>
    <w:rsid w:val="00D719BD"/>
    <w:rsid w:val="00D71D1D"/>
    <w:rsid w:val="00D71F79"/>
    <w:rsid w:val="00D71FBD"/>
    <w:rsid w:val="00D7204A"/>
    <w:rsid w:val="00D723D7"/>
    <w:rsid w:val="00D7242C"/>
    <w:rsid w:val="00D728E3"/>
    <w:rsid w:val="00D7293E"/>
    <w:rsid w:val="00D72962"/>
    <w:rsid w:val="00D72C4B"/>
    <w:rsid w:val="00D72C8B"/>
    <w:rsid w:val="00D72DF3"/>
    <w:rsid w:val="00D72EB0"/>
    <w:rsid w:val="00D72EE3"/>
    <w:rsid w:val="00D73010"/>
    <w:rsid w:val="00D7305A"/>
    <w:rsid w:val="00D732AF"/>
    <w:rsid w:val="00D733D3"/>
    <w:rsid w:val="00D7374B"/>
    <w:rsid w:val="00D73764"/>
    <w:rsid w:val="00D737EA"/>
    <w:rsid w:val="00D7387F"/>
    <w:rsid w:val="00D73894"/>
    <w:rsid w:val="00D739AD"/>
    <w:rsid w:val="00D739B7"/>
    <w:rsid w:val="00D73BFF"/>
    <w:rsid w:val="00D73C33"/>
    <w:rsid w:val="00D73CD2"/>
    <w:rsid w:val="00D73DD0"/>
    <w:rsid w:val="00D73EBA"/>
    <w:rsid w:val="00D74021"/>
    <w:rsid w:val="00D745B5"/>
    <w:rsid w:val="00D746C5"/>
    <w:rsid w:val="00D74829"/>
    <w:rsid w:val="00D7491E"/>
    <w:rsid w:val="00D74973"/>
    <w:rsid w:val="00D749B9"/>
    <w:rsid w:val="00D74A4B"/>
    <w:rsid w:val="00D74B9C"/>
    <w:rsid w:val="00D74CA9"/>
    <w:rsid w:val="00D74CF7"/>
    <w:rsid w:val="00D74E90"/>
    <w:rsid w:val="00D75117"/>
    <w:rsid w:val="00D75185"/>
    <w:rsid w:val="00D7520A"/>
    <w:rsid w:val="00D75408"/>
    <w:rsid w:val="00D75947"/>
    <w:rsid w:val="00D75A80"/>
    <w:rsid w:val="00D75E8E"/>
    <w:rsid w:val="00D75F38"/>
    <w:rsid w:val="00D75F50"/>
    <w:rsid w:val="00D76042"/>
    <w:rsid w:val="00D760C2"/>
    <w:rsid w:val="00D76219"/>
    <w:rsid w:val="00D76364"/>
    <w:rsid w:val="00D766E1"/>
    <w:rsid w:val="00D76810"/>
    <w:rsid w:val="00D76B81"/>
    <w:rsid w:val="00D76C0C"/>
    <w:rsid w:val="00D76DE9"/>
    <w:rsid w:val="00D76DFE"/>
    <w:rsid w:val="00D76F91"/>
    <w:rsid w:val="00D76FCF"/>
    <w:rsid w:val="00D76FD6"/>
    <w:rsid w:val="00D77125"/>
    <w:rsid w:val="00D7722D"/>
    <w:rsid w:val="00D774A0"/>
    <w:rsid w:val="00D77722"/>
    <w:rsid w:val="00D7783A"/>
    <w:rsid w:val="00D779D4"/>
    <w:rsid w:val="00D77A0B"/>
    <w:rsid w:val="00D77A53"/>
    <w:rsid w:val="00D77A99"/>
    <w:rsid w:val="00D77D5B"/>
    <w:rsid w:val="00D801D3"/>
    <w:rsid w:val="00D802A4"/>
    <w:rsid w:val="00D8063D"/>
    <w:rsid w:val="00D806E0"/>
    <w:rsid w:val="00D80864"/>
    <w:rsid w:val="00D80C3B"/>
    <w:rsid w:val="00D80D68"/>
    <w:rsid w:val="00D80E71"/>
    <w:rsid w:val="00D80E7A"/>
    <w:rsid w:val="00D8103C"/>
    <w:rsid w:val="00D8105B"/>
    <w:rsid w:val="00D81323"/>
    <w:rsid w:val="00D8137E"/>
    <w:rsid w:val="00D814B4"/>
    <w:rsid w:val="00D81712"/>
    <w:rsid w:val="00D81893"/>
    <w:rsid w:val="00D81979"/>
    <w:rsid w:val="00D819AE"/>
    <w:rsid w:val="00D81B1C"/>
    <w:rsid w:val="00D81E21"/>
    <w:rsid w:val="00D82026"/>
    <w:rsid w:val="00D82045"/>
    <w:rsid w:val="00D8229F"/>
    <w:rsid w:val="00D82321"/>
    <w:rsid w:val="00D8242D"/>
    <w:rsid w:val="00D82460"/>
    <w:rsid w:val="00D825F4"/>
    <w:rsid w:val="00D828F8"/>
    <w:rsid w:val="00D82A42"/>
    <w:rsid w:val="00D82B16"/>
    <w:rsid w:val="00D82D63"/>
    <w:rsid w:val="00D82DD8"/>
    <w:rsid w:val="00D82E46"/>
    <w:rsid w:val="00D82F74"/>
    <w:rsid w:val="00D831F4"/>
    <w:rsid w:val="00D836A1"/>
    <w:rsid w:val="00D837A1"/>
    <w:rsid w:val="00D8393F"/>
    <w:rsid w:val="00D83C87"/>
    <w:rsid w:val="00D83D4D"/>
    <w:rsid w:val="00D83E57"/>
    <w:rsid w:val="00D83EAA"/>
    <w:rsid w:val="00D83FE7"/>
    <w:rsid w:val="00D84086"/>
    <w:rsid w:val="00D8422E"/>
    <w:rsid w:val="00D844C0"/>
    <w:rsid w:val="00D84A9E"/>
    <w:rsid w:val="00D84B93"/>
    <w:rsid w:val="00D84BBB"/>
    <w:rsid w:val="00D84C3D"/>
    <w:rsid w:val="00D84CB3"/>
    <w:rsid w:val="00D84E02"/>
    <w:rsid w:val="00D85036"/>
    <w:rsid w:val="00D850B2"/>
    <w:rsid w:val="00D855FD"/>
    <w:rsid w:val="00D856AC"/>
    <w:rsid w:val="00D8589E"/>
    <w:rsid w:val="00D85BAF"/>
    <w:rsid w:val="00D85CA1"/>
    <w:rsid w:val="00D85D8A"/>
    <w:rsid w:val="00D85E03"/>
    <w:rsid w:val="00D85FD3"/>
    <w:rsid w:val="00D86169"/>
    <w:rsid w:val="00D86376"/>
    <w:rsid w:val="00D86753"/>
    <w:rsid w:val="00D867C4"/>
    <w:rsid w:val="00D86A95"/>
    <w:rsid w:val="00D86A96"/>
    <w:rsid w:val="00D8705D"/>
    <w:rsid w:val="00D8707A"/>
    <w:rsid w:val="00D871C8"/>
    <w:rsid w:val="00D8726C"/>
    <w:rsid w:val="00D87277"/>
    <w:rsid w:val="00D872BC"/>
    <w:rsid w:val="00D872D0"/>
    <w:rsid w:val="00D8730C"/>
    <w:rsid w:val="00D87331"/>
    <w:rsid w:val="00D874F4"/>
    <w:rsid w:val="00D87564"/>
    <w:rsid w:val="00D87770"/>
    <w:rsid w:val="00D8785C"/>
    <w:rsid w:val="00D878AA"/>
    <w:rsid w:val="00D878CD"/>
    <w:rsid w:val="00D87970"/>
    <w:rsid w:val="00D87A37"/>
    <w:rsid w:val="00D87DD5"/>
    <w:rsid w:val="00D87EBF"/>
    <w:rsid w:val="00D87FEC"/>
    <w:rsid w:val="00D9023B"/>
    <w:rsid w:val="00D90392"/>
    <w:rsid w:val="00D90424"/>
    <w:rsid w:val="00D90465"/>
    <w:rsid w:val="00D905B3"/>
    <w:rsid w:val="00D90678"/>
    <w:rsid w:val="00D906E4"/>
    <w:rsid w:val="00D9077E"/>
    <w:rsid w:val="00D90B68"/>
    <w:rsid w:val="00D90E00"/>
    <w:rsid w:val="00D90FFA"/>
    <w:rsid w:val="00D91175"/>
    <w:rsid w:val="00D912DD"/>
    <w:rsid w:val="00D91603"/>
    <w:rsid w:val="00D91638"/>
    <w:rsid w:val="00D91801"/>
    <w:rsid w:val="00D91869"/>
    <w:rsid w:val="00D91A41"/>
    <w:rsid w:val="00D91B68"/>
    <w:rsid w:val="00D91EA4"/>
    <w:rsid w:val="00D922B9"/>
    <w:rsid w:val="00D92407"/>
    <w:rsid w:val="00D924C5"/>
    <w:rsid w:val="00D924DC"/>
    <w:rsid w:val="00D92A3F"/>
    <w:rsid w:val="00D92B97"/>
    <w:rsid w:val="00D92BC9"/>
    <w:rsid w:val="00D92CC1"/>
    <w:rsid w:val="00D92EE7"/>
    <w:rsid w:val="00D93178"/>
    <w:rsid w:val="00D9337A"/>
    <w:rsid w:val="00D93486"/>
    <w:rsid w:val="00D93511"/>
    <w:rsid w:val="00D93898"/>
    <w:rsid w:val="00D93BE2"/>
    <w:rsid w:val="00D93C44"/>
    <w:rsid w:val="00D941E2"/>
    <w:rsid w:val="00D94229"/>
    <w:rsid w:val="00D9444A"/>
    <w:rsid w:val="00D944F4"/>
    <w:rsid w:val="00D94728"/>
    <w:rsid w:val="00D948C6"/>
    <w:rsid w:val="00D94AA1"/>
    <w:rsid w:val="00D94ABD"/>
    <w:rsid w:val="00D94E49"/>
    <w:rsid w:val="00D94FB0"/>
    <w:rsid w:val="00D9523E"/>
    <w:rsid w:val="00D956A6"/>
    <w:rsid w:val="00D95990"/>
    <w:rsid w:val="00D95C6A"/>
    <w:rsid w:val="00D95DA4"/>
    <w:rsid w:val="00D961CA"/>
    <w:rsid w:val="00D9622B"/>
    <w:rsid w:val="00D962BB"/>
    <w:rsid w:val="00D962BD"/>
    <w:rsid w:val="00D96599"/>
    <w:rsid w:val="00D96679"/>
    <w:rsid w:val="00D968E5"/>
    <w:rsid w:val="00D96AC6"/>
    <w:rsid w:val="00D96D6C"/>
    <w:rsid w:val="00D96F1A"/>
    <w:rsid w:val="00D97047"/>
    <w:rsid w:val="00D973AB"/>
    <w:rsid w:val="00D974E4"/>
    <w:rsid w:val="00D9785A"/>
    <w:rsid w:val="00D979DD"/>
    <w:rsid w:val="00D97B64"/>
    <w:rsid w:val="00D97C2E"/>
    <w:rsid w:val="00D97DDC"/>
    <w:rsid w:val="00D9E7C5"/>
    <w:rsid w:val="00DA0208"/>
    <w:rsid w:val="00DA0475"/>
    <w:rsid w:val="00DA0494"/>
    <w:rsid w:val="00DA07B8"/>
    <w:rsid w:val="00DA08FC"/>
    <w:rsid w:val="00DA0C4F"/>
    <w:rsid w:val="00DA0E69"/>
    <w:rsid w:val="00DA1245"/>
    <w:rsid w:val="00DA173B"/>
    <w:rsid w:val="00DA1833"/>
    <w:rsid w:val="00DA184A"/>
    <w:rsid w:val="00DA19D7"/>
    <w:rsid w:val="00DA1ACC"/>
    <w:rsid w:val="00DA1B07"/>
    <w:rsid w:val="00DA1C22"/>
    <w:rsid w:val="00DA1D0B"/>
    <w:rsid w:val="00DA1DE6"/>
    <w:rsid w:val="00DA1E9A"/>
    <w:rsid w:val="00DA1F0F"/>
    <w:rsid w:val="00DA2045"/>
    <w:rsid w:val="00DA2176"/>
    <w:rsid w:val="00DA21C5"/>
    <w:rsid w:val="00DA226E"/>
    <w:rsid w:val="00DA252B"/>
    <w:rsid w:val="00DA262F"/>
    <w:rsid w:val="00DA28C3"/>
    <w:rsid w:val="00DA2E66"/>
    <w:rsid w:val="00DA2EFC"/>
    <w:rsid w:val="00DA2EFF"/>
    <w:rsid w:val="00DA3291"/>
    <w:rsid w:val="00DA333E"/>
    <w:rsid w:val="00DA3555"/>
    <w:rsid w:val="00DA3622"/>
    <w:rsid w:val="00DA37E0"/>
    <w:rsid w:val="00DA3B1A"/>
    <w:rsid w:val="00DA3C57"/>
    <w:rsid w:val="00DA3DB9"/>
    <w:rsid w:val="00DA3E5C"/>
    <w:rsid w:val="00DA3E5F"/>
    <w:rsid w:val="00DA3EA2"/>
    <w:rsid w:val="00DA3FFF"/>
    <w:rsid w:val="00DA411E"/>
    <w:rsid w:val="00DA413D"/>
    <w:rsid w:val="00DA4278"/>
    <w:rsid w:val="00DA42B2"/>
    <w:rsid w:val="00DA44B5"/>
    <w:rsid w:val="00DA44CD"/>
    <w:rsid w:val="00DA48ED"/>
    <w:rsid w:val="00DA4BAD"/>
    <w:rsid w:val="00DA4C84"/>
    <w:rsid w:val="00DA4CDE"/>
    <w:rsid w:val="00DA4CE7"/>
    <w:rsid w:val="00DA4D77"/>
    <w:rsid w:val="00DA4F63"/>
    <w:rsid w:val="00DA5322"/>
    <w:rsid w:val="00DA54B5"/>
    <w:rsid w:val="00DA5768"/>
    <w:rsid w:val="00DA585C"/>
    <w:rsid w:val="00DA5A1D"/>
    <w:rsid w:val="00DA5C67"/>
    <w:rsid w:val="00DA6160"/>
    <w:rsid w:val="00DA630C"/>
    <w:rsid w:val="00DA634E"/>
    <w:rsid w:val="00DA6488"/>
    <w:rsid w:val="00DA66A6"/>
    <w:rsid w:val="00DA6906"/>
    <w:rsid w:val="00DA6A92"/>
    <w:rsid w:val="00DA7181"/>
    <w:rsid w:val="00DA765D"/>
    <w:rsid w:val="00DA78CD"/>
    <w:rsid w:val="00DA7A1B"/>
    <w:rsid w:val="00DA7BA5"/>
    <w:rsid w:val="00DA7C85"/>
    <w:rsid w:val="00DA7E30"/>
    <w:rsid w:val="00DA7E83"/>
    <w:rsid w:val="00DA7F08"/>
    <w:rsid w:val="00DB00D8"/>
    <w:rsid w:val="00DB01F0"/>
    <w:rsid w:val="00DB0888"/>
    <w:rsid w:val="00DB0F28"/>
    <w:rsid w:val="00DB1136"/>
    <w:rsid w:val="00DB1186"/>
    <w:rsid w:val="00DB1587"/>
    <w:rsid w:val="00DB1C68"/>
    <w:rsid w:val="00DB1E87"/>
    <w:rsid w:val="00DB2157"/>
    <w:rsid w:val="00DB21D3"/>
    <w:rsid w:val="00DB2330"/>
    <w:rsid w:val="00DB235D"/>
    <w:rsid w:val="00DB2559"/>
    <w:rsid w:val="00DB2682"/>
    <w:rsid w:val="00DB280F"/>
    <w:rsid w:val="00DB2994"/>
    <w:rsid w:val="00DB29A3"/>
    <w:rsid w:val="00DB2A32"/>
    <w:rsid w:val="00DB2AF4"/>
    <w:rsid w:val="00DB2CA2"/>
    <w:rsid w:val="00DB2CFC"/>
    <w:rsid w:val="00DB2D13"/>
    <w:rsid w:val="00DB2D50"/>
    <w:rsid w:val="00DB2E3F"/>
    <w:rsid w:val="00DB30B3"/>
    <w:rsid w:val="00DB351A"/>
    <w:rsid w:val="00DB38B0"/>
    <w:rsid w:val="00DB3C8D"/>
    <w:rsid w:val="00DB3D51"/>
    <w:rsid w:val="00DB4089"/>
    <w:rsid w:val="00DB42C6"/>
    <w:rsid w:val="00DB4503"/>
    <w:rsid w:val="00DB458C"/>
    <w:rsid w:val="00DB471D"/>
    <w:rsid w:val="00DB480C"/>
    <w:rsid w:val="00DB4898"/>
    <w:rsid w:val="00DB4B30"/>
    <w:rsid w:val="00DB4BD4"/>
    <w:rsid w:val="00DB4C97"/>
    <w:rsid w:val="00DB4D8C"/>
    <w:rsid w:val="00DB4DAB"/>
    <w:rsid w:val="00DB4F7E"/>
    <w:rsid w:val="00DB4FF3"/>
    <w:rsid w:val="00DB5036"/>
    <w:rsid w:val="00DB5162"/>
    <w:rsid w:val="00DB5189"/>
    <w:rsid w:val="00DB532C"/>
    <w:rsid w:val="00DB55EB"/>
    <w:rsid w:val="00DB57BB"/>
    <w:rsid w:val="00DB58AD"/>
    <w:rsid w:val="00DB59A1"/>
    <w:rsid w:val="00DB5AC0"/>
    <w:rsid w:val="00DB5B3B"/>
    <w:rsid w:val="00DB5CF0"/>
    <w:rsid w:val="00DB5D14"/>
    <w:rsid w:val="00DB5D53"/>
    <w:rsid w:val="00DB5D6F"/>
    <w:rsid w:val="00DB5D88"/>
    <w:rsid w:val="00DB5FE4"/>
    <w:rsid w:val="00DB63F1"/>
    <w:rsid w:val="00DB63FE"/>
    <w:rsid w:val="00DB650B"/>
    <w:rsid w:val="00DB6543"/>
    <w:rsid w:val="00DB673D"/>
    <w:rsid w:val="00DB6A15"/>
    <w:rsid w:val="00DB6A6A"/>
    <w:rsid w:val="00DB6AA1"/>
    <w:rsid w:val="00DB6F16"/>
    <w:rsid w:val="00DB6FD7"/>
    <w:rsid w:val="00DB703F"/>
    <w:rsid w:val="00DB7052"/>
    <w:rsid w:val="00DB71E0"/>
    <w:rsid w:val="00DB7779"/>
    <w:rsid w:val="00DB789E"/>
    <w:rsid w:val="00DB7B43"/>
    <w:rsid w:val="00DB7C27"/>
    <w:rsid w:val="00DB7E66"/>
    <w:rsid w:val="00DB7EB0"/>
    <w:rsid w:val="00DB7F29"/>
    <w:rsid w:val="00DB7FCE"/>
    <w:rsid w:val="00DC0265"/>
    <w:rsid w:val="00DC0715"/>
    <w:rsid w:val="00DC091F"/>
    <w:rsid w:val="00DC0E92"/>
    <w:rsid w:val="00DC0EA4"/>
    <w:rsid w:val="00DC0EC4"/>
    <w:rsid w:val="00DC13BE"/>
    <w:rsid w:val="00DC14CF"/>
    <w:rsid w:val="00DC1732"/>
    <w:rsid w:val="00DC1735"/>
    <w:rsid w:val="00DC18FC"/>
    <w:rsid w:val="00DC191A"/>
    <w:rsid w:val="00DC1CC9"/>
    <w:rsid w:val="00DC1E92"/>
    <w:rsid w:val="00DC20DC"/>
    <w:rsid w:val="00DC2505"/>
    <w:rsid w:val="00DC260D"/>
    <w:rsid w:val="00DC26BD"/>
    <w:rsid w:val="00DC27AC"/>
    <w:rsid w:val="00DC2CF1"/>
    <w:rsid w:val="00DC2E40"/>
    <w:rsid w:val="00DC2E61"/>
    <w:rsid w:val="00DC2EA3"/>
    <w:rsid w:val="00DC2F8A"/>
    <w:rsid w:val="00DC2F92"/>
    <w:rsid w:val="00DC2FF0"/>
    <w:rsid w:val="00DC31D1"/>
    <w:rsid w:val="00DC32B8"/>
    <w:rsid w:val="00DC3336"/>
    <w:rsid w:val="00DC37C6"/>
    <w:rsid w:val="00DC387B"/>
    <w:rsid w:val="00DC393A"/>
    <w:rsid w:val="00DC39BC"/>
    <w:rsid w:val="00DC3A00"/>
    <w:rsid w:val="00DC3AA7"/>
    <w:rsid w:val="00DC3C01"/>
    <w:rsid w:val="00DC3E1B"/>
    <w:rsid w:val="00DC463D"/>
    <w:rsid w:val="00DC4781"/>
    <w:rsid w:val="00DC4836"/>
    <w:rsid w:val="00DC4877"/>
    <w:rsid w:val="00DC48CD"/>
    <w:rsid w:val="00DC49D2"/>
    <w:rsid w:val="00DC4A0D"/>
    <w:rsid w:val="00DC4B05"/>
    <w:rsid w:val="00DC4B0C"/>
    <w:rsid w:val="00DC4B36"/>
    <w:rsid w:val="00DC4B74"/>
    <w:rsid w:val="00DC4CE4"/>
    <w:rsid w:val="00DC523C"/>
    <w:rsid w:val="00DC552F"/>
    <w:rsid w:val="00DC555F"/>
    <w:rsid w:val="00DC562A"/>
    <w:rsid w:val="00DC5918"/>
    <w:rsid w:val="00DC5E38"/>
    <w:rsid w:val="00DC5E95"/>
    <w:rsid w:val="00DC5F26"/>
    <w:rsid w:val="00DC6427"/>
    <w:rsid w:val="00DC6AF3"/>
    <w:rsid w:val="00DC6DEB"/>
    <w:rsid w:val="00DC7144"/>
    <w:rsid w:val="00DC7199"/>
    <w:rsid w:val="00DC7223"/>
    <w:rsid w:val="00DC73B5"/>
    <w:rsid w:val="00DC7515"/>
    <w:rsid w:val="00DC7747"/>
    <w:rsid w:val="00DC79A5"/>
    <w:rsid w:val="00DC79FC"/>
    <w:rsid w:val="00DC7CA3"/>
    <w:rsid w:val="00DD0208"/>
    <w:rsid w:val="00DD050E"/>
    <w:rsid w:val="00DD0654"/>
    <w:rsid w:val="00DD0A21"/>
    <w:rsid w:val="00DD11DB"/>
    <w:rsid w:val="00DD12F2"/>
    <w:rsid w:val="00DD13E8"/>
    <w:rsid w:val="00DD14DA"/>
    <w:rsid w:val="00DD1624"/>
    <w:rsid w:val="00DD1C0A"/>
    <w:rsid w:val="00DD1D94"/>
    <w:rsid w:val="00DD1F7C"/>
    <w:rsid w:val="00DD1FDB"/>
    <w:rsid w:val="00DD2040"/>
    <w:rsid w:val="00DD2080"/>
    <w:rsid w:val="00DD27AB"/>
    <w:rsid w:val="00DD2855"/>
    <w:rsid w:val="00DD28F5"/>
    <w:rsid w:val="00DD2AFB"/>
    <w:rsid w:val="00DD2C44"/>
    <w:rsid w:val="00DD2CB3"/>
    <w:rsid w:val="00DD2D40"/>
    <w:rsid w:val="00DD318C"/>
    <w:rsid w:val="00DD330E"/>
    <w:rsid w:val="00DD353F"/>
    <w:rsid w:val="00DD360D"/>
    <w:rsid w:val="00DD3A77"/>
    <w:rsid w:val="00DD3A8A"/>
    <w:rsid w:val="00DD3B8F"/>
    <w:rsid w:val="00DD3BA2"/>
    <w:rsid w:val="00DD3EC5"/>
    <w:rsid w:val="00DD4198"/>
    <w:rsid w:val="00DD442D"/>
    <w:rsid w:val="00DD4461"/>
    <w:rsid w:val="00DD480C"/>
    <w:rsid w:val="00DD4B42"/>
    <w:rsid w:val="00DD4BDD"/>
    <w:rsid w:val="00DD4C6C"/>
    <w:rsid w:val="00DD4DF4"/>
    <w:rsid w:val="00DD4F21"/>
    <w:rsid w:val="00DD4F34"/>
    <w:rsid w:val="00DD4F3E"/>
    <w:rsid w:val="00DD512C"/>
    <w:rsid w:val="00DD51DB"/>
    <w:rsid w:val="00DD538F"/>
    <w:rsid w:val="00DD5523"/>
    <w:rsid w:val="00DD5688"/>
    <w:rsid w:val="00DD5A01"/>
    <w:rsid w:val="00DD5AA9"/>
    <w:rsid w:val="00DD5C55"/>
    <w:rsid w:val="00DD5CBE"/>
    <w:rsid w:val="00DD5CF4"/>
    <w:rsid w:val="00DD5DCA"/>
    <w:rsid w:val="00DD5ECA"/>
    <w:rsid w:val="00DD61AC"/>
    <w:rsid w:val="00DD61BD"/>
    <w:rsid w:val="00DD63F2"/>
    <w:rsid w:val="00DD6582"/>
    <w:rsid w:val="00DD66B8"/>
    <w:rsid w:val="00DD67E9"/>
    <w:rsid w:val="00DD69D8"/>
    <w:rsid w:val="00DD6AF1"/>
    <w:rsid w:val="00DD6AF7"/>
    <w:rsid w:val="00DD6D6A"/>
    <w:rsid w:val="00DD6E2C"/>
    <w:rsid w:val="00DD6EDE"/>
    <w:rsid w:val="00DD6EF0"/>
    <w:rsid w:val="00DD7352"/>
    <w:rsid w:val="00DD73C6"/>
    <w:rsid w:val="00DD759D"/>
    <w:rsid w:val="00DD783F"/>
    <w:rsid w:val="00DD7891"/>
    <w:rsid w:val="00DD7D8F"/>
    <w:rsid w:val="00DD7ED4"/>
    <w:rsid w:val="00DE00D1"/>
    <w:rsid w:val="00DE0115"/>
    <w:rsid w:val="00DE0217"/>
    <w:rsid w:val="00DE0704"/>
    <w:rsid w:val="00DE0711"/>
    <w:rsid w:val="00DE0728"/>
    <w:rsid w:val="00DE0A33"/>
    <w:rsid w:val="00DE0D07"/>
    <w:rsid w:val="00DE0DA2"/>
    <w:rsid w:val="00DE12D2"/>
    <w:rsid w:val="00DE1365"/>
    <w:rsid w:val="00DE1485"/>
    <w:rsid w:val="00DE1A01"/>
    <w:rsid w:val="00DE1A7B"/>
    <w:rsid w:val="00DE1F37"/>
    <w:rsid w:val="00DE1F99"/>
    <w:rsid w:val="00DE1F9B"/>
    <w:rsid w:val="00DE202A"/>
    <w:rsid w:val="00DE21ED"/>
    <w:rsid w:val="00DE235A"/>
    <w:rsid w:val="00DE23E0"/>
    <w:rsid w:val="00DE2636"/>
    <w:rsid w:val="00DE2E29"/>
    <w:rsid w:val="00DE2EFA"/>
    <w:rsid w:val="00DE2FD7"/>
    <w:rsid w:val="00DE30BF"/>
    <w:rsid w:val="00DE3324"/>
    <w:rsid w:val="00DE332E"/>
    <w:rsid w:val="00DE3747"/>
    <w:rsid w:val="00DE3938"/>
    <w:rsid w:val="00DE397C"/>
    <w:rsid w:val="00DE3BFE"/>
    <w:rsid w:val="00DE3C4B"/>
    <w:rsid w:val="00DE3D8F"/>
    <w:rsid w:val="00DE3EBC"/>
    <w:rsid w:val="00DE3F95"/>
    <w:rsid w:val="00DE4769"/>
    <w:rsid w:val="00DE495B"/>
    <w:rsid w:val="00DE4988"/>
    <w:rsid w:val="00DE4C88"/>
    <w:rsid w:val="00DE4CAD"/>
    <w:rsid w:val="00DE4D4E"/>
    <w:rsid w:val="00DE4E64"/>
    <w:rsid w:val="00DE505D"/>
    <w:rsid w:val="00DE506F"/>
    <w:rsid w:val="00DE525C"/>
    <w:rsid w:val="00DE5337"/>
    <w:rsid w:val="00DE5564"/>
    <w:rsid w:val="00DE55B9"/>
    <w:rsid w:val="00DE56BE"/>
    <w:rsid w:val="00DE56C9"/>
    <w:rsid w:val="00DE5A1F"/>
    <w:rsid w:val="00DE5AA2"/>
    <w:rsid w:val="00DE5D8A"/>
    <w:rsid w:val="00DE600D"/>
    <w:rsid w:val="00DE60AA"/>
    <w:rsid w:val="00DE652C"/>
    <w:rsid w:val="00DE65D8"/>
    <w:rsid w:val="00DE667C"/>
    <w:rsid w:val="00DE6868"/>
    <w:rsid w:val="00DE6884"/>
    <w:rsid w:val="00DE69D7"/>
    <w:rsid w:val="00DE6BC9"/>
    <w:rsid w:val="00DE6DCA"/>
    <w:rsid w:val="00DE6E1F"/>
    <w:rsid w:val="00DE6E3E"/>
    <w:rsid w:val="00DE6F23"/>
    <w:rsid w:val="00DE71D5"/>
    <w:rsid w:val="00DE7418"/>
    <w:rsid w:val="00DE7B58"/>
    <w:rsid w:val="00DF0258"/>
    <w:rsid w:val="00DF034F"/>
    <w:rsid w:val="00DF0391"/>
    <w:rsid w:val="00DF044B"/>
    <w:rsid w:val="00DF07CF"/>
    <w:rsid w:val="00DF084C"/>
    <w:rsid w:val="00DF0FB5"/>
    <w:rsid w:val="00DF101C"/>
    <w:rsid w:val="00DF108C"/>
    <w:rsid w:val="00DF1304"/>
    <w:rsid w:val="00DF1498"/>
    <w:rsid w:val="00DF1A06"/>
    <w:rsid w:val="00DF1A4D"/>
    <w:rsid w:val="00DF1AA0"/>
    <w:rsid w:val="00DF1B45"/>
    <w:rsid w:val="00DF2088"/>
    <w:rsid w:val="00DF2197"/>
    <w:rsid w:val="00DF2234"/>
    <w:rsid w:val="00DF2474"/>
    <w:rsid w:val="00DF2655"/>
    <w:rsid w:val="00DF26EC"/>
    <w:rsid w:val="00DF26F2"/>
    <w:rsid w:val="00DF279B"/>
    <w:rsid w:val="00DF2A0A"/>
    <w:rsid w:val="00DF2A7F"/>
    <w:rsid w:val="00DF2AB0"/>
    <w:rsid w:val="00DF2CB9"/>
    <w:rsid w:val="00DF2DA7"/>
    <w:rsid w:val="00DF2ED7"/>
    <w:rsid w:val="00DF333A"/>
    <w:rsid w:val="00DF3394"/>
    <w:rsid w:val="00DF348B"/>
    <w:rsid w:val="00DF35F5"/>
    <w:rsid w:val="00DF3695"/>
    <w:rsid w:val="00DF36CA"/>
    <w:rsid w:val="00DF36DC"/>
    <w:rsid w:val="00DF3B72"/>
    <w:rsid w:val="00DF3C2B"/>
    <w:rsid w:val="00DF3E6B"/>
    <w:rsid w:val="00DF3EA1"/>
    <w:rsid w:val="00DF4051"/>
    <w:rsid w:val="00DF40D1"/>
    <w:rsid w:val="00DF4116"/>
    <w:rsid w:val="00DF4242"/>
    <w:rsid w:val="00DF43B5"/>
    <w:rsid w:val="00DF4466"/>
    <w:rsid w:val="00DF453E"/>
    <w:rsid w:val="00DF4581"/>
    <w:rsid w:val="00DF45EF"/>
    <w:rsid w:val="00DF4677"/>
    <w:rsid w:val="00DF473B"/>
    <w:rsid w:val="00DF49F4"/>
    <w:rsid w:val="00DF4A1D"/>
    <w:rsid w:val="00DF4A89"/>
    <w:rsid w:val="00DF4AD7"/>
    <w:rsid w:val="00DF4B79"/>
    <w:rsid w:val="00DF4BB0"/>
    <w:rsid w:val="00DF4D24"/>
    <w:rsid w:val="00DF4EFE"/>
    <w:rsid w:val="00DF526C"/>
    <w:rsid w:val="00DF530B"/>
    <w:rsid w:val="00DF53A4"/>
    <w:rsid w:val="00DF53EF"/>
    <w:rsid w:val="00DF5461"/>
    <w:rsid w:val="00DF5497"/>
    <w:rsid w:val="00DF57F8"/>
    <w:rsid w:val="00DF5CC1"/>
    <w:rsid w:val="00DF5CFB"/>
    <w:rsid w:val="00DF5F2E"/>
    <w:rsid w:val="00DF6065"/>
    <w:rsid w:val="00DF6134"/>
    <w:rsid w:val="00DF6224"/>
    <w:rsid w:val="00DF65C3"/>
    <w:rsid w:val="00DF66E4"/>
    <w:rsid w:val="00DF6AF4"/>
    <w:rsid w:val="00DF6F1C"/>
    <w:rsid w:val="00DF74A3"/>
    <w:rsid w:val="00DF7531"/>
    <w:rsid w:val="00DF7573"/>
    <w:rsid w:val="00DF7B89"/>
    <w:rsid w:val="00DF7CA9"/>
    <w:rsid w:val="00DF7D2A"/>
    <w:rsid w:val="00DF7D8A"/>
    <w:rsid w:val="00DF7E8E"/>
    <w:rsid w:val="00E0015C"/>
    <w:rsid w:val="00E00198"/>
    <w:rsid w:val="00E00286"/>
    <w:rsid w:val="00E0028F"/>
    <w:rsid w:val="00E00681"/>
    <w:rsid w:val="00E00718"/>
    <w:rsid w:val="00E008A5"/>
    <w:rsid w:val="00E00973"/>
    <w:rsid w:val="00E00C1A"/>
    <w:rsid w:val="00E00CAC"/>
    <w:rsid w:val="00E00DFE"/>
    <w:rsid w:val="00E0125F"/>
    <w:rsid w:val="00E0128B"/>
    <w:rsid w:val="00E014E7"/>
    <w:rsid w:val="00E015EA"/>
    <w:rsid w:val="00E016F0"/>
    <w:rsid w:val="00E0184C"/>
    <w:rsid w:val="00E018AF"/>
    <w:rsid w:val="00E01B66"/>
    <w:rsid w:val="00E01B72"/>
    <w:rsid w:val="00E01CCA"/>
    <w:rsid w:val="00E01D49"/>
    <w:rsid w:val="00E01DAD"/>
    <w:rsid w:val="00E01DB5"/>
    <w:rsid w:val="00E01EA6"/>
    <w:rsid w:val="00E02053"/>
    <w:rsid w:val="00E02075"/>
    <w:rsid w:val="00E0212F"/>
    <w:rsid w:val="00E02416"/>
    <w:rsid w:val="00E02510"/>
    <w:rsid w:val="00E02647"/>
    <w:rsid w:val="00E026A0"/>
    <w:rsid w:val="00E028DF"/>
    <w:rsid w:val="00E028F2"/>
    <w:rsid w:val="00E02A63"/>
    <w:rsid w:val="00E03065"/>
    <w:rsid w:val="00E0310D"/>
    <w:rsid w:val="00E03233"/>
    <w:rsid w:val="00E035CA"/>
    <w:rsid w:val="00E036DD"/>
    <w:rsid w:val="00E038A3"/>
    <w:rsid w:val="00E039D1"/>
    <w:rsid w:val="00E03A62"/>
    <w:rsid w:val="00E03A6A"/>
    <w:rsid w:val="00E03B37"/>
    <w:rsid w:val="00E03BE5"/>
    <w:rsid w:val="00E0431B"/>
    <w:rsid w:val="00E046B3"/>
    <w:rsid w:val="00E04B59"/>
    <w:rsid w:val="00E04F0D"/>
    <w:rsid w:val="00E04F12"/>
    <w:rsid w:val="00E0552F"/>
    <w:rsid w:val="00E055AC"/>
    <w:rsid w:val="00E05694"/>
    <w:rsid w:val="00E05940"/>
    <w:rsid w:val="00E05A2E"/>
    <w:rsid w:val="00E05AF9"/>
    <w:rsid w:val="00E05BCB"/>
    <w:rsid w:val="00E05F92"/>
    <w:rsid w:val="00E06183"/>
    <w:rsid w:val="00E06211"/>
    <w:rsid w:val="00E06229"/>
    <w:rsid w:val="00E0647D"/>
    <w:rsid w:val="00E06FA9"/>
    <w:rsid w:val="00E07590"/>
    <w:rsid w:val="00E07A43"/>
    <w:rsid w:val="00E07AF6"/>
    <w:rsid w:val="00E07B62"/>
    <w:rsid w:val="00E07BB7"/>
    <w:rsid w:val="00E07E8A"/>
    <w:rsid w:val="00E100E2"/>
    <w:rsid w:val="00E10224"/>
    <w:rsid w:val="00E10670"/>
    <w:rsid w:val="00E1069A"/>
    <w:rsid w:val="00E1069E"/>
    <w:rsid w:val="00E108A1"/>
    <w:rsid w:val="00E109B9"/>
    <w:rsid w:val="00E109EA"/>
    <w:rsid w:val="00E109FD"/>
    <w:rsid w:val="00E10B69"/>
    <w:rsid w:val="00E10CD7"/>
    <w:rsid w:val="00E10E90"/>
    <w:rsid w:val="00E10F66"/>
    <w:rsid w:val="00E110FF"/>
    <w:rsid w:val="00E112C2"/>
    <w:rsid w:val="00E114EB"/>
    <w:rsid w:val="00E11517"/>
    <w:rsid w:val="00E1159E"/>
    <w:rsid w:val="00E115D6"/>
    <w:rsid w:val="00E116E4"/>
    <w:rsid w:val="00E116F0"/>
    <w:rsid w:val="00E11821"/>
    <w:rsid w:val="00E11B3C"/>
    <w:rsid w:val="00E11BF9"/>
    <w:rsid w:val="00E11C1F"/>
    <w:rsid w:val="00E11D61"/>
    <w:rsid w:val="00E11DE4"/>
    <w:rsid w:val="00E11F0E"/>
    <w:rsid w:val="00E120E9"/>
    <w:rsid w:val="00E12170"/>
    <w:rsid w:val="00E1219A"/>
    <w:rsid w:val="00E12484"/>
    <w:rsid w:val="00E126B2"/>
    <w:rsid w:val="00E12CF1"/>
    <w:rsid w:val="00E12F87"/>
    <w:rsid w:val="00E13045"/>
    <w:rsid w:val="00E131CD"/>
    <w:rsid w:val="00E1333D"/>
    <w:rsid w:val="00E134E0"/>
    <w:rsid w:val="00E135B5"/>
    <w:rsid w:val="00E137C2"/>
    <w:rsid w:val="00E13816"/>
    <w:rsid w:val="00E13C2B"/>
    <w:rsid w:val="00E13FBA"/>
    <w:rsid w:val="00E1412C"/>
    <w:rsid w:val="00E142FA"/>
    <w:rsid w:val="00E144CA"/>
    <w:rsid w:val="00E14640"/>
    <w:rsid w:val="00E1471A"/>
    <w:rsid w:val="00E149EC"/>
    <w:rsid w:val="00E14A29"/>
    <w:rsid w:val="00E14A9E"/>
    <w:rsid w:val="00E14BA1"/>
    <w:rsid w:val="00E14CE4"/>
    <w:rsid w:val="00E15068"/>
    <w:rsid w:val="00E15378"/>
    <w:rsid w:val="00E1541F"/>
    <w:rsid w:val="00E15AE2"/>
    <w:rsid w:val="00E15C29"/>
    <w:rsid w:val="00E15C65"/>
    <w:rsid w:val="00E15D1F"/>
    <w:rsid w:val="00E16068"/>
    <w:rsid w:val="00E16464"/>
    <w:rsid w:val="00E164B8"/>
    <w:rsid w:val="00E165A5"/>
    <w:rsid w:val="00E16657"/>
    <w:rsid w:val="00E16709"/>
    <w:rsid w:val="00E16724"/>
    <w:rsid w:val="00E16820"/>
    <w:rsid w:val="00E16861"/>
    <w:rsid w:val="00E169D6"/>
    <w:rsid w:val="00E16CFE"/>
    <w:rsid w:val="00E16E71"/>
    <w:rsid w:val="00E16F4C"/>
    <w:rsid w:val="00E16FAE"/>
    <w:rsid w:val="00E172DF"/>
    <w:rsid w:val="00E17368"/>
    <w:rsid w:val="00E1745F"/>
    <w:rsid w:val="00E1753B"/>
    <w:rsid w:val="00E178BA"/>
    <w:rsid w:val="00E17A2B"/>
    <w:rsid w:val="00E17B6D"/>
    <w:rsid w:val="00E17D85"/>
    <w:rsid w:val="00E17DBF"/>
    <w:rsid w:val="00E17FF4"/>
    <w:rsid w:val="00E20033"/>
    <w:rsid w:val="00E200C7"/>
    <w:rsid w:val="00E2016F"/>
    <w:rsid w:val="00E203CA"/>
    <w:rsid w:val="00E2047C"/>
    <w:rsid w:val="00E20537"/>
    <w:rsid w:val="00E20640"/>
    <w:rsid w:val="00E20705"/>
    <w:rsid w:val="00E20EEC"/>
    <w:rsid w:val="00E212E4"/>
    <w:rsid w:val="00E21478"/>
    <w:rsid w:val="00E2174E"/>
    <w:rsid w:val="00E2181D"/>
    <w:rsid w:val="00E21AF8"/>
    <w:rsid w:val="00E21DB8"/>
    <w:rsid w:val="00E21E00"/>
    <w:rsid w:val="00E21E17"/>
    <w:rsid w:val="00E21F37"/>
    <w:rsid w:val="00E22220"/>
    <w:rsid w:val="00E222D0"/>
    <w:rsid w:val="00E222DF"/>
    <w:rsid w:val="00E222F3"/>
    <w:rsid w:val="00E22426"/>
    <w:rsid w:val="00E225CB"/>
    <w:rsid w:val="00E22740"/>
    <w:rsid w:val="00E22C95"/>
    <w:rsid w:val="00E22D4E"/>
    <w:rsid w:val="00E23100"/>
    <w:rsid w:val="00E2317F"/>
    <w:rsid w:val="00E23240"/>
    <w:rsid w:val="00E23375"/>
    <w:rsid w:val="00E233EB"/>
    <w:rsid w:val="00E23473"/>
    <w:rsid w:val="00E24013"/>
    <w:rsid w:val="00E240D2"/>
    <w:rsid w:val="00E241DF"/>
    <w:rsid w:val="00E245C7"/>
    <w:rsid w:val="00E245D4"/>
    <w:rsid w:val="00E24640"/>
    <w:rsid w:val="00E24898"/>
    <w:rsid w:val="00E24A5A"/>
    <w:rsid w:val="00E24C04"/>
    <w:rsid w:val="00E24FAD"/>
    <w:rsid w:val="00E24FF8"/>
    <w:rsid w:val="00E25054"/>
    <w:rsid w:val="00E253C6"/>
    <w:rsid w:val="00E25417"/>
    <w:rsid w:val="00E25701"/>
    <w:rsid w:val="00E25729"/>
    <w:rsid w:val="00E2587A"/>
    <w:rsid w:val="00E25953"/>
    <w:rsid w:val="00E259D2"/>
    <w:rsid w:val="00E25AB5"/>
    <w:rsid w:val="00E25AFA"/>
    <w:rsid w:val="00E25B78"/>
    <w:rsid w:val="00E25DA0"/>
    <w:rsid w:val="00E25F43"/>
    <w:rsid w:val="00E2608D"/>
    <w:rsid w:val="00E260A6"/>
    <w:rsid w:val="00E260BB"/>
    <w:rsid w:val="00E260EF"/>
    <w:rsid w:val="00E263D4"/>
    <w:rsid w:val="00E26634"/>
    <w:rsid w:val="00E267F6"/>
    <w:rsid w:val="00E26B8B"/>
    <w:rsid w:val="00E2723C"/>
    <w:rsid w:val="00E2723F"/>
    <w:rsid w:val="00E272C5"/>
    <w:rsid w:val="00E272E7"/>
    <w:rsid w:val="00E27309"/>
    <w:rsid w:val="00E27310"/>
    <w:rsid w:val="00E27912"/>
    <w:rsid w:val="00E27C64"/>
    <w:rsid w:val="00E2EF2A"/>
    <w:rsid w:val="00E30668"/>
    <w:rsid w:val="00E3075F"/>
    <w:rsid w:val="00E30769"/>
    <w:rsid w:val="00E308CE"/>
    <w:rsid w:val="00E3092D"/>
    <w:rsid w:val="00E30A4C"/>
    <w:rsid w:val="00E30B52"/>
    <w:rsid w:val="00E30C18"/>
    <w:rsid w:val="00E30D62"/>
    <w:rsid w:val="00E30DA0"/>
    <w:rsid w:val="00E30EF5"/>
    <w:rsid w:val="00E30F8C"/>
    <w:rsid w:val="00E3102C"/>
    <w:rsid w:val="00E31464"/>
    <w:rsid w:val="00E316BA"/>
    <w:rsid w:val="00E3171B"/>
    <w:rsid w:val="00E319F6"/>
    <w:rsid w:val="00E31B33"/>
    <w:rsid w:val="00E31D8B"/>
    <w:rsid w:val="00E32130"/>
    <w:rsid w:val="00E32132"/>
    <w:rsid w:val="00E321BB"/>
    <w:rsid w:val="00E32336"/>
    <w:rsid w:val="00E32515"/>
    <w:rsid w:val="00E325EA"/>
    <w:rsid w:val="00E32803"/>
    <w:rsid w:val="00E3281F"/>
    <w:rsid w:val="00E32852"/>
    <w:rsid w:val="00E32919"/>
    <w:rsid w:val="00E32AC2"/>
    <w:rsid w:val="00E32B3A"/>
    <w:rsid w:val="00E32BCC"/>
    <w:rsid w:val="00E32D7D"/>
    <w:rsid w:val="00E32ED0"/>
    <w:rsid w:val="00E32FD6"/>
    <w:rsid w:val="00E330BB"/>
    <w:rsid w:val="00E330DF"/>
    <w:rsid w:val="00E33568"/>
    <w:rsid w:val="00E3378A"/>
    <w:rsid w:val="00E337BE"/>
    <w:rsid w:val="00E33B68"/>
    <w:rsid w:val="00E33B6E"/>
    <w:rsid w:val="00E33D9C"/>
    <w:rsid w:val="00E33F63"/>
    <w:rsid w:val="00E34166"/>
    <w:rsid w:val="00E34178"/>
    <w:rsid w:val="00E34B7E"/>
    <w:rsid w:val="00E34CD4"/>
    <w:rsid w:val="00E34D0A"/>
    <w:rsid w:val="00E34FB4"/>
    <w:rsid w:val="00E350EC"/>
    <w:rsid w:val="00E352D0"/>
    <w:rsid w:val="00E3549C"/>
    <w:rsid w:val="00E35513"/>
    <w:rsid w:val="00E359F7"/>
    <w:rsid w:val="00E35B12"/>
    <w:rsid w:val="00E35C8F"/>
    <w:rsid w:val="00E35E20"/>
    <w:rsid w:val="00E364E8"/>
    <w:rsid w:val="00E36667"/>
    <w:rsid w:val="00E368BD"/>
    <w:rsid w:val="00E369EB"/>
    <w:rsid w:val="00E36AA6"/>
    <w:rsid w:val="00E36CD8"/>
    <w:rsid w:val="00E36E97"/>
    <w:rsid w:val="00E36EB7"/>
    <w:rsid w:val="00E36F47"/>
    <w:rsid w:val="00E37025"/>
    <w:rsid w:val="00E3707E"/>
    <w:rsid w:val="00E3738B"/>
    <w:rsid w:val="00E37751"/>
    <w:rsid w:val="00E37C08"/>
    <w:rsid w:val="00E37D6B"/>
    <w:rsid w:val="00E400D9"/>
    <w:rsid w:val="00E4021E"/>
    <w:rsid w:val="00E40568"/>
    <w:rsid w:val="00E40587"/>
    <w:rsid w:val="00E4061C"/>
    <w:rsid w:val="00E4068E"/>
    <w:rsid w:val="00E4083F"/>
    <w:rsid w:val="00E40863"/>
    <w:rsid w:val="00E40932"/>
    <w:rsid w:val="00E40A66"/>
    <w:rsid w:val="00E40AE2"/>
    <w:rsid w:val="00E40E2E"/>
    <w:rsid w:val="00E40F0B"/>
    <w:rsid w:val="00E41040"/>
    <w:rsid w:val="00E412E4"/>
    <w:rsid w:val="00E41595"/>
    <w:rsid w:val="00E415FB"/>
    <w:rsid w:val="00E416DA"/>
    <w:rsid w:val="00E41BCF"/>
    <w:rsid w:val="00E41C27"/>
    <w:rsid w:val="00E41EEC"/>
    <w:rsid w:val="00E421E5"/>
    <w:rsid w:val="00E422C4"/>
    <w:rsid w:val="00E42321"/>
    <w:rsid w:val="00E42BEB"/>
    <w:rsid w:val="00E42EFB"/>
    <w:rsid w:val="00E42EFF"/>
    <w:rsid w:val="00E42FB2"/>
    <w:rsid w:val="00E43196"/>
    <w:rsid w:val="00E43493"/>
    <w:rsid w:val="00E4349B"/>
    <w:rsid w:val="00E43622"/>
    <w:rsid w:val="00E438C2"/>
    <w:rsid w:val="00E43BF9"/>
    <w:rsid w:val="00E43C13"/>
    <w:rsid w:val="00E43E16"/>
    <w:rsid w:val="00E43ED3"/>
    <w:rsid w:val="00E440EF"/>
    <w:rsid w:val="00E44122"/>
    <w:rsid w:val="00E445A0"/>
    <w:rsid w:val="00E447E2"/>
    <w:rsid w:val="00E4491B"/>
    <w:rsid w:val="00E44AB0"/>
    <w:rsid w:val="00E45308"/>
    <w:rsid w:val="00E45541"/>
    <w:rsid w:val="00E458CF"/>
    <w:rsid w:val="00E45910"/>
    <w:rsid w:val="00E45C65"/>
    <w:rsid w:val="00E45F26"/>
    <w:rsid w:val="00E46034"/>
    <w:rsid w:val="00E46038"/>
    <w:rsid w:val="00E461C7"/>
    <w:rsid w:val="00E4626A"/>
    <w:rsid w:val="00E4626D"/>
    <w:rsid w:val="00E4635A"/>
    <w:rsid w:val="00E46363"/>
    <w:rsid w:val="00E46434"/>
    <w:rsid w:val="00E46530"/>
    <w:rsid w:val="00E4660D"/>
    <w:rsid w:val="00E4673F"/>
    <w:rsid w:val="00E467FC"/>
    <w:rsid w:val="00E4685B"/>
    <w:rsid w:val="00E469BB"/>
    <w:rsid w:val="00E46B06"/>
    <w:rsid w:val="00E46E23"/>
    <w:rsid w:val="00E46F5D"/>
    <w:rsid w:val="00E4707D"/>
    <w:rsid w:val="00E473D1"/>
    <w:rsid w:val="00E476F1"/>
    <w:rsid w:val="00E477BA"/>
    <w:rsid w:val="00E479A5"/>
    <w:rsid w:val="00E47A21"/>
    <w:rsid w:val="00E47AA2"/>
    <w:rsid w:val="00E47DE6"/>
    <w:rsid w:val="00E4F5E8"/>
    <w:rsid w:val="00E5019D"/>
    <w:rsid w:val="00E50465"/>
    <w:rsid w:val="00E50647"/>
    <w:rsid w:val="00E50841"/>
    <w:rsid w:val="00E5084D"/>
    <w:rsid w:val="00E5099A"/>
    <w:rsid w:val="00E50D8E"/>
    <w:rsid w:val="00E510CD"/>
    <w:rsid w:val="00E5120B"/>
    <w:rsid w:val="00E512B7"/>
    <w:rsid w:val="00E512D5"/>
    <w:rsid w:val="00E512FB"/>
    <w:rsid w:val="00E5143E"/>
    <w:rsid w:val="00E5155A"/>
    <w:rsid w:val="00E516DB"/>
    <w:rsid w:val="00E51796"/>
    <w:rsid w:val="00E5197B"/>
    <w:rsid w:val="00E51D6F"/>
    <w:rsid w:val="00E51D96"/>
    <w:rsid w:val="00E52268"/>
    <w:rsid w:val="00E52281"/>
    <w:rsid w:val="00E523C1"/>
    <w:rsid w:val="00E524D9"/>
    <w:rsid w:val="00E52772"/>
    <w:rsid w:val="00E52973"/>
    <w:rsid w:val="00E52BE8"/>
    <w:rsid w:val="00E52EF2"/>
    <w:rsid w:val="00E52FB3"/>
    <w:rsid w:val="00E530BC"/>
    <w:rsid w:val="00E533E3"/>
    <w:rsid w:val="00E5340A"/>
    <w:rsid w:val="00E53D77"/>
    <w:rsid w:val="00E53F50"/>
    <w:rsid w:val="00E5431C"/>
    <w:rsid w:val="00E54508"/>
    <w:rsid w:val="00E54762"/>
    <w:rsid w:val="00E54A58"/>
    <w:rsid w:val="00E54E0D"/>
    <w:rsid w:val="00E54E7A"/>
    <w:rsid w:val="00E54F90"/>
    <w:rsid w:val="00E55218"/>
    <w:rsid w:val="00E5522C"/>
    <w:rsid w:val="00E5546E"/>
    <w:rsid w:val="00E554ED"/>
    <w:rsid w:val="00E55574"/>
    <w:rsid w:val="00E5563B"/>
    <w:rsid w:val="00E556AF"/>
    <w:rsid w:val="00E55819"/>
    <w:rsid w:val="00E55855"/>
    <w:rsid w:val="00E55882"/>
    <w:rsid w:val="00E558BA"/>
    <w:rsid w:val="00E558C3"/>
    <w:rsid w:val="00E55A56"/>
    <w:rsid w:val="00E55A70"/>
    <w:rsid w:val="00E55AF1"/>
    <w:rsid w:val="00E55F78"/>
    <w:rsid w:val="00E5605E"/>
    <w:rsid w:val="00E56606"/>
    <w:rsid w:val="00E56612"/>
    <w:rsid w:val="00E567A6"/>
    <w:rsid w:val="00E569D3"/>
    <w:rsid w:val="00E56A7E"/>
    <w:rsid w:val="00E56B17"/>
    <w:rsid w:val="00E56B59"/>
    <w:rsid w:val="00E56DFA"/>
    <w:rsid w:val="00E56E62"/>
    <w:rsid w:val="00E56FA1"/>
    <w:rsid w:val="00E5707E"/>
    <w:rsid w:val="00E570C9"/>
    <w:rsid w:val="00E5715C"/>
    <w:rsid w:val="00E571CF"/>
    <w:rsid w:val="00E57689"/>
    <w:rsid w:val="00E57750"/>
    <w:rsid w:val="00E579FB"/>
    <w:rsid w:val="00E57ABD"/>
    <w:rsid w:val="00E57D07"/>
    <w:rsid w:val="00E57DC9"/>
    <w:rsid w:val="00E57F04"/>
    <w:rsid w:val="00E57F08"/>
    <w:rsid w:val="00E60003"/>
    <w:rsid w:val="00E60176"/>
    <w:rsid w:val="00E6044D"/>
    <w:rsid w:val="00E60710"/>
    <w:rsid w:val="00E6077C"/>
    <w:rsid w:val="00E60913"/>
    <w:rsid w:val="00E609AF"/>
    <w:rsid w:val="00E60F89"/>
    <w:rsid w:val="00E60FCD"/>
    <w:rsid w:val="00E61181"/>
    <w:rsid w:val="00E6124D"/>
    <w:rsid w:val="00E612D8"/>
    <w:rsid w:val="00E613B2"/>
    <w:rsid w:val="00E61524"/>
    <w:rsid w:val="00E61784"/>
    <w:rsid w:val="00E61A4E"/>
    <w:rsid w:val="00E61F2D"/>
    <w:rsid w:val="00E620D9"/>
    <w:rsid w:val="00E621C0"/>
    <w:rsid w:val="00E621DC"/>
    <w:rsid w:val="00E6241E"/>
    <w:rsid w:val="00E62758"/>
    <w:rsid w:val="00E629EC"/>
    <w:rsid w:val="00E62ACF"/>
    <w:rsid w:val="00E62BCE"/>
    <w:rsid w:val="00E62EAF"/>
    <w:rsid w:val="00E62FAE"/>
    <w:rsid w:val="00E62FCC"/>
    <w:rsid w:val="00E6308A"/>
    <w:rsid w:val="00E632AD"/>
    <w:rsid w:val="00E632E7"/>
    <w:rsid w:val="00E636CB"/>
    <w:rsid w:val="00E637A7"/>
    <w:rsid w:val="00E637F4"/>
    <w:rsid w:val="00E6391E"/>
    <w:rsid w:val="00E63C96"/>
    <w:rsid w:val="00E63CC9"/>
    <w:rsid w:val="00E63E62"/>
    <w:rsid w:val="00E63F2F"/>
    <w:rsid w:val="00E64244"/>
    <w:rsid w:val="00E64606"/>
    <w:rsid w:val="00E64950"/>
    <w:rsid w:val="00E64EB6"/>
    <w:rsid w:val="00E64ECA"/>
    <w:rsid w:val="00E64FA0"/>
    <w:rsid w:val="00E650C0"/>
    <w:rsid w:val="00E650F0"/>
    <w:rsid w:val="00E65536"/>
    <w:rsid w:val="00E65990"/>
    <w:rsid w:val="00E65A6E"/>
    <w:rsid w:val="00E66127"/>
    <w:rsid w:val="00E66304"/>
    <w:rsid w:val="00E663F0"/>
    <w:rsid w:val="00E6640F"/>
    <w:rsid w:val="00E668E3"/>
    <w:rsid w:val="00E6691D"/>
    <w:rsid w:val="00E66BCD"/>
    <w:rsid w:val="00E66C9C"/>
    <w:rsid w:val="00E66EFC"/>
    <w:rsid w:val="00E66F3E"/>
    <w:rsid w:val="00E67090"/>
    <w:rsid w:val="00E67162"/>
    <w:rsid w:val="00E6737E"/>
    <w:rsid w:val="00E6738B"/>
    <w:rsid w:val="00E674AB"/>
    <w:rsid w:val="00E6768D"/>
    <w:rsid w:val="00E6794F"/>
    <w:rsid w:val="00E67A01"/>
    <w:rsid w:val="00E67D11"/>
    <w:rsid w:val="00E67E42"/>
    <w:rsid w:val="00E67E8D"/>
    <w:rsid w:val="00E67F66"/>
    <w:rsid w:val="00E70235"/>
    <w:rsid w:val="00E7046C"/>
    <w:rsid w:val="00E706E3"/>
    <w:rsid w:val="00E70B83"/>
    <w:rsid w:val="00E70D9D"/>
    <w:rsid w:val="00E70F8E"/>
    <w:rsid w:val="00E71041"/>
    <w:rsid w:val="00E71107"/>
    <w:rsid w:val="00E712DC"/>
    <w:rsid w:val="00E714FF"/>
    <w:rsid w:val="00E71550"/>
    <w:rsid w:val="00E715D1"/>
    <w:rsid w:val="00E715FC"/>
    <w:rsid w:val="00E71891"/>
    <w:rsid w:val="00E7193C"/>
    <w:rsid w:val="00E71948"/>
    <w:rsid w:val="00E71A55"/>
    <w:rsid w:val="00E71A96"/>
    <w:rsid w:val="00E71BF1"/>
    <w:rsid w:val="00E71CD5"/>
    <w:rsid w:val="00E71E1D"/>
    <w:rsid w:val="00E71EA1"/>
    <w:rsid w:val="00E7207C"/>
    <w:rsid w:val="00E722B7"/>
    <w:rsid w:val="00E72399"/>
    <w:rsid w:val="00E727AB"/>
    <w:rsid w:val="00E72887"/>
    <w:rsid w:val="00E728DE"/>
    <w:rsid w:val="00E72976"/>
    <w:rsid w:val="00E72C4A"/>
    <w:rsid w:val="00E72CF0"/>
    <w:rsid w:val="00E72E13"/>
    <w:rsid w:val="00E72F93"/>
    <w:rsid w:val="00E72FC6"/>
    <w:rsid w:val="00E7304D"/>
    <w:rsid w:val="00E73307"/>
    <w:rsid w:val="00E73468"/>
    <w:rsid w:val="00E7384A"/>
    <w:rsid w:val="00E739A4"/>
    <w:rsid w:val="00E739DD"/>
    <w:rsid w:val="00E73A06"/>
    <w:rsid w:val="00E73C72"/>
    <w:rsid w:val="00E73F7C"/>
    <w:rsid w:val="00E73F9E"/>
    <w:rsid w:val="00E7427B"/>
    <w:rsid w:val="00E742CC"/>
    <w:rsid w:val="00E74427"/>
    <w:rsid w:val="00E744AE"/>
    <w:rsid w:val="00E74650"/>
    <w:rsid w:val="00E749F5"/>
    <w:rsid w:val="00E74A7E"/>
    <w:rsid w:val="00E74DF7"/>
    <w:rsid w:val="00E74EC7"/>
    <w:rsid w:val="00E75062"/>
    <w:rsid w:val="00E750DF"/>
    <w:rsid w:val="00E751C0"/>
    <w:rsid w:val="00E751FA"/>
    <w:rsid w:val="00E75402"/>
    <w:rsid w:val="00E7540A"/>
    <w:rsid w:val="00E75435"/>
    <w:rsid w:val="00E754BE"/>
    <w:rsid w:val="00E75613"/>
    <w:rsid w:val="00E75747"/>
    <w:rsid w:val="00E7585F"/>
    <w:rsid w:val="00E75900"/>
    <w:rsid w:val="00E75DDF"/>
    <w:rsid w:val="00E75EC5"/>
    <w:rsid w:val="00E75EE5"/>
    <w:rsid w:val="00E75FEB"/>
    <w:rsid w:val="00E760E7"/>
    <w:rsid w:val="00E7618A"/>
    <w:rsid w:val="00E76335"/>
    <w:rsid w:val="00E763A5"/>
    <w:rsid w:val="00E76649"/>
    <w:rsid w:val="00E76831"/>
    <w:rsid w:val="00E769F6"/>
    <w:rsid w:val="00E76CB2"/>
    <w:rsid w:val="00E76CED"/>
    <w:rsid w:val="00E76E47"/>
    <w:rsid w:val="00E76F7E"/>
    <w:rsid w:val="00E77036"/>
    <w:rsid w:val="00E773BF"/>
    <w:rsid w:val="00E774E1"/>
    <w:rsid w:val="00E774E6"/>
    <w:rsid w:val="00E7753E"/>
    <w:rsid w:val="00E776EE"/>
    <w:rsid w:val="00E77809"/>
    <w:rsid w:val="00E77AD6"/>
    <w:rsid w:val="00E77BA3"/>
    <w:rsid w:val="00E77DB2"/>
    <w:rsid w:val="00E77F8A"/>
    <w:rsid w:val="00E8001D"/>
    <w:rsid w:val="00E801C7"/>
    <w:rsid w:val="00E80B6C"/>
    <w:rsid w:val="00E80C45"/>
    <w:rsid w:val="00E80FEF"/>
    <w:rsid w:val="00E8170F"/>
    <w:rsid w:val="00E8195B"/>
    <w:rsid w:val="00E81C97"/>
    <w:rsid w:val="00E81E96"/>
    <w:rsid w:val="00E81EC3"/>
    <w:rsid w:val="00E81EF4"/>
    <w:rsid w:val="00E81F13"/>
    <w:rsid w:val="00E81F15"/>
    <w:rsid w:val="00E822DB"/>
    <w:rsid w:val="00E824D2"/>
    <w:rsid w:val="00E826CA"/>
    <w:rsid w:val="00E826FF"/>
    <w:rsid w:val="00E82AD6"/>
    <w:rsid w:val="00E82CCE"/>
    <w:rsid w:val="00E82D06"/>
    <w:rsid w:val="00E82D1F"/>
    <w:rsid w:val="00E82EF3"/>
    <w:rsid w:val="00E8319F"/>
    <w:rsid w:val="00E8321D"/>
    <w:rsid w:val="00E834B1"/>
    <w:rsid w:val="00E835A0"/>
    <w:rsid w:val="00E83938"/>
    <w:rsid w:val="00E83A0B"/>
    <w:rsid w:val="00E83ECF"/>
    <w:rsid w:val="00E83FBF"/>
    <w:rsid w:val="00E84015"/>
    <w:rsid w:val="00E842F6"/>
    <w:rsid w:val="00E8432E"/>
    <w:rsid w:val="00E84428"/>
    <w:rsid w:val="00E84934"/>
    <w:rsid w:val="00E84AE5"/>
    <w:rsid w:val="00E84B46"/>
    <w:rsid w:val="00E84D62"/>
    <w:rsid w:val="00E84FFD"/>
    <w:rsid w:val="00E8516B"/>
    <w:rsid w:val="00E8536A"/>
    <w:rsid w:val="00E85388"/>
    <w:rsid w:val="00E85859"/>
    <w:rsid w:val="00E85B5F"/>
    <w:rsid w:val="00E85B71"/>
    <w:rsid w:val="00E8615B"/>
    <w:rsid w:val="00E8632B"/>
    <w:rsid w:val="00E863D5"/>
    <w:rsid w:val="00E86407"/>
    <w:rsid w:val="00E86414"/>
    <w:rsid w:val="00E8656F"/>
    <w:rsid w:val="00E86600"/>
    <w:rsid w:val="00E8676E"/>
    <w:rsid w:val="00E8697B"/>
    <w:rsid w:val="00E86A3F"/>
    <w:rsid w:val="00E86B69"/>
    <w:rsid w:val="00E86CE2"/>
    <w:rsid w:val="00E86DF0"/>
    <w:rsid w:val="00E86EAF"/>
    <w:rsid w:val="00E86FEF"/>
    <w:rsid w:val="00E8702C"/>
    <w:rsid w:val="00E87106"/>
    <w:rsid w:val="00E872C2"/>
    <w:rsid w:val="00E8757A"/>
    <w:rsid w:val="00E87895"/>
    <w:rsid w:val="00E8793C"/>
    <w:rsid w:val="00E8798B"/>
    <w:rsid w:val="00E879BF"/>
    <w:rsid w:val="00E87BDD"/>
    <w:rsid w:val="00E87EBB"/>
    <w:rsid w:val="00E9049C"/>
    <w:rsid w:val="00E9053F"/>
    <w:rsid w:val="00E905A2"/>
    <w:rsid w:val="00E905F4"/>
    <w:rsid w:val="00E90641"/>
    <w:rsid w:val="00E90674"/>
    <w:rsid w:val="00E906EE"/>
    <w:rsid w:val="00E9082E"/>
    <w:rsid w:val="00E9083F"/>
    <w:rsid w:val="00E90BB5"/>
    <w:rsid w:val="00E90FBD"/>
    <w:rsid w:val="00E910AD"/>
    <w:rsid w:val="00E91123"/>
    <w:rsid w:val="00E914D6"/>
    <w:rsid w:val="00E91588"/>
    <w:rsid w:val="00E91617"/>
    <w:rsid w:val="00E91C4F"/>
    <w:rsid w:val="00E91CD3"/>
    <w:rsid w:val="00E91F7B"/>
    <w:rsid w:val="00E921E7"/>
    <w:rsid w:val="00E92365"/>
    <w:rsid w:val="00E925C9"/>
    <w:rsid w:val="00E92680"/>
    <w:rsid w:val="00E92878"/>
    <w:rsid w:val="00E92B0A"/>
    <w:rsid w:val="00E92B9C"/>
    <w:rsid w:val="00E92CF0"/>
    <w:rsid w:val="00E9318A"/>
    <w:rsid w:val="00E9338D"/>
    <w:rsid w:val="00E934C2"/>
    <w:rsid w:val="00E939A6"/>
    <w:rsid w:val="00E939B0"/>
    <w:rsid w:val="00E93C96"/>
    <w:rsid w:val="00E93DD8"/>
    <w:rsid w:val="00E93E01"/>
    <w:rsid w:val="00E93E80"/>
    <w:rsid w:val="00E94381"/>
    <w:rsid w:val="00E94449"/>
    <w:rsid w:val="00E94526"/>
    <w:rsid w:val="00E94836"/>
    <w:rsid w:val="00E94BE8"/>
    <w:rsid w:val="00E94CD0"/>
    <w:rsid w:val="00E94D08"/>
    <w:rsid w:val="00E94D7F"/>
    <w:rsid w:val="00E95295"/>
    <w:rsid w:val="00E95311"/>
    <w:rsid w:val="00E954C0"/>
    <w:rsid w:val="00E95506"/>
    <w:rsid w:val="00E956BC"/>
    <w:rsid w:val="00E9574D"/>
    <w:rsid w:val="00E958AB"/>
    <w:rsid w:val="00E958DA"/>
    <w:rsid w:val="00E95AF1"/>
    <w:rsid w:val="00E95C71"/>
    <w:rsid w:val="00E95C9E"/>
    <w:rsid w:val="00E95FBE"/>
    <w:rsid w:val="00E96128"/>
    <w:rsid w:val="00E9615E"/>
    <w:rsid w:val="00E9619F"/>
    <w:rsid w:val="00E961DA"/>
    <w:rsid w:val="00E961F4"/>
    <w:rsid w:val="00E9658C"/>
    <w:rsid w:val="00E96718"/>
    <w:rsid w:val="00E9685D"/>
    <w:rsid w:val="00E96CE6"/>
    <w:rsid w:val="00E96DDA"/>
    <w:rsid w:val="00E97061"/>
    <w:rsid w:val="00E975B2"/>
    <w:rsid w:val="00E977FC"/>
    <w:rsid w:val="00E979F7"/>
    <w:rsid w:val="00E97A61"/>
    <w:rsid w:val="00E97C23"/>
    <w:rsid w:val="00E97D8B"/>
    <w:rsid w:val="00E97EBF"/>
    <w:rsid w:val="00EA0061"/>
    <w:rsid w:val="00EA028E"/>
    <w:rsid w:val="00EA03EB"/>
    <w:rsid w:val="00EA0814"/>
    <w:rsid w:val="00EA089F"/>
    <w:rsid w:val="00EA08E5"/>
    <w:rsid w:val="00EA09BC"/>
    <w:rsid w:val="00EA0C69"/>
    <w:rsid w:val="00EA0CB3"/>
    <w:rsid w:val="00EA10C6"/>
    <w:rsid w:val="00EA16E8"/>
    <w:rsid w:val="00EA17BB"/>
    <w:rsid w:val="00EA199F"/>
    <w:rsid w:val="00EA19F4"/>
    <w:rsid w:val="00EA1BEB"/>
    <w:rsid w:val="00EA1C71"/>
    <w:rsid w:val="00EA1D13"/>
    <w:rsid w:val="00EA1E6F"/>
    <w:rsid w:val="00EA1F4A"/>
    <w:rsid w:val="00EA20BB"/>
    <w:rsid w:val="00EA22B0"/>
    <w:rsid w:val="00EA238A"/>
    <w:rsid w:val="00EA240E"/>
    <w:rsid w:val="00EA27FB"/>
    <w:rsid w:val="00EA2905"/>
    <w:rsid w:val="00EA293E"/>
    <w:rsid w:val="00EA2B1E"/>
    <w:rsid w:val="00EA2C6B"/>
    <w:rsid w:val="00EA2CDA"/>
    <w:rsid w:val="00EA2D4C"/>
    <w:rsid w:val="00EA2D72"/>
    <w:rsid w:val="00EA2E29"/>
    <w:rsid w:val="00EA2EB2"/>
    <w:rsid w:val="00EA2EF8"/>
    <w:rsid w:val="00EA316D"/>
    <w:rsid w:val="00EA31E3"/>
    <w:rsid w:val="00EA3243"/>
    <w:rsid w:val="00EA33AA"/>
    <w:rsid w:val="00EA3764"/>
    <w:rsid w:val="00EA386C"/>
    <w:rsid w:val="00EA3BE3"/>
    <w:rsid w:val="00EA3CBD"/>
    <w:rsid w:val="00EA421E"/>
    <w:rsid w:val="00EA42EE"/>
    <w:rsid w:val="00EA4379"/>
    <w:rsid w:val="00EA4491"/>
    <w:rsid w:val="00EA4800"/>
    <w:rsid w:val="00EA4908"/>
    <w:rsid w:val="00EA4A14"/>
    <w:rsid w:val="00EA4A8F"/>
    <w:rsid w:val="00EA4B04"/>
    <w:rsid w:val="00EA4C50"/>
    <w:rsid w:val="00EA4D28"/>
    <w:rsid w:val="00EA50A9"/>
    <w:rsid w:val="00EA5243"/>
    <w:rsid w:val="00EA5392"/>
    <w:rsid w:val="00EA53F7"/>
    <w:rsid w:val="00EA5731"/>
    <w:rsid w:val="00EA58D4"/>
    <w:rsid w:val="00EA6182"/>
    <w:rsid w:val="00EA632C"/>
    <w:rsid w:val="00EA664F"/>
    <w:rsid w:val="00EA66D0"/>
    <w:rsid w:val="00EA67AE"/>
    <w:rsid w:val="00EA67E8"/>
    <w:rsid w:val="00EA682E"/>
    <w:rsid w:val="00EA68FD"/>
    <w:rsid w:val="00EA6A35"/>
    <w:rsid w:val="00EA6B41"/>
    <w:rsid w:val="00EA6EA6"/>
    <w:rsid w:val="00EA70BB"/>
    <w:rsid w:val="00EA7261"/>
    <w:rsid w:val="00EA7346"/>
    <w:rsid w:val="00EA76C2"/>
    <w:rsid w:val="00EA7731"/>
    <w:rsid w:val="00EA7757"/>
    <w:rsid w:val="00EA78C6"/>
    <w:rsid w:val="00EA7C0A"/>
    <w:rsid w:val="00EA7CC2"/>
    <w:rsid w:val="00EB00E6"/>
    <w:rsid w:val="00EB054A"/>
    <w:rsid w:val="00EB070F"/>
    <w:rsid w:val="00EB07F6"/>
    <w:rsid w:val="00EB0984"/>
    <w:rsid w:val="00EB09CA"/>
    <w:rsid w:val="00EB09DA"/>
    <w:rsid w:val="00EB0BDB"/>
    <w:rsid w:val="00EB0C2B"/>
    <w:rsid w:val="00EB10CD"/>
    <w:rsid w:val="00EB118C"/>
    <w:rsid w:val="00EB12E9"/>
    <w:rsid w:val="00EB1482"/>
    <w:rsid w:val="00EB174C"/>
    <w:rsid w:val="00EB1C84"/>
    <w:rsid w:val="00EB1D04"/>
    <w:rsid w:val="00EB1EC7"/>
    <w:rsid w:val="00EB1EF9"/>
    <w:rsid w:val="00EB2059"/>
    <w:rsid w:val="00EB20B3"/>
    <w:rsid w:val="00EB218B"/>
    <w:rsid w:val="00EB2373"/>
    <w:rsid w:val="00EB2399"/>
    <w:rsid w:val="00EB26B5"/>
    <w:rsid w:val="00EB2781"/>
    <w:rsid w:val="00EB293C"/>
    <w:rsid w:val="00EB2A34"/>
    <w:rsid w:val="00EB2A7B"/>
    <w:rsid w:val="00EB2C92"/>
    <w:rsid w:val="00EB2D37"/>
    <w:rsid w:val="00EB2ED9"/>
    <w:rsid w:val="00EB2F8D"/>
    <w:rsid w:val="00EB3065"/>
    <w:rsid w:val="00EB307A"/>
    <w:rsid w:val="00EB30DB"/>
    <w:rsid w:val="00EB339E"/>
    <w:rsid w:val="00EB347C"/>
    <w:rsid w:val="00EB3539"/>
    <w:rsid w:val="00EB35B7"/>
    <w:rsid w:val="00EB35D1"/>
    <w:rsid w:val="00EB36F2"/>
    <w:rsid w:val="00EB3800"/>
    <w:rsid w:val="00EB382B"/>
    <w:rsid w:val="00EB3840"/>
    <w:rsid w:val="00EB39C2"/>
    <w:rsid w:val="00EB39ED"/>
    <w:rsid w:val="00EB3A73"/>
    <w:rsid w:val="00EB3B0F"/>
    <w:rsid w:val="00EB3C03"/>
    <w:rsid w:val="00EB3D98"/>
    <w:rsid w:val="00EB3E2E"/>
    <w:rsid w:val="00EB4148"/>
    <w:rsid w:val="00EB4314"/>
    <w:rsid w:val="00EB45DF"/>
    <w:rsid w:val="00EB4637"/>
    <w:rsid w:val="00EB4748"/>
    <w:rsid w:val="00EB48CD"/>
    <w:rsid w:val="00EB49CB"/>
    <w:rsid w:val="00EB49D5"/>
    <w:rsid w:val="00EB4A6E"/>
    <w:rsid w:val="00EB4B50"/>
    <w:rsid w:val="00EB4F5E"/>
    <w:rsid w:val="00EB4F78"/>
    <w:rsid w:val="00EB4FCF"/>
    <w:rsid w:val="00EB54AB"/>
    <w:rsid w:val="00EB5B59"/>
    <w:rsid w:val="00EB5C13"/>
    <w:rsid w:val="00EB6215"/>
    <w:rsid w:val="00EB62E8"/>
    <w:rsid w:val="00EB643A"/>
    <w:rsid w:val="00EB64EB"/>
    <w:rsid w:val="00EB6527"/>
    <w:rsid w:val="00EB65E9"/>
    <w:rsid w:val="00EB6675"/>
    <w:rsid w:val="00EB6A1F"/>
    <w:rsid w:val="00EB6A27"/>
    <w:rsid w:val="00EB6DE1"/>
    <w:rsid w:val="00EB7170"/>
    <w:rsid w:val="00EB7184"/>
    <w:rsid w:val="00EB7514"/>
    <w:rsid w:val="00EB7731"/>
    <w:rsid w:val="00EB791A"/>
    <w:rsid w:val="00EB7963"/>
    <w:rsid w:val="00EB7978"/>
    <w:rsid w:val="00EB7B0F"/>
    <w:rsid w:val="00EB7D73"/>
    <w:rsid w:val="00EB7E36"/>
    <w:rsid w:val="00EB7E62"/>
    <w:rsid w:val="00EB7F20"/>
    <w:rsid w:val="00EB7F7D"/>
    <w:rsid w:val="00EB7F93"/>
    <w:rsid w:val="00EB7FA8"/>
    <w:rsid w:val="00EC0047"/>
    <w:rsid w:val="00EC02AF"/>
    <w:rsid w:val="00EC050C"/>
    <w:rsid w:val="00EC05BB"/>
    <w:rsid w:val="00EC0619"/>
    <w:rsid w:val="00EC066B"/>
    <w:rsid w:val="00EC067E"/>
    <w:rsid w:val="00EC08E1"/>
    <w:rsid w:val="00EC0A55"/>
    <w:rsid w:val="00EC0A5F"/>
    <w:rsid w:val="00EC0BFC"/>
    <w:rsid w:val="00EC0E69"/>
    <w:rsid w:val="00EC0EBC"/>
    <w:rsid w:val="00EC1095"/>
    <w:rsid w:val="00EC1428"/>
    <w:rsid w:val="00EC15AF"/>
    <w:rsid w:val="00EC18B6"/>
    <w:rsid w:val="00EC1A51"/>
    <w:rsid w:val="00EC1D9F"/>
    <w:rsid w:val="00EC240E"/>
    <w:rsid w:val="00EC25E2"/>
    <w:rsid w:val="00EC26D1"/>
    <w:rsid w:val="00EC2B61"/>
    <w:rsid w:val="00EC2BCD"/>
    <w:rsid w:val="00EC2D22"/>
    <w:rsid w:val="00EC370B"/>
    <w:rsid w:val="00EC3931"/>
    <w:rsid w:val="00EC39DF"/>
    <w:rsid w:val="00EC3A7B"/>
    <w:rsid w:val="00EC3C9E"/>
    <w:rsid w:val="00EC4297"/>
    <w:rsid w:val="00EC43E9"/>
    <w:rsid w:val="00EC44FB"/>
    <w:rsid w:val="00EC4572"/>
    <w:rsid w:val="00EC46E7"/>
    <w:rsid w:val="00EC476D"/>
    <w:rsid w:val="00EC47E5"/>
    <w:rsid w:val="00EC48A7"/>
    <w:rsid w:val="00EC4B7C"/>
    <w:rsid w:val="00EC4C15"/>
    <w:rsid w:val="00EC4F7D"/>
    <w:rsid w:val="00EC5263"/>
    <w:rsid w:val="00EC52A8"/>
    <w:rsid w:val="00EC5341"/>
    <w:rsid w:val="00EC54C8"/>
    <w:rsid w:val="00EC55C4"/>
    <w:rsid w:val="00EC55EF"/>
    <w:rsid w:val="00EC5780"/>
    <w:rsid w:val="00EC58A9"/>
    <w:rsid w:val="00EC595A"/>
    <w:rsid w:val="00EC595E"/>
    <w:rsid w:val="00EC5C1C"/>
    <w:rsid w:val="00EC5C31"/>
    <w:rsid w:val="00EC5D42"/>
    <w:rsid w:val="00EC5E05"/>
    <w:rsid w:val="00EC5E2B"/>
    <w:rsid w:val="00EC5EAE"/>
    <w:rsid w:val="00EC5ED7"/>
    <w:rsid w:val="00EC5FBA"/>
    <w:rsid w:val="00EC6363"/>
    <w:rsid w:val="00EC682A"/>
    <w:rsid w:val="00EC6908"/>
    <w:rsid w:val="00EC6921"/>
    <w:rsid w:val="00EC6A0F"/>
    <w:rsid w:val="00EC6BAD"/>
    <w:rsid w:val="00EC6BE5"/>
    <w:rsid w:val="00EC6C00"/>
    <w:rsid w:val="00EC6CAC"/>
    <w:rsid w:val="00EC6CE0"/>
    <w:rsid w:val="00EC6D99"/>
    <w:rsid w:val="00EC6F1B"/>
    <w:rsid w:val="00EC7219"/>
    <w:rsid w:val="00EC7356"/>
    <w:rsid w:val="00EC744F"/>
    <w:rsid w:val="00EC74F0"/>
    <w:rsid w:val="00EC7501"/>
    <w:rsid w:val="00EC750C"/>
    <w:rsid w:val="00EC7799"/>
    <w:rsid w:val="00EC7C8F"/>
    <w:rsid w:val="00EC7D5B"/>
    <w:rsid w:val="00ED00E2"/>
    <w:rsid w:val="00ED01B7"/>
    <w:rsid w:val="00ED041F"/>
    <w:rsid w:val="00ED0753"/>
    <w:rsid w:val="00ED07F3"/>
    <w:rsid w:val="00ED09F7"/>
    <w:rsid w:val="00ED0B02"/>
    <w:rsid w:val="00ED0C00"/>
    <w:rsid w:val="00ED106D"/>
    <w:rsid w:val="00ED11C4"/>
    <w:rsid w:val="00ED125F"/>
    <w:rsid w:val="00ED1275"/>
    <w:rsid w:val="00ED134B"/>
    <w:rsid w:val="00ED13D2"/>
    <w:rsid w:val="00ED15BA"/>
    <w:rsid w:val="00ED1762"/>
    <w:rsid w:val="00ED18DD"/>
    <w:rsid w:val="00ED1A8F"/>
    <w:rsid w:val="00ED1B21"/>
    <w:rsid w:val="00ED1E34"/>
    <w:rsid w:val="00ED1EFC"/>
    <w:rsid w:val="00ED20A3"/>
    <w:rsid w:val="00ED2152"/>
    <w:rsid w:val="00ED24E9"/>
    <w:rsid w:val="00ED2567"/>
    <w:rsid w:val="00ED2A19"/>
    <w:rsid w:val="00ED2BE6"/>
    <w:rsid w:val="00ED2C17"/>
    <w:rsid w:val="00ED2C8D"/>
    <w:rsid w:val="00ED2CB5"/>
    <w:rsid w:val="00ED2FF7"/>
    <w:rsid w:val="00ED3100"/>
    <w:rsid w:val="00ED31EA"/>
    <w:rsid w:val="00ED32C4"/>
    <w:rsid w:val="00ED34E4"/>
    <w:rsid w:val="00ED36A3"/>
    <w:rsid w:val="00ED371B"/>
    <w:rsid w:val="00ED3859"/>
    <w:rsid w:val="00ED3A71"/>
    <w:rsid w:val="00ED3AB3"/>
    <w:rsid w:val="00ED3BF6"/>
    <w:rsid w:val="00ED3D54"/>
    <w:rsid w:val="00ED3E45"/>
    <w:rsid w:val="00ED40A5"/>
    <w:rsid w:val="00ED4288"/>
    <w:rsid w:val="00ED472C"/>
    <w:rsid w:val="00ED4995"/>
    <w:rsid w:val="00ED4A78"/>
    <w:rsid w:val="00ED4C94"/>
    <w:rsid w:val="00ED4ED3"/>
    <w:rsid w:val="00ED520D"/>
    <w:rsid w:val="00ED5303"/>
    <w:rsid w:val="00ED56B8"/>
    <w:rsid w:val="00ED59E7"/>
    <w:rsid w:val="00ED6156"/>
    <w:rsid w:val="00ED61B0"/>
    <w:rsid w:val="00ED62AA"/>
    <w:rsid w:val="00ED62AB"/>
    <w:rsid w:val="00ED62EC"/>
    <w:rsid w:val="00ED6684"/>
    <w:rsid w:val="00ED6790"/>
    <w:rsid w:val="00ED688E"/>
    <w:rsid w:val="00ED6CA9"/>
    <w:rsid w:val="00ED6D2B"/>
    <w:rsid w:val="00ED6E75"/>
    <w:rsid w:val="00ED6F77"/>
    <w:rsid w:val="00ED74CC"/>
    <w:rsid w:val="00ED7535"/>
    <w:rsid w:val="00ED77EA"/>
    <w:rsid w:val="00ED7852"/>
    <w:rsid w:val="00ED793C"/>
    <w:rsid w:val="00ED7A47"/>
    <w:rsid w:val="00ED7E52"/>
    <w:rsid w:val="00ED7EF5"/>
    <w:rsid w:val="00EDFF4C"/>
    <w:rsid w:val="00EE012D"/>
    <w:rsid w:val="00EE04E1"/>
    <w:rsid w:val="00EE05F0"/>
    <w:rsid w:val="00EE06F8"/>
    <w:rsid w:val="00EE0843"/>
    <w:rsid w:val="00EE085F"/>
    <w:rsid w:val="00EE0879"/>
    <w:rsid w:val="00EE0A91"/>
    <w:rsid w:val="00EE0C65"/>
    <w:rsid w:val="00EE0D21"/>
    <w:rsid w:val="00EE0D95"/>
    <w:rsid w:val="00EE0E31"/>
    <w:rsid w:val="00EE0E33"/>
    <w:rsid w:val="00EE0EE6"/>
    <w:rsid w:val="00EE0F5B"/>
    <w:rsid w:val="00EE1262"/>
    <w:rsid w:val="00EE14D1"/>
    <w:rsid w:val="00EE157D"/>
    <w:rsid w:val="00EE15CF"/>
    <w:rsid w:val="00EE1DA7"/>
    <w:rsid w:val="00EE1FE6"/>
    <w:rsid w:val="00EE2399"/>
    <w:rsid w:val="00EE260C"/>
    <w:rsid w:val="00EE2746"/>
    <w:rsid w:val="00EE2940"/>
    <w:rsid w:val="00EE2B5F"/>
    <w:rsid w:val="00EE2F17"/>
    <w:rsid w:val="00EE33F7"/>
    <w:rsid w:val="00EE3648"/>
    <w:rsid w:val="00EE3659"/>
    <w:rsid w:val="00EE368F"/>
    <w:rsid w:val="00EE3723"/>
    <w:rsid w:val="00EE382F"/>
    <w:rsid w:val="00EE384B"/>
    <w:rsid w:val="00EE394D"/>
    <w:rsid w:val="00EE39AF"/>
    <w:rsid w:val="00EE3AF4"/>
    <w:rsid w:val="00EE3BF4"/>
    <w:rsid w:val="00EE3C61"/>
    <w:rsid w:val="00EE3CE6"/>
    <w:rsid w:val="00EE3D64"/>
    <w:rsid w:val="00EE40FB"/>
    <w:rsid w:val="00EE4122"/>
    <w:rsid w:val="00EE41EB"/>
    <w:rsid w:val="00EE4851"/>
    <w:rsid w:val="00EE4868"/>
    <w:rsid w:val="00EE4C06"/>
    <w:rsid w:val="00EE4E69"/>
    <w:rsid w:val="00EE4FA4"/>
    <w:rsid w:val="00EE5088"/>
    <w:rsid w:val="00EE50A1"/>
    <w:rsid w:val="00EE518E"/>
    <w:rsid w:val="00EE5320"/>
    <w:rsid w:val="00EE5947"/>
    <w:rsid w:val="00EE5B48"/>
    <w:rsid w:val="00EE5B59"/>
    <w:rsid w:val="00EE5BB7"/>
    <w:rsid w:val="00EE5BFF"/>
    <w:rsid w:val="00EE5C85"/>
    <w:rsid w:val="00EE5DF3"/>
    <w:rsid w:val="00EE5F77"/>
    <w:rsid w:val="00EE613E"/>
    <w:rsid w:val="00EE620B"/>
    <w:rsid w:val="00EE6448"/>
    <w:rsid w:val="00EE66AE"/>
    <w:rsid w:val="00EE67B5"/>
    <w:rsid w:val="00EE6985"/>
    <w:rsid w:val="00EE6AB4"/>
    <w:rsid w:val="00EE6D3E"/>
    <w:rsid w:val="00EE6E96"/>
    <w:rsid w:val="00EE6FFA"/>
    <w:rsid w:val="00EE723E"/>
    <w:rsid w:val="00EE7646"/>
    <w:rsid w:val="00EE7796"/>
    <w:rsid w:val="00EE796B"/>
    <w:rsid w:val="00EE7B4E"/>
    <w:rsid w:val="00EE7B85"/>
    <w:rsid w:val="00EE7BCB"/>
    <w:rsid w:val="00EE7BDB"/>
    <w:rsid w:val="00EE7CBB"/>
    <w:rsid w:val="00EE7EC4"/>
    <w:rsid w:val="00EE7EFE"/>
    <w:rsid w:val="00EE7FD8"/>
    <w:rsid w:val="00EF0209"/>
    <w:rsid w:val="00EF02B8"/>
    <w:rsid w:val="00EF02F1"/>
    <w:rsid w:val="00EF03C2"/>
    <w:rsid w:val="00EF03D3"/>
    <w:rsid w:val="00EF0426"/>
    <w:rsid w:val="00EF0846"/>
    <w:rsid w:val="00EF08BE"/>
    <w:rsid w:val="00EF091D"/>
    <w:rsid w:val="00EF0924"/>
    <w:rsid w:val="00EF0969"/>
    <w:rsid w:val="00EF0D27"/>
    <w:rsid w:val="00EF1286"/>
    <w:rsid w:val="00EF12C9"/>
    <w:rsid w:val="00EF150A"/>
    <w:rsid w:val="00EF155E"/>
    <w:rsid w:val="00EF1731"/>
    <w:rsid w:val="00EF197D"/>
    <w:rsid w:val="00EF1A6C"/>
    <w:rsid w:val="00EF1CA6"/>
    <w:rsid w:val="00EF1CB9"/>
    <w:rsid w:val="00EF2150"/>
    <w:rsid w:val="00EF273B"/>
    <w:rsid w:val="00EF2EAB"/>
    <w:rsid w:val="00EF2F63"/>
    <w:rsid w:val="00EF308E"/>
    <w:rsid w:val="00EF3095"/>
    <w:rsid w:val="00EF327F"/>
    <w:rsid w:val="00EF364E"/>
    <w:rsid w:val="00EF369B"/>
    <w:rsid w:val="00EF3838"/>
    <w:rsid w:val="00EF3D3F"/>
    <w:rsid w:val="00EF3EDE"/>
    <w:rsid w:val="00EF411F"/>
    <w:rsid w:val="00EF426C"/>
    <w:rsid w:val="00EF463D"/>
    <w:rsid w:val="00EF4894"/>
    <w:rsid w:val="00EF49D3"/>
    <w:rsid w:val="00EF4AD9"/>
    <w:rsid w:val="00EF4B8B"/>
    <w:rsid w:val="00EF4B8D"/>
    <w:rsid w:val="00EF4C99"/>
    <w:rsid w:val="00EF50F2"/>
    <w:rsid w:val="00EF50F4"/>
    <w:rsid w:val="00EF51A4"/>
    <w:rsid w:val="00EF5947"/>
    <w:rsid w:val="00EF5957"/>
    <w:rsid w:val="00EF5ADC"/>
    <w:rsid w:val="00EF5F23"/>
    <w:rsid w:val="00EF62E1"/>
    <w:rsid w:val="00EF6486"/>
    <w:rsid w:val="00EF65C6"/>
    <w:rsid w:val="00EF6886"/>
    <w:rsid w:val="00EF6BDB"/>
    <w:rsid w:val="00EF6C9C"/>
    <w:rsid w:val="00EF6D53"/>
    <w:rsid w:val="00EF6F99"/>
    <w:rsid w:val="00EF6FA9"/>
    <w:rsid w:val="00EF7019"/>
    <w:rsid w:val="00EF702C"/>
    <w:rsid w:val="00EF7429"/>
    <w:rsid w:val="00EF77FA"/>
    <w:rsid w:val="00EF7839"/>
    <w:rsid w:val="00EF7909"/>
    <w:rsid w:val="00EF7BF2"/>
    <w:rsid w:val="00EF7C8F"/>
    <w:rsid w:val="00EF7D60"/>
    <w:rsid w:val="00EF7E0E"/>
    <w:rsid w:val="00F0019E"/>
    <w:rsid w:val="00F00203"/>
    <w:rsid w:val="00F0025E"/>
    <w:rsid w:val="00F003F7"/>
    <w:rsid w:val="00F00712"/>
    <w:rsid w:val="00F007FA"/>
    <w:rsid w:val="00F00950"/>
    <w:rsid w:val="00F00CDD"/>
    <w:rsid w:val="00F00D7D"/>
    <w:rsid w:val="00F00DE0"/>
    <w:rsid w:val="00F01323"/>
    <w:rsid w:val="00F014E1"/>
    <w:rsid w:val="00F019BC"/>
    <w:rsid w:val="00F01BAF"/>
    <w:rsid w:val="00F01D0A"/>
    <w:rsid w:val="00F01EB9"/>
    <w:rsid w:val="00F02052"/>
    <w:rsid w:val="00F02152"/>
    <w:rsid w:val="00F022B2"/>
    <w:rsid w:val="00F023D9"/>
    <w:rsid w:val="00F023DA"/>
    <w:rsid w:val="00F024C4"/>
    <w:rsid w:val="00F027D2"/>
    <w:rsid w:val="00F02932"/>
    <w:rsid w:val="00F02951"/>
    <w:rsid w:val="00F02CC7"/>
    <w:rsid w:val="00F02D75"/>
    <w:rsid w:val="00F02DA3"/>
    <w:rsid w:val="00F02E61"/>
    <w:rsid w:val="00F02F0A"/>
    <w:rsid w:val="00F03311"/>
    <w:rsid w:val="00F03321"/>
    <w:rsid w:val="00F034AC"/>
    <w:rsid w:val="00F034EF"/>
    <w:rsid w:val="00F03790"/>
    <w:rsid w:val="00F037DF"/>
    <w:rsid w:val="00F038AA"/>
    <w:rsid w:val="00F03B4F"/>
    <w:rsid w:val="00F03D20"/>
    <w:rsid w:val="00F04161"/>
    <w:rsid w:val="00F0418D"/>
    <w:rsid w:val="00F04273"/>
    <w:rsid w:val="00F04442"/>
    <w:rsid w:val="00F0456C"/>
    <w:rsid w:val="00F0462C"/>
    <w:rsid w:val="00F04B8E"/>
    <w:rsid w:val="00F04FFC"/>
    <w:rsid w:val="00F05100"/>
    <w:rsid w:val="00F05151"/>
    <w:rsid w:val="00F05171"/>
    <w:rsid w:val="00F05319"/>
    <w:rsid w:val="00F054B9"/>
    <w:rsid w:val="00F05548"/>
    <w:rsid w:val="00F05549"/>
    <w:rsid w:val="00F055D6"/>
    <w:rsid w:val="00F059B1"/>
    <w:rsid w:val="00F05D30"/>
    <w:rsid w:val="00F05D31"/>
    <w:rsid w:val="00F05D38"/>
    <w:rsid w:val="00F05F58"/>
    <w:rsid w:val="00F06171"/>
    <w:rsid w:val="00F061A0"/>
    <w:rsid w:val="00F0661C"/>
    <w:rsid w:val="00F06837"/>
    <w:rsid w:val="00F0691D"/>
    <w:rsid w:val="00F069C7"/>
    <w:rsid w:val="00F069EE"/>
    <w:rsid w:val="00F06AB5"/>
    <w:rsid w:val="00F070F7"/>
    <w:rsid w:val="00F0718A"/>
    <w:rsid w:val="00F071AD"/>
    <w:rsid w:val="00F072AF"/>
    <w:rsid w:val="00F07328"/>
    <w:rsid w:val="00F07633"/>
    <w:rsid w:val="00F07707"/>
    <w:rsid w:val="00F07711"/>
    <w:rsid w:val="00F0775B"/>
    <w:rsid w:val="00F077F4"/>
    <w:rsid w:val="00F07953"/>
    <w:rsid w:val="00F07BAF"/>
    <w:rsid w:val="00F07CA0"/>
    <w:rsid w:val="00F07EE0"/>
    <w:rsid w:val="00F1009E"/>
    <w:rsid w:val="00F10204"/>
    <w:rsid w:val="00F10461"/>
    <w:rsid w:val="00F1077A"/>
    <w:rsid w:val="00F107B2"/>
    <w:rsid w:val="00F107BE"/>
    <w:rsid w:val="00F1083F"/>
    <w:rsid w:val="00F10A71"/>
    <w:rsid w:val="00F10B47"/>
    <w:rsid w:val="00F10BD2"/>
    <w:rsid w:val="00F10D68"/>
    <w:rsid w:val="00F10DB7"/>
    <w:rsid w:val="00F10DC7"/>
    <w:rsid w:val="00F10F8A"/>
    <w:rsid w:val="00F1100F"/>
    <w:rsid w:val="00F1158C"/>
    <w:rsid w:val="00F116C2"/>
    <w:rsid w:val="00F11ADF"/>
    <w:rsid w:val="00F11AF5"/>
    <w:rsid w:val="00F11C87"/>
    <w:rsid w:val="00F11CA1"/>
    <w:rsid w:val="00F11EDF"/>
    <w:rsid w:val="00F11F2A"/>
    <w:rsid w:val="00F120F6"/>
    <w:rsid w:val="00F12189"/>
    <w:rsid w:val="00F12862"/>
    <w:rsid w:val="00F128ED"/>
    <w:rsid w:val="00F12B9E"/>
    <w:rsid w:val="00F12C21"/>
    <w:rsid w:val="00F12D96"/>
    <w:rsid w:val="00F12F84"/>
    <w:rsid w:val="00F13099"/>
    <w:rsid w:val="00F13209"/>
    <w:rsid w:val="00F133A1"/>
    <w:rsid w:val="00F13480"/>
    <w:rsid w:val="00F134B9"/>
    <w:rsid w:val="00F1365B"/>
    <w:rsid w:val="00F13862"/>
    <w:rsid w:val="00F13863"/>
    <w:rsid w:val="00F13AF2"/>
    <w:rsid w:val="00F13F51"/>
    <w:rsid w:val="00F1414B"/>
    <w:rsid w:val="00F141B5"/>
    <w:rsid w:val="00F1426D"/>
    <w:rsid w:val="00F14620"/>
    <w:rsid w:val="00F146AA"/>
    <w:rsid w:val="00F1474A"/>
    <w:rsid w:val="00F14AA6"/>
    <w:rsid w:val="00F14C65"/>
    <w:rsid w:val="00F14DC0"/>
    <w:rsid w:val="00F14F99"/>
    <w:rsid w:val="00F150DE"/>
    <w:rsid w:val="00F15117"/>
    <w:rsid w:val="00F15164"/>
    <w:rsid w:val="00F15582"/>
    <w:rsid w:val="00F155C7"/>
    <w:rsid w:val="00F15796"/>
    <w:rsid w:val="00F157B6"/>
    <w:rsid w:val="00F1590A"/>
    <w:rsid w:val="00F15C46"/>
    <w:rsid w:val="00F15CE1"/>
    <w:rsid w:val="00F15D43"/>
    <w:rsid w:val="00F15DAD"/>
    <w:rsid w:val="00F15FBE"/>
    <w:rsid w:val="00F1604D"/>
    <w:rsid w:val="00F1615E"/>
    <w:rsid w:val="00F1634E"/>
    <w:rsid w:val="00F16424"/>
    <w:rsid w:val="00F1644B"/>
    <w:rsid w:val="00F16799"/>
    <w:rsid w:val="00F167EA"/>
    <w:rsid w:val="00F168AF"/>
    <w:rsid w:val="00F169DB"/>
    <w:rsid w:val="00F16ABD"/>
    <w:rsid w:val="00F16C05"/>
    <w:rsid w:val="00F170A5"/>
    <w:rsid w:val="00F17112"/>
    <w:rsid w:val="00F171D5"/>
    <w:rsid w:val="00F1730C"/>
    <w:rsid w:val="00F1730F"/>
    <w:rsid w:val="00F17698"/>
    <w:rsid w:val="00F17A0D"/>
    <w:rsid w:val="00F17B8F"/>
    <w:rsid w:val="00F17D2C"/>
    <w:rsid w:val="00F17D3F"/>
    <w:rsid w:val="00F17F65"/>
    <w:rsid w:val="00F20009"/>
    <w:rsid w:val="00F20067"/>
    <w:rsid w:val="00F20128"/>
    <w:rsid w:val="00F20246"/>
    <w:rsid w:val="00F2057E"/>
    <w:rsid w:val="00F2077C"/>
    <w:rsid w:val="00F207C3"/>
    <w:rsid w:val="00F20847"/>
    <w:rsid w:val="00F208B3"/>
    <w:rsid w:val="00F20995"/>
    <w:rsid w:val="00F20ADE"/>
    <w:rsid w:val="00F20B39"/>
    <w:rsid w:val="00F20B6A"/>
    <w:rsid w:val="00F20B9E"/>
    <w:rsid w:val="00F20CC4"/>
    <w:rsid w:val="00F20FDD"/>
    <w:rsid w:val="00F21092"/>
    <w:rsid w:val="00F2115E"/>
    <w:rsid w:val="00F2141C"/>
    <w:rsid w:val="00F21640"/>
    <w:rsid w:val="00F216A7"/>
    <w:rsid w:val="00F21D1D"/>
    <w:rsid w:val="00F21D54"/>
    <w:rsid w:val="00F21EF3"/>
    <w:rsid w:val="00F22586"/>
    <w:rsid w:val="00F22605"/>
    <w:rsid w:val="00F226FA"/>
    <w:rsid w:val="00F227E6"/>
    <w:rsid w:val="00F229F4"/>
    <w:rsid w:val="00F22BB7"/>
    <w:rsid w:val="00F22DBA"/>
    <w:rsid w:val="00F22F8E"/>
    <w:rsid w:val="00F23047"/>
    <w:rsid w:val="00F231BF"/>
    <w:rsid w:val="00F23249"/>
    <w:rsid w:val="00F23316"/>
    <w:rsid w:val="00F23434"/>
    <w:rsid w:val="00F235C1"/>
    <w:rsid w:val="00F237E8"/>
    <w:rsid w:val="00F2389B"/>
    <w:rsid w:val="00F23CEB"/>
    <w:rsid w:val="00F23EDB"/>
    <w:rsid w:val="00F24179"/>
    <w:rsid w:val="00F24357"/>
    <w:rsid w:val="00F244BF"/>
    <w:rsid w:val="00F2454A"/>
    <w:rsid w:val="00F248E9"/>
    <w:rsid w:val="00F24935"/>
    <w:rsid w:val="00F24BA9"/>
    <w:rsid w:val="00F24C39"/>
    <w:rsid w:val="00F24F30"/>
    <w:rsid w:val="00F250C5"/>
    <w:rsid w:val="00F25143"/>
    <w:rsid w:val="00F251FA"/>
    <w:rsid w:val="00F256B6"/>
    <w:rsid w:val="00F25736"/>
    <w:rsid w:val="00F2592A"/>
    <w:rsid w:val="00F259AF"/>
    <w:rsid w:val="00F25B5E"/>
    <w:rsid w:val="00F25CCA"/>
    <w:rsid w:val="00F25DF0"/>
    <w:rsid w:val="00F25EE4"/>
    <w:rsid w:val="00F26237"/>
    <w:rsid w:val="00F2634D"/>
    <w:rsid w:val="00F26596"/>
    <w:rsid w:val="00F265F4"/>
    <w:rsid w:val="00F26986"/>
    <w:rsid w:val="00F26E15"/>
    <w:rsid w:val="00F2782A"/>
    <w:rsid w:val="00F27953"/>
    <w:rsid w:val="00F27A54"/>
    <w:rsid w:val="00F27BE6"/>
    <w:rsid w:val="00F27C43"/>
    <w:rsid w:val="00F27CAB"/>
    <w:rsid w:val="00F27D16"/>
    <w:rsid w:val="00F27F6C"/>
    <w:rsid w:val="00F30086"/>
    <w:rsid w:val="00F3060F"/>
    <w:rsid w:val="00F307A5"/>
    <w:rsid w:val="00F30918"/>
    <w:rsid w:val="00F30979"/>
    <w:rsid w:val="00F309FF"/>
    <w:rsid w:val="00F30EB1"/>
    <w:rsid w:val="00F30FFA"/>
    <w:rsid w:val="00F310C4"/>
    <w:rsid w:val="00F31106"/>
    <w:rsid w:val="00F313CF"/>
    <w:rsid w:val="00F3141B"/>
    <w:rsid w:val="00F3150A"/>
    <w:rsid w:val="00F3158B"/>
    <w:rsid w:val="00F3182B"/>
    <w:rsid w:val="00F318DA"/>
    <w:rsid w:val="00F31920"/>
    <w:rsid w:val="00F31B69"/>
    <w:rsid w:val="00F31BBD"/>
    <w:rsid w:val="00F31BEE"/>
    <w:rsid w:val="00F31DC7"/>
    <w:rsid w:val="00F31F4E"/>
    <w:rsid w:val="00F322A7"/>
    <w:rsid w:val="00F322B9"/>
    <w:rsid w:val="00F3256F"/>
    <w:rsid w:val="00F325C1"/>
    <w:rsid w:val="00F3262C"/>
    <w:rsid w:val="00F326DC"/>
    <w:rsid w:val="00F329A9"/>
    <w:rsid w:val="00F33319"/>
    <w:rsid w:val="00F33462"/>
    <w:rsid w:val="00F335DB"/>
    <w:rsid w:val="00F335F8"/>
    <w:rsid w:val="00F33BBE"/>
    <w:rsid w:val="00F33FC1"/>
    <w:rsid w:val="00F3426A"/>
    <w:rsid w:val="00F3469A"/>
    <w:rsid w:val="00F346B0"/>
    <w:rsid w:val="00F347F7"/>
    <w:rsid w:val="00F34958"/>
    <w:rsid w:val="00F34985"/>
    <w:rsid w:val="00F349FF"/>
    <w:rsid w:val="00F34A98"/>
    <w:rsid w:val="00F34AF9"/>
    <w:rsid w:val="00F34CB1"/>
    <w:rsid w:val="00F34EA5"/>
    <w:rsid w:val="00F35339"/>
    <w:rsid w:val="00F35374"/>
    <w:rsid w:val="00F35A23"/>
    <w:rsid w:val="00F35A76"/>
    <w:rsid w:val="00F35C8D"/>
    <w:rsid w:val="00F35FFE"/>
    <w:rsid w:val="00F360A2"/>
    <w:rsid w:val="00F36219"/>
    <w:rsid w:val="00F36398"/>
    <w:rsid w:val="00F36852"/>
    <w:rsid w:val="00F36979"/>
    <w:rsid w:val="00F36C8C"/>
    <w:rsid w:val="00F36F87"/>
    <w:rsid w:val="00F37091"/>
    <w:rsid w:val="00F37212"/>
    <w:rsid w:val="00F372CD"/>
    <w:rsid w:val="00F37425"/>
    <w:rsid w:val="00F37671"/>
    <w:rsid w:val="00F37824"/>
    <w:rsid w:val="00F378B2"/>
    <w:rsid w:val="00F3794F"/>
    <w:rsid w:val="00F379F4"/>
    <w:rsid w:val="00F37A0C"/>
    <w:rsid w:val="00F37F42"/>
    <w:rsid w:val="00F40120"/>
    <w:rsid w:val="00F40365"/>
    <w:rsid w:val="00F407C1"/>
    <w:rsid w:val="00F409CC"/>
    <w:rsid w:val="00F40A2C"/>
    <w:rsid w:val="00F40B4F"/>
    <w:rsid w:val="00F40B95"/>
    <w:rsid w:val="00F40BAE"/>
    <w:rsid w:val="00F40CEB"/>
    <w:rsid w:val="00F40CF6"/>
    <w:rsid w:val="00F40EEF"/>
    <w:rsid w:val="00F40F0E"/>
    <w:rsid w:val="00F413C6"/>
    <w:rsid w:val="00F41602"/>
    <w:rsid w:val="00F41604"/>
    <w:rsid w:val="00F4163F"/>
    <w:rsid w:val="00F4169D"/>
    <w:rsid w:val="00F41725"/>
    <w:rsid w:val="00F417CA"/>
    <w:rsid w:val="00F41D2E"/>
    <w:rsid w:val="00F41FC0"/>
    <w:rsid w:val="00F42239"/>
    <w:rsid w:val="00F42395"/>
    <w:rsid w:val="00F42423"/>
    <w:rsid w:val="00F4259E"/>
    <w:rsid w:val="00F42687"/>
    <w:rsid w:val="00F426EB"/>
    <w:rsid w:val="00F42B5D"/>
    <w:rsid w:val="00F42BEE"/>
    <w:rsid w:val="00F42C5D"/>
    <w:rsid w:val="00F42C85"/>
    <w:rsid w:val="00F434AA"/>
    <w:rsid w:val="00F43504"/>
    <w:rsid w:val="00F43688"/>
    <w:rsid w:val="00F43832"/>
    <w:rsid w:val="00F439E3"/>
    <w:rsid w:val="00F43A22"/>
    <w:rsid w:val="00F43A4B"/>
    <w:rsid w:val="00F43A57"/>
    <w:rsid w:val="00F43C99"/>
    <w:rsid w:val="00F43EF7"/>
    <w:rsid w:val="00F43FBC"/>
    <w:rsid w:val="00F44135"/>
    <w:rsid w:val="00F441E0"/>
    <w:rsid w:val="00F442E9"/>
    <w:rsid w:val="00F44503"/>
    <w:rsid w:val="00F4451B"/>
    <w:rsid w:val="00F445AB"/>
    <w:rsid w:val="00F446C0"/>
    <w:rsid w:val="00F44C1D"/>
    <w:rsid w:val="00F44D5F"/>
    <w:rsid w:val="00F44D82"/>
    <w:rsid w:val="00F44F46"/>
    <w:rsid w:val="00F4593F"/>
    <w:rsid w:val="00F45C61"/>
    <w:rsid w:val="00F45CFA"/>
    <w:rsid w:val="00F45F28"/>
    <w:rsid w:val="00F46022"/>
    <w:rsid w:val="00F46024"/>
    <w:rsid w:val="00F460D9"/>
    <w:rsid w:val="00F462D5"/>
    <w:rsid w:val="00F463BB"/>
    <w:rsid w:val="00F4645A"/>
    <w:rsid w:val="00F464F3"/>
    <w:rsid w:val="00F46517"/>
    <w:rsid w:val="00F4688B"/>
    <w:rsid w:val="00F469D7"/>
    <w:rsid w:val="00F46E1C"/>
    <w:rsid w:val="00F4725E"/>
    <w:rsid w:val="00F4769C"/>
    <w:rsid w:val="00F476DB"/>
    <w:rsid w:val="00F4773F"/>
    <w:rsid w:val="00F477C4"/>
    <w:rsid w:val="00F47A02"/>
    <w:rsid w:val="00F47A46"/>
    <w:rsid w:val="00F47D63"/>
    <w:rsid w:val="00F47E35"/>
    <w:rsid w:val="00F50107"/>
    <w:rsid w:val="00F50200"/>
    <w:rsid w:val="00F50333"/>
    <w:rsid w:val="00F505BE"/>
    <w:rsid w:val="00F507ED"/>
    <w:rsid w:val="00F50A6C"/>
    <w:rsid w:val="00F50C09"/>
    <w:rsid w:val="00F50ED5"/>
    <w:rsid w:val="00F50ED8"/>
    <w:rsid w:val="00F510CA"/>
    <w:rsid w:val="00F510D0"/>
    <w:rsid w:val="00F51491"/>
    <w:rsid w:val="00F51686"/>
    <w:rsid w:val="00F51A1D"/>
    <w:rsid w:val="00F51B13"/>
    <w:rsid w:val="00F51EDA"/>
    <w:rsid w:val="00F51F7B"/>
    <w:rsid w:val="00F51FA9"/>
    <w:rsid w:val="00F51FC5"/>
    <w:rsid w:val="00F521BE"/>
    <w:rsid w:val="00F52385"/>
    <w:rsid w:val="00F5251C"/>
    <w:rsid w:val="00F52591"/>
    <w:rsid w:val="00F52947"/>
    <w:rsid w:val="00F52AC2"/>
    <w:rsid w:val="00F52ACE"/>
    <w:rsid w:val="00F52B32"/>
    <w:rsid w:val="00F52D60"/>
    <w:rsid w:val="00F52ECD"/>
    <w:rsid w:val="00F53088"/>
    <w:rsid w:val="00F531FF"/>
    <w:rsid w:val="00F53335"/>
    <w:rsid w:val="00F5340C"/>
    <w:rsid w:val="00F5351B"/>
    <w:rsid w:val="00F5356F"/>
    <w:rsid w:val="00F537BC"/>
    <w:rsid w:val="00F53884"/>
    <w:rsid w:val="00F53925"/>
    <w:rsid w:val="00F5398A"/>
    <w:rsid w:val="00F53BF1"/>
    <w:rsid w:val="00F53D68"/>
    <w:rsid w:val="00F53D74"/>
    <w:rsid w:val="00F53F07"/>
    <w:rsid w:val="00F53FF2"/>
    <w:rsid w:val="00F542B4"/>
    <w:rsid w:val="00F54344"/>
    <w:rsid w:val="00F545EB"/>
    <w:rsid w:val="00F5483C"/>
    <w:rsid w:val="00F5511A"/>
    <w:rsid w:val="00F5512B"/>
    <w:rsid w:val="00F55194"/>
    <w:rsid w:val="00F551A4"/>
    <w:rsid w:val="00F5545F"/>
    <w:rsid w:val="00F5561A"/>
    <w:rsid w:val="00F55670"/>
    <w:rsid w:val="00F55683"/>
    <w:rsid w:val="00F55936"/>
    <w:rsid w:val="00F55973"/>
    <w:rsid w:val="00F559C5"/>
    <w:rsid w:val="00F55A10"/>
    <w:rsid w:val="00F55A73"/>
    <w:rsid w:val="00F55AE6"/>
    <w:rsid w:val="00F55B16"/>
    <w:rsid w:val="00F55B81"/>
    <w:rsid w:val="00F55BD5"/>
    <w:rsid w:val="00F55BDB"/>
    <w:rsid w:val="00F55FEE"/>
    <w:rsid w:val="00F561D8"/>
    <w:rsid w:val="00F5620B"/>
    <w:rsid w:val="00F562AB"/>
    <w:rsid w:val="00F56341"/>
    <w:rsid w:val="00F56461"/>
    <w:rsid w:val="00F564F3"/>
    <w:rsid w:val="00F567EE"/>
    <w:rsid w:val="00F56A4A"/>
    <w:rsid w:val="00F56A52"/>
    <w:rsid w:val="00F56B56"/>
    <w:rsid w:val="00F56C07"/>
    <w:rsid w:val="00F570B2"/>
    <w:rsid w:val="00F572DF"/>
    <w:rsid w:val="00F577B9"/>
    <w:rsid w:val="00F57848"/>
    <w:rsid w:val="00F578AD"/>
    <w:rsid w:val="00F578B9"/>
    <w:rsid w:val="00F5793E"/>
    <w:rsid w:val="00F57A6E"/>
    <w:rsid w:val="00F57D11"/>
    <w:rsid w:val="00F6007C"/>
    <w:rsid w:val="00F6008D"/>
    <w:rsid w:val="00F600A9"/>
    <w:rsid w:val="00F601A0"/>
    <w:rsid w:val="00F602C4"/>
    <w:rsid w:val="00F60383"/>
    <w:rsid w:val="00F6081E"/>
    <w:rsid w:val="00F609E2"/>
    <w:rsid w:val="00F60C77"/>
    <w:rsid w:val="00F60CA2"/>
    <w:rsid w:val="00F60E11"/>
    <w:rsid w:val="00F60FB6"/>
    <w:rsid w:val="00F611C4"/>
    <w:rsid w:val="00F6134B"/>
    <w:rsid w:val="00F616E0"/>
    <w:rsid w:val="00F61986"/>
    <w:rsid w:val="00F61A25"/>
    <w:rsid w:val="00F61A50"/>
    <w:rsid w:val="00F61AA5"/>
    <w:rsid w:val="00F61B86"/>
    <w:rsid w:val="00F61EB9"/>
    <w:rsid w:val="00F6215C"/>
    <w:rsid w:val="00F6252B"/>
    <w:rsid w:val="00F62B8A"/>
    <w:rsid w:val="00F62C95"/>
    <w:rsid w:val="00F62D31"/>
    <w:rsid w:val="00F62DC2"/>
    <w:rsid w:val="00F62DC5"/>
    <w:rsid w:val="00F62F9E"/>
    <w:rsid w:val="00F6322B"/>
    <w:rsid w:val="00F633D5"/>
    <w:rsid w:val="00F63777"/>
    <w:rsid w:val="00F637D0"/>
    <w:rsid w:val="00F63823"/>
    <w:rsid w:val="00F638DA"/>
    <w:rsid w:val="00F63C52"/>
    <w:rsid w:val="00F63ED3"/>
    <w:rsid w:val="00F63FA9"/>
    <w:rsid w:val="00F640F9"/>
    <w:rsid w:val="00F643B3"/>
    <w:rsid w:val="00F6445F"/>
    <w:rsid w:val="00F64885"/>
    <w:rsid w:val="00F64966"/>
    <w:rsid w:val="00F649CF"/>
    <w:rsid w:val="00F64B40"/>
    <w:rsid w:val="00F64D11"/>
    <w:rsid w:val="00F64D2F"/>
    <w:rsid w:val="00F64DC3"/>
    <w:rsid w:val="00F64EE3"/>
    <w:rsid w:val="00F64FD6"/>
    <w:rsid w:val="00F6531B"/>
    <w:rsid w:val="00F654AA"/>
    <w:rsid w:val="00F654D9"/>
    <w:rsid w:val="00F656FE"/>
    <w:rsid w:val="00F659E4"/>
    <w:rsid w:val="00F659EA"/>
    <w:rsid w:val="00F659F2"/>
    <w:rsid w:val="00F65A0B"/>
    <w:rsid w:val="00F65B42"/>
    <w:rsid w:val="00F6626C"/>
    <w:rsid w:val="00F66364"/>
    <w:rsid w:val="00F664EB"/>
    <w:rsid w:val="00F66665"/>
    <w:rsid w:val="00F667B4"/>
    <w:rsid w:val="00F667F7"/>
    <w:rsid w:val="00F66BC5"/>
    <w:rsid w:val="00F66C3E"/>
    <w:rsid w:val="00F66D30"/>
    <w:rsid w:val="00F67255"/>
    <w:rsid w:val="00F67269"/>
    <w:rsid w:val="00F672B8"/>
    <w:rsid w:val="00F672D9"/>
    <w:rsid w:val="00F673A4"/>
    <w:rsid w:val="00F673C7"/>
    <w:rsid w:val="00F67583"/>
    <w:rsid w:val="00F676CD"/>
    <w:rsid w:val="00F67B1E"/>
    <w:rsid w:val="00F67C73"/>
    <w:rsid w:val="00F67D52"/>
    <w:rsid w:val="00F67D68"/>
    <w:rsid w:val="00F67DAF"/>
    <w:rsid w:val="00F67E0E"/>
    <w:rsid w:val="00F67EAA"/>
    <w:rsid w:val="00F67EE6"/>
    <w:rsid w:val="00F67F9B"/>
    <w:rsid w:val="00F70062"/>
    <w:rsid w:val="00F70175"/>
    <w:rsid w:val="00F702A8"/>
    <w:rsid w:val="00F705FD"/>
    <w:rsid w:val="00F70702"/>
    <w:rsid w:val="00F70780"/>
    <w:rsid w:val="00F709C5"/>
    <w:rsid w:val="00F709EB"/>
    <w:rsid w:val="00F70B0D"/>
    <w:rsid w:val="00F70D89"/>
    <w:rsid w:val="00F70E0B"/>
    <w:rsid w:val="00F714B3"/>
    <w:rsid w:val="00F714F4"/>
    <w:rsid w:val="00F7157F"/>
    <w:rsid w:val="00F7166B"/>
    <w:rsid w:val="00F71791"/>
    <w:rsid w:val="00F718AB"/>
    <w:rsid w:val="00F718D3"/>
    <w:rsid w:val="00F71AAA"/>
    <w:rsid w:val="00F71DAA"/>
    <w:rsid w:val="00F71DC7"/>
    <w:rsid w:val="00F71FCD"/>
    <w:rsid w:val="00F7222C"/>
    <w:rsid w:val="00F72236"/>
    <w:rsid w:val="00F72260"/>
    <w:rsid w:val="00F724A1"/>
    <w:rsid w:val="00F72630"/>
    <w:rsid w:val="00F726CC"/>
    <w:rsid w:val="00F729E1"/>
    <w:rsid w:val="00F72B1F"/>
    <w:rsid w:val="00F72C75"/>
    <w:rsid w:val="00F72D26"/>
    <w:rsid w:val="00F72D96"/>
    <w:rsid w:val="00F73069"/>
    <w:rsid w:val="00F7306C"/>
    <w:rsid w:val="00F7310C"/>
    <w:rsid w:val="00F73288"/>
    <w:rsid w:val="00F73301"/>
    <w:rsid w:val="00F734FC"/>
    <w:rsid w:val="00F7366D"/>
    <w:rsid w:val="00F737D5"/>
    <w:rsid w:val="00F738A8"/>
    <w:rsid w:val="00F738C8"/>
    <w:rsid w:val="00F738DB"/>
    <w:rsid w:val="00F739DD"/>
    <w:rsid w:val="00F73BA7"/>
    <w:rsid w:val="00F73C3C"/>
    <w:rsid w:val="00F73C88"/>
    <w:rsid w:val="00F73E50"/>
    <w:rsid w:val="00F73E53"/>
    <w:rsid w:val="00F73F94"/>
    <w:rsid w:val="00F7405A"/>
    <w:rsid w:val="00F74137"/>
    <w:rsid w:val="00F74412"/>
    <w:rsid w:val="00F7464B"/>
    <w:rsid w:val="00F7464D"/>
    <w:rsid w:val="00F7465C"/>
    <w:rsid w:val="00F74887"/>
    <w:rsid w:val="00F74BBC"/>
    <w:rsid w:val="00F74C7B"/>
    <w:rsid w:val="00F74DEF"/>
    <w:rsid w:val="00F74EB0"/>
    <w:rsid w:val="00F7506E"/>
    <w:rsid w:val="00F753B3"/>
    <w:rsid w:val="00F753F7"/>
    <w:rsid w:val="00F75527"/>
    <w:rsid w:val="00F755B8"/>
    <w:rsid w:val="00F757A3"/>
    <w:rsid w:val="00F75982"/>
    <w:rsid w:val="00F759AA"/>
    <w:rsid w:val="00F75CDF"/>
    <w:rsid w:val="00F7616A"/>
    <w:rsid w:val="00F76529"/>
    <w:rsid w:val="00F766A8"/>
    <w:rsid w:val="00F766BA"/>
    <w:rsid w:val="00F767A3"/>
    <w:rsid w:val="00F76C96"/>
    <w:rsid w:val="00F76FB7"/>
    <w:rsid w:val="00F770A0"/>
    <w:rsid w:val="00F770B3"/>
    <w:rsid w:val="00F771EE"/>
    <w:rsid w:val="00F77226"/>
    <w:rsid w:val="00F772A9"/>
    <w:rsid w:val="00F772D8"/>
    <w:rsid w:val="00F77624"/>
    <w:rsid w:val="00F77B02"/>
    <w:rsid w:val="00F77B89"/>
    <w:rsid w:val="00F77F31"/>
    <w:rsid w:val="00F77FA0"/>
    <w:rsid w:val="00F802D4"/>
    <w:rsid w:val="00F80422"/>
    <w:rsid w:val="00F80456"/>
    <w:rsid w:val="00F80AD5"/>
    <w:rsid w:val="00F80B27"/>
    <w:rsid w:val="00F80BFE"/>
    <w:rsid w:val="00F80FD8"/>
    <w:rsid w:val="00F810D6"/>
    <w:rsid w:val="00F81344"/>
    <w:rsid w:val="00F81387"/>
    <w:rsid w:val="00F814BE"/>
    <w:rsid w:val="00F814EA"/>
    <w:rsid w:val="00F819DE"/>
    <w:rsid w:val="00F81A6F"/>
    <w:rsid w:val="00F81B48"/>
    <w:rsid w:val="00F81B8D"/>
    <w:rsid w:val="00F81BD7"/>
    <w:rsid w:val="00F81FF3"/>
    <w:rsid w:val="00F82160"/>
    <w:rsid w:val="00F8245A"/>
    <w:rsid w:val="00F82536"/>
    <w:rsid w:val="00F82585"/>
    <w:rsid w:val="00F82586"/>
    <w:rsid w:val="00F82630"/>
    <w:rsid w:val="00F8263E"/>
    <w:rsid w:val="00F82645"/>
    <w:rsid w:val="00F827AB"/>
    <w:rsid w:val="00F8290F"/>
    <w:rsid w:val="00F82AD8"/>
    <w:rsid w:val="00F82BEC"/>
    <w:rsid w:val="00F82CB5"/>
    <w:rsid w:val="00F82CCF"/>
    <w:rsid w:val="00F82D43"/>
    <w:rsid w:val="00F82E42"/>
    <w:rsid w:val="00F82E56"/>
    <w:rsid w:val="00F830A9"/>
    <w:rsid w:val="00F83206"/>
    <w:rsid w:val="00F83377"/>
    <w:rsid w:val="00F8342C"/>
    <w:rsid w:val="00F835CA"/>
    <w:rsid w:val="00F8368B"/>
    <w:rsid w:val="00F8380B"/>
    <w:rsid w:val="00F83948"/>
    <w:rsid w:val="00F839D3"/>
    <w:rsid w:val="00F83A2E"/>
    <w:rsid w:val="00F83A59"/>
    <w:rsid w:val="00F8412A"/>
    <w:rsid w:val="00F8412D"/>
    <w:rsid w:val="00F841FD"/>
    <w:rsid w:val="00F842F1"/>
    <w:rsid w:val="00F844EF"/>
    <w:rsid w:val="00F8494D"/>
    <w:rsid w:val="00F84A98"/>
    <w:rsid w:val="00F84BCE"/>
    <w:rsid w:val="00F84CEE"/>
    <w:rsid w:val="00F84E65"/>
    <w:rsid w:val="00F84E8B"/>
    <w:rsid w:val="00F85079"/>
    <w:rsid w:val="00F850CF"/>
    <w:rsid w:val="00F851CC"/>
    <w:rsid w:val="00F851E3"/>
    <w:rsid w:val="00F852F6"/>
    <w:rsid w:val="00F854CC"/>
    <w:rsid w:val="00F85823"/>
    <w:rsid w:val="00F85CC9"/>
    <w:rsid w:val="00F85CF5"/>
    <w:rsid w:val="00F862A1"/>
    <w:rsid w:val="00F865F5"/>
    <w:rsid w:val="00F868F0"/>
    <w:rsid w:val="00F8695C"/>
    <w:rsid w:val="00F86AC3"/>
    <w:rsid w:val="00F86AE5"/>
    <w:rsid w:val="00F86E62"/>
    <w:rsid w:val="00F86E7A"/>
    <w:rsid w:val="00F86F10"/>
    <w:rsid w:val="00F86F61"/>
    <w:rsid w:val="00F86FA8"/>
    <w:rsid w:val="00F871C7"/>
    <w:rsid w:val="00F872DE"/>
    <w:rsid w:val="00F87337"/>
    <w:rsid w:val="00F8737A"/>
    <w:rsid w:val="00F873DA"/>
    <w:rsid w:val="00F875C1"/>
    <w:rsid w:val="00F8764A"/>
    <w:rsid w:val="00F8772A"/>
    <w:rsid w:val="00F87765"/>
    <w:rsid w:val="00F87A34"/>
    <w:rsid w:val="00F87B12"/>
    <w:rsid w:val="00F87CA9"/>
    <w:rsid w:val="00F87D52"/>
    <w:rsid w:val="00F87EFA"/>
    <w:rsid w:val="00F90065"/>
    <w:rsid w:val="00F9018D"/>
    <w:rsid w:val="00F903FC"/>
    <w:rsid w:val="00F9052F"/>
    <w:rsid w:val="00F90847"/>
    <w:rsid w:val="00F908E4"/>
    <w:rsid w:val="00F9099C"/>
    <w:rsid w:val="00F90BDB"/>
    <w:rsid w:val="00F90DED"/>
    <w:rsid w:val="00F90E00"/>
    <w:rsid w:val="00F90E4F"/>
    <w:rsid w:val="00F90F40"/>
    <w:rsid w:val="00F912DD"/>
    <w:rsid w:val="00F9188E"/>
    <w:rsid w:val="00F91978"/>
    <w:rsid w:val="00F9199E"/>
    <w:rsid w:val="00F91BD4"/>
    <w:rsid w:val="00F91D3C"/>
    <w:rsid w:val="00F91F15"/>
    <w:rsid w:val="00F9209B"/>
    <w:rsid w:val="00F92127"/>
    <w:rsid w:val="00F92180"/>
    <w:rsid w:val="00F92351"/>
    <w:rsid w:val="00F92508"/>
    <w:rsid w:val="00F92605"/>
    <w:rsid w:val="00F9261E"/>
    <w:rsid w:val="00F92958"/>
    <w:rsid w:val="00F92A14"/>
    <w:rsid w:val="00F92A3D"/>
    <w:rsid w:val="00F92B40"/>
    <w:rsid w:val="00F92D0F"/>
    <w:rsid w:val="00F92D16"/>
    <w:rsid w:val="00F92E6F"/>
    <w:rsid w:val="00F92FEB"/>
    <w:rsid w:val="00F932E8"/>
    <w:rsid w:val="00F93735"/>
    <w:rsid w:val="00F93837"/>
    <w:rsid w:val="00F938BF"/>
    <w:rsid w:val="00F93BFB"/>
    <w:rsid w:val="00F93E2B"/>
    <w:rsid w:val="00F93E6D"/>
    <w:rsid w:val="00F9412E"/>
    <w:rsid w:val="00F94389"/>
    <w:rsid w:val="00F943E9"/>
    <w:rsid w:val="00F9480A"/>
    <w:rsid w:val="00F9483E"/>
    <w:rsid w:val="00F94917"/>
    <w:rsid w:val="00F94987"/>
    <w:rsid w:val="00F94A4C"/>
    <w:rsid w:val="00F94BFA"/>
    <w:rsid w:val="00F94C00"/>
    <w:rsid w:val="00F94C52"/>
    <w:rsid w:val="00F95049"/>
    <w:rsid w:val="00F951DF"/>
    <w:rsid w:val="00F952DC"/>
    <w:rsid w:val="00F9548F"/>
    <w:rsid w:val="00F9563E"/>
    <w:rsid w:val="00F9570D"/>
    <w:rsid w:val="00F95AF0"/>
    <w:rsid w:val="00F95B26"/>
    <w:rsid w:val="00F95CBC"/>
    <w:rsid w:val="00F96082"/>
    <w:rsid w:val="00F961BE"/>
    <w:rsid w:val="00F9625C"/>
    <w:rsid w:val="00F963D4"/>
    <w:rsid w:val="00F96566"/>
    <w:rsid w:val="00F969B6"/>
    <w:rsid w:val="00F96A19"/>
    <w:rsid w:val="00F96AA5"/>
    <w:rsid w:val="00F96AD7"/>
    <w:rsid w:val="00F96C03"/>
    <w:rsid w:val="00F96D7C"/>
    <w:rsid w:val="00F96EED"/>
    <w:rsid w:val="00F96F7B"/>
    <w:rsid w:val="00F96FFA"/>
    <w:rsid w:val="00F97114"/>
    <w:rsid w:val="00F9725E"/>
    <w:rsid w:val="00F97361"/>
    <w:rsid w:val="00F97374"/>
    <w:rsid w:val="00F9745A"/>
    <w:rsid w:val="00F976BC"/>
    <w:rsid w:val="00F976ED"/>
    <w:rsid w:val="00F979E4"/>
    <w:rsid w:val="00F97A18"/>
    <w:rsid w:val="00F97A2F"/>
    <w:rsid w:val="00F97AB9"/>
    <w:rsid w:val="00F97AEE"/>
    <w:rsid w:val="00F97B6E"/>
    <w:rsid w:val="00F97FDE"/>
    <w:rsid w:val="00FA00F5"/>
    <w:rsid w:val="00FA01E6"/>
    <w:rsid w:val="00FA028B"/>
    <w:rsid w:val="00FA0398"/>
    <w:rsid w:val="00FA03F2"/>
    <w:rsid w:val="00FA09A2"/>
    <w:rsid w:val="00FA0B69"/>
    <w:rsid w:val="00FA0DEE"/>
    <w:rsid w:val="00FA0F83"/>
    <w:rsid w:val="00FA1100"/>
    <w:rsid w:val="00FA151F"/>
    <w:rsid w:val="00FA160D"/>
    <w:rsid w:val="00FA173E"/>
    <w:rsid w:val="00FA1745"/>
    <w:rsid w:val="00FA176B"/>
    <w:rsid w:val="00FA179D"/>
    <w:rsid w:val="00FA1CF6"/>
    <w:rsid w:val="00FA1DE6"/>
    <w:rsid w:val="00FA2049"/>
    <w:rsid w:val="00FA2360"/>
    <w:rsid w:val="00FA24FB"/>
    <w:rsid w:val="00FA2569"/>
    <w:rsid w:val="00FA26E8"/>
    <w:rsid w:val="00FA270C"/>
    <w:rsid w:val="00FA276B"/>
    <w:rsid w:val="00FA2A2C"/>
    <w:rsid w:val="00FA2BE1"/>
    <w:rsid w:val="00FA2E19"/>
    <w:rsid w:val="00FA32D2"/>
    <w:rsid w:val="00FA33B2"/>
    <w:rsid w:val="00FA34AF"/>
    <w:rsid w:val="00FA370F"/>
    <w:rsid w:val="00FA3805"/>
    <w:rsid w:val="00FA3D41"/>
    <w:rsid w:val="00FA4875"/>
    <w:rsid w:val="00FA489E"/>
    <w:rsid w:val="00FA48C2"/>
    <w:rsid w:val="00FA49CD"/>
    <w:rsid w:val="00FA4E44"/>
    <w:rsid w:val="00FA4E79"/>
    <w:rsid w:val="00FA4ECF"/>
    <w:rsid w:val="00FA4FC7"/>
    <w:rsid w:val="00FA526B"/>
    <w:rsid w:val="00FA52B0"/>
    <w:rsid w:val="00FA552B"/>
    <w:rsid w:val="00FA57D3"/>
    <w:rsid w:val="00FA5802"/>
    <w:rsid w:val="00FA58B9"/>
    <w:rsid w:val="00FA5930"/>
    <w:rsid w:val="00FA5B66"/>
    <w:rsid w:val="00FA5B72"/>
    <w:rsid w:val="00FA5BB4"/>
    <w:rsid w:val="00FA5C87"/>
    <w:rsid w:val="00FA5E06"/>
    <w:rsid w:val="00FA60FC"/>
    <w:rsid w:val="00FA6233"/>
    <w:rsid w:val="00FA6392"/>
    <w:rsid w:val="00FA63C2"/>
    <w:rsid w:val="00FA6552"/>
    <w:rsid w:val="00FA66D0"/>
    <w:rsid w:val="00FA67EB"/>
    <w:rsid w:val="00FA6839"/>
    <w:rsid w:val="00FA68A9"/>
    <w:rsid w:val="00FA6A62"/>
    <w:rsid w:val="00FA6B38"/>
    <w:rsid w:val="00FA6BA0"/>
    <w:rsid w:val="00FA6D93"/>
    <w:rsid w:val="00FA6DDF"/>
    <w:rsid w:val="00FA6E8E"/>
    <w:rsid w:val="00FA703A"/>
    <w:rsid w:val="00FA7319"/>
    <w:rsid w:val="00FA73D9"/>
    <w:rsid w:val="00FA7532"/>
    <w:rsid w:val="00FA7699"/>
    <w:rsid w:val="00FA7809"/>
    <w:rsid w:val="00FA789A"/>
    <w:rsid w:val="00FA7935"/>
    <w:rsid w:val="00FA7B4B"/>
    <w:rsid w:val="00FB02FE"/>
    <w:rsid w:val="00FB0577"/>
    <w:rsid w:val="00FB0586"/>
    <w:rsid w:val="00FB069D"/>
    <w:rsid w:val="00FB0863"/>
    <w:rsid w:val="00FB0945"/>
    <w:rsid w:val="00FB097C"/>
    <w:rsid w:val="00FB0A08"/>
    <w:rsid w:val="00FB0B6A"/>
    <w:rsid w:val="00FB111D"/>
    <w:rsid w:val="00FB11D7"/>
    <w:rsid w:val="00FB11DA"/>
    <w:rsid w:val="00FB11F2"/>
    <w:rsid w:val="00FB1200"/>
    <w:rsid w:val="00FB13C9"/>
    <w:rsid w:val="00FB13E5"/>
    <w:rsid w:val="00FB13F8"/>
    <w:rsid w:val="00FB1500"/>
    <w:rsid w:val="00FB155D"/>
    <w:rsid w:val="00FB16C3"/>
    <w:rsid w:val="00FB1BCD"/>
    <w:rsid w:val="00FB1C7C"/>
    <w:rsid w:val="00FB239C"/>
    <w:rsid w:val="00FB2415"/>
    <w:rsid w:val="00FB2485"/>
    <w:rsid w:val="00FB24BA"/>
    <w:rsid w:val="00FB2638"/>
    <w:rsid w:val="00FB26BC"/>
    <w:rsid w:val="00FB29AF"/>
    <w:rsid w:val="00FB2BB4"/>
    <w:rsid w:val="00FB2C91"/>
    <w:rsid w:val="00FB2E7E"/>
    <w:rsid w:val="00FB3039"/>
    <w:rsid w:val="00FB309B"/>
    <w:rsid w:val="00FB3274"/>
    <w:rsid w:val="00FB3424"/>
    <w:rsid w:val="00FB36F3"/>
    <w:rsid w:val="00FB3CED"/>
    <w:rsid w:val="00FB3DB6"/>
    <w:rsid w:val="00FB3DEC"/>
    <w:rsid w:val="00FB3E4E"/>
    <w:rsid w:val="00FB3E66"/>
    <w:rsid w:val="00FB3F5F"/>
    <w:rsid w:val="00FB41E0"/>
    <w:rsid w:val="00FB43DC"/>
    <w:rsid w:val="00FB443F"/>
    <w:rsid w:val="00FB4786"/>
    <w:rsid w:val="00FB479A"/>
    <w:rsid w:val="00FB4897"/>
    <w:rsid w:val="00FB49A4"/>
    <w:rsid w:val="00FB4BA9"/>
    <w:rsid w:val="00FB4BCC"/>
    <w:rsid w:val="00FB4D4A"/>
    <w:rsid w:val="00FB4DC0"/>
    <w:rsid w:val="00FB503F"/>
    <w:rsid w:val="00FB5098"/>
    <w:rsid w:val="00FB50A7"/>
    <w:rsid w:val="00FB5121"/>
    <w:rsid w:val="00FB545E"/>
    <w:rsid w:val="00FB56D2"/>
    <w:rsid w:val="00FB57D0"/>
    <w:rsid w:val="00FB59D8"/>
    <w:rsid w:val="00FB5AB4"/>
    <w:rsid w:val="00FB5ADC"/>
    <w:rsid w:val="00FB5E83"/>
    <w:rsid w:val="00FB5F0F"/>
    <w:rsid w:val="00FB5FCA"/>
    <w:rsid w:val="00FB614C"/>
    <w:rsid w:val="00FB6308"/>
    <w:rsid w:val="00FB636B"/>
    <w:rsid w:val="00FB6814"/>
    <w:rsid w:val="00FB6BB6"/>
    <w:rsid w:val="00FB6C0B"/>
    <w:rsid w:val="00FB6C0E"/>
    <w:rsid w:val="00FB6C38"/>
    <w:rsid w:val="00FB6D22"/>
    <w:rsid w:val="00FB71A2"/>
    <w:rsid w:val="00FB720A"/>
    <w:rsid w:val="00FB7813"/>
    <w:rsid w:val="00FB79EC"/>
    <w:rsid w:val="00FB7C92"/>
    <w:rsid w:val="00FB7E92"/>
    <w:rsid w:val="00FB7EBC"/>
    <w:rsid w:val="00FB7F2B"/>
    <w:rsid w:val="00FB7FB7"/>
    <w:rsid w:val="00FB7FC9"/>
    <w:rsid w:val="00FB7FE7"/>
    <w:rsid w:val="00FC02BA"/>
    <w:rsid w:val="00FC0306"/>
    <w:rsid w:val="00FC0586"/>
    <w:rsid w:val="00FC0755"/>
    <w:rsid w:val="00FC076D"/>
    <w:rsid w:val="00FC0846"/>
    <w:rsid w:val="00FC08DA"/>
    <w:rsid w:val="00FC0A68"/>
    <w:rsid w:val="00FC0C53"/>
    <w:rsid w:val="00FC120C"/>
    <w:rsid w:val="00FC1265"/>
    <w:rsid w:val="00FC1398"/>
    <w:rsid w:val="00FC165D"/>
    <w:rsid w:val="00FC1816"/>
    <w:rsid w:val="00FC1CB7"/>
    <w:rsid w:val="00FC1D7D"/>
    <w:rsid w:val="00FC1E99"/>
    <w:rsid w:val="00FC1EB7"/>
    <w:rsid w:val="00FC1F89"/>
    <w:rsid w:val="00FC1FFE"/>
    <w:rsid w:val="00FC203C"/>
    <w:rsid w:val="00FC2149"/>
    <w:rsid w:val="00FC217E"/>
    <w:rsid w:val="00FC21B2"/>
    <w:rsid w:val="00FC220C"/>
    <w:rsid w:val="00FC23ED"/>
    <w:rsid w:val="00FC2690"/>
    <w:rsid w:val="00FC2694"/>
    <w:rsid w:val="00FC2A1F"/>
    <w:rsid w:val="00FC2B9A"/>
    <w:rsid w:val="00FC2C14"/>
    <w:rsid w:val="00FC2C38"/>
    <w:rsid w:val="00FC2CDC"/>
    <w:rsid w:val="00FC305B"/>
    <w:rsid w:val="00FC316C"/>
    <w:rsid w:val="00FC318A"/>
    <w:rsid w:val="00FC3230"/>
    <w:rsid w:val="00FC332A"/>
    <w:rsid w:val="00FC3333"/>
    <w:rsid w:val="00FC3782"/>
    <w:rsid w:val="00FC37BC"/>
    <w:rsid w:val="00FC3B45"/>
    <w:rsid w:val="00FC3B46"/>
    <w:rsid w:val="00FC409C"/>
    <w:rsid w:val="00FC4121"/>
    <w:rsid w:val="00FC416F"/>
    <w:rsid w:val="00FC4333"/>
    <w:rsid w:val="00FC4448"/>
    <w:rsid w:val="00FC4954"/>
    <w:rsid w:val="00FC4C00"/>
    <w:rsid w:val="00FC4EC5"/>
    <w:rsid w:val="00FC4F9F"/>
    <w:rsid w:val="00FC57EE"/>
    <w:rsid w:val="00FC58B5"/>
    <w:rsid w:val="00FC596E"/>
    <w:rsid w:val="00FC596F"/>
    <w:rsid w:val="00FC59C0"/>
    <w:rsid w:val="00FC5EC2"/>
    <w:rsid w:val="00FC5F2E"/>
    <w:rsid w:val="00FC5F3A"/>
    <w:rsid w:val="00FC5F41"/>
    <w:rsid w:val="00FC609C"/>
    <w:rsid w:val="00FC6141"/>
    <w:rsid w:val="00FC623F"/>
    <w:rsid w:val="00FC6693"/>
    <w:rsid w:val="00FC6714"/>
    <w:rsid w:val="00FC6B69"/>
    <w:rsid w:val="00FC6D51"/>
    <w:rsid w:val="00FC71C9"/>
    <w:rsid w:val="00FC751A"/>
    <w:rsid w:val="00FC759B"/>
    <w:rsid w:val="00FC760C"/>
    <w:rsid w:val="00FC791C"/>
    <w:rsid w:val="00FC7BA7"/>
    <w:rsid w:val="00FC7ED2"/>
    <w:rsid w:val="00FC7F3E"/>
    <w:rsid w:val="00FD03C7"/>
    <w:rsid w:val="00FD0A96"/>
    <w:rsid w:val="00FD0B17"/>
    <w:rsid w:val="00FD1420"/>
    <w:rsid w:val="00FD1786"/>
    <w:rsid w:val="00FD1B47"/>
    <w:rsid w:val="00FD1C84"/>
    <w:rsid w:val="00FD1C8B"/>
    <w:rsid w:val="00FD1DDB"/>
    <w:rsid w:val="00FD2369"/>
    <w:rsid w:val="00FD2390"/>
    <w:rsid w:val="00FD24A6"/>
    <w:rsid w:val="00FD2722"/>
    <w:rsid w:val="00FD29E4"/>
    <w:rsid w:val="00FD2B32"/>
    <w:rsid w:val="00FD2D3D"/>
    <w:rsid w:val="00FD2F5E"/>
    <w:rsid w:val="00FD389D"/>
    <w:rsid w:val="00FD3A51"/>
    <w:rsid w:val="00FD3A58"/>
    <w:rsid w:val="00FD4298"/>
    <w:rsid w:val="00FD45C3"/>
    <w:rsid w:val="00FD46DE"/>
    <w:rsid w:val="00FD4B19"/>
    <w:rsid w:val="00FD4C5B"/>
    <w:rsid w:val="00FD506B"/>
    <w:rsid w:val="00FD534C"/>
    <w:rsid w:val="00FD5413"/>
    <w:rsid w:val="00FD5514"/>
    <w:rsid w:val="00FD558D"/>
    <w:rsid w:val="00FD589B"/>
    <w:rsid w:val="00FD5A22"/>
    <w:rsid w:val="00FD5C62"/>
    <w:rsid w:val="00FD5C64"/>
    <w:rsid w:val="00FD5CA5"/>
    <w:rsid w:val="00FD5CB5"/>
    <w:rsid w:val="00FD5D1B"/>
    <w:rsid w:val="00FD5DA2"/>
    <w:rsid w:val="00FD5EFE"/>
    <w:rsid w:val="00FD6009"/>
    <w:rsid w:val="00FD63DC"/>
    <w:rsid w:val="00FD6709"/>
    <w:rsid w:val="00FD6807"/>
    <w:rsid w:val="00FD6C78"/>
    <w:rsid w:val="00FD6E10"/>
    <w:rsid w:val="00FD6F69"/>
    <w:rsid w:val="00FD6FFC"/>
    <w:rsid w:val="00FD7067"/>
    <w:rsid w:val="00FD70A1"/>
    <w:rsid w:val="00FD7131"/>
    <w:rsid w:val="00FD71BC"/>
    <w:rsid w:val="00FD7414"/>
    <w:rsid w:val="00FD75F2"/>
    <w:rsid w:val="00FD764E"/>
    <w:rsid w:val="00FD7701"/>
    <w:rsid w:val="00FD77CA"/>
    <w:rsid w:val="00FD7A11"/>
    <w:rsid w:val="00FD7A64"/>
    <w:rsid w:val="00FD7A9E"/>
    <w:rsid w:val="00FD7BA5"/>
    <w:rsid w:val="00FD7BB3"/>
    <w:rsid w:val="00FD7DD8"/>
    <w:rsid w:val="00FE0461"/>
    <w:rsid w:val="00FE04B4"/>
    <w:rsid w:val="00FE050A"/>
    <w:rsid w:val="00FE0512"/>
    <w:rsid w:val="00FE063E"/>
    <w:rsid w:val="00FE07F1"/>
    <w:rsid w:val="00FE082E"/>
    <w:rsid w:val="00FE09C1"/>
    <w:rsid w:val="00FE0C02"/>
    <w:rsid w:val="00FE0CE3"/>
    <w:rsid w:val="00FE0F78"/>
    <w:rsid w:val="00FE1059"/>
    <w:rsid w:val="00FE15DC"/>
    <w:rsid w:val="00FE1620"/>
    <w:rsid w:val="00FE17C7"/>
    <w:rsid w:val="00FE1A2C"/>
    <w:rsid w:val="00FE1B7A"/>
    <w:rsid w:val="00FE1C27"/>
    <w:rsid w:val="00FE1C3A"/>
    <w:rsid w:val="00FE1D30"/>
    <w:rsid w:val="00FE1EC8"/>
    <w:rsid w:val="00FE1F32"/>
    <w:rsid w:val="00FE1F5A"/>
    <w:rsid w:val="00FE218E"/>
    <w:rsid w:val="00FE22B9"/>
    <w:rsid w:val="00FE2377"/>
    <w:rsid w:val="00FE24AB"/>
    <w:rsid w:val="00FE25B1"/>
    <w:rsid w:val="00FE2608"/>
    <w:rsid w:val="00FE2825"/>
    <w:rsid w:val="00FE2B61"/>
    <w:rsid w:val="00FE2C00"/>
    <w:rsid w:val="00FE2C15"/>
    <w:rsid w:val="00FE2D4B"/>
    <w:rsid w:val="00FE34D5"/>
    <w:rsid w:val="00FE3816"/>
    <w:rsid w:val="00FE384D"/>
    <w:rsid w:val="00FE3E6F"/>
    <w:rsid w:val="00FE40F4"/>
    <w:rsid w:val="00FE4305"/>
    <w:rsid w:val="00FE4667"/>
    <w:rsid w:val="00FE4798"/>
    <w:rsid w:val="00FE47D9"/>
    <w:rsid w:val="00FE484F"/>
    <w:rsid w:val="00FE49D8"/>
    <w:rsid w:val="00FE4BCD"/>
    <w:rsid w:val="00FE4D2C"/>
    <w:rsid w:val="00FE4E7E"/>
    <w:rsid w:val="00FE4FA7"/>
    <w:rsid w:val="00FE5076"/>
    <w:rsid w:val="00FE5097"/>
    <w:rsid w:val="00FE51AA"/>
    <w:rsid w:val="00FE527D"/>
    <w:rsid w:val="00FE52E7"/>
    <w:rsid w:val="00FE53AE"/>
    <w:rsid w:val="00FE5462"/>
    <w:rsid w:val="00FE55E7"/>
    <w:rsid w:val="00FE56DB"/>
    <w:rsid w:val="00FE579A"/>
    <w:rsid w:val="00FE58E2"/>
    <w:rsid w:val="00FE5959"/>
    <w:rsid w:val="00FE5984"/>
    <w:rsid w:val="00FE5A89"/>
    <w:rsid w:val="00FE5D4B"/>
    <w:rsid w:val="00FE605A"/>
    <w:rsid w:val="00FE62C2"/>
    <w:rsid w:val="00FE6543"/>
    <w:rsid w:val="00FE6589"/>
    <w:rsid w:val="00FE68CA"/>
    <w:rsid w:val="00FE6B97"/>
    <w:rsid w:val="00FE7189"/>
    <w:rsid w:val="00FE72B8"/>
    <w:rsid w:val="00FE72CC"/>
    <w:rsid w:val="00FE731F"/>
    <w:rsid w:val="00FE73E4"/>
    <w:rsid w:val="00FE74D1"/>
    <w:rsid w:val="00FE770C"/>
    <w:rsid w:val="00FE776D"/>
    <w:rsid w:val="00FE7A85"/>
    <w:rsid w:val="00FE7B43"/>
    <w:rsid w:val="00FE7CE1"/>
    <w:rsid w:val="00FE7F8C"/>
    <w:rsid w:val="00FF021E"/>
    <w:rsid w:val="00FF0283"/>
    <w:rsid w:val="00FF02A8"/>
    <w:rsid w:val="00FF02EF"/>
    <w:rsid w:val="00FF0389"/>
    <w:rsid w:val="00FF038C"/>
    <w:rsid w:val="00FF0841"/>
    <w:rsid w:val="00FF0942"/>
    <w:rsid w:val="00FF0A36"/>
    <w:rsid w:val="00FF0AAC"/>
    <w:rsid w:val="00FF0ABE"/>
    <w:rsid w:val="00FF0B04"/>
    <w:rsid w:val="00FF0C77"/>
    <w:rsid w:val="00FF0D2F"/>
    <w:rsid w:val="00FF0E1E"/>
    <w:rsid w:val="00FF1192"/>
    <w:rsid w:val="00FF18CE"/>
    <w:rsid w:val="00FF1B0F"/>
    <w:rsid w:val="00FF1F78"/>
    <w:rsid w:val="00FF209C"/>
    <w:rsid w:val="00FF21BE"/>
    <w:rsid w:val="00FF26D0"/>
    <w:rsid w:val="00FF2B59"/>
    <w:rsid w:val="00FF2BAF"/>
    <w:rsid w:val="00FF2D3C"/>
    <w:rsid w:val="00FF2D6D"/>
    <w:rsid w:val="00FF2EAC"/>
    <w:rsid w:val="00FF30B9"/>
    <w:rsid w:val="00FF32AB"/>
    <w:rsid w:val="00FF33B4"/>
    <w:rsid w:val="00FF34BF"/>
    <w:rsid w:val="00FF35C2"/>
    <w:rsid w:val="00FF3745"/>
    <w:rsid w:val="00FF3B46"/>
    <w:rsid w:val="00FF3B74"/>
    <w:rsid w:val="00FF3CE1"/>
    <w:rsid w:val="00FF3D01"/>
    <w:rsid w:val="00FF3D64"/>
    <w:rsid w:val="00FF3D84"/>
    <w:rsid w:val="00FF3DC4"/>
    <w:rsid w:val="00FF4008"/>
    <w:rsid w:val="00FF427C"/>
    <w:rsid w:val="00FF45CF"/>
    <w:rsid w:val="00FF473A"/>
    <w:rsid w:val="00FF482E"/>
    <w:rsid w:val="00FF4BC5"/>
    <w:rsid w:val="00FF4C4B"/>
    <w:rsid w:val="00FF4D48"/>
    <w:rsid w:val="00FF4EFB"/>
    <w:rsid w:val="00FF5085"/>
    <w:rsid w:val="00FF50D2"/>
    <w:rsid w:val="00FF514C"/>
    <w:rsid w:val="00FF51E2"/>
    <w:rsid w:val="00FF52BE"/>
    <w:rsid w:val="00FF5351"/>
    <w:rsid w:val="00FF541E"/>
    <w:rsid w:val="00FF5649"/>
    <w:rsid w:val="00FF567B"/>
    <w:rsid w:val="00FF56EF"/>
    <w:rsid w:val="00FF5896"/>
    <w:rsid w:val="00FF5982"/>
    <w:rsid w:val="00FF5C50"/>
    <w:rsid w:val="00FF5D92"/>
    <w:rsid w:val="00FF5E1B"/>
    <w:rsid w:val="00FF5FA5"/>
    <w:rsid w:val="00FF6085"/>
    <w:rsid w:val="00FF62F2"/>
    <w:rsid w:val="00FF6495"/>
    <w:rsid w:val="00FF6703"/>
    <w:rsid w:val="00FF6763"/>
    <w:rsid w:val="00FF6E71"/>
    <w:rsid w:val="00FF757C"/>
    <w:rsid w:val="00FF75C2"/>
    <w:rsid w:val="00FF75F0"/>
    <w:rsid w:val="00FF78FB"/>
    <w:rsid w:val="00FF7A59"/>
    <w:rsid w:val="00FF7A64"/>
    <w:rsid w:val="00FF7BFD"/>
    <w:rsid w:val="00FF7D8F"/>
    <w:rsid w:val="00FF7F4D"/>
    <w:rsid w:val="0104FCCB"/>
    <w:rsid w:val="0108C310"/>
    <w:rsid w:val="0116CF9D"/>
    <w:rsid w:val="0117D492"/>
    <w:rsid w:val="011D920F"/>
    <w:rsid w:val="0133A5A3"/>
    <w:rsid w:val="0134686E"/>
    <w:rsid w:val="0138DA87"/>
    <w:rsid w:val="014B58AF"/>
    <w:rsid w:val="014E743B"/>
    <w:rsid w:val="014F064B"/>
    <w:rsid w:val="014FA2EC"/>
    <w:rsid w:val="015AE79B"/>
    <w:rsid w:val="016E8366"/>
    <w:rsid w:val="017B286D"/>
    <w:rsid w:val="01854929"/>
    <w:rsid w:val="0191A4F9"/>
    <w:rsid w:val="01931898"/>
    <w:rsid w:val="01986DC7"/>
    <w:rsid w:val="01B16706"/>
    <w:rsid w:val="01B7369D"/>
    <w:rsid w:val="01BA7073"/>
    <w:rsid w:val="01C35C49"/>
    <w:rsid w:val="01CFD164"/>
    <w:rsid w:val="01D12C9E"/>
    <w:rsid w:val="01DA68C1"/>
    <w:rsid w:val="01DC77EF"/>
    <w:rsid w:val="01E7C594"/>
    <w:rsid w:val="01F0BD57"/>
    <w:rsid w:val="01F5D189"/>
    <w:rsid w:val="01F9F30D"/>
    <w:rsid w:val="02058605"/>
    <w:rsid w:val="020EFCA1"/>
    <w:rsid w:val="02113B9F"/>
    <w:rsid w:val="02130E74"/>
    <w:rsid w:val="02144588"/>
    <w:rsid w:val="0222CDC8"/>
    <w:rsid w:val="02267217"/>
    <w:rsid w:val="022C9EC4"/>
    <w:rsid w:val="022DEE0A"/>
    <w:rsid w:val="0233365F"/>
    <w:rsid w:val="023443EA"/>
    <w:rsid w:val="0235FC56"/>
    <w:rsid w:val="02367308"/>
    <w:rsid w:val="023E15A1"/>
    <w:rsid w:val="023F27E7"/>
    <w:rsid w:val="023FAF73"/>
    <w:rsid w:val="024408A2"/>
    <w:rsid w:val="025BA816"/>
    <w:rsid w:val="025DC740"/>
    <w:rsid w:val="0261CCBB"/>
    <w:rsid w:val="026FA73F"/>
    <w:rsid w:val="0270A094"/>
    <w:rsid w:val="0273FC81"/>
    <w:rsid w:val="02749423"/>
    <w:rsid w:val="0276E2B3"/>
    <w:rsid w:val="02805BC9"/>
    <w:rsid w:val="0282E920"/>
    <w:rsid w:val="02895867"/>
    <w:rsid w:val="028E0594"/>
    <w:rsid w:val="0295B29B"/>
    <w:rsid w:val="029B35EA"/>
    <w:rsid w:val="02A04BE1"/>
    <w:rsid w:val="02A13892"/>
    <w:rsid w:val="02A2BDCE"/>
    <w:rsid w:val="02A67E76"/>
    <w:rsid w:val="02AEF85F"/>
    <w:rsid w:val="02B54DF4"/>
    <w:rsid w:val="02BD6D50"/>
    <w:rsid w:val="02CF3507"/>
    <w:rsid w:val="02CFC58B"/>
    <w:rsid w:val="02D45A22"/>
    <w:rsid w:val="02D46006"/>
    <w:rsid w:val="02F36F5B"/>
    <w:rsid w:val="03060797"/>
    <w:rsid w:val="030A5F3E"/>
    <w:rsid w:val="031E2B57"/>
    <w:rsid w:val="03252883"/>
    <w:rsid w:val="032782AF"/>
    <w:rsid w:val="032890DF"/>
    <w:rsid w:val="033289B8"/>
    <w:rsid w:val="0361A5D6"/>
    <w:rsid w:val="0374965C"/>
    <w:rsid w:val="03940423"/>
    <w:rsid w:val="0394EC48"/>
    <w:rsid w:val="039794CC"/>
    <w:rsid w:val="03A204B4"/>
    <w:rsid w:val="03A8C24F"/>
    <w:rsid w:val="03AAC1E4"/>
    <w:rsid w:val="03AF12FE"/>
    <w:rsid w:val="03B28B0B"/>
    <w:rsid w:val="03C764D2"/>
    <w:rsid w:val="03CD09F5"/>
    <w:rsid w:val="03CFAC80"/>
    <w:rsid w:val="03F173E7"/>
    <w:rsid w:val="04096273"/>
    <w:rsid w:val="040DECBC"/>
    <w:rsid w:val="040F3CCB"/>
    <w:rsid w:val="04105BC8"/>
    <w:rsid w:val="04253D54"/>
    <w:rsid w:val="0434E5F0"/>
    <w:rsid w:val="043969FA"/>
    <w:rsid w:val="04455A15"/>
    <w:rsid w:val="044BF63B"/>
    <w:rsid w:val="044DCF50"/>
    <w:rsid w:val="04774984"/>
    <w:rsid w:val="047C31ED"/>
    <w:rsid w:val="047E682B"/>
    <w:rsid w:val="04824C4F"/>
    <w:rsid w:val="0484CF03"/>
    <w:rsid w:val="0487C928"/>
    <w:rsid w:val="048E0A1A"/>
    <w:rsid w:val="0490B6AD"/>
    <w:rsid w:val="04944CAA"/>
    <w:rsid w:val="04A3D8DC"/>
    <w:rsid w:val="04A6DFCA"/>
    <w:rsid w:val="04AAF93A"/>
    <w:rsid w:val="04ACBC9D"/>
    <w:rsid w:val="04AE450F"/>
    <w:rsid w:val="04B30785"/>
    <w:rsid w:val="04B313CD"/>
    <w:rsid w:val="04B60FD2"/>
    <w:rsid w:val="04C0F2E3"/>
    <w:rsid w:val="04CCB0EA"/>
    <w:rsid w:val="04D01B30"/>
    <w:rsid w:val="04D32652"/>
    <w:rsid w:val="04D72EE9"/>
    <w:rsid w:val="04E3CCA9"/>
    <w:rsid w:val="04E8AE01"/>
    <w:rsid w:val="04EDB6D1"/>
    <w:rsid w:val="04EE658D"/>
    <w:rsid w:val="04F0679F"/>
    <w:rsid w:val="04F586E0"/>
    <w:rsid w:val="04F8766C"/>
    <w:rsid w:val="0504A035"/>
    <w:rsid w:val="0504CB63"/>
    <w:rsid w:val="05056916"/>
    <w:rsid w:val="050D16DD"/>
    <w:rsid w:val="050F62A4"/>
    <w:rsid w:val="050FF629"/>
    <w:rsid w:val="051049D4"/>
    <w:rsid w:val="0513CB91"/>
    <w:rsid w:val="0513E5F5"/>
    <w:rsid w:val="051BF5E4"/>
    <w:rsid w:val="05227B9D"/>
    <w:rsid w:val="05241540"/>
    <w:rsid w:val="052B0F27"/>
    <w:rsid w:val="05323C0A"/>
    <w:rsid w:val="0533A671"/>
    <w:rsid w:val="053B9C6C"/>
    <w:rsid w:val="05435E84"/>
    <w:rsid w:val="054849F9"/>
    <w:rsid w:val="055C3DB6"/>
    <w:rsid w:val="0566C08A"/>
    <w:rsid w:val="05682AC5"/>
    <w:rsid w:val="056B8CD1"/>
    <w:rsid w:val="0578EFB8"/>
    <w:rsid w:val="0585EC0E"/>
    <w:rsid w:val="05897EF1"/>
    <w:rsid w:val="058B4310"/>
    <w:rsid w:val="058EE9F6"/>
    <w:rsid w:val="05941242"/>
    <w:rsid w:val="05A6E61C"/>
    <w:rsid w:val="05A7C823"/>
    <w:rsid w:val="05AD58E8"/>
    <w:rsid w:val="05BCE49E"/>
    <w:rsid w:val="05C62B26"/>
    <w:rsid w:val="05C6B99A"/>
    <w:rsid w:val="05C91231"/>
    <w:rsid w:val="05C99C01"/>
    <w:rsid w:val="05D0351A"/>
    <w:rsid w:val="05E70466"/>
    <w:rsid w:val="05EDAD6C"/>
    <w:rsid w:val="05EE3411"/>
    <w:rsid w:val="05F6A622"/>
    <w:rsid w:val="05F92466"/>
    <w:rsid w:val="05FA920E"/>
    <w:rsid w:val="0601413A"/>
    <w:rsid w:val="0602B27C"/>
    <w:rsid w:val="0603CF11"/>
    <w:rsid w:val="060AA562"/>
    <w:rsid w:val="060B5821"/>
    <w:rsid w:val="0617B0F7"/>
    <w:rsid w:val="061806E8"/>
    <w:rsid w:val="061A2541"/>
    <w:rsid w:val="062CC5BC"/>
    <w:rsid w:val="062E4B79"/>
    <w:rsid w:val="0630F627"/>
    <w:rsid w:val="0644A492"/>
    <w:rsid w:val="06462595"/>
    <w:rsid w:val="0657E446"/>
    <w:rsid w:val="065FF17E"/>
    <w:rsid w:val="06627B89"/>
    <w:rsid w:val="066A679D"/>
    <w:rsid w:val="06741F36"/>
    <w:rsid w:val="06790D25"/>
    <w:rsid w:val="067D6872"/>
    <w:rsid w:val="06880F9B"/>
    <w:rsid w:val="06895CC9"/>
    <w:rsid w:val="06992968"/>
    <w:rsid w:val="06A3AC5A"/>
    <w:rsid w:val="06AC03C4"/>
    <w:rsid w:val="06AC90F9"/>
    <w:rsid w:val="06B95D8F"/>
    <w:rsid w:val="06BBE330"/>
    <w:rsid w:val="06C21170"/>
    <w:rsid w:val="06C808B0"/>
    <w:rsid w:val="06D45FEC"/>
    <w:rsid w:val="06D9CCC6"/>
    <w:rsid w:val="06E47AD0"/>
    <w:rsid w:val="06E4EF62"/>
    <w:rsid w:val="06E66E37"/>
    <w:rsid w:val="06E73858"/>
    <w:rsid w:val="06E7B6AB"/>
    <w:rsid w:val="06EDC796"/>
    <w:rsid w:val="06F9894C"/>
    <w:rsid w:val="071258C1"/>
    <w:rsid w:val="071A30F7"/>
    <w:rsid w:val="071D95DA"/>
    <w:rsid w:val="071FF3B6"/>
    <w:rsid w:val="072575C1"/>
    <w:rsid w:val="0729660C"/>
    <w:rsid w:val="072D6985"/>
    <w:rsid w:val="072FB40A"/>
    <w:rsid w:val="0734F8AA"/>
    <w:rsid w:val="07384EB6"/>
    <w:rsid w:val="074D2D7E"/>
    <w:rsid w:val="0758FF4C"/>
    <w:rsid w:val="075D6A1E"/>
    <w:rsid w:val="07648045"/>
    <w:rsid w:val="07679BBD"/>
    <w:rsid w:val="076CAE7D"/>
    <w:rsid w:val="07714F48"/>
    <w:rsid w:val="077AFE76"/>
    <w:rsid w:val="077D0691"/>
    <w:rsid w:val="077E6456"/>
    <w:rsid w:val="078886C3"/>
    <w:rsid w:val="07919B67"/>
    <w:rsid w:val="0791C12C"/>
    <w:rsid w:val="0797E463"/>
    <w:rsid w:val="079AA463"/>
    <w:rsid w:val="07A45B1E"/>
    <w:rsid w:val="07A50896"/>
    <w:rsid w:val="07A5EAFD"/>
    <w:rsid w:val="07A7CB45"/>
    <w:rsid w:val="07AC46A8"/>
    <w:rsid w:val="07B23F1F"/>
    <w:rsid w:val="07BFF6DF"/>
    <w:rsid w:val="07C06001"/>
    <w:rsid w:val="07C16B4C"/>
    <w:rsid w:val="07CB1805"/>
    <w:rsid w:val="07CD1EAA"/>
    <w:rsid w:val="07CF4CAA"/>
    <w:rsid w:val="07D1F05D"/>
    <w:rsid w:val="07D2B23D"/>
    <w:rsid w:val="07F738B2"/>
    <w:rsid w:val="07FF45FD"/>
    <w:rsid w:val="08004FE1"/>
    <w:rsid w:val="0804F6E5"/>
    <w:rsid w:val="0806A894"/>
    <w:rsid w:val="080D1040"/>
    <w:rsid w:val="080E62AD"/>
    <w:rsid w:val="08331E44"/>
    <w:rsid w:val="084117C9"/>
    <w:rsid w:val="08422229"/>
    <w:rsid w:val="08450CD3"/>
    <w:rsid w:val="084ADB90"/>
    <w:rsid w:val="084EBCB2"/>
    <w:rsid w:val="08532B4C"/>
    <w:rsid w:val="08538E6F"/>
    <w:rsid w:val="0854B6C8"/>
    <w:rsid w:val="0871C025"/>
    <w:rsid w:val="087311CA"/>
    <w:rsid w:val="088092AF"/>
    <w:rsid w:val="0883870C"/>
    <w:rsid w:val="0885C301"/>
    <w:rsid w:val="088A8027"/>
    <w:rsid w:val="08907045"/>
    <w:rsid w:val="089715AE"/>
    <w:rsid w:val="089AF1B0"/>
    <w:rsid w:val="08A5B7D1"/>
    <w:rsid w:val="08C31474"/>
    <w:rsid w:val="08CEA01D"/>
    <w:rsid w:val="08CFD340"/>
    <w:rsid w:val="08E640DD"/>
    <w:rsid w:val="08EA99F6"/>
    <w:rsid w:val="08FA0D42"/>
    <w:rsid w:val="09063563"/>
    <w:rsid w:val="0907F88B"/>
    <w:rsid w:val="090C6526"/>
    <w:rsid w:val="09317466"/>
    <w:rsid w:val="09319349"/>
    <w:rsid w:val="093A74E0"/>
    <w:rsid w:val="093E810C"/>
    <w:rsid w:val="094118B6"/>
    <w:rsid w:val="094C0F7B"/>
    <w:rsid w:val="095B577C"/>
    <w:rsid w:val="096AADD9"/>
    <w:rsid w:val="096E8AA4"/>
    <w:rsid w:val="096F1874"/>
    <w:rsid w:val="09764F59"/>
    <w:rsid w:val="097CA29A"/>
    <w:rsid w:val="097FD8B5"/>
    <w:rsid w:val="09829569"/>
    <w:rsid w:val="0990BE1A"/>
    <w:rsid w:val="09AB635C"/>
    <w:rsid w:val="09ACDF75"/>
    <w:rsid w:val="09B6E2B3"/>
    <w:rsid w:val="09BD24C4"/>
    <w:rsid w:val="09BD88F8"/>
    <w:rsid w:val="09C3C1B5"/>
    <w:rsid w:val="09CC11CA"/>
    <w:rsid w:val="09CF874A"/>
    <w:rsid w:val="09D03DAE"/>
    <w:rsid w:val="09D63673"/>
    <w:rsid w:val="09DA59D8"/>
    <w:rsid w:val="09DDA841"/>
    <w:rsid w:val="09E7F88B"/>
    <w:rsid w:val="09F53B4C"/>
    <w:rsid w:val="09F73CFD"/>
    <w:rsid w:val="0A03A012"/>
    <w:rsid w:val="0A03F6FF"/>
    <w:rsid w:val="0A071794"/>
    <w:rsid w:val="0A16E35A"/>
    <w:rsid w:val="0A1C31AE"/>
    <w:rsid w:val="0A2066A9"/>
    <w:rsid w:val="0A269ECD"/>
    <w:rsid w:val="0A2E86F2"/>
    <w:rsid w:val="0A2F166A"/>
    <w:rsid w:val="0A3A9DC1"/>
    <w:rsid w:val="0A52AEDE"/>
    <w:rsid w:val="0A5F36C2"/>
    <w:rsid w:val="0A606A37"/>
    <w:rsid w:val="0A6C7667"/>
    <w:rsid w:val="0A7F0723"/>
    <w:rsid w:val="0A82117E"/>
    <w:rsid w:val="0A87516D"/>
    <w:rsid w:val="0A87F8A9"/>
    <w:rsid w:val="0A8DD5FE"/>
    <w:rsid w:val="0A90D18F"/>
    <w:rsid w:val="0A941098"/>
    <w:rsid w:val="0AA537D9"/>
    <w:rsid w:val="0AB1D20E"/>
    <w:rsid w:val="0ABCB093"/>
    <w:rsid w:val="0AC0EAF7"/>
    <w:rsid w:val="0AC206B4"/>
    <w:rsid w:val="0AC7C69E"/>
    <w:rsid w:val="0AC92521"/>
    <w:rsid w:val="0ACC1264"/>
    <w:rsid w:val="0AD1F8C8"/>
    <w:rsid w:val="0AD50783"/>
    <w:rsid w:val="0AD78FF3"/>
    <w:rsid w:val="0AE09D53"/>
    <w:rsid w:val="0AE42317"/>
    <w:rsid w:val="0AEAD0D9"/>
    <w:rsid w:val="0AF4C978"/>
    <w:rsid w:val="0AF9A0B1"/>
    <w:rsid w:val="0AFCFEF4"/>
    <w:rsid w:val="0B020F76"/>
    <w:rsid w:val="0B0FDD8A"/>
    <w:rsid w:val="0B115899"/>
    <w:rsid w:val="0B1832F8"/>
    <w:rsid w:val="0B23645F"/>
    <w:rsid w:val="0B2BD6F9"/>
    <w:rsid w:val="0B3E7FC4"/>
    <w:rsid w:val="0B464601"/>
    <w:rsid w:val="0B5B64A1"/>
    <w:rsid w:val="0B5B9088"/>
    <w:rsid w:val="0B5DD03C"/>
    <w:rsid w:val="0B63C0DD"/>
    <w:rsid w:val="0B74432C"/>
    <w:rsid w:val="0B78C5ED"/>
    <w:rsid w:val="0B78C84E"/>
    <w:rsid w:val="0B7BA0FB"/>
    <w:rsid w:val="0B872EA9"/>
    <w:rsid w:val="0B8A899E"/>
    <w:rsid w:val="0B8B940E"/>
    <w:rsid w:val="0B96B836"/>
    <w:rsid w:val="0B96EB8A"/>
    <w:rsid w:val="0B992F9D"/>
    <w:rsid w:val="0B99F436"/>
    <w:rsid w:val="0BA3FD86"/>
    <w:rsid w:val="0BA87F4C"/>
    <w:rsid w:val="0BADA87C"/>
    <w:rsid w:val="0BB4A2C7"/>
    <w:rsid w:val="0BB7677E"/>
    <w:rsid w:val="0BB773DC"/>
    <w:rsid w:val="0BB858ED"/>
    <w:rsid w:val="0BB9E752"/>
    <w:rsid w:val="0BBB27CE"/>
    <w:rsid w:val="0BC86BFE"/>
    <w:rsid w:val="0BD82D2C"/>
    <w:rsid w:val="0BD83F19"/>
    <w:rsid w:val="0BDD7A3A"/>
    <w:rsid w:val="0BDF5EB8"/>
    <w:rsid w:val="0BE0BA95"/>
    <w:rsid w:val="0BE41AF6"/>
    <w:rsid w:val="0BE735E4"/>
    <w:rsid w:val="0BED623F"/>
    <w:rsid w:val="0BEF184A"/>
    <w:rsid w:val="0BF8439E"/>
    <w:rsid w:val="0BFD9080"/>
    <w:rsid w:val="0C02FA1E"/>
    <w:rsid w:val="0C034211"/>
    <w:rsid w:val="0C0424E8"/>
    <w:rsid w:val="0C0976EF"/>
    <w:rsid w:val="0C191449"/>
    <w:rsid w:val="0C1BE005"/>
    <w:rsid w:val="0C1C7E68"/>
    <w:rsid w:val="0C3033A6"/>
    <w:rsid w:val="0C30BA12"/>
    <w:rsid w:val="0C3FD8CD"/>
    <w:rsid w:val="0C45CF79"/>
    <w:rsid w:val="0C472E27"/>
    <w:rsid w:val="0C5AC21F"/>
    <w:rsid w:val="0C61B55C"/>
    <w:rsid w:val="0C77688D"/>
    <w:rsid w:val="0C7E628A"/>
    <w:rsid w:val="0C80D8AB"/>
    <w:rsid w:val="0C84C01B"/>
    <w:rsid w:val="0C95C264"/>
    <w:rsid w:val="0C994943"/>
    <w:rsid w:val="0C9F42E2"/>
    <w:rsid w:val="0CA226EE"/>
    <w:rsid w:val="0CAA48C8"/>
    <w:rsid w:val="0CAEC40E"/>
    <w:rsid w:val="0CC01B06"/>
    <w:rsid w:val="0CC28B2C"/>
    <w:rsid w:val="0CC84AA3"/>
    <w:rsid w:val="0CCBD5FC"/>
    <w:rsid w:val="0CDDBEFF"/>
    <w:rsid w:val="0CDEAE83"/>
    <w:rsid w:val="0CE4D361"/>
    <w:rsid w:val="0CE79173"/>
    <w:rsid w:val="0CF04B61"/>
    <w:rsid w:val="0CF2681B"/>
    <w:rsid w:val="0CF7C8A3"/>
    <w:rsid w:val="0CFE7111"/>
    <w:rsid w:val="0D00E9B1"/>
    <w:rsid w:val="0D02F727"/>
    <w:rsid w:val="0D07313E"/>
    <w:rsid w:val="0D252A40"/>
    <w:rsid w:val="0D260FC7"/>
    <w:rsid w:val="0D2BA6ED"/>
    <w:rsid w:val="0D2CC60A"/>
    <w:rsid w:val="0D3A5122"/>
    <w:rsid w:val="0D3D176A"/>
    <w:rsid w:val="0D47A666"/>
    <w:rsid w:val="0D519EEE"/>
    <w:rsid w:val="0D52F0E3"/>
    <w:rsid w:val="0D5EE81E"/>
    <w:rsid w:val="0D604192"/>
    <w:rsid w:val="0D61232A"/>
    <w:rsid w:val="0D61A9B5"/>
    <w:rsid w:val="0D654FF3"/>
    <w:rsid w:val="0D6A4CB2"/>
    <w:rsid w:val="0D6D1BB8"/>
    <w:rsid w:val="0D744277"/>
    <w:rsid w:val="0D77DF9E"/>
    <w:rsid w:val="0D7B7F0E"/>
    <w:rsid w:val="0D7D332D"/>
    <w:rsid w:val="0D80C848"/>
    <w:rsid w:val="0D82D9CD"/>
    <w:rsid w:val="0D83B40B"/>
    <w:rsid w:val="0D843903"/>
    <w:rsid w:val="0D85BC05"/>
    <w:rsid w:val="0D88B2EA"/>
    <w:rsid w:val="0D8BAD2F"/>
    <w:rsid w:val="0D9004F4"/>
    <w:rsid w:val="0D913CD7"/>
    <w:rsid w:val="0D99378B"/>
    <w:rsid w:val="0DA34646"/>
    <w:rsid w:val="0DA42252"/>
    <w:rsid w:val="0DBDE8D7"/>
    <w:rsid w:val="0DC67276"/>
    <w:rsid w:val="0DDC43D1"/>
    <w:rsid w:val="0DE9424F"/>
    <w:rsid w:val="0DF284E9"/>
    <w:rsid w:val="0DF913FB"/>
    <w:rsid w:val="0DFAC335"/>
    <w:rsid w:val="0DFFC786"/>
    <w:rsid w:val="0E019A28"/>
    <w:rsid w:val="0E01A250"/>
    <w:rsid w:val="0E0B2D87"/>
    <w:rsid w:val="0E10D815"/>
    <w:rsid w:val="0E15C433"/>
    <w:rsid w:val="0E168154"/>
    <w:rsid w:val="0E18CD26"/>
    <w:rsid w:val="0E19C0F2"/>
    <w:rsid w:val="0E1C22EC"/>
    <w:rsid w:val="0E1D370E"/>
    <w:rsid w:val="0E204B94"/>
    <w:rsid w:val="0E23AFFA"/>
    <w:rsid w:val="0E243D33"/>
    <w:rsid w:val="0E2C2266"/>
    <w:rsid w:val="0E45765C"/>
    <w:rsid w:val="0E4618AA"/>
    <w:rsid w:val="0E461AA5"/>
    <w:rsid w:val="0E46D4DA"/>
    <w:rsid w:val="0E47BA6D"/>
    <w:rsid w:val="0E4AD83B"/>
    <w:rsid w:val="0E541345"/>
    <w:rsid w:val="0E54CC9A"/>
    <w:rsid w:val="0E653D44"/>
    <w:rsid w:val="0E6D8C5E"/>
    <w:rsid w:val="0E6E3E44"/>
    <w:rsid w:val="0E79D11F"/>
    <w:rsid w:val="0E7B1839"/>
    <w:rsid w:val="0E7DE6C3"/>
    <w:rsid w:val="0E9095E7"/>
    <w:rsid w:val="0E92CC5C"/>
    <w:rsid w:val="0E930563"/>
    <w:rsid w:val="0E97C67C"/>
    <w:rsid w:val="0E9B8503"/>
    <w:rsid w:val="0E9CD98B"/>
    <w:rsid w:val="0EA6D285"/>
    <w:rsid w:val="0EA7AB25"/>
    <w:rsid w:val="0EB5D26E"/>
    <w:rsid w:val="0EBDC9AF"/>
    <w:rsid w:val="0EC38F1F"/>
    <w:rsid w:val="0EC60AE1"/>
    <w:rsid w:val="0ED07CDA"/>
    <w:rsid w:val="0EDAE0DF"/>
    <w:rsid w:val="0EDBE966"/>
    <w:rsid w:val="0EFBEB0C"/>
    <w:rsid w:val="0EFDDEBD"/>
    <w:rsid w:val="0F00759E"/>
    <w:rsid w:val="0F0571BD"/>
    <w:rsid w:val="0F0D30C3"/>
    <w:rsid w:val="0F0D820D"/>
    <w:rsid w:val="0F0F5ED3"/>
    <w:rsid w:val="0F23F819"/>
    <w:rsid w:val="0F2DFA61"/>
    <w:rsid w:val="0F44B706"/>
    <w:rsid w:val="0F5DD449"/>
    <w:rsid w:val="0F5F0FEF"/>
    <w:rsid w:val="0F67C68C"/>
    <w:rsid w:val="0F6BD3F2"/>
    <w:rsid w:val="0F6C782D"/>
    <w:rsid w:val="0F6F66CE"/>
    <w:rsid w:val="0F704DB5"/>
    <w:rsid w:val="0F73F354"/>
    <w:rsid w:val="0F8076EE"/>
    <w:rsid w:val="0F8FDB56"/>
    <w:rsid w:val="0FA0776D"/>
    <w:rsid w:val="0FA1895F"/>
    <w:rsid w:val="0FA231BB"/>
    <w:rsid w:val="0FA4B0A9"/>
    <w:rsid w:val="0FA5A703"/>
    <w:rsid w:val="0FC3BEED"/>
    <w:rsid w:val="0FCAB280"/>
    <w:rsid w:val="0FCF14EB"/>
    <w:rsid w:val="0FD2DE8F"/>
    <w:rsid w:val="0FDB20CC"/>
    <w:rsid w:val="0FDB2F51"/>
    <w:rsid w:val="0FDBE425"/>
    <w:rsid w:val="0FE387B9"/>
    <w:rsid w:val="0FF27B34"/>
    <w:rsid w:val="0FF31293"/>
    <w:rsid w:val="0FFB1C1D"/>
    <w:rsid w:val="0FFE1EC8"/>
    <w:rsid w:val="0FFFF13D"/>
    <w:rsid w:val="10052B3D"/>
    <w:rsid w:val="100EB494"/>
    <w:rsid w:val="1010CA92"/>
    <w:rsid w:val="1013C404"/>
    <w:rsid w:val="1017CF2F"/>
    <w:rsid w:val="101B5A79"/>
    <w:rsid w:val="10233765"/>
    <w:rsid w:val="10234A8E"/>
    <w:rsid w:val="102CED05"/>
    <w:rsid w:val="102EC9DD"/>
    <w:rsid w:val="102F2AC0"/>
    <w:rsid w:val="1034899A"/>
    <w:rsid w:val="10362AF6"/>
    <w:rsid w:val="103C0D50"/>
    <w:rsid w:val="103D146F"/>
    <w:rsid w:val="103D2D40"/>
    <w:rsid w:val="1042768B"/>
    <w:rsid w:val="10549594"/>
    <w:rsid w:val="105575D9"/>
    <w:rsid w:val="1057082A"/>
    <w:rsid w:val="10608CBC"/>
    <w:rsid w:val="10614C54"/>
    <w:rsid w:val="1070C464"/>
    <w:rsid w:val="1076215E"/>
    <w:rsid w:val="107F2D38"/>
    <w:rsid w:val="108CD1FD"/>
    <w:rsid w:val="108F9F7E"/>
    <w:rsid w:val="108FFF0F"/>
    <w:rsid w:val="1090018F"/>
    <w:rsid w:val="1094EDCF"/>
    <w:rsid w:val="10959BEE"/>
    <w:rsid w:val="1098FFD5"/>
    <w:rsid w:val="109EA8B1"/>
    <w:rsid w:val="10A1B5C1"/>
    <w:rsid w:val="10A43C77"/>
    <w:rsid w:val="10C78EFD"/>
    <w:rsid w:val="10D35D0F"/>
    <w:rsid w:val="10DC210B"/>
    <w:rsid w:val="10DC99C2"/>
    <w:rsid w:val="10DCE380"/>
    <w:rsid w:val="10DD2FC4"/>
    <w:rsid w:val="10E32587"/>
    <w:rsid w:val="10E51B2A"/>
    <w:rsid w:val="10E8E027"/>
    <w:rsid w:val="10EDA3B6"/>
    <w:rsid w:val="1115873B"/>
    <w:rsid w:val="111641CE"/>
    <w:rsid w:val="111A968E"/>
    <w:rsid w:val="1122821F"/>
    <w:rsid w:val="11247C1C"/>
    <w:rsid w:val="1129E339"/>
    <w:rsid w:val="112C57F4"/>
    <w:rsid w:val="112F514C"/>
    <w:rsid w:val="113019E7"/>
    <w:rsid w:val="11373DF2"/>
    <w:rsid w:val="113841B2"/>
    <w:rsid w:val="1139CE51"/>
    <w:rsid w:val="113B15CF"/>
    <w:rsid w:val="11471063"/>
    <w:rsid w:val="11577395"/>
    <w:rsid w:val="1158CBD2"/>
    <w:rsid w:val="115AD26E"/>
    <w:rsid w:val="116CC932"/>
    <w:rsid w:val="117220DB"/>
    <w:rsid w:val="1177783F"/>
    <w:rsid w:val="1181B60E"/>
    <w:rsid w:val="118681A5"/>
    <w:rsid w:val="118BEFAE"/>
    <w:rsid w:val="118E1A5C"/>
    <w:rsid w:val="11927B6E"/>
    <w:rsid w:val="119861AC"/>
    <w:rsid w:val="11A2C696"/>
    <w:rsid w:val="11B4C9DE"/>
    <w:rsid w:val="11B6ABF7"/>
    <w:rsid w:val="11BA5306"/>
    <w:rsid w:val="11BD9DFD"/>
    <w:rsid w:val="11C16F9B"/>
    <w:rsid w:val="11D11891"/>
    <w:rsid w:val="11D74A0D"/>
    <w:rsid w:val="11DF6DC3"/>
    <w:rsid w:val="11E50D33"/>
    <w:rsid w:val="11EBCE6D"/>
    <w:rsid w:val="11ECE6C7"/>
    <w:rsid w:val="11FF87CB"/>
    <w:rsid w:val="120B9E50"/>
    <w:rsid w:val="120C42A5"/>
    <w:rsid w:val="12137E95"/>
    <w:rsid w:val="121637DD"/>
    <w:rsid w:val="121BE2BB"/>
    <w:rsid w:val="1220FAC6"/>
    <w:rsid w:val="1221607F"/>
    <w:rsid w:val="12322CE8"/>
    <w:rsid w:val="1235550D"/>
    <w:rsid w:val="12392307"/>
    <w:rsid w:val="123EFCB1"/>
    <w:rsid w:val="12468008"/>
    <w:rsid w:val="124768AC"/>
    <w:rsid w:val="126703C8"/>
    <w:rsid w:val="1273D938"/>
    <w:rsid w:val="12767581"/>
    <w:rsid w:val="12786A23"/>
    <w:rsid w:val="127ABEB5"/>
    <w:rsid w:val="127ECE8E"/>
    <w:rsid w:val="12882570"/>
    <w:rsid w:val="1288F61C"/>
    <w:rsid w:val="1294217F"/>
    <w:rsid w:val="1298F17F"/>
    <w:rsid w:val="129EEA12"/>
    <w:rsid w:val="12A435E2"/>
    <w:rsid w:val="12A7BB16"/>
    <w:rsid w:val="12ABD359"/>
    <w:rsid w:val="12ACF26F"/>
    <w:rsid w:val="12AE155F"/>
    <w:rsid w:val="12BD0711"/>
    <w:rsid w:val="12C3AC8B"/>
    <w:rsid w:val="12DF3996"/>
    <w:rsid w:val="12E1C08F"/>
    <w:rsid w:val="12E3E4C4"/>
    <w:rsid w:val="12E4BD04"/>
    <w:rsid w:val="12EA0958"/>
    <w:rsid w:val="12EDE5AA"/>
    <w:rsid w:val="12F1A6DB"/>
    <w:rsid w:val="12FE213B"/>
    <w:rsid w:val="12FFA291"/>
    <w:rsid w:val="13021A7F"/>
    <w:rsid w:val="130ABCA4"/>
    <w:rsid w:val="130ECA61"/>
    <w:rsid w:val="13120A99"/>
    <w:rsid w:val="1313665F"/>
    <w:rsid w:val="131386A6"/>
    <w:rsid w:val="13290F69"/>
    <w:rsid w:val="132E4BCF"/>
    <w:rsid w:val="1334F4B9"/>
    <w:rsid w:val="1336F4D8"/>
    <w:rsid w:val="133E67D0"/>
    <w:rsid w:val="133FDFE6"/>
    <w:rsid w:val="1345D5C3"/>
    <w:rsid w:val="134849F1"/>
    <w:rsid w:val="13509A3F"/>
    <w:rsid w:val="13588082"/>
    <w:rsid w:val="135EF07A"/>
    <w:rsid w:val="136E5FA9"/>
    <w:rsid w:val="13762584"/>
    <w:rsid w:val="1378081B"/>
    <w:rsid w:val="137AB8B4"/>
    <w:rsid w:val="137FE130"/>
    <w:rsid w:val="1384CC1E"/>
    <w:rsid w:val="138BF232"/>
    <w:rsid w:val="13914FAC"/>
    <w:rsid w:val="1392BA51"/>
    <w:rsid w:val="139F1BD1"/>
    <w:rsid w:val="13A3835C"/>
    <w:rsid w:val="13ACBDAC"/>
    <w:rsid w:val="13AE73F3"/>
    <w:rsid w:val="13B11899"/>
    <w:rsid w:val="13B17410"/>
    <w:rsid w:val="13B2FD7F"/>
    <w:rsid w:val="13B30817"/>
    <w:rsid w:val="13C0BAE8"/>
    <w:rsid w:val="13C45248"/>
    <w:rsid w:val="13C4DBEE"/>
    <w:rsid w:val="13C7540D"/>
    <w:rsid w:val="13C81616"/>
    <w:rsid w:val="13CC4295"/>
    <w:rsid w:val="13DC964D"/>
    <w:rsid w:val="13DD99E6"/>
    <w:rsid w:val="13ED1089"/>
    <w:rsid w:val="13EDE4F8"/>
    <w:rsid w:val="1400BD3A"/>
    <w:rsid w:val="1401F56F"/>
    <w:rsid w:val="140A662F"/>
    <w:rsid w:val="14128AFE"/>
    <w:rsid w:val="14143A84"/>
    <w:rsid w:val="141C2F27"/>
    <w:rsid w:val="143AAE8D"/>
    <w:rsid w:val="143D5923"/>
    <w:rsid w:val="144ADCB8"/>
    <w:rsid w:val="144D5724"/>
    <w:rsid w:val="14511F34"/>
    <w:rsid w:val="1453DAE8"/>
    <w:rsid w:val="14679A6C"/>
    <w:rsid w:val="146874A3"/>
    <w:rsid w:val="146FAFA0"/>
    <w:rsid w:val="147B04EA"/>
    <w:rsid w:val="147CDAB4"/>
    <w:rsid w:val="1482F947"/>
    <w:rsid w:val="14839E12"/>
    <w:rsid w:val="148BD90A"/>
    <w:rsid w:val="1490FCAC"/>
    <w:rsid w:val="14982749"/>
    <w:rsid w:val="14B0316A"/>
    <w:rsid w:val="14B7E9E6"/>
    <w:rsid w:val="14C9DE70"/>
    <w:rsid w:val="14D37F72"/>
    <w:rsid w:val="14D71CE8"/>
    <w:rsid w:val="14D92790"/>
    <w:rsid w:val="14DC1F5C"/>
    <w:rsid w:val="14E56691"/>
    <w:rsid w:val="14E79954"/>
    <w:rsid w:val="14EAC347"/>
    <w:rsid w:val="14F276D1"/>
    <w:rsid w:val="14F54B96"/>
    <w:rsid w:val="1501293C"/>
    <w:rsid w:val="15097C72"/>
    <w:rsid w:val="150DE733"/>
    <w:rsid w:val="15136E66"/>
    <w:rsid w:val="1518FFC8"/>
    <w:rsid w:val="15193EFB"/>
    <w:rsid w:val="1527F346"/>
    <w:rsid w:val="1530F883"/>
    <w:rsid w:val="153F8BD7"/>
    <w:rsid w:val="15410B6B"/>
    <w:rsid w:val="15479E1A"/>
    <w:rsid w:val="15489654"/>
    <w:rsid w:val="1557A07B"/>
    <w:rsid w:val="155C5C09"/>
    <w:rsid w:val="156215BF"/>
    <w:rsid w:val="15633D79"/>
    <w:rsid w:val="156734C5"/>
    <w:rsid w:val="156AF3B9"/>
    <w:rsid w:val="156E9C53"/>
    <w:rsid w:val="1578D705"/>
    <w:rsid w:val="157C7BD1"/>
    <w:rsid w:val="158CFD8A"/>
    <w:rsid w:val="159ECD11"/>
    <w:rsid w:val="15A3072D"/>
    <w:rsid w:val="15A51FFC"/>
    <w:rsid w:val="15AB8F7F"/>
    <w:rsid w:val="15B2BAEE"/>
    <w:rsid w:val="15BADD85"/>
    <w:rsid w:val="15BBFF17"/>
    <w:rsid w:val="15C00828"/>
    <w:rsid w:val="15CCE5B6"/>
    <w:rsid w:val="15CDFB24"/>
    <w:rsid w:val="15D24E7C"/>
    <w:rsid w:val="15D4AFBF"/>
    <w:rsid w:val="15DB8464"/>
    <w:rsid w:val="15DD5DB7"/>
    <w:rsid w:val="15E0229F"/>
    <w:rsid w:val="15EA8184"/>
    <w:rsid w:val="15EAA812"/>
    <w:rsid w:val="15EBFF4F"/>
    <w:rsid w:val="15F98D75"/>
    <w:rsid w:val="15F9A20B"/>
    <w:rsid w:val="15FAD1D0"/>
    <w:rsid w:val="1600E4B9"/>
    <w:rsid w:val="1601CD67"/>
    <w:rsid w:val="1611E4C8"/>
    <w:rsid w:val="161682E7"/>
    <w:rsid w:val="162176BD"/>
    <w:rsid w:val="1629F4C4"/>
    <w:rsid w:val="163CA4AA"/>
    <w:rsid w:val="16524EF1"/>
    <w:rsid w:val="1656C926"/>
    <w:rsid w:val="165A03FE"/>
    <w:rsid w:val="165A0F05"/>
    <w:rsid w:val="165B2BB2"/>
    <w:rsid w:val="1664AFB1"/>
    <w:rsid w:val="166886B9"/>
    <w:rsid w:val="166F8AE3"/>
    <w:rsid w:val="166FF183"/>
    <w:rsid w:val="16748514"/>
    <w:rsid w:val="16748CE5"/>
    <w:rsid w:val="167805CF"/>
    <w:rsid w:val="16792A0E"/>
    <w:rsid w:val="167C88C3"/>
    <w:rsid w:val="16835846"/>
    <w:rsid w:val="168A3717"/>
    <w:rsid w:val="168EC9AC"/>
    <w:rsid w:val="169074A2"/>
    <w:rsid w:val="16947DAA"/>
    <w:rsid w:val="169C6D1F"/>
    <w:rsid w:val="16A11D9C"/>
    <w:rsid w:val="16A3F20E"/>
    <w:rsid w:val="16AEF9E3"/>
    <w:rsid w:val="16B1CE1E"/>
    <w:rsid w:val="16B20DD8"/>
    <w:rsid w:val="16B3CC2A"/>
    <w:rsid w:val="16B565B3"/>
    <w:rsid w:val="16C50388"/>
    <w:rsid w:val="16C7F2EE"/>
    <w:rsid w:val="16CD48A4"/>
    <w:rsid w:val="16DC3E05"/>
    <w:rsid w:val="16E1EB03"/>
    <w:rsid w:val="16E562E2"/>
    <w:rsid w:val="16EB2C44"/>
    <w:rsid w:val="16EDD5A5"/>
    <w:rsid w:val="16F4D1A2"/>
    <w:rsid w:val="16F79429"/>
    <w:rsid w:val="16FC7B28"/>
    <w:rsid w:val="17011352"/>
    <w:rsid w:val="17036BF2"/>
    <w:rsid w:val="1708C4F2"/>
    <w:rsid w:val="170A1F92"/>
    <w:rsid w:val="170E4536"/>
    <w:rsid w:val="17133753"/>
    <w:rsid w:val="17146BDA"/>
    <w:rsid w:val="171A47DF"/>
    <w:rsid w:val="171E4CEB"/>
    <w:rsid w:val="1726AB20"/>
    <w:rsid w:val="172A7BFF"/>
    <w:rsid w:val="1734D505"/>
    <w:rsid w:val="1737FF46"/>
    <w:rsid w:val="173AD228"/>
    <w:rsid w:val="173F8259"/>
    <w:rsid w:val="17480AF3"/>
    <w:rsid w:val="17522CEA"/>
    <w:rsid w:val="175890AE"/>
    <w:rsid w:val="175B9BA4"/>
    <w:rsid w:val="1763273B"/>
    <w:rsid w:val="176C9DAE"/>
    <w:rsid w:val="17810C00"/>
    <w:rsid w:val="1787FB1B"/>
    <w:rsid w:val="179914D9"/>
    <w:rsid w:val="179D28D5"/>
    <w:rsid w:val="17A06B84"/>
    <w:rsid w:val="17ACD68D"/>
    <w:rsid w:val="17AD5C98"/>
    <w:rsid w:val="17B17DB7"/>
    <w:rsid w:val="17B49DD7"/>
    <w:rsid w:val="17B9BBD4"/>
    <w:rsid w:val="17BBD01B"/>
    <w:rsid w:val="17BDA443"/>
    <w:rsid w:val="17C66943"/>
    <w:rsid w:val="17CE15F3"/>
    <w:rsid w:val="17D1ED60"/>
    <w:rsid w:val="17D7E642"/>
    <w:rsid w:val="17D925D5"/>
    <w:rsid w:val="17DD6FC7"/>
    <w:rsid w:val="17DDB899"/>
    <w:rsid w:val="17DE73F2"/>
    <w:rsid w:val="17DE83C5"/>
    <w:rsid w:val="17E2BC9A"/>
    <w:rsid w:val="17EF08C9"/>
    <w:rsid w:val="17EF5972"/>
    <w:rsid w:val="17EF7970"/>
    <w:rsid w:val="17F208CB"/>
    <w:rsid w:val="17F94C2A"/>
    <w:rsid w:val="17FF8DC3"/>
    <w:rsid w:val="1815A0B4"/>
    <w:rsid w:val="181DD9AC"/>
    <w:rsid w:val="181EBF5D"/>
    <w:rsid w:val="1827D9EC"/>
    <w:rsid w:val="183250E1"/>
    <w:rsid w:val="1832AFC8"/>
    <w:rsid w:val="1833DCC4"/>
    <w:rsid w:val="1835ED4D"/>
    <w:rsid w:val="183B1236"/>
    <w:rsid w:val="183B6022"/>
    <w:rsid w:val="1849FFEC"/>
    <w:rsid w:val="1850737B"/>
    <w:rsid w:val="185616C2"/>
    <w:rsid w:val="18574657"/>
    <w:rsid w:val="1859AA9A"/>
    <w:rsid w:val="185DAE79"/>
    <w:rsid w:val="186710F8"/>
    <w:rsid w:val="1884E533"/>
    <w:rsid w:val="1886FCA5"/>
    <w:rsid w:val="1896D03B"/>
    <w:rsid w:val="18988F89"/>
    <w:rsid w:val="1899656D"/>
    <w:rsid w:val="189A3267"/>
    <w:rsid w:val="18A12E2D"/>
    <w:rsid w:val="18A48BE5"/>
    <w:rsid w:val="18A89254"/>
    <w:rsid w:val="18B0F5D9"/>
    <w:rsid w:val="18BAA63F"/>
    <w:rsid w:val="18BF0560"/>
    <w:rsid w:val="18CB9105"/>
    <w:rsid w:val="18DFD22E"/>
    <w:rsid w:val="18EC7861"/>
    <w:rsid w:val="18EE2184"/>
    <w:rsid w:val="18EF10B7"/>
    <w:rsid w:val="18F0F68F"/>
    <w:rsid w:val="18F5E8A6"/>
    <w:rsid w:val="18FCCF03"/>
    <w:rsid w:val="19024F81"/>
    <w:rsid w:val="19042BFC"/>
    <w:rsid w:val="19116684"/>
    <w:rsid w:val="19209920"/>
    <w:rsid w:val="19251F55"/>
    <w:rsid w:val="192869CB"/>
    <w:rsid w:val="192F517A"/>
    <w:rsid w:val="1937467E"/>
    <w:rsid w:val="193C5F49"/>
    <w:rsid w:val="19559713"/>
    <w:rsid w:val="1957BC67"/>
    <w:rsid w:val="195D3006"/>
    <w:rsid w:val="19643FAF"/>
    <w:rsid w:val="1967F8A5"/>
    <w:rsid w:val="196AA133"/>
    <w:rsid w:val="196AC520"/>
    <w:rsid w:val="196F18AB"/>
    <w:rsid w:val="1973C52B"/>
    <w:rsid w:val="1974456C"/>
    <w:rsid w:val="19855747"/>
    <w:rsid w:val="1987F0CB"/>
    <w:rsid w:val="1988EFF8"/>
    <w:rsid w:val="199B6CED"/>
    <w:rsid w:val="199EEC57"/>
    <w:rsid w:val="19A359DC"/>
    <w:rsid w:val="19B25DE8"/>
    <w:rsid w:val="19B2BF50"/>
    <w:rsid w:val="19B2F60F"/>
    <w:rsid w:val="19B84D0C"/>
    <w:rsid w:val="19B98328"/>
    <w:rsid w:val="19BFC7BD"/>
    <w:rsid w:val="19C34661"/>
    <w:rsid w:val="19C541C5"/>
    <w:rsid w:val="19C67C5C"/>
    <w:rsid w:val="19C8F57C"/>
    <w:rsid w:val="19CB0147"/>
    <w:rsid w:val="19CF49B4"/>
    <w:rsid w:val="19D3488E"/>
    <w:rsid w:val="19DB3614"/>
    <w:rsid w:val="19E2C4DE"/>
    <w:rsid w:val="19E4560B"/>
    <w:rsid w:val="19E62DF3"/>
    <w:rsid w:val="19EFBE9D"/>
    <w:rsid w:val="19F97DC7"/>
    <w:rsid w:val="19FE4583"/>
    <w:rsid w:val="1A1B9052"/>
    <w:rsid w:val="1A1E1549"/>
    <w:rsid w:val="1A2CA304"/>
    <w:rsid w:val="1A37B8D4"/>
    <w:rsid w:val="1A397A47"/>
    <w:rsid w:val="1A5D8BDB"/>
    <w:rsid w:val="1A6320D8"/>
    <w:rsid w:val="1A63C539"/>
    <w:rsid w:val="1A79618A"/>
    <w:rsid w:val="1A88EEE4"/>
    <w:rsid w:val="1A96691B"/>
    <w:rsid w:val="1A99B7E6"/>
    <w:rsid w:val="1A9D56F6"/>
    <w:rsid w:val="1A9FE73E"/>
    <w:rsid w:val="1AA293A7"/>
    <w:rsid w:val="1AA6A316"/>
    <w:rsid w:val="1AB0FB79"/>
    <w:rsid w:val="1AB21EAD"/>
    <w:rsid w:val="1AC8DC41"/>
    <w:rsid w:val="1AE01D30"/>
    <w:rsid w:val="1AE0741F"/>
    <w:rsid w:val="1AE5231A"/>
    <w:rsid w:val="1AE766E6"/>
    <w:rsid w:val="1AE9C6C4"/>
    <w:rsid w:val="1AEA2135"/>
    <w:rsid w:val="1AEA9A0D"/>
    <w:rsid w:val="1AF080EE"/>
    <w:rsid w:val="1AF175FD"/>
    <w:rsid w:val="1AF7D5F4"/>
    <w:rsid w:val="1AFBEE4D"/>
    <w:rsid w:val="1AFE1A71"/>
    <w:rsid w:val="1B035478"/>
    <w:rsid w:val="1B067194"/>
    <w:rsid w:val="1B148091"/>
    <w:rsid w:val="1B1E6C37"/>
    <w:rsid w:val="1B2089CA"/>
    <w:rsid w:val="1B272B89"/>
    <w:rsid w:val="1B2C879A"/>
    <w:rsid w:val="1B431AE6"/>
    <w:rsid w:val="1B47B00D"/>
    <w:rsid w:val="1B506F20"/>
    <w:rsid w:val="1B54F072"/>
    <w:rsid w:val="1B5AA2D3"/>
    <w:rsid w:val="1B6C808C"/>
    <w:rsid w:val="1B7040C8"/>
    <w:rsid w:val="1B7BA807"/>
    <w:rsid w:val="1B7C06DD"/>
    <w:rsid w:val="1B7CF390"/>
    <w:rsid w:val="1B7E4BDE"/>
    <w:rsid w:val="1B860A4B"/>
    <w:rsid w:val="1B90D157"/>
    <w:rsid w:val="1BA6957E"/>
    <w:rsid w:val="1BB6A0D7"/>
    <w:rsid w:val="1BC2E103"/>
    <w:rsid w:val="1BC570BD"/>
    <w:rsid w:val="1BC91D89"/>
    <w:rsid w:val="1BC9B1A0"/>
    <w:rsid w:val="1BC9CB3B"/>
    <w:rsid w:val="1BD78547"/>
    <w:rsid w:val="1BDDD0C8"/>
    <w:rsid w:val="1BE50849"/>
    <w:rsid w:val="1BE5F411"/>
    <w:rsid w:val="1BE89735"/>
    <w:rsid w:val="1BF424CA"/>
    <w:rsid w:val="1BFB061C"/>
    <w:rsid w:val="1BFC9C04"/>
    <w:rsid w:val="1C02C8BB"/>
    <w:rsid w:val="1C061B8C"/>
    <w:rsid w:val="1C10ADF8"/>
    <w:rsid w:val="1C14A857"/>
    <w:rsid w:val="1C2C51DE"/>
    <w:rsid w:val="1C2E38C0"/>
    <w:rsid w:val="1C37C2CC"/>
    <w:rsid w:val="1C46FF0B"/>
    <w:rsid w:val="1C50C865"/>
    <w:rsid w:val="1C5CEA52"/>
    <w:rsid w:val="1C653F77"/>
    <w:rsid w:val="1C69CE83"/>
    <w:rsid w:val="1C6BEDBB"/>
    <w:rsid w:val="1C71943C"/>
    <w:rsid w:val="1C8AB571"/>
    <w:rsid w:val="1C98568D"/>
    <w:rsid w:val="1C9A93C9"/>
    <w:rsid w:val="1CA02B7C"/>
    <w:rsid w:val="1CA25064"/>
    <w:rsid w:val="1CA6C3DE"/>
    <w:rsid w:val="1CAABC22"/>
    <w:rsid w:val="1CAAF408"/>
    <w:rsid w:val="1CAB0972"/>
    <w:rsid w:val="1CB6BB69"/>
    <w:rsid w:val="1CC9A9C6"/>
    <w:rsid w:val="1CCD3E64"/>
    <w:rsid w:val="1CD037EE"/>
    <w:rsid w:val="1CE281F6"/>
    <w:rsid w:val="1CE5F5FA"/>
    <w:rsid w:val="1CE6E4F9"/>
    <w:rsid w:val="1CE92A61"/>
    <w:rsid w:val="1CF15AFB"/>
    <w:rsid w:val="1CF6AED1"/>
    <w:rsid w:val="1D087144"/>
    <w:rsid w:val="1D0AE950"/>
    <w:rsid w:val="1D262B0A"/>
    <w:rsid w:val="1D2942E1"/>
    <w:rsid w:val="1D2A741B"/>
    <w:rsid w:val="1D2E95E3"/>
    <w:rsid w:val="1D32063B"/>
    <w:rsid w:val="1D350C37"/>
    <w:rsid w:val="1D37C7F0"/>
    <w:rsid w:val="1D43698F"/>
    <w:rsid w:val="1D440C85"/>
    <w:rsid w:val="1D465B6A"/>
    <w:rsid w:val="1D4C260E"/>
    <w:rsid w:val="1D54DC20"/>
    <w:rsid w:val="1D585656"/>
    <w:rsid w:val="1D67D9AC"/>
    <w:rsid w:val="1D6924F7"/>
    <w:rsid w:val="1D6C9DA6"/>
    <w:rsid w:val="1D6DE3C1"/>
    <w:rsid w:val="1D7257DE"/>
    <w:rsid w:val="1D741E46"/>
    <w:rsid w:val="1D766E2F"/>
    <w:rsid w:val="1D7BEFB6"/>
    <w:rsid w:val="1D7DF24F"/>
    <w:rsid w:val="1D8077CA"/>
    <w:rsid w:val="1D86381F"/>
    <w:rsid w:val="1D871793"/>
    <w:rsid w:val="1D87F492"/>
    <w:rsid w:val="1D8D807B"/>
    <w:rsid w:val="1DA8670C"/>
    <w:rsid w:val="1DB1AAA2"/>
    <w:rsid w:val="1DBB0C66"/>
    <w:rsid w:val="1DBF0EE8"/>
    <w:rsid w:val="1DC46661"/>
    <w:rsid w:val="1DD0DE5C"/>
    <w:rsid w:val="1DD675AD"/>
    <w:rsid w:val="1DD6937E"/>
    <w:rsid w:val="1DDAFCDA"/>
    <w:rsid w:val="1DE13D15"/>
    <w:rsid w:val="1DE32903"/>
    <w:rsid w:val="1DF356A8"/>
    <w:rsid w:val="1DF5E2A3"/>
    <w:rsid w:val="1DF984F7"/>
    <w:rsid w:val="1DFEAAFF"/>
    <w:rsid w:val="1E025AB9"/>
    <w:rsid w:val="1E05B2F3"/>
    <w:rsid w:val="1E0D5929"/>
    <w:rsid w:val="1E123C21"/>
    <w:rsid w:val="1E1A69F2"/>
    <w:rsid w:val="1E1C4AE2"/>
    <w:rsid w:val="1E1DC464"/>
    <w:rsid w:val="1E21A356"/>
    <w:rsid w:val="1E2A9283"/>
    <w:rsid w:val="1E2E08C3"/>
    <w:rsid w:val="1E2F0C64"/>
    <w:rsid w:val="1E3A10D6"/>
    <w:rsid w:val="1E44C232"/>
    <w:rsid w:val="1E45B968"/>
    <w:rsid w:val="1E4A4BFD"/>
    <w:rsid w:val="1E5114CE"/>
    <w:rsid w:val="1E584C8B"/>
    <w:rsid w:val="1E6012E1"/>
    <w:rsid w:val="1E6B0435"/>
    <w:rsid w:val="1E6B9BAD"/>
    <w:rsid w:val="1E6E5DD1"/>
    <w:rsid w:val="1E6F1421"/>
    <w:rsid w:val="1E7BBFDA"/>
    <w:rsid w:val="1E7C2748"/>
    <w:rsid w:val="1E936F23"/>
    <w:rsid w:val="1E945DA6"/>
    <w:rsid w:val="1E984152"/>
    <w:rsid w:val="1E9DD72D"/>
    <w:rsid w:val="1E9EDEB9"/>
    <w:rsid w:val="1EA0A98A"/>
    <w:rsid w:val="1EA2464C"/>
    <w:rsid w:val="1EA6FEE7"/>
    <w:rsid w:val="1EAD647D"/>
    <w:rsid w:val="1EADA401"/>
    <w:rsid w:val="1EB54D04"/>
    <w:rsid w:val="1EBC3241"/>
    <w:rsid w:val="1EBD6A02"/>
    <w:rsid w:val="1EC199B7"/>
    <w:rsid w:val="1EC76AE8"/>
    <w:rsid w:val="1EC793D1"/>
    <w:rsid w:val="1EC9FAD0"/>
    <w:rsid w:val="1ECA64E6"/>
    <w:rsid w:val="1ED20A92"/>
    <w:rsid w:val="1ED77E38"/>
    <w:rsid w:val="1EE25059"/>
    <w:rsid w:val="1EEB11E7"/>
    <w:rsid w:val="1EF313E7"/>
    <w:rsid w:val="1F1144B7"/>
    <w:rsid w:val="1F21268A"/>
    <w:rsid w:val="1F296991"/>
    <w:rsid w:val="1F347480"/>
    <w:rsid w:val="1F3F1411"/>
    <w:rsid w:val="1F3FCE5C"/>
    <w:rsid w:val="1F41087D"/>
    <w:rsid w:val="1F54A78E"/>
    <w:rsid w:val="1F55BAE0"/>
    <w:rsid w:val="1F5A88A6"/>
    <w:rsid w:val="1F72FBF4"/>
    <w:rsid w:val="1F76892E"/>
    <w:rsid w:val="1F83B7DC"/>
    <w:rsid w:val="1F8E2565"/>
    <w:rsid w:val="1F8E5725"/>
    <w:rsid w:val="1F9C5CCE"/>
    <w:rsid w:val="1FADEA57"/>
    <w:rsid w:val="1FB20041"/>
    <w:rsid w:val="1FB5143A"/>
    <w:rsid w:val="1FB91762"/>
    <w:rsid w:val="1FB9AA00"/>
    <w:rsid w:val="1FD27D30"/>
    <w:rsid w:val="1FD9766D"/>
    <w:rsid w:val="1FDA78A0"/>
    <w:rsid w:val="1FDB9CD9"/>
    <w:rsid w:val="1FDDCE3D"/>
    <w:rsid w:val="1FEB7476"/>
    <w:rsid w:val="1FEC7BCD"/>
    <w:rsid w:val="1FEDE241"/>
    <w:rsid w:val="2000C5B0"/>
    <w:rsid w:val="20080EC6"/>
    <w:rsid w:val="2011AE53"/>
    <w:rsid w:val="20121A7D"/>
    <w:rsid w:val="2014690F"/>
    <w:rsid w:val="202953C9"/>
    <w:rsid w:val="202BD48B"/>
    <w:rsid w:val="202E3847"/>
    <w:rsid w:val="2039B2E0"/>
    <w:rsid w:val="203D62C6"/>
    <w:rsid w:val="204571B3"/>
    <w:rsid w:val="204A56CF"/>
    <w:rsid w:val="20509108"/>
    <w:rsid w:val="2051F865"/>
    <w:rsid w:val="2061C07E"/>
    <w:rsid w:val="206261A0"/>
    <w:rsid w:val="2062AEC4"/>
    <w:rsid w:val="20640642"/>
    <w:rsid w:val="206F54F8"/>
    <w:rsid w:val="206FB0C3"/>
    <w:rsid w:val="207434DD"/>
    <w:rsid w:val="2074A8B3"/>
    <w:rsid w:val="20758906"/>
    <w:rsid w:val="207AA969"/>
    <w:rsid w:val="2082083C"/>
    <w:rsid w:val="2084EA34"/>
    <w:rsid w:val="2089E3BB"/>
    <w:rsid w:val="20912CB3"/>
    <w:rsid w:val="20915C6D"/>
    <w:rsid w:val="209CD7F2"/>
    <w:rsid w:val="20A292B7"/>
    <w:rsid w:val="20A5726A"/>
    <w:rsid w:val="20AA05D7"/>
    <w:rsid w:val="20B40A48"/>
    <w:rsid w:val="20BB0AD7"/>
    <w:rsid w:val="20BF0A0A"/>
    <w:rsid w:val="20C47C64"/>
    <w:rsid w:val="20CB1CA2"/>
    <w:rsid w:val="20CC0237"/>
    <w:rsid w:val="20D0D10F"/>
    <w:rsid w:val="20E1F8AC"/>
    <w:rsid w:val="20E34067"/>
    <w:rsid w:val="20E7AEA5"/>
    <w:rsid w:val="20ECB513"/>
    <w:rsid w:val="20EEE99D"/>
    <w:rsid w:val="20F7D247"/>
    <w:rsid w:val="21041506"/>
    <w:rsid w:val="2106AC5C"/>
    <w:rsid w:val="21115D2D"/>
    <w:rsid w:val="2111F1E7"/>
    <w:rsid w:val="21145381"/>
    <w:rsid w:val="21183AAE"/>
    <w:rsid w:val="211A702E"/>
    <w:rsid w:val="211C2488"/>
    <w:rsid w:val="211F0AA3"/>
    <w:rsid w:val="212C7AFD"/>
    <w:rsid w:val="212E70B3"/>
    <w:rsid w:val="2143343B"/>
    <w:rsid w:val="2148DCD4"/>
    <w:rsid w:val="214B5E2C"/>
    <w:rsid w:val="214CFD56"/>
    <w:rsid w:val="21558B23"/>
    <w:rsid w:val="215ACEFA"/>
    <w:rsid w:val="2166DFBE"/>
    <w:rsid w:val="21809BDF"/>
    <w:rsid w:val="2189C38B"/>
    <w:rsid w:val="218E25C2"/>
    <w:rsid w:val="2190780F"/>
    <w:rsid w:val="21934FC6"/>
    <w:rsid w:val="21A21317"/>
    <w:rsid w:val="21A47CD6"/>
    <w:rsid w:val="21A9E00A"/>
    <w:rsid w:val="21AEED51"/>
    <w:rsid w:val="21B1FAC5"/>
    <w:rsid w:val="21B8E6C6"/>
    <w:rsid w:val="21C3CA58"/>
    <w:rsid w:val="21C3DA67"/>
    <w:rsid w:val="21CC988A"/>
    <w:rsid w:val="21F0BB61"/>
    <w:rsid w:val="21F1DCB3"/>
    <w:rsid w:val="21FA612A"/>
    <w:rsid w:val="21FB5920"/>
    <w:rsid w:val="21FDF101"/>
    <w:rsid w:val="21FE425C"/>
    <w:rsid w:val="21FE8075"/>
    <w:rsid w:val="22034B81"/>
    <w:rsid w:val="22047DCF"/>
    <w:rsid w:val="2206459B"/>
    <w:rsid w:val="220D7A7A"/>
    <w:rsid w:val="221A72A3"/>
    <w:rsid w:val="221D2D10"/>
    <w:rsid w:val="2228633F"/>
    <w:rsid w:val="2237142C"/>
    <w:rsid w:val="22378704"/>
    <w:rsid w:val="2238D2C3"/>
    <w:rsid w:val="223C95F1"/>
    <w:rsid w:val="223D2511"/>
    <w:rsid w:val="2241761E"/>
    <w:rsid w:val="2247FE1A"/>
    <w:rsid w:val="224C0525"/>
    <w:rsid w:val="224C65DC"/>
    <w:rsid w:val="225BBAC3"/>
    <w:rsid w:val="226081CE"/>
    <w:rsid w:val="22649484"/>
    <w:rsid w:val="226D92EE"/>
    <w:rsid w:val="226EE985"/>
    <w:rsid w:val="2270C638"/>
    <w:rsid w:val="2273EA09"/>
    <w:rsid w:val="227A324A"/>
    <w:rsid w:val="227EEF1E"/>
    <w:rsid w:val="22891013"/>
    <w:rsid w:val="228B8107"/>
    <w:rsid w:val="228D8C19"/>
    <w:rsid w:val="228E5567"/>
    <w:rsid w:val="2297C839"/>
    <w:rsid w:val="22991107"/>
    <w:rsid w:val="22A56FB2"/>
    <w:rsid w:val="22AC0E70"/>
    <w:rsid w:val="22B3872B"/>
    <w:rsid w:val="22B758E4"/>
    <w:rsid w:val="22BDF810"/>
    <w:rsid w:val="22C0D813"/>
    <w:rsid w:val="22C999F5"/>
    <w:rsid w:val="22D58AD9"/>
    <w:rsid w:val="22D9E554"/>
    <w:rsid w:val="22DAEAD6"/>
    <w:rsid w:val="22DF84DA"/>
    <w:rsid w:val="22F1A26A"/>
    <w:rsid w:val="22F40E60"/>
    <w:rsid w:val="22F8C63B"/>
    <w:rsid w:val="23063D5F"/>
    <w:rsid w:val="23094979"/>
    <w:rsid w:val="230C1A2C"/>
    <w:rsid w:val="230FE358"/>
    <w:rsid w:val="231CE7C5"/>
    <w:rsid w:val="231DEE79"/>
    <w:rsid w:val="23231538"/>
    <w:rsid w:val="23299F84"/>
    <w:rsid w:val="233BCE18"/>
    <w:rsid w:val="233E3C0E"/>
    <w:rsid w:val="233EAB04"/>
    <w:rsid w:val="23428544"/>
    <w:rsid w:val="234ABB94"/>
    <w:rsid w:val="2350DCC9"/>
    <w:rsid w:val="23560E91"/>
    <w:rsid w:val="2364F724"/>
    <w:rsid w:val="236F2C3E"/>
    <w:rsid w:val="236F4C8D"/>
    <w:rsid w:val="237B9F7D"/>
    <w:rsid w:val="237CF10E"/>
    <w:rsid w:val="238D0EC4"/>
    <w:rsid w:val="2397DD16"/>
    <w:rsid w:val="23994282"/>
    <w:rsid w:val="239983E8"/>
    <w:rsid w:val="239B46D6"/>
    <w:rsid w:val="239F31F1"/>
    <w:rsid w:val="23A24B54"/>
    <w:rsid w:val="23A56AB6"/>
    <w:rsid w:val="23A7A24B"/>
    <w:rsid w:val="23B137F9"/>
    <w:rsid w:val="23B27319"/>
    <w:rsid w:val="23B3406B"/>
    <w:rsid w:val="23B895D4"/>
    <w:rsid w:val="23BE8177"/>
    <w:rsid w:val="23BFC2E3"/>
    <w:rsid w:val="23C3ECBB"/>
    <w:rsid w:val="23C46208"/>
    <w:rsid w:val="23C49D9F"/>
    <w:rsid w:val="23D43A8A"/>
    <w:rsid w:val="23DBDE60"/>
    <w:rsid w:val="23E4028A"/>
    <w:rsid w:val="23E46A23"/>
    <w:rsid w:val="23E7EA1F"/>
    <w:rsid w:val="23EB0064"/>
    <w:rsid w:val="23EC1E0F"/>
    <w:rsid w:val="2403B501"/>
    <w:rsid w:val="2413E5FA"/>
    <w:rsid w:val="241B7DC1"/>
    <w:rsid w:val="241E7E7D"/>
    <w:rsid w:val="241ECED7"/>
    <w:rsid w:val="241FB815"/>
    <w:rsid w:val="2421FF55"/>
    <w:rsid w:val="24341373"/>
    <w:rsid w:val="2434CD5C"/>
    <w:rsid w:val="243558D6"/>
    <w:rsid w:val="2443CF80"/>
    <w:rsid w:val="2448CB04"/>
    <w:rsid w:val="244B7ABA"/>
    <w:rsid w:val="244DA162"/>
    <w:rsid w:val="24593704"/>
    <w:rsid w:val="2459CAAA"/>
    <w:rsid w:val="24687DEF"/>
    <w:rsid w:val="2475DB4D"/>
    <w:rsid w:val="2479D902"/>
    <w:rsid w:val="248602C3"/>
    <w:rsid w:val="248651AE"/>
    <w:rsid w:val="248D72CB"/>
    <w:rsid w:val="248DBBF1"/>
    <w:rsid w:val="2494AC17"/>
    <w:rsid w:val="24968E26"/>
    <w:rsid w:val="249EB83A"/>
    <w:rsid w:val="249F8171"/>
    <w:rsid w:val="24A5C066"/>
    <w:rsid w:val="24A85842"/>
    <w:rsid w:val="24AE15B7"/>
    <w:rsid w:val="24AF31B0"/>
    <w:rsid w:val="24BA6E8B"/>
    <w:rsid w:val="24C74DAF"/>
    <w:rsid w:val="24CBE6A5"/>
    <w:rsid w:val="24D1F39E"/>
    <w:rsid w:val="24D3F76D"/>
    <w:rsid w:val="24DED647"/>
    <w:rsid w:val="24E86D82"/>
    <w:rsid w:val="24F0BF2D"/>
    <w:rsid w:val="24F60C99"/>
    <w:rsid w:val="24F9AC92"/>
    <w:rsid w:val="2505EE80"/>
    <w:rsid w:val="250633D8"/>
    <w:rsid w:val="2509D804"/>
    <w:rsid w:val="250D4D47"/>
    <w:rsid w:val="2510DF8A"/>
    <w:rsid w:val="2516BBD4"/>
    <w:rsid w:val="251D804D"/>
    <w:rsid w:val="251DE8BB"/>
    <w:rsid w:val="2523FB4C"/>
    <w:rsid w:val="252430D1"/>
    <w:rsid w:val="252948D7"/>
    <w:rsid w:val="252F19F0"/>
    <w:rsid w:val="252FECFD"/>
    <w:rsid w:val="25322C21"/>
    <w:rsid w:val="2533449D"/>
    <w:rsid w:val="253428BC"/>
    <w:rsid w:val="25354274"/>
    <w:rsid w:val="253F9AB7"/>
    <w:rsid w:val="25449DF5"/>
    <w:rsid w:val="2546CAC5"/>
    <w:rsid w:val="254A3FDE"/>
    <w:rsid w:val="254A9A7C"/>
    <w:rsid w:val="254F5663"/>
    <w:rsid w:val="2555886B"/>
    <w:rsid w:val="2563FCF1"/>
    <w:rsid w:val="256BAE2F"/>
    <w:rsid w:val="257BAF5B"/>
    <w:rsid w:val="257D1060"/>
    <w:rsid w:val="25893DE0"/>
    <w:rsid w:val="258EE8DB"/>
    <w:rsid w:val="259361C0"/>
    <w:rsid w:val="259BECFF"/>
    <w:rsid w:val="25A28A72"/>
    <w:rsid w:val="25A8C4C1"/>
    <w:rsid w:val="25A8F7F6"/>
    <w:rsid w:val="25AE5595"/>
    <w:rsid w:val="25AFB65B"/>
    <w:rsid w:val="25B6D582"/>
    <w:rsid w:val="25B82F13"/>
    <w:rsid w:val="25B8A5B2"/>
    <w:rsid w:val="25C0F50C"/>
    <w:rsid w:val="25CE55ED"/>
    <w:rsid w:val="25D7710A"/>
    <w:rsid w:val="25E878BC"/>
    <w:rsid w:val="25E89292"/>
    <w:rsid w:val="25F93798"/>
    <w:rsid w:val="25F9C36D"/>
    <w:rsid w:val="25FF81D5"/>
    <w:rsid w:val="26032B22"/>
    <w:rsid w:val="26046249"/>
    <w:rsid w:val="26077047"/>
    <w:rsid w:val="260AD2C0"/>
    <w:rsid w:val="260FD305"/>
    <w:rsid w:val="261F1A0A"/>
    <w:rsid w:val="261FD7F7"/>
    <w:rsid w:val="2623C124"/>
    <w:rsid w:val="262463BF"/>
    <w:rsid w:val="262707A1"/>
    <w:rsid w:val="263A67F4"/>
    <w:rsid w:val="26485EDB"/>
    <w:rsid w:val="264DB6A8"/>
    <w:rsid w:val="266266F4"/>
    <w:rsid w:val="26627228"/>
    <w:rsid w:val="2674C080"/>
    <w:rsid w:val="2676D45B"/>
    <w:rsid w:val="267B747B"/>
    <w:rsid w:val="268C1ED7"/>
    <w:rsid w:val="268E5027"/>
    <w:rsid w:val="26A1C0A5"/>
    <w:rsid w:val="26A3DFFA"/>
    <w:rsid w:val="26B79AE0"/>
    <w:rsid w:val="26B87163"/>
    <w:rsid w:val="26C71291"/>
    <w:rsid w:val="26C8EFF5"/>
    <w:rsid w:val="26D0AC96"/>
    <w:rsid w:val="26D576CB"/>
    <w:rsid w:val="26ED52C9"/>
    <w:rsid w:val="26EFAD7C"/>
    <w:rsid w:val="26EFC940"/>
    <w:rsid w:val="26F44F3C"/>
    <w:rsid w:val="2711BA4C"/>
    <w:rsid w:val="271A8900"/>
    <w:rsid w:val="271B5E4F"/>
    <w:rsid w:val="27208F37"/>
    <w:rsid w:val="2729172C"/>
    <w:rsid w:val="2732ED70"/>
    <w:rsid w:val="27336551"/>
    <w:rsid w:val="273C541A"/>
    <w:rsid w:val="273EC773"/>
    <w:rsid w:val="273ED6D9"/>
    <w:rsid w:val="273F8665"/>
    <w:rsid w:val="274DA36D"/>
    <w:rsid w:val="275E7B19"/>
    <w:rsid w:val="27686C11"/>
    <w:rsid w:val="276AE643"/>
    <w:rsid w:val="277164F7"/>
    <w:rsid w:val="2775CB2C"/>
    <w:rsid w:val="277EA18C"/>
    <w:rsid w:val="278695F5"/>
    <w:rsid w:val="2786D5CE"/>
    <w:rsid w:val="2789CF88"/>
    <w:rsid w:val="2790992E"/>
    <w:rsid w:val="27A7DAB7"/>
    <w:rsid w:val="27AB2D67"/>
    <w:rsid w:val="27B023D0"/>
    <w:rsid w:val="27D4B0EB"/>
    <w:rsid w:val="27DCAEFA"/>
    <w:rsid w:val="27E2353C"/>
    <w:rsid w:val="27E2D267"/>
    <w:rsid w:val="27E5BD59"/>
    <w:rsid w:val="27EB2FB4"/>
    <w:rsid w:val="27EB5167"/>
    <w:rsid w:val="27ED0618"/>
    <w:rsid w:val="27EE9726"/>
    <w:rsid w:val="27F36806"/>
    <w:rsid w:val="2813DE2F"/>
    <w:rsid w:val="28151368"/>
    <w:rsid w:val="281AB1A0"/>
    <w:rsid w:val="281F4A3E"/>
    <w:rsid w:val="28202CC1"/>
    <w:rsid w:val="28227AA0"/>
    <w:rsid w:val="2822D2CB"/>
    <w:rsid w:val="2824E25E"/>
    <w:rsid w:val="283E9BD3"/>
    <w:rsid w:val="2849D760"/>
    <w:rsid w:val="28581ECF"/>
    <w:rsid w:val="285EDA19"/>
    <w:rsid w:val="2871659F"/>
    <w:rsid w:val="2874FC57"/>
    <w:rsid w:val="2880D41E"/>
    <w:rsid w:val="2883B11C"/>
    <w:rsid w:val="2888BE2A"/>
    <w:rsid w:val="288D22CA"/>
    <w:rsid w:val="289C5CD0"/>
    <w:rsid w:val="289E0500"/>
    <w:rsid w:val="28B04F83"/>
    <w:rsid w:val="28BF9DBD"/>
    <w:rsid w:val="28C0DCDB"/>
    <w:rsid w:val="28C19D9B"/>
    <w:rsid w:val="28CE339E"/>
    <w:rsid w:val="28D49ADF"/>
    <w:rsid w:val="28D4D2B0"/>
    <w:rsid w:val="28D77823"/>
    <w:rsid w:val="28DC37F9"/>
    <w:rsid w:val="28E973CE"/>
    <w:rsid w:val="28F0F70F"/>
    <w:rsid w:val="29021576"/>
    <w:rsid w:val="290423A6"/>
    <w:rsid w:val="29140070"/>
    <w:rsid w:val="2916E3A2"/>
    <w:rsid w:val="29203B3C"/>
    <w:rsid w:val="29218BDD"/>
    <w:rsid w:val="292B5C04"/>
    <w:rsid w:val="29536500"/>
    <w:rsid w:val="2953C5D2"/>
    <w:rsid w:val="295DAEFD"/>
    <w:rsid w:val="2960B6CC"/>
    <w:rsid w:val="29673808"/>
    <w:rsid w:val="29694A12"/>
    <w:rsid w:val="296DD982"/>
    <w:rsid w:val="2975AFF4"/>
    <w:rsid w:val="2975CEAC"/>
    <w:rsid w:val="29776252"/>
    <w:rsid w:val="297B578E"/>
    <w:rsid w:val="2980C0A7"/>
    <w:rsid w:val="2981A4A1"/>
    <w:rsid w:val="2983FC4B"/>
    <w:rsid w:val="2989E202"/>
    <w:rsid w:val="298E93DA"/>
    <w:rsid w:val="29A1F564"/>
    <w:rsid w:val="29B13BAC"/>
    <w:rsid w:val="29BEF9A2"/>
    <w:rsid w:val="29C090ED"/>
    <w:rsid w:val="29D0D79D"/>
    <w:rsid w:val="29D55593"/>
    <w:rsid w:val="29D57553"/>
    <w:rsid w:val="29E0B167"/>
    <w:rsid w:val="29E663AD"/>
    <w:rsid w:val="29E9E68E"/>
    <w:rsid w:val="29F159DE"/>
    <w:rsid w:val="29F54917"/>
    <w:rsid w:val="29FE629A"/>
    <w:rsid w:val="2A05250A"/>
    <w:rsid w:val="2A0C9A67"/>
    <w:rsid w:val="2A12BEDF"/>
    <w:rsid w:val="2A15235C"/>
    <w:rsid w:val="2A153D45"/>
    <w:rsid w:val="2A1BEFDE"/>
    <w:rsid w:val="2A284DDC"/>
    <w:rsid w:val="2A36D151"/>
    <w:rsid w:val="2A3D43D2"/>
    <w:rsid w:val="2A3E9ABE"/>
    <w:rsid w:val="2A40DE56"/>
    <w:rsid w:val="2A4A4424"/>
    <w:rsid w:val="2A4BB0F1"/>
    <w:rsid w:val="2A4ED7DE"/>
    <w:rsid w:val="2A58F7DE"/>
    <w:rsid w:val="2A5DFF41"/>
    <w:rsid w:val="2A61C92F"/>
    <w:rsid w:val="2A64BC0B"/>
    <w:rsid w:val="2A6A152E"/>
    <w:rsid w:val="2A6CDBAA"/>
    <w:rsid w:val="2A6D2A12"/>
    <w:rsid w:val="2A72A135"/>
    <w:rsid w:val="2A75824C"/>
    <w:rsid w:val="2A91D788"/>
    <w:rsid w:val="2A937034"/>
    <w:rsid w:val="2A943034"/>
    <w:rsid w:val="2AA1C6F6"/>
    <w:rsid w:val="2AA33662"/>
    <w:rsid w:val="2AA44056"/>
    <w:rsid w:val="2AA9879C"/>
    <w:rsid w:val="2AB1E358"/>
    <w:rsid w:val="2AB346FE"/>
    <w:rsid w:val="2AC59C76"/>
    <w:rsid w:val="2AC66A83"/>
    <w:rsid w:val="2ACFA8C5"/>
    <w:rsid w:val="2ADEA932"/>
    <w:rsid w:val="2ADFF585"/>
    <w:rsid w:val="2AFB9B6E"/>
    <w:rsid w:val="2AFD35AC"/>
    <w:rsid w:val="2B11D7D0"/>
    <w:rsid w:val="2B1474C6"/>
    <w:rsid w:val="2B1646C5"/>
    <w:rsid w:val="2B16BF8B"/>
    <w:rsid w:val="2B1F01AD"/>
    <w:rsid w:val="2B29C5D4"/>
    <w:rsid w:val="2B2BF1CD"/>
    <w:rsid w:val="2B45039C"/>
    <w:rsid w:val="2B48A93F"/>
    <w:rsid w:val="2B4AE157"/>
    <w:rsid w:val="2B4DF396"/>
    <w:rsid w:val="2B53D68A"/>
    <w:rsid w:val="2B6687F7"/>
    <w:rsid w:val="2B699AEB"/>
    <w:rsid w:val="2B6AB625"/>
    <w:rsid w:val="2B806513"/>
    <w:rsid w:val="2B885CA6"/>
    <w:rsid w:val="2B895DC4"/>
    <w:rsid w:val="2B897A22"/>
    <w:rsid w:val="2B96733C"/>
    <w:rsid w:val="2B9D4BFE"/>
    <w:rsid w:val="2B9E4E68"/>
    <w:rsid w:val="2BA3657E"/>
    <w:rsid w:val="2BA8F6D5"/>
    <w:rsid w:val="2BBB0AD1"/>
    <w:rsid w:val="2BC1D669"/>
    <w:rsid w:val="2BC31FF3"/>
    <w:rsid w:val="2BC99C06"/>
    <w:rsid w:val="2BCAC241"/>
    <w:rsid w:val="2BCCADDF"/>
    <w:rsid w:val="2BCD6B1A"/>
    <w:rsid w:val="2BCE7717"/>
    <w:rsid w:val="2BCF3B46"/>
    <w:rsid w:val="2BD9FBCD"/>
    <w:rsid w:val="2BDBE13B"/>
    <w:rsid w:val="2BDC1A7A"/>
    <w:rsid w:val="2BF0479F"/>
    <w:rsid w:val="2BF57EB3"/>
    <w:rsid w:val="2BF6725A"/>
    <w:rsid w:val="2BF7C161"/>
    <w:rsid w:val="2BFDF5E4"/>
    <w:rsid w:val="2C01A574"/>
    <w:rsid w:val="2C06384B"/>
    <w:rsid w:val="2C09D119"/>
    <w:rsid w:val="2C17BEAA"/>
    <w:rsid w:val="2C200CFB"/>
    <w:rsid w:val="2C25775E"/>
    <w:rsid w:val="2C275DCA"/>
    <w:rsid w:val="2C2988B6"/>
    <w:rsid w:val="2C30D91A"/>
    <w:rsid w:val="2C312D9E"/>
    <w:rsid w:val="2C34759F"/>
    <w:rsid w:val="2C3AE94F"/>
    <w:rsid w:val="2C3BDD7A"/>
    <w:rsid w:val="2C3DEC66"/>
    <w:rsid w:val="2C502D44"/>
    <w:rsid w:val="2C553AA7"/>
    <w:rsid w:val="2C55F527"/>
    <w:rsid w:val="2C56D87A"/>
    <w:rsid w:val="2C56E6AE"/>
    <w:rsid w:val="2C582760"/>
    <w:rsid w:val="2C5EF4C3"/>
    <w:rsid w:val="2C68C07D"/>
    <w:rsid w:val="2C6E1427"/>
    <w:rsid w:val="2C6FDBBA"/>
    <w:rsid w:val="2C7670EC"/>
    <w:rsid w:val="2C76DCB6"/>
    <w:rsid w:val="2C78FFAC"/>
    <w:rsid w:val="2C8A4BA7"/>
    <w:rsid w:val="2C92115B"/>
    <w:rsid w:val="2C95FE59"/>
    <w:rsid w:val="2CA3A5B7"/>
    <w:rsid w:val="2CB51E3E"/>
    <w:rsid w:val="2CC33C06"/>
    <w:rsid w:val="2CC606C0"/>
    <w:rsid w:val="2CD64D6E"/>
    <w:rsid w:val="2CD95664"/>
    <w:rsid w:val="2CE9D335"/>
    <w:rsid w:val="2CEB1D4C"/>
    <w:rsid w:val="2CED9E69"/>
    <w:rsid w:val="2CF372C9"/>
    <w:rsid w:val="2CFA4330"/>
    <w:rsid w:val="2CFE2D40"/>
    <w:rsid w:val="2D1A4C46"/>
    <w:rsid w:val="2D1A9DFB"/>
    <w:rsid w:val="2D1C3EE4"/>
    <w:rsid w:val="2D20E87D"/>
    <w:rsid w:val="2D24B685"/>
    <w:rsid w:val="2D37BD6B"/>
    <w:rsid w:val="2D3FF0D7"/>
    <w:rsid w:val="2D48F842"/>
    <w:rsid w:val="2D5A90B4"/>
    <w:rsid w:val="2D74DFBB"/>
    <w:rsid w:val="2D825635"/>
    <w:rsid w:val="2D83A2C6"/>
    <w:rsid w:val="2D87C2E9"/>
    <w:rsid w:val="2D8B2FA2"/>
    <w:rsid w:val="2D908301"/>
    <w:rsid w:val="2D910876"/>
    <w:rsid w:val="2D92880B"/>
    <w:rsid w:val="2D95184C"/>
    <w:rsid w:val="2D987F7E"/>
    <w:rsid w:val="2D9E35F6"/>
    <w:rsid w:val="2D9FDD93"/>
    <w:rsid w:val="2DA883C9"/>
    <w:rsid w:val="2DB666AE"/>
    <w:rsid w:val="2DB8710D"/>
    <w:rsid w:val="2DB8A2E3"/>
    <w:rsid w:val="2DB9E2D5"/>
    <w:rsid w:val="2DBD11FA"/>
    <w:rsid w:val="2DBF53AD"/>
    <w:rsid w:val="2DC99CFD"/>
    <w:rsid w:val="2DCB6F8C"/>
    <w:rsid w:val="2DD3507D"/>
    <w:rsid w:val="2DD3E8F8"/>
    <w:rsid w:val="2DD3FE5C"/>
    <w:rsid w:val="2DD4F489"/>
    <w:rsid w:val="2DD7E06D"/>
    <w:rsid w:val="2DDA5082"/>
    <w:rsid w:val="2DE0F70F"/>
    <w:rsid w:val="2DE81D01"/>
    <w:rsid w:val="2DEE22A6"/>
    <w:rsid w:val="2E0315B9"/>
    <w:rsid w:val="2E05FEA7"/>
    <w:rsid w:val="2E074C9B"/>
    <w:rsid w:val="2E0EA2D3"/>
    <w:rsid w:val="2E11654B"/>
    <w:rsid w:val="2E149158"/>
    <w:rsid w:val="2E19C4C4"/>
    <w:rsid w:val="2E1B7AD9"/>
    <w:rsid w:val="2E1C98CB"/>
    <w:rsid w:val="2E1E97AC"/>
    <w:rsid w:val="2E298225"/>
    <w:rsid w:val="2E2A3B6F"/>
    <w:rsid w:val="2E3380F9"/>
    <w:rsid w:val="2E3A8C8D"/>
    <w:rsid w:val="2E45D314"/>
    <w:rsid w:val="2E4A4D9F"/>
    <w:rsid w:val="2E4F2A72"/>
    <w:rsid w:val="2E5AC050"/>
    <w:rsid w:val="2E615C19"/>
    <w:rsid w:val="2E69F9D0"/>
    <w:rsid w:val="2E7E6319"/>
    <w:rsid w:val="2E96A249"/>
    <w:rsid w:val="2EA4DCCD"/>
    <w:rsid w:val="2EA4F7CC"/>
    <w:rsid w:val="2EB65839"/>
    <w:rsid w:val="2EB7A7E4"/>
    <w:rsid w:val="2EC3ED6B"/>
    <w:rsid w:val="2EC78E7E"/>
    <w:rsid w:val="2ED257C5"/>
    <w:rsid w:val="2EDEC003"/>
    <w:rsid w:val="2EE162BD"/>
    <w:rsid w:val="2EE717C5"/>
    <w:rsid w:val="2EED8FDE"/>
    <w:rsid w:val="2F001294"/>
    <w:rsid w:val="2F00B0E0"/>
    <w:rsid w:val="2F0253CE"/>
    <w:rsid w:val="2F03CF49"/>
    <w:rsid w:val="2F087C52"/>
    <w:rsid w:val="2F0D5FB1"/>
    <w:rsid w:val="2F1A382A"/>
    <w:rsid w:val="2F1DFBE6"/>
    <w:rsid w:val="2F24D6F8"/>
    <w:rsid w:val="2F2CFCEB"/>
    <w:rsid w:val="2F2D3B8A"/>
    <w:rsid w:val="2F2EC171"/>
    <w:rsid w:val="2F2F0C01"/>
    <w:rsid w:val="2F36F66F"/>
    <w:rsid w:val="2F38CAB8"/>
    <w:rsid w:val="2F5582A6"/>
    <w:rsid w:val="2F561747"/>
    <w:rsid w:val="2F6033C0"/>
    <w:rsid w:val="2F6B5FE9"/>
    <w:rsid w:val="2F7DB5E6"/>
    <w:rsid w:val="2F871C34"/>
    <w:rsid w:val="2F8798F3"/>
    <w:rsid w:val="2F89407E"/>
    <w:rsid w:val="2F8F9633"/>
    <w:rsid w:val="2F974731"/>
    <w:rsid w:val="2F981974"/>
    <w:rsid w:val="2FA37CBE"/>
    <w:rsid w:val="2FA841CA"/>
    <w:rsid w:val="2FAB238C"/>
    <w:rsid w:val="2FAB9D22"/>
    <w:rsid w:val="2FAE1A0C"/>
    <w:rsid w:val="2FAE2862"/>
    <w:rsid w:val="2FAF5643"/>
    <w:rsid w:val="2FB010C3"/>
    <w:rsid w:val="2FC3D5DD"/>
    <w:rsid w:val="2FCC10D7"/>
    <w:rsid w:val="2FCC1A77"/>
    <w:rsid w:val="2FD09E10"/>
    <w:rsid w:val="2FD728B2"/>
    <w:rsid w:val="2FEBC81D"/>
    <w:rsid w:val="2FEC0CFA"/>
    <w:rsid w:val="2FFE59C6"/>
    <w:rsid w:val="3004AEA8"/>
    <w:rsid w:val="3009B9B3"/>
    <w:rsid w:val="3018F795"/>
    <w:rsid w:val="301BAC48"/>
    <w:rsid w:val="30233990"/>
    <w:rsid w:val="30313337"/>
    <w:rsid w:val="30328649"/>
    <w:rsid w:val="303388F2"/>
    <w:rsid w:val="3034063A"/>
    <w:rsid w:val="303B7592"/>
    <w:rsid w:val="30402C6C"/>
    <w:rsid w:val="30405B06"/>
    <w:rsid w:val="30439FDC"/>
    <w:rsid w:val="3051FCF4"/>
    <w:rsid w:val="30521309"/>
    <w:rsid w:val="30576F1B"/>
    <w:rsid w:val="305AD1AA"/>
    <w:rsid w:val="305C4C8E"/>
    <w:rsid w:val="3063754B"/>
    <w:rsid w:val="30659BCA"/>
    <w:rsid w:val="3067B788"/>
    <w:rsid w:val="306A509F"/>
    <w:rsid w:val="306A7798"/>
    <w:rsid w:val="3070F524"/>
    <w:rsid w:val="3077DC74"/>
    <w:rsid w:val="3080E9BE"/>
    <w:rsid w:val="308820BE"/>
    <w:rsid w:val="30921582"/>
    <w:rsid w:val="3094597B"/>
    <w:rsid w:val="3095084E"/>
    <w:rsid w:val="3098F6D2"/>
    <w:rsid w:val="309A0151"/>
    <w:rsid w:val="309EA4CC"/>
    <w:rsid w:val="30A6CA6E"/>
    <w:rsid w:val="30AB566E"/>
    <w:rsid w:val="30AC56BE"/>
    <w:rsid w:val="30AE9791"/>
    <w:rsid w:val="30B5878A"/>
    <w:rsid w:val="30C1B5C6"/>
    <w:rsid w:val="30C9EBA4"/>
    <w:rsid w:val="30CFE731"/>
    <w:rsid w:val="30D00A75"/>
    <w:rsid w:val="30D2DB04"/>
    <w:rsid w:val="30D61E49"/>
    <w:rsid w:val="30DFA155"/>
    <w:rsid w:val="30E02EA2"/>
    <w:rsid w:val="30E21C0D"/>
    <w:rsid w:val="30EB1047"/>
    <w:rsid w:val="30EC998B"/>
    <w:rsid w:val="3106B34A"/>
    <w:rsid w:val="310D648B"/>
    <w:rsid w:val="3115C97D"/>
    <w:rsid w:val="311D7B96"/>
    <w:rsid w:val="311F5D42"/>
    <w:rsid w:val="31237B01"/>
    <w:rsid w:val="3124526C"/>
    <w:rsid w:val="31259354"/>
    <w:rsid w:val="312D4E3D"/>
    <w:rsid w:val="312EACC4"/>
    <w:rsid w:val="312F71B8"/>
    <w:rsid w:val="31305F88"/>
    <w:rsid w:val="3134A04C"/>
    <w:rsid w:val="313C67E3"/>
    <w:rsid w:val="31476FC8"/>
    <w:rsid w:val="31488E51"/>
    <w:rsid w:val="315ED9A3"/>
    <w:rsid w:val="316046AF"/>
    <w:rsid w:val="316C3AED"/>
    <w:rsid w:val="31701C04"/>
    <w:rsid w:val="3184F10E"/>
    <w:rsid w:val="31914812"/>
    <w:rsid w:val="31A3FB64"/>
    <w:rsid w:val="31AC9CDC"/>
    <w:rsid w:val="31ACC863"/>
    <w:rsid w:val="31B45791"/>
    <w:rsid w:val="31BD1A93"/>
    <w:rsid w:val="31BE30F6"/>
    <w:rsid w:val="31C80FBC"/>
    <w:rsid w:val="31DDE691"/>
    <w:rsid w:val="31E3357A"/>
    <w:rsid w:val="31E4C7A0"/>
    <w:rsid w:val="31E782D0"/>
    <w:rsid w:val="31EDEF3D"/>
    <w:rsid w:val="31F2E365"/>
    <w:rsid w:val="320FFCE0"/>
    <w:rsid w:val="321D55C2"/>
    <w:rsid w:val="322F71C2"/>
    <w:rsid w:val="324A8B66"/>
    <w:rsid w:val="324BE98D"/>
    <w:rsid w:val="325225FC"/>
    <w:rsid w:val="32547874"/>
    <w:rsid w:val="3276871C"/>
    <w:rsid w:val="327B77CC"/>
    <w:rsid w:val="327EE422"/>
    <w:rsid w:val="32819080"/>
    <w:rsid w:val="328CAE45"/>
    <w:rsid w:val="32AC65D9"/>
    <w:rsid w:val="32B07487"/>
    <w:rsid w:val="32B077CB"/>
    <w:rsid w:val="32B513B7"/>
    <w:rsid w:val="32B6439A"/>
    <w:rsid w:val="32C08BF0"/>
    <w:rsid w:val="32CC60B9"/>
    <w:rsid w:val="32D25DCF"/>
    <w:rsid w:val="32D36C85"/>
    <w:rsid w:val="32D9473D"/>
    <w:rsid w:val="32E418B7"/>
    <w:rsid w:val="32E73D31"/>
    <w:rsid w:val="32E99E91"/>
    <w:rsid w:val="32EBC12F"/>
    <w:rsid w:val="32F95489"/>
    <w:rsid w:val="32FAAA04"/>
    <w:rsid w:val="32FAC38D"/>
    <w:rsid w:val="330B1566"/>
    <w:rsid w:val="3316B3BD"/>
    <w:rsid w:val="33244CA3"/>
    <w:rsid w:val="332BC43A"/>
    <w:rsid w:val="3330542F"/>
    <w:rsid w:val="3334E844"/>
    <w:rsid w:val="33374766"/>
    <w:rsid w:val="3337C9A5"/>
    <w:rsid w:val="33423D3A"/>
    <w:rsid w:val="3343B381"/>
    <w:rsid w:val="33464CEE"/>
    <w:rsid w:val="3363C923"/>
    <w:rsid w:val="3364A2ED"/>
    <w:rsid w:val="3367A5DF"/>
    <w:rsid w:val="336D965C"/>
    <w:rsid w:val="3373ECBA"/>
    <w:rsid w:val="33797CB6"/>
    <w:rsid w:val="337C4AA2"/>
    <w:rsid w:val="33827AFF"/>
    <w:rsid w:val="338543C1"/>
    <w:rsid w:val="338FAE7F"/>
    <w:rsid w:val="3397D0DC"/>
    <w:rsid w:val="33A016D6"/>
    <w:rsid w:val="33A567A3"/>
    <w:rsid w:val="33AD8A58"/>
    <w:rsid w:val="33AE84D4"/>
    <w:rsid w:val="33B839C6"/>
    <w:rsid w:val="33C0D411"/>
    <w:rsid w:val="33C1754A"/>
    <w:rsid w:val="33C31D4F"/>
    <w:rsid w:val="33C3A7F6"/>
    <w:rsid w:val="33C76F09"/>
    <w:rsid w:val="33D19E91"/>
    <w:rsid w:val="33DC7B0B"/>
    <w:rsid w:val="33DE739F"/>
    <w:rsid w:val="33E2FF2E"/>
    <w:rsid w:val="33E81102"/>
    <w:rsid w:val="33E9F81A"/>
    <w:rsid w:val="33ECBB86"/>
    <w:rsid w:val="33F0E8C7"/>
    <w:rsid w:val="33F1AEBA"/>
    <w:rsid w:val="33FE8591"/>
    <w:rsid w:val="3400DBC3"/>
    <w:rsid w:val="3407851A"/>
    <w:rsid w:val="3409E88D"/>
    <w:rsid w:val="340D6A18"/>
    <w:rsid w:val="3417A5AF"/>
    <w:rsid w:val="341A8A10"/>
    <w:rsid w:val="34294FE9"/>
    <w:rsid w:val="3437B221"/>
    <w:rsid w:val="34381E77"/>
    <w:rsid w:val="3438BB76"/>
    <w:rsid w:val="3439B68C"/>
    <w:rsid w:val="344698C6"/>
    <w:rsid w:val="3455423F"/>
    <w:rsid w:val="3456B90E"/>
    <w:rsid w:val="34598105"/>
    <w:rsid w:val="345B31DA"/>
    <w:rsid w:val="34666BC6"/>
    <w:rsid w:val="34674B86"/>
    <w:rsid w:val="346850AC"/>
    <w:rsid w:val="34776C5C"/>
    <w:rsid w:val="3482C3D2"/>
    <w:rsid w:val="3488FCB1"/>
    <w:rsid w:val="34897F23"/>
    <w:rsid w:val="348CC846"/>
    <w:rsid w:val="348D5AE0"/>
    <w:rsid w:val="34946B45"/>
    <w:rsid w:val="349AF534"/>
    <w:rsid w:val="34A1103E"/>
    <w:rsid w:val="34A36973"/>
    <w:rsid w:val="34A53CA7"/>
    <w:rsid w:val="34AB40B4"/>
    <w:rsid w:val="34B23CCD"/>
    <w:rsid w:val="34CB2083"/>
    <w:rsid w:val="34CEDF47"/>
    <w:rsid w:val="34D540B0"/>
    <w:rsid w:val="34DDE989"/>
    <w:rsid w:val="34E90356"/>
    <w:rsid w:val="34EC8528"/>
    <w:rsid w:val="34EF017E"/>
    <w:rsid w:val="34F5884C"/>
    <w:rsid w:val="34FED97C"/>
    <w:rsid w:val="35022C19"/>
    <w:rsid w:val="3508B0C7"/>
    <w:rsid w:val="350EBA88"/>
    <w:rsid w:val="351D53A4"/>
    <w:rsid w:val="351E9191"/>
    <w:rsid w:val="35280F12"/>
    <w:rsid w:val="3530400A"/>
    <w:rsid w:val="3530D513"/>
    <w:rsid w:val="35395EE0"/>
    <w:rsid w:val="354B9D05"/>
    <w:rsid w:val="354DCC83"/>
    <w:rsid w:val="3551DC23"/>
    <w:rsid w:val="3557B0D3"/>
    <w:rsid w:val="3557C8F4"/>
    <w:rsid w:val="35615B25"/>
    <w:rsid w:val="35707E4C"/>
    <w:rsid w:val="3572502E"/>
    <w:rsid w:val="3576D085"/>
    <w:rsid w:val="357DB525"/>
    <w:rsid w:val="357E9FB4"/>
    <w:rsid w:val="3587FBE6"/>
    <w:rsid w:val="35900786"/>
    <w:rsid w:val="35932EE9"/>
    <w:rsid w:val="35935B85"/>
    <w:rsid w:val="359BDD6E"/>
    <w:rsid w:val="359D5315"/>
    <w:rsid w:val="35A5A988"/>
    <w:rsid w:val="35B15471"/>
    <w:rsid w:val="35BD0B7D"/>
    <w:rsid w:val="35D347AD"/>
    <w:rsid w:val="35D987C3"/>
    <w:rsid w:val="35DDDC54"/>
    <w:rsid w:val="35E7DC1C"/>
    <w:rsid w:val="35EF1901"/>
    <w:rsid w:val="35EFF3CD"/>
    <w:rsid w:val="35FA809E"/>
    <w:rsid w:val="360DE0F9"/>
    <w:rsid w:val="360F1F22"/>
    <w:rsid w:val="360FE2BE"/>
    <w:rsid w:val="36106B52"/>
    <w:rsid w:val="36118FAA"/>
    <w:rsid w:val="3611BE15"/>
    <w:rsid w:val="3618C1DE"/>
    <w:rsid w:val="361A44D0"/>
    <w:rsid w:val="361EB090"/>
    <w:rsid w:val="362CCDEA"/>
    <w:rsid w:val="362EAC90"/>
    <w:rsid w:val="363F718E"/>
    <w:rsid w:val="36438D27"/>
    <w:rsid w:val="3647CD1A"/>
    <w:rsid w:val="364F458E"/>
    <w:rsid w:val="36517CE6"/>
    <w:rsid w:val="36541B35"/>
    <w:rsid w:val="3667D0F1"/>
    <w:rsid w:val="3667FC28"/>
    <w:rsid w:val="366895C8"/>
    <w:rsid w:val="3669D4C2"/>
    <w:rsid w:val="366CEE9B"/>
    <w:rsid w:val="366EEB7F"/>
    <w:rsid w:val="367C9789"/>
    <w:rsid w:val="3680F94E"/>
    <w:rsid w:val="36831B52"/>
    <w:rsid w:val="368B742A"/>
    <w:rsid w:val="3690BD0D"/>
    <w:rsid w:val="36AB4F9D"/>
    <w:rsid w:val="36AF5991"/>
    <w:rsid w:val="36BC63A9"/>
    <w:rsid w:val="36BD2E3E"/>
    <w:rsid w:val="36C880BC"/>
    <w:rsid w:val="36CA806B"/>
    <w:rsid w:val="36CFC638"/>
    <w:rsid w:val="36D6EB9A"/>
    <w:rsid w:val="36EA68A2"/>
    <w:rsid w:val="36EBB175"/>
    <w:rsid w:val="36ED42B2"/>
    <w:rsid w:val="36FB15B3"/>
    <w:rsid w:val="36FD4F98"/>
    <w:rsid w:val="3704E294"/>
    <w:rsid w:val="3706E929"/>
    <w:rsid w:val="37192E45"/>
    <w:rsid w:val="371EE673"/>
    <w:rsid w:val="372267B0"/>
    <w:rsid w:val="3726EFE4"/>
    <w:rsid w:val="372FCF50"/>
    <w:rsid w:val="37321BA0"/>
    <w:rsid w:val="37402671"/>
    <w:rsid w:val="37449B21"/>
    <w:rsid w:val="3747BC02"/>
    <w:rsid w:val="374BB3A0"/>
    <w:rsid w:val="375258DC"/>
    <w:rsid w:val="376C4E37"/>
    <w:rsid w:val="3772A339"/>
    <w:rsid w:val="37777E6C"/>
    <w:rsid w:val="3784D27F"/>
    <w:rsid w:val="3786A7DD"/>
    <w:rsid w:val="3789B90B"/>
    <w:rsid w:val="378AB789"/>
    <w:rsid w:val="378C7ECA"/>
    <w:rsid w:val="3792EF3B"/>
    <w:rsid w:val="37933A83"/>
    <w:rsid w:val="3799E097"/>
    <w:rsid w:val="379ABC2E"/>
    <w:rsid w:val="379BA826"/>
    <w:rsid w:val="37A087E0"/>
    <w:rsid w:val="37A94EFA"/>
    <w:rsid w:val="37AB5CB8"/>
    <w:rsid w:val="37AD600B"/>
    <w:rsid w:val="37AF2AA3"/>
    <w:rsid w:val="37B1AAB9"/>
    <w:rsid w:val="37B7624D"/>
    <w:rsid w:val="37B9FFF1"/>
    <w:rsid w:val="37BA0D0A"/>
    <w:rsid w:val="37BB170D"/>
    <w:rsid w:val="37BF0379"/>
    <w:rsid w:val="37C70840"/>
    <w:rsid w:val="37CAA096"/>
    <w:rsid w:val="37CEB476"/>
    <w:rsid w:val="37D7FE1B"/>
    <w:rsid w:val="37DDE401"/>
    <w:rsid w:val="37E5025B"/>
    <w:rsid w:val="37F5B915"/>
    <w:rsid w:val="37FDE967"/>
    <w:rsid w:val="3804B16A"/>
    <w:rsid w:val="3805A523"/>
    <w:rsid w:val="380CAA25"/>
    <w:rsid w:val="3819864A"/>
    <w:rsid w:val="381EC607"/>
    <w:rsid w:val="3826360B"/>
    <w:rsid w:val="382B6864"/>
    <w:rsid w:val="38332CA3"/>
    <w:rsid w:val="3834C83C"/>
    <w:rsid w:val="383A6AD3"/>
    <w:rsid w:val="383BE828"/>
    <w:rsid w:val="383FF19C"/>
    <w:rsid w:val="38471FFE"/>
    <w:rsid w:val="38606F99"/>
    <w:rsid w:val="387E7633"/>
    <w:rsid w:val="3880E462"/>
    <w:rsid w:val="3886E17D"/>
    <w:rsid w:val="388957ED"/>
    <w:rsid w:val="3889EA1A"/>
    <w:rsid w:val="38907682"/>
    <w:rsid w:val="38938B6C"/>
    <w:rsid w:val="3898F4A3"/>
    <w:rsid w:val="389A198E"/>
    <w:rsid w:val="38A30A98"/>
    <w:rsid w:val="38A41FE0"/>
    <w:rsid w:val="38A76334"/>
    <w:rsid w:val="38A80840"/>
    <w:rsid w:val="38B5EA5A"/>
    <w:rsid w:val="38C7CA09"/>
    <w:rsid w:val="38CC9A08"/>
    <w:rsid w:val="38D08A2C"/>
    <w:rsid w:val="38E45B52"/>
    <w:rsid w:val="38F5AE55"/>
    <w:rsid w:val="38F65D32"/>
    <w:rsid w:val="38FF2F08"/>
    <w:rsid w:val="39012E2C"/>
    <w:rsid w:val="39089428"/>
    <w:rsid w:val="390E6650"/>
    <w:rsid w:val="3915A0BE"/>
    <w:rsid w:val="3917E995"/>
    <w:rsid w:val="39241319"/>
    <w:rsid w:val="392431DA"/>
    <w:rsid w:val="39274E36"/>
    <w:rsid w:val="3927C54C"/>
    <w:rsid w:val="392EA749"/>
    <w:rsid w:val="392F6451"/>
    <w:rsid w:val="392F76B6"/>
    <w:rsid w:val="3931759E"/>
    <w:rsid w:val="39318B69"/>
    <w:rsid w:val="393370FA"/>
    <w:rsid w:val="39382A92"/>
    <w:rsid w:val="3939F11E"/>
    <w:rsid w:val="39403813"/>
    <w:rsid w:val="39480C14"/>
    <w:rsid w:val="3949306C"/>
    <w:rsid w:val="396B550E"/>
    <w:rsid w:val="39733227"/>
    <w:rsid w:val="3978175A"/>
    <w:rsid w:val="397A002F"/>
    <w:rsid w:val="397BC01C"/>
    <w:rsid w:val="3981E889"/>
    <w:rsid w:val="3995BB23"/>
    <w:rsid w:val="3999EBE0"/>
    <w:rsid w:val="399D0DAB"/>
    <w:rsid w:val="399E068D"/>
    <w:rsid w:val="39A1D4DD"/>
    <w:rsid w:val="39A3220E"/>
    <w:rsid w:val="39AEE09F"/>
    <w:rsid w:val="39B8C311"/>
    <w:rsid w:val="39BABC14"/>
    <w:rsid w:val="39CC4D6C"/>
    <w:rsid w:val="39CE9B0D"/>
    <w:rsid w:val="39DAE949"/>
    <w:rsid w:val="3A04951F"/>
    <w:rsid w:val="3A0DA0A9"/>
    <w:rsid w:val="3A0DCF5B"/>
    <w:rsid w:val="3A0E7B79"/>
    <w:rsid w:val="3A16A39E"/>
    <w:rsid w:val="3A1B567B"/>
    <w:rsid w:val="3A2FDFAF"/>
    <w:rsid w:val="3A3195E1"/>
    <w:rsid w:val="3A347619"/>
    <w:rsid w:val="3A382C7A"/>
    <w:rsid w:val="3A4E2D8A"/>
    <w:rsid w:val="3A4FD22B"/>
    <w:rsid w:val="3A509B65"/>
    <w:rsid w:val="3A6AF2C8"/>
    <w:rsid w:val="3A72B383"/>
    <w:rsid w:val="3A773A41"/>
    <w:rsid w:val="3A7AA943"/>
    <w:rsid w:val="3A7C101A"/>
    <w:rsid w:val="3A80F57C"/>
    <w:rsid w:val="3A818F39"/>
    <w:rsid w:val="3A851089"/>
    <w:rsid w:val="3A8614C9"/>
    <w:rsid w:val="3A8E47D9"/>
    <w:rsid w:val="3A8FE925"/>
    <w:rsid w:val="3A95C743"/>
    <w:rsid w:val="3AA0F2F0"/>
    <w:rsid w:val="3AA37778"/>
    <w:rsid w:val="3AA52BAC"/>
    <w:rsid w:val="3AAB3E2D"/>
    <w:rsid w:val="3AAC1327"/>
    <w:rsid w:val="3AB7102F"/>
    <w:rsid w:val="3ABD5E86"/>
    <w:rsid w:val="3ACA77AA"/>
    <w:rsid w:val="3ACAFAF1"/>
    <w:rsid w:val="3AEB4F00"/>
    <w:rsid w:val="3AEE0098"/>
    <w:rsid w:val="3B03AB22"/>
    <w:rsid w:val="3B050385"/>
    <w:rsid w:val="3B0A403B"/>
    <w:rsid w:val="3B0F10C4"/>
    <w:rsid w:val="3B2174C3"/>
    <w:rsid w:val="3B22B6B1"/>
    <w:rsid w:val="3B30D91E"/>
    <w:rsid w:val="3B3D2F7B"/>
    <w:rsid w:val="3B41081F"/>
    <w:rsid w:val="3B4799A8"/>
    <w:rsid w:val="3B479C71"/>
    <w:rsid w:val="3B605334"/>
    <w:rsid w:val="3B66A230"/>
    <w:rsid w:val="3B672F0E"/>
    <w:rsid w:val="3B684D36"/>
    <w:rsid w:val="3B6F6D84"/>
    <w:rsid w:val="3B7126C6"/>
    <w:rsid w:val="3B77009F"/>
    <w:rsid w:val="3B7EA61E"/>
    <w:rsid w:val="3B8A7523"/>
    <w:rsid w:val="3B90408A"/>
    <w:rsid w:val="3B99612E"/>
    <w:rsid w:val="3B99C413"/>
    <w:rsid w:val="3B9E76B7"/>
    <w:rsid w:val="3BA5C572"/>
    <w:rsid w:val="3BA84E71"/>
    <w:rsid w:val="3BA8D853"/>
    <w:rsid w:val="3BA9273F"/>
    <w:rsid w:val="3BA9865A"/>
    <w:rsid w:val="3BB50BEE"/>
    <w:rsid w:val="3BB74604"/>
    <w:rsid w:val="3BBA6C5F"/>
    <w:rsid w:val="3BBE390B"/>
    <w:rsid w:val="3BBEC33C"/>
    <w:rsid w:val="3BC173AA"/>
    <w:rsid w:val="3BC57D08"/>
    <w:rsid w:val="3BC8C65F"/>
    <w:rsid w:val="3BD22943"/>
    <w:rsid w:val="3BD5DB31"/>
    <w:rsid w:val="3BD5F929"/>
    <w:rsid w:val="3BD980D9"/>
    <w:rsid w:val="3BDCAC28"/>
    <w:rsid w:val="3BE50D49"/>
    <w:rsid w:val="3BE939B6"/>
    <w:rsid w:val="3BF4B8D7"/>
    <w:rsid w:val="3C02FFE3"/>
    <w:rsid w:val="3C0356DC"/>
    <w:rsid w:val="3C098904"/>
    <w:rsid w:val="3C0CB4D5"/>
    <w:rsid w:val="3C25FD83"/>
    <w:rsid w:val="3C34B28E"/>
    <w:rsid w:val="3C3E1F50"/>
    <w:rsid w:val="3C40098F"/>
    <w:rsid w:val="3C4A5666"/>
    <w:rsid w:val="3C4E26F3"/>
    <w:rsid w:val="3C56A4F2"/>
    <w:rsid w:val="3C5E407F"/>
    <w:rsid w:val="3C67A8D1"/>
    <w:rsid w:val="3C6BB950"/>
    <w:rsid w:val="3C74E472"/>
    <w:rsid w:val="3C758F07"/>
    <w:rsid w:val="3C7B7AA5"/>
    <w:rsid w:val="3C7DFD38"/>
    <w:rsid w:val="3C8067D0"/>
    <w:rsid w:val="3C87CCD7"/>
    <w:rsid w:val="3C8B1115"/>
    <w:rsid w:val="3C8F798C"/>
    <w:rsid w:val="3C9104F0"/>
    <w:rsid w:val="3C937998"/>
    <w:rsid w:val="3C964DFA"/>
    <w:rsid w:val="3CA035ED"/>
    <w:rsid w:val="3CA470D4"/>
    <w:rsid w:val="3CA7455D"/>
    <w:rsid w:val="3CA97246"/>
    <w:rsid w:val="3CAED4D4"/>
    <w:rsid w:val="3CB1665A"/>
    <w:rsid w:val="3CB2768C"/>
    <w:rsid w:val="3CB70E89"/>
    <w:rsid w:val="3CBB673A"/>
    <w:rsid w:val="3CC066B7"/>
    <w:rsid w:val="3CC199F0"/>
    <w:rsid w:val="3CC1B09E"/>
    <w:rsid w:val="3CCFDF1C"/>
    <w:rsid w:val="3CD13457"/>
    <w:rsid w:val="3CD4B0CD"/>
    <w:rsid w:val="3CDDB7D7"/>
    <w:rsid w:val="3CDFBC50"/>
    <w:rsid w:val="3CE77B4F"/>
    <w:rsid w:val="3CE905CA"/>
    <w:rsid w:val="3CEDD046"/>
    <w:rsid w:val="3CEEA2AE"/>
    <w:rsid w:val="3CF32C4B"/>
    <w:rsid w:val="3CFB0EF4"/>
    <w:rsid w:val="3CFD86A5"/>
    <w:rsid w:val="3CFEB6EC"/>
    <w:rsid w:val="3D006A29"/>
    <w:rsid w:val="3D03658F"/>
    <w:rsid w:val="3D080D19"/>
    <w:rsid w:val="3D0BA36E"/>
    <w:rsid w:val="3D128A0B"/>
    <w:rsid w:val="3D225AA4"/>
    <w:rsid w:val="3D2DA36B"/>
    <w:rsid w:val="3D3097A2"/>
    <w:rsid w:val="3D334309"/>
    <w:rsid w:val="3D4A1EFB"/>
    <w:rsid w:val="3D4B7676"/>
    <w:rsid w:val="3D52F944"/>
    <w:rsid w:val="3D6080AF"/>
    <w:rsid w:val="3D679699"/>
    <w:rsid w:val="3D75E0FF"/>
    <w:rsid w:val="3D777A20"/>
    <w:rsid w:val="3D7880D7"/>
    <w:rsid w:val="3D7EDB44"/>
    <w:rsid w:val="3D806A50"/>
    <w:rsid w:val="3D8535D2"/>
    <w:rsid w:val="3D8C1CCB"/>
    <w:rsid w:val="3D91F5CD"/>
    <w:rsid w:val="3D98614C"/>
    <w:rsid w:val="3D9F64BA"/>
    <w:rsid w:val="3DA688D6"/>
    <w:rsid w:val="3DAEE8C2"/>
    <w:rsid w:val="3DAF175E"/>
    <w:rsid w:val="3DB07ED4"/>
    <w:rsid w:val="3DB3B0DC"/>
    <w:rsid w:val="3DB68972"/>
    <w:rsid w:val="3DBC8914"/>
    <w:rsid w:val="3DC13236"/>
    <w:rsid w:val="3DC9D21E"/>
    <w:rsid w:val="3DCF3863"/>
    <w:rsid w:val="3DD4BD2B"/>
    <w:rsid w:val="3DDEE97B"/>
    <w:rsid w:val="3DEFBE0F"/>
    <w:rsid w:val="3DF0BCD3"/>
    <w:rsid w:val="3DF3AE8B"/>
    <w:rsid w:val="3DFF81F5"/>
    <w:rsid w:val="3E071F98"/>
    <w:rsid w:val="3E0A0FE5"/>
    <w:rsid w:val="3E11B670"/>
    <w:rsid w:val="3E195711"/>
    <w:rsid w:val="3E1BC063"/>
    <w:rsid w:val="3E21D145"/>
    <w:rsid w:val="3E2890EA"/>
    <w:rsid w:val="3E28CFF4"/>
    <w:rsid w:val="3E33A2D1"/>
    <w:rsid w:val="3E3BB52E"/>
    <w:rsid w:val="3E3D8C20"/>
    <w:rsid w:val="3E44CD4D"/>
    <w:rsid w:val="3E4D9CC6"/>
    <w:rsid w:val="3E523C94"/>
    <w:rsid w:val="3E5A5773"/>
    <w:rsid w:val="3E67A819"/>
    <w:rsid w:val="3E6857C2"/>
    <w:rsid w:val="3E70B605"/>
    <w:rsid w:val="3E74D1D7"/>
    <w:rsid w:val="3E859FEA"/>
    <w:rsid w:val="3E878132"/>
    <w:rsid w:val="3E91E13F"/>
    <w:rsid w:val="3E98F338"/>
    <w:rsid w:val="3E9C3B08"/>
    <w:rsid w:val="3EAD4F90"/>
    <w:rsid w:val="3EB25256"/>
    <w:rsid w:val="3EB3AB51"/>
    <w:rsid w:val="3ECA69C5"/>
    <w:rsid w:val="3ED7E79A"/>
    <w:rsid w:val="3ED88BFF"/>
    <w:rsid w:val="3EE7BD22"/>
    <w:rsid w:val="3EF38312"/>
    <w:rsid w:val="3EF3C27D"/>
    <w:rsid w:val="3F0849BE"/>
    <w:rsid w:val="3F09F1C4"/>
    <w:rsid w:val="3F14B726"/>
    <w:rsid w:val="3F27558E"/>
    <w:rsid w:val="3F2BDD1A"/>
    <w:rsid w:val="3F2FBC59"/>
    <w:rsid w:val="3F307520"/>
    <w:rsid w:val="3F341226"/>
    <w:rsid w:val="3F341724"/>
    <w:rsid w:val="3F3E4666"/>
    <w:rsid w:val="3F417B0D"/>
    <w:rsid w:val="3F43D457"/>
    <w:rsid w:val="3F447AE4"/>
    <w:rsid w:val="3F472CDE"/>
    <w:rsid w:val="3F48374F"/>
    <w:rsid w:val="3F4D7112"/>
    <w:rsid w:val="3F5C1DF3"/>
    <w:rsid w:val="3F70AABB"/>
    <w:rsid w:val="3F717F06"/>
    <w:rsid w:val="3F73ECA3"/>
    <w:rsid w:val="3F7FF8B7"/>
    <w:rsid w:val="3F8577BA"/>
    <w:rsid w:val="3F87BA55"/>
    <w:rsid w:val="3F87D81D"/>
    <w:rsid w:val="3F967A0C"/>
    <w:rsid w:val="3F98614E"/>
    <w:rsid w:val="3F9CF605"/>
    <w:rsid w:val="3FA2D38C"/>
    <w:rsid w:val="3FA67D85"/>
    <w:rsid w:val="3FA7CA5E"/>
    <w:rsid w:val="3FA7D907"/>
    <w:rsid w:val="3FAA940D"/>
    <w:rsid w:val="3FAE7A24"/>
    <w:rsid w:val="3FAEBE5F"/>
    <w:rsid w:val="3FB572B3"/>
    <w:rsid w:val="3FB98D52"/>
    <w:rsid w:val="3FC98A72"/>
    <w:rsid w:val="3FCBE595"/>
    <w:rsid w:val="3FCE0532"/>
    <w:rsid w:val="3FCEE4F0"/>
    <w:rsid w:val="3FE86957"/>
    <w:rsid w:val="3FF8FDE5"/>
    <w:rsid w:val="3FF95A71"/>
    <w:rsid w:val="400853C8"/>
    <w:rsid w:val="40095D25"/>
    <w:rsid w:val="4012630F"/>
    <w:rsid w:val="401698BD"/>
    <w:rsid w:val="40177A25"/>
    <w:rsid w:val="40188E65"/>
    <w:rsid w:val="40255AA3"/>
    <w:rsid w:val="402A89C1"/>
    <w:rsid w:val="402AE229"/>
    <w:rsid w:val="402BFDD2"/>
    <w:rsid w:val="402D4378"/>
    <w:rsid w:val="404178E2"/>
    <w:rsid w:val="404211BE"/>
    <w:rsid w:val="404E475C"/>
    <w:rsid w:val="4066A971"/>
    <w:rsid w:val="4067E320"/>
    <w:rsid w:val="40747B50"/>
    <w:rsid w:val="407519E3"/>
    <w:rsid w:val="40781276"/>
    <w:rsid w:val="407BC368"/>
    <w:rsid w:val="40806C95"/>
    <w:rsid w:val="40888BB7"/>
    <w:rsid w:val="408DD537"/>
    <w:rsid w:val="409760F6"/>
    <w:rsid w:val="409C32EB"/>
    <w:rsid w:val="40AA0318"/>
    <w:rsid w:val="40AE019A"/>
    <w:rsid w:val="40AF8CBF"/>
    <w:rsid w:val="40B02199"/>
    <w:rsid w:val="40BB63FB"/>
    <w:rsid w:val="40C59813"/>
    <w:rsid w:val="40C6F432"/>
    <w:rsid w:val="40C80F80"/>
    <w:rsid w:val="40CDB4BE"/>
    <w:rsid w:val="40D0ADFE"/>
    <w:rsid w:val="40D120C8"/>
    <w:rsid w:val="40DAD46B"/>
    <w:rsid w:val="40DD36CD"/>
    <w:rsid w:val="40F6D894"/>
    <w:rsid w:val="40F6F651"/>
    <w:rsid w:val="40FF4270"/>
    <w:rsid w:val="41006A3A"/>
    <w:rsid w:val="410C7B1C"/>
    <w:rsid w:val="411A22D5"/>
    <w:rsid w:val="411B5A12"/>
    <w:rsid w:val="411B748C"/>
    <w:rsid w:val="411CB585"/>
    <w:rsid w:val="411EB3EA"/>
    <w:rsid w:val="411F2A5C"/>
    <w:rsid w:val="4120E197"/>
    <w:rsid w:val="412264F8"/>
    <w:rsid w:val="413A94FA"/>
    <w:rsid w:val="413B6E25"/>
    <w:rsid w:val="414793DD"/>
    <w:rsid w:val="415BDE45"/>
    <w:rsid w:val="415BFE23"/>
    <w:rsid w:val="415CF0AD"/>
    <w:rsid w:val="415D4C47"/>
    <w:rsid w:val="41619163"/>
    <w:rsid w:val="41665435"/>
    <w:rsid w:val="416C886C"/>
    <w:rsid w:val="416D51E6"/>
    <w:rsid w:val="416E426B"/>
    <w:rsid w:val="417E5248"/>
    <w:rsid w:val="418B4108"/>
    <w:rsid w:val="418F8FF2"/>
    <w:rsid w:val="418FE5B7"/>
    <w:rsid w:val="41926E4E"/>
    <w:rsid w:val="41968478"/>
    <w:rsid w:val="4196D6C2"/>
    <w:rsid w:val="419D945C"/>
    <w:rsid w:val="41A0A3F7"/>
    <w:rsid w:val="41A0D080"/>
    <w:rsid w:val="41B1A513"/>
    <w:rsid w:val="41BC5425"/>
    <w:rsid w:val="41BF0B3E"/>
    <w:rsid w:val="41C03675"/>
    <w:rsid w:val="41C3A4EE"/>
    <w:rsid w:val="41CDEB6C"/>
    <w:rsid w:val="41D3DF05"/>
    <w:rsid w:val="41D6DE11"/>
    <w:rsid w:val="41E88E35"/>
    <w:rsid w:val="41EA96CC"/>
    <w:rsid w:val="41EBA450"/>
    <w:rsid w:val="41F48262"/>
    <w:rsid w:val="41F4F22A"/>
    <w:rsid w:val="41F85089"/>
    <w:rsid w:val="42135F8F"/>
    <w:rsid w:val="421B7AD8"/>
    <w:rsid w:val="421EE6B9"/>
    <w:rsid w:val="421F7D7B"/>
    <w:rsid w:val="422565C8"/>
    <w:rsid w:val="4225737F"/>
    <w:rsid w:val="422A91E9"/>
    <w:rsid w:val="422CBADB"/>
    <w:rsid w:val="4235A9A5"/>
    <w:rsid w:val="424246E3"/>
    <w:rsid w:val="42447795"/>
    <w:rsid w:val="424DA037"/>
    <w:rsid w:val="425540E5"/>
    <w:rsid w:val="4261B9DA"/>
    <w:rsid w:val="426B5A6B"/>
    <w:rsid w:val="428FF996"/>
    <w:rsid w:val="4294D1BF"/>
    <w:rsid w:val="4297D332"/>
    <w:rsid w:val="4297E7C9"/>
    <w:rsid w:val="429C3A95"/>
    <w:rsid w:val="42AA0573"/>
    <w:rsid w:val="42AEAF65"/>
    <w:rsid w:val="42B28724"/>
    <w:rsid w:val="42B291A9"/>
    <w:rsid w:val="42B8BE7F"/>
    <w:rsid w:val="42BEE6BD"/>
    <w:rsid w:val="42C70D1D"/>
    <w:rsid w:val="42DC4383"/>
    <w:rsid w:val="42E14E99"/>
    <w:rsid w:val="42E5C511"/>
    <w:rsid w:val="42E67F3C"/>
    <w:rsid w:val="42EEEE5A"/>
    <w:rsid w:val="42F50083"/>
    <w:rsid w:val="42F52F65"/>
    <w:rsid w:val="42F9321D"/>
    <w:rsid w:val="430EA5A3"/>
    <w:rsid w:val="43129CF6"/>
    <w:rsid w:val="4312AD30"/>
    <w:rsid w:val="4313E807"/>
    <w:rsid w:val="431667C9"/>
    <w:rsid w:val="4325AA62"/>
    <w:rsid w:val="43281268"/>
    <w:rsid w:val="4330FFB5"/>
    <w:rsid w:val="43371CF3"/>
    <w:rsid w:val="4338D567"/>
    <w:rsid w:val="4343B93D"/>
    <w:rsid w:val="434C92E5"/>
    <w:rsid w:val="434F4EA2"/>
    <w:rsid w:val="4350A27E"/>
    <w:rsid w:val="43555C0D"/>
    <w:rsid w:val="4357D2E3"/>
    <w:rsid w:val="435B79FA"/>
    <w:rsid w:val="43606874"/>
    <w:rsid w:val="43611688"/>
    <w:rsid w:val="4364EBDB"/>
    <w:rsid w:val="4369EAFF"/>
    <w:rsid w:val="436B150D"/>
    <w:rsid w:val="436DA9BC"/>
    <w:rsid w:val="4370D148"/>
    <w:rsid w:val="43756BCF"/>
    <w:rsid w:val="4376AB1D"/>
    <w:rsid w:val="43773713"/>
    <w:rsid w:val="437DC349"/>
    <w:rsid w:val="438C20D5"/>
    <w:rsid w:val="439499D3"/>
    <w:rsid w:val="43973827"/>
    <w:rsid w:val="43992BE0"/>
    <w:rsid w:val="439EF5D7"/>
    <w:rsid w:val="43A2E40F"/>
    <w:rsid w:val="43A85F84"/>
    <w:rsid w:val="43B05ACD"/>
    <w:rsid w:val="43B0CB37"/>
    <w:rsid w:val="43C374FA"/>
    <w:rsid w:val="43D7648E"/>
    <w:rsid w:val="43DA532C"/>
    <w:rsid w:val="43DC04DE"/>
    <w:rsid w:val="43E05CCF"/>
    <w:rsid w:val="43E07312"/>
    <w:rsid w:val="43E118BA"/>
    <w:rsid w:val="43E740D2"/>
    <w:rsid w:val="43F4C41C"/>
    <w:rsid w:val="4400ECF7"/>
    <w:rsid w:val="4409CA03"/>
    <w:rsid w:val="440D42ED"/>
    <w:rsid w:val="440E8586"/>
    <w:rsid w:val="440FFF7C"/>
    <w:rsid w:val="4413CD8B"/>
    <w:rsid w:val="4416F5A7"/>
    <w:rsid w:val="441D18F7"/>
    <w:rsid w:val="44223F21"/>
    <w:rsid w:val="4424AC21"/>
    <w:rsid w:val="44263F0A"/>
    <w:rsid w:val="4428EF59"/>
    <w:rsid w:val="44295390"/>
    <w:rsid w:val="442C7075"/>
    <w:rsid w:val="44358D40"/>
    <w:rsid w:val="4439A751"/>
    <w:rsid w:val="443AF96C"/>
    <w:rsid w:val="443E0523"/>
    <w:rsid w:val="4443DC4B"/>
    <w:rsid w:val="445BEEFB"/>
    <w:rsid w:val="446ED207"/>
    <w:rsid w:val="44786851"/>
    <w:rsid w:val="4479AEA5"/>
    <w:rsid w:val="447E9926"/>
    <w:rsid w:val="447FECF8"/>
    <w:rsid w:val="448ABEBB"/>
    <w:rsid w:val="4491B925"/>
    <w:rsid w:val="449384F9"/>
    <w:rsid w:val="449406FC"/>
    <w:rsid w:val="44955354"/>
    <w:rsid w:val="449C7B91"/>
    <w:rsid w:val="449C9692"/>
    <w:rsid w:val="449E5666"/>
    <w:rsid w:val="44A07E4E"/>
    <w:rsid w:val="44AA776A"/>
    <w:rsid w:val="44B491E2"/>
    <w:rsid w:val="44B6A1DF"/>
    <w:rsid w:val="44BDE090"/>
    <w:rsid w:val="44BF76DF"/>
    <w:rsid w:val="44C7B552"/>
    <w:rsid w:val="44CDF414"/>
    <w:rsid w:val="44D0F864"/>
    <w:rsid w:val="44D6678A"/>
    <w:rsid w:val="44DC7D23"/>
    <w:rsid w:val="44DFD85D"/>
    <w:rsid w:val="44E74130"/>
    <w:rsid w:val="44EC4787"/>
    <w:rsid w:val="44ECC025"/>
    <w:rsid w:val="44EF6689"/>
    <w:rsid w:val="44F31313"/>
    <w:rsid w:val="44F73AE2"/>
    <w:rsid w:val="44FA1D6B"/>
    <w:rsid w:val="44FD7869"/>
    <w:rsid w:val="450CB32E"/>
    <w:rsid w:val="450E50A5"/>
    <w:rsid w:val="450FF58D"/>
    <w:rsid w:val="4511DF7A"/>
    <w:rsid w:val="4519D1B7"/>
    <w:rsid w:val="451DA539"/>
    <w:rsid w:val="452E25FA"/>
    <w:rsid w:val="4536C177"/>
    <w:rsid w:val="453B64F4"/>
    <w:rsid w:val="45469C3E"/>
    <w:rsid w:val="454A19A1"/>
    <w:rsid w:val="45547D72"/>
    <w:rsid w:val="455521C7"/>
    <w:rsid w:val="4555E3EA"/>
    <w:rsid w:val="4559BB85"/>
    <w:rsid w:val="455A7C93"/>
    <w:rsid w:val="45698831"/>
    <w:rsid w:val="4569F1AA"/>
    <w:rsid w:val="457671BC"/>
    <w:rsid w:val="45816547"/>
    <w:rsid w:val="458E69EE"/>
    <w:rsid w:val="459E37FC"/>
    <w:rsid w:val="45A2FB2D"/>
    <w:rsid w:val="45AE71FB"/>
    <w:rsid w:val="45AFBBFE"/>
    <w:rsid w:val="45B02618"/>
    <w:rsid w:val="45B3B45B"/>
    <w:rsid w:val="45B625BD"/>
    <w:rsid w:val="45B858FA"/>
    <w:rsid w:val="45BB5283"/>
    <w:rsid w:val="45C8A3CE"/>
    <w:rsid w:val="45CC45B0"/>
    <w:rsid w:val="45D11227"/>
    <w:rsid w:val="45D7AD0D"/>
    <w:rsid w:val="45D7BFBC"/>
    <w:rsid w:val="45E02B96"/>
    <w:rsid w:val="45E1CC88"/>
    <w:rsid w:val="45E3B3BB"/>
    <w:rsid w:val="45E4B1E9"/>
    <w:rsid w:val="45E5F050"/>
    <w:rsid w:val="45F4A856"/>
    <w:rsid w:val="45FB3263"/>
    <w:rsid w:val="46004E9B"/>
    <w:rsid w:val="4603DD9E"/>
    <w:rsid w:val="46187894"/>
    <w:rsid w:val="461E6574"/>
    <w:rsid w:val="46268F1C"/>
    <w:rsid w:val="463CEF43"/>
    <w:rsid w:val="463FBDEF"/>
    <w:rsid w:val="46440AA1"/>
    <w:rsid w:val="4646E068"/>
    <w:rsid w:val="465071F9"/>
    <w:rsid w:val="4654AED1"/>
    <w:rsid w:val="4657F138"/>
    <w:rsid w:val="46626BFD"/>
    <w:rsid w:val="46687C9E"/>
    <w:rsid w:val="46742565"/>
    <w:rsid w:val="4675C2B7"/>
    <w:rsid w:val="4677B2E8"/>
    <w:rsid w:val="467A7BB8"/>
    <w:rsid w:val="4687A590"/>
    <w:rsid w:val="468A6E9F"/>
    <w:rsid w:val="469A79DF"/>
    <w:rsid w:val="469DC358"/>
    <w:rsid w:val="46A019F7"/>
    <w:rsid w:val="46B085FD"/>
    <w:rsid w:val="46B83FC0"/>
    <w:rsid w:val="46BB9D7C"/>
    <w:rsid w:val="46C5A40D"/>
    <w:rsid w:val="46D3286D"/>
    <w:rsid w:val="46DE8605"/>
    <w:rsid w:val="46DEEF55"/>
    <w:rsid w:val="46E1CE95"/>
    <w:rsid w:val="46E3E99B"/>
    <w:rsid w:val="46E44D14"/>
    <w:rsid w:val="46E62917"/>
    <w:rsid w:val="46E6D832"/>
    <w:rsid w:val="46EE319C"/>
    <w:rsid w:val="46F9DB8A"/>
    <w:rsid w:val="47085496"/>
    <w:rsid w:val="47220968"/>
    <w:rsid w:val="4730D433"/>
    <w:rsid w:val="47334511"/>
    <w:rsid w:val="47374141"/>
    <w:rsid w:val="473F4FCA"/>
    <w:rsid w:val="474A4F51"/>
    <w:rsid w:val="474B10F4"/>
    <w:rsid w:val="47521AEB"/>
    <w:rsid w:val="475818CA"/>
    <w:rsid w:val="47619487"/>
    <w:rsid w:val="476784A2"/>
    <w:rsid w:val="47702064"/>
    <w:rsid w:val="477098D8"/>
    <w:rsid w:val="477BDCD5"/>
    <w:rsid w:val="4783B471"/>
    <w:rsid w:val="478F8AD8"/>
    <w:rsid w:val="47966C4C"/>
    <w:rsid w:val="479E1CA6"/>
    <w:rsid w:val="47AB2413"/>
    <w:rsid w:val="47B3FCE6"/>
    <w:rsid w:val="47BA6F88"/>
    <w:rsid w:val="47C5711F"/>
    <w:rsid w:val="47C74612"/>
    <w:rsid w:val="47C78267"/>
    <w:rsid w:val="47EC1DD8"/>
    <w:rsid w:val="47EDC5CF"/>
    <w:rsid w:val="47EE162F"/>
    <w:rsid w:val="47FE1BCC"/>
    <w:rsid w:val="480B0BB0"/>
    <w:rsid w:val="48104B9F"/>
    <w:rsid w:val="481D660A"/>
    <w:rsid w:val="481DA6BF"/>
    <w:rsid w:val="481F78C2"/>
    <w:rsid w:val="4830F2D6"/>
    <w:rsid w:val="48346C73"/>
    <w:rsid w:val="483CFD03"/>
    <w:rsid w:val="483F38F8"/>
    <w:rsid w:val="4843EB8A"/>
    <w:rsid w:val="48443936"/>
    <w:rsid w:val="48459A43"/>
    <w:rsid w:val="4847BEA6"/>
    <w:rsid w:val="484B6979"/>
    <w:rsid w:val="484D349E"/>
    <w:rsid w:val="4850A806"/>
    <w:rsid w:val="485186E5"/>
    <w:rsid w:val="4851A2BF"/>
    <w:rsid w:val="485A013E"/>
    <w:rsid w:val="4861EEAB"/>
    <w:rsid w:val="486AEABA"/>
    <w:rsid w:val="4872AECE"/>
    <w:rsid w:val="4876940A"/>
    <w:rsid w:val="48785FDD"/>
    <w:rsid w:val="487A406E"/>
    <w:rsid w:val="487EDFD5"/>
    <w:rsid w:val="487F5905"/>
    <w:rsid w:val="48917E61"/>
    <w:rsid w:val="48A5DDAD"/>
    <w:rsid w:val="48B1D439"/>
    <w:rsid w:val="48B4478B"/>
    <w:rsid w:val="48B54BCE"/>
    <w:rsid w:val="48BA2C84"/>
    <w:rsid w:val="48BE4526"/>
    <w:rsid w:val="48C16C21"/>
    <w:rsid w:val="48C91CEE"/>
    <w:rsid w:val="48C968DF"/>
    <w:rsid w:val="48CE60C4"/>
    <w:rsid w:val="48D1353D"/>
    <w:rsid w:val="48E3301E"/>
    <w:rsid w:val="48ECBD3C"/>
    <w:rsid w:val="48FD8CF8"/>
    <w:rsid w:val="4905B644"/>
    <w:rsid w:val="490A7D18"/>
    <w:rsid w:val="491113E4"/>
    <w:rsid w:val="4917FDA2"/>
    <w:rsid w:val="4918F676"/>
    <w:rsid w:val="491AB918"/>
    <w:rsid w:val="49321070"/>
    <w:rsid w:val="49336CD5"/>
    <w:rsid w:val="49435571"/>
    <w:rsid w:val="494A4CD1"/>
    <w:rsid w:val="494C4461"/>
    <w:rsid w:val="494E56BB"/>
    <w:rsid w:val="49561400"/>
    <w:rsid w:val="495EDB23"/>
    <w:rsid w:val="49601ABA"/>
    <w:rsid w:val="496304A5"/>
    <w:rsid w:val="49656054"/>
    <w:rsid w:val="49752721"/>
    <w:rsid w:val="49765479"/>
    <w:rsid w:val="49781EAE"/>
    <w:rsid w:val="497C6949"/>
    <w:rsid w:val="498041AE"/>
    <w:rsid w:val="49874B79"/>
    <w:rsid w:val="49955464"/>
    <w:rsid w:val="49960DB1"/>
    <w:rsid w:val="49986990"/>
    <w:rsid w:val="4999F5FE"/>
    <w:rsid w:val="499CE1B5"/>
    <w:rsid w:val="49A19F8F"/>
    <w:rsid w:val="49A4F7A0"/>
    <w:rsid w:val="49B33AEC"/>
    <w:rsid w:val="49B4042F"/>
    <w:rsid w:val="49BDF203"/>
    <w:rsid w:val="49C21EE8"/>
    <w:rsid w:val="49CAB613"/>
    <w:rsid w:val="49CB7497"/>
    <w:rsid w:val="49D3BEEF"/>
    <w:rsid w:val="49E5D2AB"/>
    <w:rsid w:val="49E63D9E"/>
    <w:rsid w:val="49F50A7A"/>
    <w:rsid w:val="49FCE951"/>
    <w:rsid w:val="49FFE983"/>
    <w:rsid w:val="4A03BD00"/>
    <w:rsid w:val="4A0C4C49"/>
    <w:rsid w:val="4A0C8111"/>
    <w:rsid w:val="4A0CB580"/>
    <w:rsid w:val="4A143A11"/>
    <w:rsid w:val="4A168773"/>
    <w:rsid w:val="4A1C1B18"/>
    <w:rsid w:val="4A2180C3"/>
    <w:rsid w:val="4A28331F"/>
    <w:rsid w:val="4A2F6B2E"/>
    <w:rsid w:val="4A3666CE"/>
    <w:rsid w:val="4A3C3B36"/>
    <w:rsid w:val="4A4827D3"/>
    <w:rsid w:val="4A4EEBE0"/>
    <w:rsid w:val="4A577E8D"/>
    <w:rsid w:val="4A609C5D"/>
    <w:rsid w:val="4A658A7C"/>
    <w:rsid w:val="4A6EC958"/>
    <w:rsid w:val="4A79BC3E"/>
    <w:rsid w:val="4A7AF8A7"/>
    <w:rsid w:val="4A7FF70D"/>
    <w:rsid w:val="4A81E7D7"/>
    <w:rsid w:val="4A831872"/>
    <w:rsid w:val="4A8988D4"/>
    <w:rsid w:val="4AA330F8"/>
    <w:rsid w:val="4AA8109D"/>
    <w:rsid w:val="4AB99F08"/>
    <w:rsid w:val="4AC4A2D1"/>
    <w:rsid w:val="4ACB9BEC"/>
    <w:rsid w:val="4AD5E01C"/>
    <w:rsid w:val="4ADF557F"/>
    <w:rsid w:val="4AE7FB3E"/>
    <w:rsid w:val="4AEC3646"/>
    <w:rsid w:val="4B0145AD"/>
    <w:rsid w:val="4B026150"/>
    <w:rsid w:val="4B02AEC1"/>
    <w:rsid w:val="4B13F9B7"/>
    <w:rsid w:val="4B259558"/>
    <w:rsid w:val="4B25B179"/>
    <w:rsid w:val="4B2FDB20"/>
    <w:rsid w:val="4B32306A"/>
    <w:rsid w:val="4B34A552"/>
    <w:rsid w:val="4B3B7744"/>
    <w:rsid w:val="4B4260AE"/>
    <w:rsid w:val="4B429F8D"/>
    <w:rsid w:val="4B4B2103"/>
    <w:rsid w:val="4B4BC84A"/>
    <w:rsid w:val="4B4E1660"/>
    <w:rsid w:val="4B4E38AC"/>
    <w:rsid w:val="4B53C41A"/>
    <w:rsid w:val="4B57BC1A"/>
    <w:rsid w:val="4B5A6053"/>
    <w:rsid w:val="4B5D46E2"/>
    <w:rsid w:val="4B656B37"/>
    <w:rsid w:val="4B68DC0D"/>
    <w:rsid w:val="4B6B8866"/>
    <w:rsid w:val="4B6BBD8D"/>
    <w:rsid w:val="4B76A974"/>
    <w:rsid w:val="4B7BC4D9"/>
    <w:rsid w:val="4B7C9670"/>
    <w:rsid w:val="4B93466F"/>
    <w:rsid w:val="4B988780"/>
    <w:rsid w:val="4BA52CCB"/>
    <w:rsid w:val="4BA852E9"/>
    <w:rsid w:val="4BAC6BE5"/>
    <w:rsid w:val="4BB03903"/>
    <w:rsid w:val="4BB30090"/>
    <w:rsid w:val="4BBE4103"/>
    <w:rsid w:val="4BC5DF11"/>
    <w:rsid w:val="4BC6EA17"/>
    <w:rsid w:val="4BC6EC8B"/>
    <w:rsid w:val="4BC8349E"/>
    <w:rsid w:val="4BCFF699"/>
    <w:rsid w:val="4BDCF029"/>
    <w:rsid w:val="4BE3EE89"/>
    <w:rsid w:val="4BF24CB7"/>
    <w:rsid w:val="4BF4125D"/>
    <w:rsid w:val="4BF6288A"/>
    <w:rsid w:val="4BF6CC05"/>
    <w:rsid w:val="4BF752E5"/>
    <w:rsid w:val="4BF7608E"/>
    <w:rsid w:val="4BF7686B"/>
    <w:rsid w:val="4BF8AC63"/>
    <w:rsid w:val="4BFFABBE"/>
    <w:rsid w:val="4C011022"/>
    <w:rsid w:val="4C0275FD"/>
    <w:rsid w:val="4C03FAF8"/>
    <w:rsid w:val="4C0A52D2"/>
    <w:rsid w:val="4C0E5FD9"/>
    <w:rsid w:val="4C0F286F"/>
    <w:rsid w:val="4C1418F0"/>
    <w:rsid w:val="4C14DBE8"/>
    <w:rsid w:val="4C24DE0B"/>
    <w:rsid w:val="4C26FB9E"/>
    <w:rsid w:val="4C29C777"/>
    <w:rsid w:val="4C2DE05B"/>
    <w:rsid w:val="4C371313"/>
    <w:rsid w:val="4C3868F5"/>
    <w:rsid w:val="4C3A33C8"/>
    <w:rsid w:val="4C402DB5"/>
    <w:rsid w:val="4C49F1D8"/>
    <w:rsid w:val="4C5430E5"/>
    <w:rsid w:val="4C5CB2CA"/>
    <w:rsid w:val="4C6728A9"/>
    <w:rsid w:val="4C7FE94C"/>
    <w:rsid w:val="4C86C30A"/>
    <w:rsid w:val="4C8A0BAA"/>
    <w:rsid w:val="4C980855"/>
    <w:rsid w:val="4C9A674E"/>
    <w:rsid w:val="4C9F2AA0"/>
    <w:rsid w:val="4CA57E23"/>
    <w:rsid w:val="4CBD2D4F"/>
    <w:rsid w:val="4CC10FA0"/>
    <w:rsid w:val="4CC28FE8"/>
    <w:rsid w:val="4CC49F22"/>
    <w:rsid w:val="4CC8F275"/>
    <w:rsid w:val="4CCC64F8"/>
    <w:rsid w:val="4CCD6EEF"/>
    <w:rsid w:val="4CD07E30"/>
    <w:rsid w:val="4CD2B79D"/>
    <w:rsid w:val="4CD31173"/>
    <w:rsid w:val="4CD39A19"/>
    <w:rsid w:val="4CD4C29D"/>
    <w:rsid w:val="4CDABB49"/>
    <w:rsid w:val="4CDE1204"/>
    <w:rsid w:val="4CE17797"/>
    <w:rsid w:val="4CF2E826"/>
    <w:rsid w:val="4CF95DAD"/>
    <w:rsid w:val="4CFC7630"/>
    <w:rsid w:val="4D0022BB"/>
    <w:rsid w:val="4D031041"/>
    <w:rsid w:val="4D041A8D"/>
    <w:rsid w:val="4D081229"/>
    <w:rsid w:val="4D0BBD49"/>
    <w:rsid w:val="4D0D76E5"/>
    <w:rsid w:val="4D37C9AA"/>
    <w:rsid w:val="4D38313E"/>
    <w:rsid w:val="4D388B2A"/>
    <w:rsid w:val="4D391A3F"/>
    <w:rsid w:val="4D3A2627"/>
    <w:rsid w:val="4D403450"/>
    <w:rsid w:val="4D498555"/>
    <w:rsid w:val="4D49B51A"/>
    <w:rsid w:val="4D4D59DD"/>
    <w:rsid w:val="4D4FBC60"/>
    <w:rsid w:val="4D522736"/>
    <w:rsid w:val="4D5A2C9E"/>
    <w:rsid w:val="4D5BD506"/>
    <w:rsid w:val="4D71862C"/>
    <w:rsid w:val="4D7B5F32"/>
    <w:rsid w:val="4D807924"/>
    <w:rsid w:val="4D899393"/>
    <w:rsid w:val="4D8E685A"/>
    <w:rsid w:val="4D98C9E6"/>
    <w:rsid w:val="4D98F385"/>
    <w:rsid w:val="4D9A2EEB"/>
    <w:rsid w:val="4D9F7172"/>
    <w:rsid w:val="4DB0AC49"/>
    <w:rsid w:val="4DC049A2"/>
    <w:rsid w:val="4DC22959"/>
    <w:rsid w:val="4DC76F39"/>
    <w:rsid w:val="4DC85361"/>
    <w:rsid w:val="4DC9D4A6"/>
    <w:rsid w:val="4DCD0BF9"/>
    <w:rsid w:val="4DD1D5C7"/>
    <w:rsid w:val="4DD5319E"/>
    <w:rsid w:val="4DD6EB1E"/>
    <w:rsid w:val="4DDC976D"/>
    <w:rsid w:val="4DDD3021"/>
    <w:rsid w:val="4DE47E3B"/>
    <w:rsid w:val="4DE48507"/>
    <w:rsid w:val="4DECA488"/>
    <w:rsid w:val="4DEEA04B"/>
    <w:rsid w:val="4DEEAD9C"/>
    <w:rsid w:val="4DF10144"/>
    <w:rsid w:val="4DF62B2F"/>
    <w:rsid w:val="4DF630C4"/>
    <w:rsid w:val="4DF8373A"/>
    <w:rsid w:val="4E13DD85"/>
    <w:rsid w:val="4E1BD70B"/>
    <w:rsid w:val="4E1D81BC"/>
    <w:rsid w:val="4E1F6400"/>
    <w:rsid w:val="4E463672"/>
    <w:rsid w:val="4E4DAAA0"/>
    <w:rsid w:val="4E538CAD"/>
    <w:rsid w:val="4E54D5AC"/>
    <w:rsid w:val="4E57EFA8"/>
    <w:rsid w:val="4E5AD419"/>
    <w:rsid w:val="4E5BAA73"/>
    <w:rsid w:val="4E5F4066"/>
    <w:rsid w:val="4E64C2D6"/>
    <w:rsid w:val="4E69B98B"/>
    <w:rsid w:val="4E798F74"/>
    <w:rsid w:val="4E7A0170"/>
    <w:rsid w:val="4E83ACD6"/>
    <w:rsid w:val="4E93AAA0"/>
    <w:rsid w:val="4E9543AD"/>
    <w:rsid w:val="4E956A4F"/>
    <w:rsid w:val="4E9B2598"/>
    <w:rsid w:val="4E9F427B"/>
    <w:rsid w:val="4EA0987E"/>
    <w:rsid w:val="4EA6B936"/>
    <w:rsid w:val="4EA9CE5C"/>
    <w:rsid w:val="4EAD76EA"/>
    <w:rsid w:val="4EAEFD58"/>
    <w:rsid w:val="4EB0654C"/>
    <w:rsid w:val="4EB8DD0F"/>
    <w:rsid w:val="4EB97FB3"/>
    <w:rsid w:val="4EB9C391"/>
    <w:rsid w:val="4EBD9DD1"/>
    <w:rsid w:val="4EC273FD"/>
    <w:rsid w:val="4EC2BC47"/>
    <w:rsid w:val="4ECA3F07"/>
    <w:rsid w:val="4ED1E86F"/>
    <w:rsid w:val="4EE1A60A"/>
    <w:rsid w:val="4EE9C3C8"/>
    <w:rsid w:val="4EFAFCAF"/>
    <w:rsid w:val="4EFFD560"/>
    <w:rsid w:val="4F06C370"/>
    <w:rsid w:val="4F07C83D"/>
    <w:rsid w:val="4F0D8909"/>
    <w:rsid w:val="4F14DB8D"/>
    <w:rsid w:val="4F15B6A2"/>
    <w:rsid w:val="4F15C4D8"/>
    <w:rsid w:val="4F1BFFA8"/>
    <w:rsid w:val="4F1CBE9D"/>
    <w:rsid w:val="4F225D03"/>
    <w:rsid w:val="4F25F561"/>
    <w:rsid w:val="4F27247E"/>
    <w:rsid w:val="4F290DBE"/>
    <w:rsid w:val="4F2E76C3"/>
    <w:rsid w:val="4F424E5F"/>
    <w:rsid w:val="4F45120B"/>
    <w:rsid w:val="4F4FCF82"/>
    <w:rsid w:val="4F5536CC"/>
    <w:rsid w:val="4F59ED86"/>
    <w:rsid w:val="4F610327"/>
    <w:rsid w:val="4F63A8D6"/>
    <w:rsid w:val="4F66228D"/>
    <w:rsid w:val="4F6A7216"/>
    <w:rsid w:val="4F7BAABD"/>
    <w:rsid w:val="4F88D872"/>
    <w:rsid w:val="4F88EBA3"/>
    <w:rsid w:val="4F975A7D"/>
    <w:rsid w:val="4F9A22F1"/>
    <w:rsid w:val="4F9AB512"/>
    <w:rsid w:val="4FA2DDD6"/>
    <w:rsid w:val="4FA8DFC8"/>
    <w:rsid w:val="4FABBA61"/>
    <w:rsid w:val="4FB16E27"/>
    <w:rsid w:val="4FB21F61"/>
    <w:rsid w:val="4FB5E0E2"/>
    <w:rsid w:val="4FBC7ED2"/>
    <w:rsid w:val="4FD257F7"/>
    <w:rsid w:val="4FDB359B"/>
    <w:rsid w:val="4FDEFBE0"/>
    <w:rsid w:val="4FE01ECC"/>
    <w:rsid w:val="4FE1E221"/>
    <w:rsid w:val="4FF82695"/>
    <w:rsid w:val="4FFCE7D0"/>
    <w:rsid w:val="5008E224"/>
    <w:rsid w:val="500B4FF8"/>
    <w:rsid w:val="50113961"/>
    <w:rsid w:val="50152DFF"/>
    <w:rsid w:val="50159C64"/>
    <w:rsid w:val="50159FFB"/>
    <w:rsid w:val="501D7CFF"/>
    <w:rsid w:val="50240504"/>
    <w:rsid w:val="5025D29A"/>
    <w:rsid w:val="502C6D6C"/>
    <w:rsid w:val="502D7CA6"/>
    <w:rsid w:val="502DEB23"/>
    <w:rsid w:val="502F579B"/>
    <w:rsid w:val="50308028"/>
    <w:rsid w:val="5034E3B1"/>
    <w:rsid w:val="5035C24A"/>
    <w:rsid w:val="503CB83A"/>
    <w:rsid w:val="503FF740"/>
    <w:rsid w:val="5041257A"/>
    <w:rsid w:val="504294FC"/>
    <w:rsid w:val="50437DD5"/>
    <w:rsid w:val="5060193B"/>
    <w:rsid w:val="506112FA"/>
    <w:rsid w:val="506271D6"/>
    <w:rsid w:val="50652199"/>
    <w:rsid w:val="506D8E7B"/>
    <w:rsid w:val="5075A0A2"/>
    <w:rsid w:val="5079FB79"/>
    <w:rsid w:val="507D3214"/>
    <w:rsid w:val="507D32C4"/>
    <w:rsid w:val="507E60BE"/>
    <w:rsid w:val="5088F894"/>
    <w:rsid w:val="50926A60"/>
    <w:rsid w:val="50A80BF8"/>
    <w:rsid w:val="50A83ECB"/>
    <w:rsid w:val="50A8EAEB"/>
    <w:rsid w:val="50ACB00F"/>
    <w:rsid w:val="50B30CA8"/>
    <w:rsid w:val="50C164D4"/>
    <w:rsid w:val="50D0F00B"/>
    <w:rsid w:val="50D1376D"/>
    <w:rsid w:val="50D89164"/>
    <w:rsid w:val="50DB18CF"/>
    <w:rsid w:val="50EAAC9D"/>
    <w:rsid w:val="50F0C715"/>
    <w:rsid w:val="50F9C9C2"/>
    <w:rsid w:val="50FA785A"/>
    <w:rsid w:val="50FB0A58"/>
    <w:rsid w:val="50FF7197"/>
    <w:rsid w:val="510C3520"/>
    <w:rsid w:val="5111195D"/>
    <w:rsid w:val="511728FF"/>
    <w:rsid w:val="51176D8B"/>
    <w:rsid w:val="511D2C69"/>
    <w:rsid w:val="511F2136"/>
    <w:rsid w:val="511F6F2A"/>
    <w:rsid w:val="51229EE6"/>
    <w:rsid w:val="5129845E"/>
    <w:rsid w:val="512E5CA8"/>
    <w:rsid w:val="5138FBCE"/>
    <w:rsid w:val="51472B0D"/>
    <w:rsid w:val="5148806A"/>
    <w:rsid w:val="514C4269"/>
    <w:rsid w:val="5150BCC9"/>
    <w:rsid w:val="51569392"/>
    <w:rsid w:val="515DCDE5"/>
    <w:rsid w:val="515EEA8C"/>
    <w:rsid w:val="51664F96"/>
    <w:rsid w:val="516829A5"/>
    <w:rsid w:val="5169A8DA"/>
    <w:rsid w:val="5169ED08"/>
    <w:rsid w:val="516E118A"/>
    <w:rsid w:val="51764057"/>
    <w:rsid w:val="51808F3B"/>
    <w:rsid w:val="51827AA6"/>
    <w:rsid w:val="518F4413"/>
    <w:rsid w:val="518F9606"/>
    <w:rsid w:val="5190B2C6"/>
    <w:rsid w:val="5191FDBD"/>
    <w:rsid w:val="5198AF3E"/>
    <w:rsid w:val="5198C7FA"/>
    <w:rsid w:val="519D153F"/>
    <w:rsid w:val="51A1A1A3"/>
    <w:rsid w:val="51A79927"/>
    <w:rsid w:val="51A81549"/>
    <w:rsid w:val="51B0FC77"/>
    <w:rsid w:val="51B1A232"/>
    <w:rsid w:val="51B374A5"/>
    <w:rsid w:val="51BA81ED"/>
    <w:rsid w:val="51BF30A0"/>
    <w:rsid w:val="51C2E198"/>
    <w:rsid w:val="51C56AFD"/>
    <w:rsid w:val="51C70B63"/>
    <w:rsid w:val="51C84F45"/>
    <w:rsid w:val="51CB88E9"/>
    <w:rsid w:val="51CBACFE"/>
    <w:rsid w:val="51D114EE"/>
    <w:rsid w:val="51D3D20A"/>
    <w:rsid w:val="51D71518"/>
    <w:rsid w:val="51E81055"/>
    <w:rsid w:val="51ECB689"/>
    <w:rsid w:val="51EF3E75"/>
    <w:rsid w:val="51FA2CA7"/>
    <w:rsid w:val="51FACE3F"/>
    <w:rsid w:val="5206E9B0"/>
    <w:rsid w:val="520A0ACB"/>
    <w:rsid w:val="52139DCE"/>
    <w:rsid w:val="52273481"/>
    <w:rsid w:val="522920ED"/>
    <w:rsid w:val="52314B5C"/>
    <w:rsid w:val="52343033"/>
    <w:rsid w:val="52357E20"/>
    <w:rsid w:val="5242BA6D"/>
    <w:rsid w:val="525174CC"/>
    <w:rsid w:val="52532550"/>
    <w:rsid w:val="52615DFB"/>
    <w:rsid w:val="526215C4"/>
    <w:rsid w:val="527389BA"/>
    <w:rsid w:val="527C34D8"/>
    <w:rsid w:val="527F4442"/>
    <w:rsid w:val="5281C6D3"/>
    <w:rsid w:val="52837B7F"/>
    <w:rsid w:val="528930FF"/>
    <w:rsid w:val="528BD338"/>
    <w:rsid w:val="5292256B"/>
    <w:rsid w:val="529F028C"/>
    <w:rsid w:val="52A644D8"/>
    <w:rsid w:val="52B2A3A7"/>
    <w:rsid w:val="52B2D5AC"/>
    <w:rsid w:val="52B41E1F"/>
    <w:rsid w:val="52BA3708"/>
    <w:rsid w:val="52C4C57B"/>
    <w:rsid w:val="52CB7FB4"/>
    <w:rsid w:val="52D0870F"/>
    <w:rsid w:val="52D09947"/>
    <w:rsid w:val="52D294F2"/>
    <w:rsid w:val="52D74D80"/>
    <w:rsid w:val="52D77C30"/>
    <w:rsid w:val="52D7A23C"/>
    <w:rsid w:val="52EA659A"/>
    <w:rsid w:val="52EA8B15"/>
    <w:rsid w:val="52EF8601"/>
    <w:rsid w:val="52F1EAA4"/>
    <w:rsid w:val="52F8C3DA"/>
    <w:rsid w:val="53024AB7"/>
    <w:rsid w:val="53113198"/>
    <w:rsid w:val="53188B58"/>
    <w:rsid w:val="531B713C"/>
    <w:rsid w:val="531F0B9C"/>
    <w:rsid w:val="531FFE3C"/>
    <w:rsid w:val="53241483"/>
    <w:rsid w:val="53264847"/>
    <w:rsid w:val="532D2BF7"/>
    <w:rsid w:val="532E13A6"/>
    <w:rsid w:val="5344D2C9"/>
    <w:rsid w:val="534611ED"/>
    <w:rsid w:val="53462848"/>
    <w:rsid w:val="534EC9CE"/>
    <w:rsid w:val="535288FA"/>
    <w:rsid w:val="536144C0"/>
    <w:rsid w:val="53652DA2"/>
    <w:rsid w:val="53696383"/>
    <w:rsid w:val="536B0B38"/>
    <w:rsid w:val="5372E579"/>
    <w:rsid w:val="5385ACD0"/>
    <w:rsid w:val="538DC865"/>
    <w:rsid w:val="539328A5"/>
    <w:rsid w:val="5398ACEA"/>
    <w:rsid w:val="539B6505"/>
    <w:rsid w:val="53A33C19"/>
    <w:rsid w:val="53A3DFE4"/>
    <w:rsid w:val="53A43766"/>
    <w:rsid w:val="53ADF945"/>
    <w:rsid w:val="53AEE7E1"/>
    <w:rsid w:val="53B1C9A4"/>
    <w:rsid w:val="53B689BB"/>
    <w:rsid w:val="53BA6507"/>
    <w:rsid w:val="53BBAFEF"/>
    <w:rsid w:val="53BCC0FB"/>
    <w:rsid w:val="53C5B3D7"/>
    <w:rsid w:val="53C723BB"/>
    <w:rsid w:val="53CB2CCF"/>
    <w:rsid w:val="53D068E7"/>
    <w:rsid w:val="53D2794E"/>
    <w:rsid w:val="53D8A371"/>
    <w:rsid w:val="53E057FF"/>
    <w:rsid w:val="53F34465"/>
    <w:rsid w:val="53FAF756"/>
    <w:rsid w:val="54239F50"/>
    <w:rsid w:val="5430A836"/>
    <w:rsid w:val="5435B993"/>
    <w:rsid w:val="54401B2C"/>
    <w:rsid w:val="544535AF"/>
    <w:rsid w:val="545A3FA8"/>
    <w:rsid w:val="54649546"/>
    <w:rsid w:val="5465A372"/>
    <w:rsid w:val="546778BE"/>
    <w:rsid w:val="546A634C"/>
    <w:rsid w:val="546BA352"/>
    <w:rsid w:val="548459B3"/>
    <w:rsid w:val="5495F620"/>
    <w:rsid w:val="549924E9"/>
    <w:rsid w:val="54A0EC83"/>
    <w:rsid w:val="54A51C88"/>
    <w:rsid w:val="54AF22F4"/>
    <w:rsid w:val="54B5CB7B"/>
    <w:rsid w:val="54B64499"/>
    <w:rsid w:val="54BA2D18"/>
    <w:rsid w:val="54C1B813"/>
    <w:rsid w:val="54C36A58"/>
    <w:rsid w:val="54C74C80"/>
    <w:rsid w:val="54D15315"/>
    <w:rsid w:val="54D1D60B"/>
    <w:rsid w:val="54E1CFA6"/>
    <w:rsid w:val="54E74DE9"/>
    <w:rsid w:val="54E828E5"/>
    <w:rsid w:val="54E904F5"/>
    <w:rsid w:val="54EB4ADF"/>
    <w:rsid w:val="54F29904"/>
    <w:rsid w:val="54FE3FA6"/>
    <w:rsid w:val="55070AA0"/>
    <w:rsid w:val="55083FA1"/>
    <w:rsid w:val="5509AFDD"/>
    <w:rsid w:val="550E0F60"/>
    <w:rsid w:val="5513FD2F"/>
    <w:rsid w:val="55159CA4"/>
    <w:rsid w:val="551E5051"/>
    <w:rsid w:val="55251AB5"/>
    <w:rsid w:val="552B8D85"/>
    <w:rsid w:val="55327ED2"/>
    <w:rsid w:val="553EB97F"/>
    <w:rsid w:val="55434916"/>
    <w:rsid w:val="5548E8D2"/>
    <w:rsid w:val="554CD5CE"/>
    <w:rsid w:val="55525D2F"/>
    <w:rsid w:val="55533A3D"/>
    <w:rsid w:val="5559FF0B"/>
    <w:rsid w:val="555EC46C"/>
    <w:rsid w:val="555F67A3"/>
    <w:rsid w:val="55732061"/>
    <w:rsid w:val="55842A05"/>
    <w:rsid w:val="559047E9"/>
    <w:rsid w:val="55904DC5"/>
    <w:rsid w:val="559653F9"/>
    <w:rsid w:val="55972E93"/>
    <w:rsid w:val="559EF8E6"/>
    <w:rsid w:val="55A1FAEA"/>
    <w:rsid w:val="55A458BB"/>
    <w:rsid w:val="55A4BF4A"/>
    <w:rsid w:val="55BD5E38"/>
    <w:rsid w:val="55C0A4A6"/>
    <w:rsid w:val="55C5B66A"/>
    <w:rsid w:val="55CFB1BD"/>
    <w:rsid w:val="55D6036D"/>
    <w:rsid w:val="55D7A5C0"/>
    <w:rsid w:val="55DD64E2"/>
    <w:rsid w:val="55DF22C3"/>
    <w:rsid w:val="55F91668"/>
    <w:rsid w:val="56079DD5"/>
    <w:rsid w:val="56172F89"/>
    <w:rsid w:val="561AED5E"/>
    <w:rsid w:val="561ED49F"/>
    <w:rsid w:val="562435CE"/>
    <w:rsid w:val="56310ADC"/>
    <w:rsid w:val="563EDB2A"/>
    <w:rsid w:val="56423B1B"/>
    <w:rsid w:val="5649B17A"/>
    <w:rsid w:val="564DEDBD"/>
    <w:rsid w:val="564F783A"/>
    <w:rsid w:val="5658F4AF"/>
    <w:rsid w:val="565990FD"/>
    <w:rsid w:val="565A80DB"/>
    <w:rsid w:val="565E61CE"/>
    <w:rsid w:val="56694410"/>
    <w:rsid w:val="566AFC34"/>
    <w:rsid w:val="566D442C"/>
    <w:rsid w:val="566FA805"/>
    <w:rsid w:val="56723764"/>
    <w:rsid w:val="567812B8"/>
    <w:rsid w:val="567B19F3"/>
    <w:rsid w:val="5682D1B5"/>
    <w:rsid w:val="568B5F50"/>
    <w:rsid w:val="568E320C"/>
    <w:rsid w:val="568F32C9"/>
    <w:rsid w:val="569B172E"/>
    <w:rsid w:val="569C8288"/>
    <w:rsid w:val="56C37F1E"/>
    <w:rsid w:val="56D6EE7A"/>
    <w:rsid w:val="56D7E95A"/>
    <w:rsid w:val="56E9E5FC"/>
    <w:rsid w:val="56E9FC25"/>
    <w:rsid w:val="56F036E4"/>
    <w:rsid w:val="56F37342"/>
    <w:rsid w:val="56FB7389"/>
    <w:rsid w:val="56FEC47D"/>
    <w:rsid w:val="570B53F0"/>
    <w:rsid w:val="570FD538"/>
    <w:rsid w:val="571CF39B"/>
    <w:rsid w:val="5720A402"/>
    <w:rsid w:val="57262688"/>
    <w:rsid w:val="57281914"/>
    <w:rsid w:val="57281DFD"/>
    <w:rsid w:val="573DC114"/>
    <w:rsid w:val="5742D790"/>
    <w:rsid w:val="574754C7"/>
    <w:rsid w:val="5754EF58"/>
    <w:rsid w:val="57589FED"/>
    <w:rsid w:val="5762D8E6"/>
    <w:rsid w:val="57643BD8"/>
    <w:rsid w:val="576962EF"/>
    <w:rsid w:val="576E5D9E"/>
    <w:rsid w:val="57814FB2"/>
    <w:rsid w:val="57836FCF"/>
    <w:rsid w:val="5790DFFC"/>
    <w:rsid w:val="57931F1E"/>
    <w:rsid w:val="57948F38"/>
    <w:rsid w:val="57A1420C"/>
    <w:rsid w:val="57AEEB68"/>
    <w:rsid w:val="57C1A26F"/>
    <w:rsid w:val="57CA949D"/>
    <w:rsid w:val="57CC0D36"/>
    <w:rsid w:val="57DB9B6D"/>
    <w:rsid w:val="57DD38F7"/>
    <w:rsid w:val="57E1CAD2"/>
    <w:rsid w:val="57F16B67"/>
    <w:rsid w:val="57F4E7D5"/>
    <w:rsid w:val="580779DA"/>
    <w:rsid w:val="580B03B9"/>
    <w:rsid w:val="580D61D4"/>
    <w:rsid w:val="5819F53E"/>
    <w:rsid w:val="5826D185"/>
    <w:rsid w:val="582BD29B"/>
    <w:rsid w:val="5835E10C"/>
    <w:rsid w:val="58403FAF"/>
    <w:rsid w:val="5847DE40"/>
    <w:rsid w:val="584A1C28"/>
    <w:rsid w:val="584BFC99"/>
    <w:rsid w:val="5850770E"/>
    <w:rsid w:val="5857B680"/>
    <w:rsid w:val="58724A5A"/>
    <w:rsid w:val="58793597"/>
    <w:rsid w:val="587B4830"/>
    <w:rsid w:val="58873E17"/>
    <w:rsid w:val="588CE989"/>
    <w:rsid w:val="588F9A1B"/>
    <w:rsid w:val="58988212"/>
    <w:rsid w:val="589A61BE"/>
    <w:rsid w:val="589B5233"/>
    <w:rsid w:val="58A03E0E"/>
    <w:rsid w:val="58A350A0"/>
    <w:rsid w:val="58B4982C"/>
    <w:rsid w:val="58B690D7"/>
    <w:rsid w:val="58BC453E"/>
    <w:rsid w:val="58CC463A"/>
    <w:rsid w:val="58CC820E"/>
    <w:rsid w:val="58CF3AAD"/>
    <w:rsid w:val="58E0C9F2"/>
    <w:rsid w:val="58EFC4DB"/>
    <w:rsid w:val="58F5500A"/>
    <w:rsid w:val="59015368"/>
    <w:rsid w:val="5904A0FA"/>
    <w:rsid w:val="590621E8"/>
    <w:rsid w:val="59081A0B"/>
    <w:rsid w:val="59113496"/>
    <w:rsid w:val="59142DB5"/>
    <w:rsid w:val="5921F7C2"/>
    <w:rsid w:val="5925B059"/>
    <w:rsid w:val="59274A0D"/>
    <w:rsid w:val="59278C7A"/>
    <w:rsid w:val="592AC785"/>
    <w:rsid w:val="59305F99"/>
    <w:rsid w:val="59345E27"/>
    <w:rsid w:val="594513EC"/>
    <w:rsid w:val="594F4842"/>
    <w:rsid w:val="59538F8C"/>
    <w:rsid w:val="5966358E"/>
    <w:rsid w:val="59678A8C"/>
    <w:rsid w:val="597028EA"/>
    <w:rsid w:val="59720218"/>
    <w:rsid w:val="59756422"/>
    <w:rsid w:val="598481D2"/>
    <w:rsid w:val="59862349"/>
    <w:rsid w:val="598E0004"/>
    <w:rsid w:val="598F9BDB"/>
    <w:rsid w:val="59A1B44E"/>
    <w:rsid w:val="59A56D76"/>
    <w:rsid w:val="59A7105E"/>
    <w:rsid w:val="59A7A9B1"/>
    <w:rsid w:val="59AB2C6F"/>
    <w:rsid w:val="59AFF73B"/>
    <w:rsid w:val="59BC8241"/>
    <w:rsid w:val="59D28822"/>
    <w:rsid w:val="59D3288D"/>
    <w:rsid w:val="59E2DABD"/>
    <w:rsid w:val="59E8B1CF"/>
    <w:rsid w:val="59EC604C"/>
    <w:rsid w:val="59F23CD6"/>
    <w:rsid w:val="5A09C923"/>
    <w:rsid w:val="5A1838E3"/>
    <w:rsid w:val="5A20F7C4"/>
    <w:rsid w:val="5A347660"/>
    <w:rsid w:val="5A3E1979"/>
    <w:rsid w:val="5A43488A"/>
    <w:rsid w:val="5A4783EF"/>
    <w:rsid w:val="5A4802BB"/>
    <w:rsid w:val="5A4BFC21"/>
    <w:rsid w:val="5A4EEE3E"/>
    <w:rsid w:val="5A524467"/>
    <w:rsid w:val="5A69B6FB"/>
    <w:rsid w:val="5A6D3AD9"/>
    <w:rsid w:val="5A73FA14"/>
    <w:rsid w:val="5A78D11B"/>
    <w:rsid w:val="5A7E1B53"/>
    <w:rsid w:val="5A82AB43"/>
    <w:rsid w:val="5A907D2C"/>
    <w:rsid w:val="5A9B6D54"/>
    <w:rsid w:val="5AAF1C7C"/>
    <w:rsid w:val="5ABD91E5"/>
    <w:rsid w:val="5AC2A30C"/>
    <w:rsid w:val="5ACDA36E"/>
    <w:rsid w:val="5ADDC3B2"/>
    <w:rsid w:val="5AE245B1"/>
    <w:rsid w:val="5AE5684A"/>
    <w:rsid w:val="5AE5AB8F"/>
    <w:rsid w:val="5AE5E802"/>
    <w:rsid w:val="5AEFF158"/>
    <w:rsid w:val="5AF1F9DE"/>
    <w:rsid w:val="5AFC9ABC"/>
    <w:rsid w:val="5AFED49D"/>
    <w:rsid w:val="5B022A3B"/>
    <w:rsid w:val="5B21027D"/>
    <w:rsid w:val="5B2BAE1D"/>
    <w:rsid w:val="5B2E6345"/>
    <w:rsid w:val="5B35395B"/>
    <w:rsid w:val="5B3D1EC6"/>
    <w:rsid w:val="5B3D2CBC"/>
    <w:rsid w:val="5B469E5C"/>
    <w:rsid w:val="5B521123"/>
    <w:rsid w:val="5B56F93F"/>
    <w:rsid w:val="5B57B127"/>
    <w:rsid w:val="5B6848FD"/>
    <w:rsid w:val="5B7EB092"/>
    <w:rsid w:val="5B801899"/>
    <w:rsid w:val="5B80D714"/>
    <w:rsid w:val="5B85860A"/>
    <w:rsid w:val="5B85BC6B"/>
    <w:rsid w:val="5B895520"/>
    <w:rsid w:val="5B95534B"/>
    <w:rsid w:val="5B95B5BE"/>
    <w:rsid w:val="5B984878"/>
    <w:rsid w:val="5B994F0C"/>
    <w:rsid w:val="5B9CE22D"/>
    <w:rsid w:val="5B9E595B"/>
    <w:rsid w:val="5BA1C409"/>
    <w:rsid w:val="5BA613D2"/>
    <w:rsid w:val="5BB3E90B"/>
    <w:rsid w:val="5BB56131"/>
    <w:rsid w:val="5BC29239"/>
    <w:rsid w:val="5BC5BD12"/>
    <w:rsid w:val="5BCA3F66"/>
    <w:rsid w:val="5BCB48B4"/>
    <w:rsid w:val="5BCD184C"/>
    <w:rsid w:val="5BD2F0E4"/>
    <w:rsid w:val="5BD49DE5"/>
    <w:rsid w:val="5BF7BD33"/>
    <w:rsid w:val="5C060F1C"/>
    <w:rsid w:val="5C08AD54"/>
    <w:rsid w:val="5C0FD77C"/>
    <w:rsid w:val="5C165675"/>
    <w:rsid w:val="5C1BE440"/>
    <w:rsid w:val="5C1F1BF7"/>
    <w:rsid w:val="5C25F4B2"/>
    <w:rsid w:val="5C2B816E"/>
    <w:rsid w:val="5C499BEE"/>
    <w:rsid w:val="5C4BBC89"/>
    <w:rsid w:val="5C4D4DD6"/>
    <w:rsid w:val="5C51C185"/>
    <w:rsid w:val="5C53001D"/>
    <w:rsid w:val="5C5A7123"/>
    <w:rsid w:val="5C5ACFB6"/>
    <w:rsid w:val="5C5AF093"/>
    <w:rsid w:val="5C62A632"/>
    <w:rsid w:val="5C684B99"/>
    <w:rsid w:val="5C6A2997"/>
    <w:rsid w:val="5C6AFCB1"/>
    <w:rsid w:val="5C6FE2D4"/>
    <w:rsid w:val="5C76B537"/>
    <w:rsid w:val="5C76DF59"/>
    <w:rsid w:val="5C7B6508"/>
    <w:rsid w:val="5C822047"/>
    <w:rsid w:val="5C99BF7E"/>
    <w:rsid w:val="5C9B42C3"/>
    <w:rsid w:val="5C9B471A"/>
    <w:rsid w:val="5C9B8274"/>
    <w:rsid w:val="5C9DFA9C"/>
    <w:rsid w:val="5CA2D2C1"/>
    <w:rsid w:val="5CA4E1D9"/>
    <w:rsid w:val="5CA9B412"/>
    <w:rsid w:val="5CABCFC5"/>
    <w:rsid w:val="5CB31C0A"/>
    <w:rsid w:val="5CB73E1B"/>
    <w:rsid w:val="5CBD82F7"/>
    <w:rsid w:val="5CBE0749"/>
    <w:rsid w:val="5CBEEF9E"/>
    <w:rsid w:val="5CC6047A"/>
    <w:rsid w:val="5CCFC41F"/>
    <w:rsid w:val="5CD1FEDC"/>
    <w:rsid w:val="5CD2818A"/>
    <w:rsid w:val="5CD4A147"/>
    <w:rsid w:val="5CF1CE82"/>
    <w:rsid w:val="5CF46930"/>
    <w:rsid w:val="5CF65958"/>
    <w:rsid w:val="5CFFDDE1"/>
    <w:rsid w:val="5D0C20F7"/>
    <w:rsid w:val="5D0E6BB1"/>
    <w:rsid w:val="5D1C0FCB"/>
    <w:rsid w:val="5D1C236E"/>
    <w:rsid w:val="5D1E2C0A"/>
    <w:rsid w:val="5D2D895A"/>
    <w:rsid w:val="5D2FD1DE"/>
    <w:rsid w:val="5D30BC1B"/>
    <w:rsid w:val="5D3123AC"/>
    <w:rsid w:val="5D3E3F2D"/>
    <w:rsid w:val="5D4259C9"/>
    <w:rsid w:val="5D4415B3"/>
    <w:rsid w:val="5D454470"/>
    <w:rsid w:val="5D46500B"/>
    <w:rsid w:val="5D49D349"/>
    <w:rsid w:val="5D4DFA4E"/>
    <w:rsid w:val="5D55766E"/>
    <w:rsid w:val="5D574C56"/>
    <w:rsid w:val="5D5D6F4E"/>
    <w:rsid w:val="5D675B82"/>
    <w:rsid w:val="5D6DC25B"/>
    <w:rsid w:val="5D6F772F"/>
    <w:rsid w:val="5D7AB045"/>
    <w:rsid w:val="5D7E1A67"/>
    <w:rsid w:val="5D889CCF"/>
    <w:rsid w:val="5D8A9798"/>
    <w:rsid w:val="5D8B7D7D"/>
    <w:rsid w:val="5DA6E04C"/>
    <w:rsid w:val="5DABFD2D"/>
    <w:rsid w:val="5DB59D78"/>
    <w:rsid w:val="5DBBE1D6"/>
    <w:rsid w:val="5DBD4B08"/>
    <w:rsid w:val="5DC4807F"/>
    <w:rsid w:val="5DD09EBC"/>
    <w:rsid w:val="5DD6BA88"/>
    <w:rsid w:val="5DD75D2D"/>
    <w:rsid w:val="5DD90440"/>
    <w:rsid w:val="5DE69845"/>
    <w:rsid w:val="5E102CCD"/>
    <w:rsid w:val="5E1D978F"/>
    <w:rsid w:val="5E344807"/>
    <w:rsid w:val="5E371199"/>
    <w:rsid w:val="5E3A10B9"/>
    <w:rsid w:val="5E417C51"/>
    <w:rsid w:val="5E41C07E"/>
    <w:rsid w:val="5E450884"/>
    <w:rsid w:val="5E6D7CA4"/>
    <w:rsid w:val="5E7130AE"/>
    <w:rsid w:val="5E7D3BB4"/>
    <w:rsid w:val="5E84C1CF"/>
    <w:rsid w:val="5E876497"/>
    <w:rsid w:val="5E89EBA2"/>
    <w:rsid w:val="5EA34CBE"/>
    <w:rsid w:val="5EA4934A"/>
    <w:rsid w:val="5EA709FC"/>
    <w:rsid w:val="5EA7E5D0"/>
    <w:rsid w:val="5EAAD99C"/>
    <w:rsid w:val="5EB7F3CF"/>
    <w:rsid w:val="5EB8F9A6"/>
    <w:rsid w:val="5EBA7B75"/>
    <w:rsid w:val="5EC8864C"/>
    <w:rsid w:val="5ED07773"/>
    <w:rsid w:val="5ED12EC1"/>
    <w:rsid w:val="5ED67318"/>
    <w:rsid w:val="5EE88E8A"/>
    <w:rsid w:val="5EF31CB7"/>
    <w:rsid w:val="5F062D27"/>
    <w:rsid w:val="5F14DBBF"/>
    <w:rsid w:val="5F1C01CC"/>
    <w:rsid w:val="5F1C8B0B"/>
    <w:rsid w:val="5F20CC7C"/>
    <w:rsid w:val="5F25E895"/>
    <w:rsid w:val="5F2745F6"/>
    <w:rsid w:val="5F2888B0"/>
    <w:rsid w:val="5F39ACD9"/>
    <w:rsid w:val="5F495DCC"/>
    <w:rsid w:val="5F4C03B5"/>
    <w:rsid w:val="5F51659D"/>
    <w:rsid w:val="5F578A6F"/>
    <w:rsid w:val="5F5C1EC8"/>
    <w:rsid w:val="5F5D0FC5"/>
    <w:rsid w:val="5F607E11"/>
    <w:rsid w:val="5F65E8E1"/>
    <w:rsid w:val="5F692723"/>
    <w:rsid w:val="5F7325F4"/>
    <w:rsid w:val="5F76720D"/>
    <w:rsid w:val="5F7D74D8"/>
    <w:rsid w:val="5F836479"/>
    <w:rsid w:val="5F895004"/>
    <w:rsid w:val="5F94EAC4"/>
    <w:rsid w:val="5F96770E"/>
    <w:rsid w:val="5F990F09"/>
    <w:rsid w:val="5FA39019"/>
    <w:rsid w:val="5FA42684"/>
    <w:rsid w:val="5FA4EBE6"/>
    <w:rsid w:val="5FA6CD79"/>
    <w:rsid w:val="5FB4BED7"/>
    <w:rsid w:val="5FB780DB"/>
    <w:rsid w:val="5FB8D078"/>
    <w:rsid w:val="5FBBCB26"/>
    <w:rsid w:val="5FCBCCCE"/>
    <w:rsid w:val="5FCE26D7"/>
    <w:rsid w:val="5FCF52E5"/>
    <w:rsid w:val="5FD2037B"/>
    <w:rsid w:val="5FE1897E"/>
    <w:rsid w:val="5FE7FF5A"/>
    <w:rsid w:val="5FF06B75"/>
    <w:rsid w:val="5FFEB94F"/>
    <w:rsid w:val="600128D7"/>
    <w:rsid w:val="60074794"/>
    <w:rsid w:val="6009165D"/>
    <w:rsid w:val="600E7487"/>
    <w:rsid w:val="6011E829"/>
    <w:rsid w:val="6013496F"/>
    <w:rsid w:val="6017C67B"/>
    <w:rsid w:val="6018743D"/>
    <w:rsid w:val="601A5134"/>
    <w:rsid w:val="602F2ABF"/>
    <w:rsid w:val="603A9BD3"/>
    <w:rsid w:val="60440FB5"/>
    <w:rsid w:val="6044D59B"/>
    <w:rsid w:val="60452890"/>
    <w:rsid w:val="604BCF39"/>
    <w:rsid w:val="60516977"/>
    <w:rsid w:val="60549382"/>
    <w:rsid w:val="6054B16E"/>
    <w:rsid w:val="6059DD9D"/>
    <w:rsid w:val="60601374"/>
    <w:rsid w:val="606E8BF2"/>
    <w:rsid w:val="606EE07F"/>
    <w:rsid w:val="6074A281"/>
    <w:rsid w:val="607946C4"/>
    <w:rsid w:val="609EF5A8"/>
    <w:rsid w:val="60A14BE2"/>
    <w:rsid w:val="60A1BB24"/>
    <w:rsid w:val="60A4C78D"/>
    <w:rsid w:val="60A4CAF7"/>
    <w:rsid w:val="60AE308C"/>
    <w:rsid w:val="60AFED5F"/>
    <w:rsid w:val="60B04852"/>
    <w:rsid w:val="60B25BBE"/>
    <w:rsid w:val="60C68617"/>
    <w:rsid w:val="60CC7989"/>
    <w:rsid w:val="60DFC09E"/>
    <w:rsid w:val="60E923B0"/>
    <w:rsid w:val="60F7F4BD"/>
    <w:rsid w:val="61057E86"/>
    <w:rsid w:val="61080A62"/>
    <w:rsid w:val="6109B59D"/>
    <w:rsid w:val="610D635D"/>
    <w:rsid w:val="61106C3B"/>
    <w:rsid w:val="61121F5D"/>
    <w:rsid w:val="6112DA89"/>
    <w:rsid w:val="61133ECD"/>
    <w:rsid w:val="611476A2"/>
    <w:rsid w:val="611B7921"/>
    <w:rsid w:val="611D82E7"/>
    <w:rsid w:val="61204988"/>
    <w:rsid w:val="6122C691"/>
    <w:rsid w:val="6126E203"/>
    <w:rsid w:val="612C40F2"/>
    <w:rsid w:val="613513FA"/>
    <w:rsid w:val="613C9643"/>
    <w:rsid w:val="613CC3D3"/>
    <w:rsid w:val="613D8A81"/>
    <w:rsid w:val="613E215A"/>
    <w:rsid w:val="613FB46C"/>
    <w:rsid w:val="6142EDB6"/>
    <w:rsid w:val="6147E5BF"/>
    <w:rsid w:val="614CE9ED"/>
    <w:rsid w:val="615937DD"/>
    <w:rsid w:val="615B241B"/>
    <w:rsid w:val="61632DD1"/>
    <w:rsid w:val="61694A15"/>
    <w:rsid w:val="6169C695"/>
    <w:rsid w:val="616C667F"/>
    <w:rsid w:val="61758C52"/>
    <w:rsid w:val="617783F6"/>
    <w:rsid w:val="61797749"/>
    <w:rsid w:val="617ABC7D"/>
    <w:rsid w:val="6181C261"/>
    <w:rsid w:val="618269DB"/>
    <w:rsid w:val="618D55CF"/>
    <w:rsid w:val="61A24B4D"/>
    <w:rsid w:val="61A91B12"/>
    <w:rsid w:val="61B1CC47"/>
    <w:rsid w:val="61B27785"/>
    <w:rsid w:val="61BD9C54"/>
    <w:rsid w:val="61C0367D"/>
    <w:rsid w:val="61C4D908"/>
    <w:rsid w:val="61D87B81"/>
    <w:rsid w:val="61D9D625"/>
    <w:rsid w:val="61E0C137"/>
    <w:rsid w:val="61E993B0"/>
    <w:rsid w:val="61F37A42"/>
    <w:rsid w:val="61F7E8EA"/>
    <w:rsid w:val="61FD80A4"/>
    <w:rsid w:val="6204CBE1"/>
    <w:rsid w:val="62083C8B"/>
    <w:rsid w:val="620A9D92"/>
    <w:rsid w:val="62169623"/>
    <w:rsid w:val="621F673E"/>
    <w:rsid w:val="6231A984"/>
    <w:rsid w:val="6238FFD1"/>
    <w:rsid w:val="62471560"/>
    <w:rsid w:val="624C98A7"/>
    <w:rsid w:val="624EDA89"/>
    <w:rsid w:val="62513A73"/>
    <w:rsid w:val="6264D9F6"/>
    <w:rsid w:val="62663A65"/>
    <w:rsid w:val="626D0B96"/>
    <w:rsid w:val="626E8ABA"/>
    <w:rsid w:val="627CCB25"/>
    <w:rsid w:val="627FC485"/>
    <w:rsid w:val="6288440E"/>
    <w:rsid w:val="628D21F8"/>
    <w:rsid w:val="6291E890"/>
    <w:rsid w:val="62B32DE9"/>
    <w:rsid w:val="62BCC2F6"/>
    <w:rsid w:val="62BE421D"/>
    <w:rsid w:val="62CA8244"/>
    <w:rsid w:val="62E1F40B"/>
    <w:rsid w:val="62E70ACA"/>
    <w:rsid w:val="62ED72F5"/>
    <w:rsid w:val="62F0A9E7"/>
    <w:rsid w:val="62F2CF1A"/>
    <w:rsid w:val="62FDA35F"/>
    <w:rsid w:val="6302588F"/>
    <w:rsid w:val="63037B55"/>
    <w:rsid w:val="6309692F"/>
    <w:rsid w:val="631071EB"/>
    <w:rsid w:val="63115CB3"/>
    <w:rsid w:val="6324DA9C"/>
    <w:rsid w:val="6330AF3F"/>
    <w:rsid w:val="63360202"/>
    <w:rsid w:val="6336D327"/>
    <w:rsid w:val="63386EB9"/>
    <w:rsid w:val="633881B8"/>
    <w:rsid w:val="633C22C8"/>
    <w:rsid w:val="633CD388"/>
    <w:rsid w:val="633E6493"/>
    <w:rsid w:val="633FE7F0"/>
    <w:rsid w:val="634322A0"/>
    <w:rsid w:val="63461E7D"/>
    <w:rsid w:val="634E3727"/>
    <w:rsid w:val="63563718"/>
    <w:rsid w:val="6356A0F3"/>
    <w:rsid w:val="635AC1AA"/>
    <w:rsid w:val="635B946D"/>
    <w:rsid w:val="635DBC50"/>
    <w:rsid w:val="6360AB43"/>
    <w:rsid w:val="63628F4A"/>
    <w:rsid w:val="6365108E"/>
    <w:rsid w:val="6365B03D"/>
    <w:rsid w:val="6366EB73"/>
    <w:rsid w:val="636EB8FA"/>
    <w:rsid w:val="638240C3"/>
    <w:rsid w:val="63846B22"/>
    <w:rsid w:val="63847F1E"/>
    <w:rsid w:val="6387153C"/>
    <w:rsid w:val="63873CD3"/>
    <w:rsid w:val="638D6A10"/>
    <w:rsid w:val="638FB784"/>
    <w:rsid w:val="6395780F"/>
    <w:rsid w:val="6398D99A"/>
    <w:rsid w:val="639DA4EB"/>
    <w:rsid w:val="63A3916B"/>
    <w:rsid w:val="63ADBA5D"/>
    <w:rsid w:val="63AFC698"/>
    <w:rsid w:val="63B6E439"/>
    <w:rsid w:val="63B989A8"/>
    <w:rsid w:val="63BF37CC"/>
    <w:rsid w:val="63CFF159"/>
    <w:rsid w:val="63CFFBC4"/>
    <w:rsid w:val="63D23D6E"/>
    <w:rsid w:val="63D25461"/>
    <w:rsid w:val="63D663C9"/>
    <w:rsid w:val="63E49653"/>
    <w:rsid w:val="63E6DECA"/>
    <w:rsid w:val="63E72794"/>
    <w:rsid w:val="63EA09E7"/>
    <w:rsid w:val="63EC03CA"/>
    <w:rsid w:val="63ECAED5"/>
    <w:rsid w:val="63ED2AA8"/>
    <w:rsid w:val="63EFA9E6"/>
    <w:rsid w:val="63F472E5"/>
    <w:rsid w:val="63F8D63B"/>
    <w:rsid w:val="63FF21F7"/>
    <w:rsid w:val="6400E90F"/>
    <w:rsid w:val="6402CF18"/>
    <w:rsid w:val="640802B4"/>
    <w:rsid w:val="640ABC9E"/>
    <w:rsid w:val="641321B6"/>
    <w:rsid w:val="641C7AE5"/>
    <w:rsid w:val="642C7B22"/>
    <w:rsid w:val="64395422"/>
    <w:rsid w:val="6441FAD7"/>
    <w:rsid w:val="64435449"/>
    <w:rsid w:val="6450BEF9"/>
    <w:rsid w:val="645BC08D"/>
    <w:rsid w:val="645CB6C4"/>
    <w:rsid w:val="645FBF74"/>
    <w:rsid w:val="64603CA7"/>
    <w:rsid w:val="6460BB97"/>
    <w:rsid w:val="64637B60"/>
    <w:rsid w:val="6466FBA3"/>
    <w:rsid w:val="646A0E58"/>
    <w:rsid w:val="646B04DD"/>
    <w:rsid w:val="646F1B73"/>
    <w:rsid w:val="64748218"/>
    <w:rsid w:val="6474CE4E"/>
    <w:rsid w:val="647D575A"/>
    <w:rsid w:val="648376FD"/>
    <w:rsid w:val="64927B73"/>
    <w:rsid w:val="649DA78D"/>
    <w:rsid w:val="64A40741"/>
    <w:rsid w:val="64A409E2"/>
    <w:rsid w:val="64A676BD"/>
    <w:rsid w:val="64A7A94D"/>
    <w:rsid w:val="64AA62D4"/>
    <w:rsid w:val="64ADF882"/>
    <w:rsid w:val="64C70BD4"/>
    <w:rsid w:val="64C784CC"/>
    <w:rsid w:val="64CE3063"/>
    <w:rsid w:val="64EE7A0C"/>
    <w:rsid w:val="64EFA618"/>
    <w:rsid w:val="65008922"/>
    <w:rsid w:val="6500A66A"/>
    <w:rsid w:val="6500E0EF"/>
    <w:rsid w:val="6505C5EA"/>
    <w:rsid w:val="6508D0B2"/>
    <w:rsid w:val="650E0CF6"/>
    <w:rsid w:val="6514B2F3"/>
    <w:rsid w:val="651E4116"/>
    <w:rsid w:val="651E544A"/>
    <w:rsid w:val="65222516"/>
    <w:rsid w:val="6523C9D4"/>
    <w:rsid w:val="6529A8D7"/>
    <w:rsid w:val="6531C210"/>
    <w:rsid w:val="653ADACE"/>
    <w:rsid w:val="653F0167"/>
    <w:rsid w:val="65451DB6"/>
    <w:rsid w:val="654730C9"/>
    <w:rsid w:val="656ABB1D"/>
    <w:rsid w:val="657CD2EF"/>
    <w:rsid w:val="6586D21E"/>
    <w:rsid w:val="658E460A"/>
    <w:rsid w:val="658E78F5"/>
    <w:rsid w:val="6592A2E8"/>
    <w:rsid w:val="659DA94B"/>
    <w:rsid w:val="65A006DF"/>
    <w:rsid w:val="65B8F5D1"/>
    <w:rsid w:val="65BDAF8F"/>
    <w:rsid w:val="65C85CED"/>
    <w:rsid w:val="65C894A7"/>
    <w:rsid w:val="65D1A6EE"/>
    <w:rsid w:val="65D1E1F8"/>
    <w:rsid w:val="65E4E793"/>
    <w:rsid w:val="65F8445D"/>
    <w:rsid w:val="65F8F260"/>
    <w:rsid w:val="65FB56A2"/>
    <w:rsid w:val="660570D8"/>
    <w:rsid w:val="6609D585"/>
    <w:rsid w:val="660A94D7"/>
    <w:rsid w:val="660C3E6B"/>
    <w:rsid w:val="6615716C"/>
    <w:rsid w:val="661B64CE"/>
    <w:rsid w:val="661F4384"/>
    <w:rsid w:val="6622CDF3"/>
    <w:rsid w:val="6623CCF6"/>
    <w:rsid w:val="662B5292"/>
    <w:rsid w:val="662D707C"/>
    <w:rsid w:val="663DE60C"/>
    <w:rsid w:val="66480437"/>
    <w:rsid w:val="664ECF11"/>
    <w:rsid w:val="665193A2"/>
    <w:rsid w:val="665B9551"/>
    <w:rsid w:val="6663188F"/>
    <w:rsid w:val="6665637A"/>
    <w:rsid w:val="66697183"/>
    <w:rsid w:val="666CDF0F"/>
    <w:rsid w:val="66733639"/>
    <w:rsid w:val="66835F70"/>
    <w:rsid w:val="669333E3"/>
    <w:rsid w:val="669BB234"/>
    <w:rsid w:val="66A6F944"/>
    <w:rsid w:val="66A964D4"/>
    <w:rsid w:val="66C9B590"/>
    <w:rsid w:val="66CEC952"/>
    <w:rsid w:val="66D01585"/>
    <w:rsid w:val="66D07AAE"/>
    <w:rsid w:val="66D5CD61"/>
    <w:rsid w:val="66DDEA01"/>
    <w:rsid w:val="66E3106F"/>
    <w:rsid w:val="67011746"/>
    <w:rsid w:val="67062125"/>
    <w:rsid w:val="6706B437"/>
    <w:rsid w:val="670B5A90"/>
    <w:rsid w:val="671CD5CD"/>
    <w:rsid w:val="671EF2EB"/>
    <w:rsid w:val="67209176"/>
    <w:rsid w:val="672181EE"/>
    <w:rsid w:val="67293503"/>
    <w:rsid w:val="672D4D34"/>
    <w:rsid w:val="672E7349"/>
    <w:rsid w:val="6733305D"/>
    <w:rsid w:val="673D3E0C"/>
    <w:rsid w:val="673E0F95"/>
    <w:rsid w:val="6741F995"/>
    <w:rsid w:val="674AA016"/>
    <w:rsid w:val="67642D4E"/>
    <w:rsid w:val="6773A09D"/>
    <w:rsid w:val="6782634E"/>
    <w:rsid w:val="678322CE"/>
    <w:rsid w:val="6785CEC2"/>
    <w:rsid w:val="678689AE"/>
    <w:rsid w:val="67895CF5"/>
    <w:rsid w:val="678EDFC1"/>
    <w:rsid w:val="6794FA0F"/>
    <w:rsid w:val="6795617A"/>
    <w:rsid w:val="6798460E"/>
    <w:rsid w:val="679AFE32"/>
    <w:rsid w:val="679C4AA5"/>
    <w:rsid w:val="679CA296"/>
    <w:rsid w:val="67AB42AD"/>
    <w:rsid w:val="67AD7C87"/>
    <w:rsid w:val="67C9FCCA"/>
    <w:rsid w:val="67D728FF"/>
    <w:rsid w:val="67E6BE70"/>
    <w:rsid w:val="67EC5395"/>
    <w:rsid w:val="67F55E20"/>
    <w:rsid w:val="67F8AB03"/>
    <w:rsid w:val="67F8BB5A"/>
    <w:rsid w:val="680253D8"/>
    <w:rsid w:val="68038D4D"/>
    <w:rsid w:val="680C9B74"/>
    <w:rsid w:val="680F2A33"/>
    <w:rsid w:val="681137BC"/>
    <w:rsid w:val="68162908"/>
    <w:rsid w:val="68173F39"/>
    <w:rsid w:val="681819CA"/>
    <w:rsid w:val="681875F4"/>
    <w:rsid w:val="681A098B"/>
    <w:rsid w:val="682090AB"/>
    <w:rsid w:val="6823525C"/>
    <w:rsid w:val="68256319"/>
    <w:rsid w:val="682B7871"/>
    <w:rsid w:val="6835B7F7"/>
    <w:rsid w:val="6838DCB3"/>
    <w:rsid w:val="683A4446"/>
    <w:rsid w:val="68427495"/>
    <w:rsid w:val="68465137"/>
    <w:rsid w:val="68564952"/>
    <w:rsid w:val="686469FE"/>
    <w:rsid w:val="68693639"/>
    <w:rsid w:val="686996EF"/>
    <w:rsid w:val="686E84D0"/>
    <w:rsid w:val="68793EE5"/>
    <w:rsid w:val="6885171D"/>
    <w:rsid w:val="6886F42E"/>
    <w:rsid w:val="6888731B"/>
    <w:rsid w:val="688BC9EC"/>
    <w:rsid w:val="688C1E62"/>
    <w:rsid w:val="688D8785"/>
    <w:rsid w:val="688EB5E3"/>
    <w:rsid w:val="6891FA1E"/>
    <w:rsid w:val="68941E21"/>
    <w:rsid w:val="689670A3"/>
    <w:rsid w:val="68A944B6"/>
    <w:rsid w:val="68B1C933"/>
    <w:rsid w:val="68C83E17"/>
    <w:rsid w:val="68C99B03"/>
    <w:rsid w:val="6900D866"/>
    <w:rsid w:val="69087366"/>
    <w:rsid w:val="6908FA8B"/>
    <w:rsid w:val="690982A3"/>
    <w:rsid w:val="690CAED7"/>
    <w:rsid w:val="6915A33A"/>
    <w:rsid w:val="69239865"/>
    <w:rsid w:val="69284836"/>
    <w:rsid w:val="692DB33F"/>
    <w:rsid w:val="693148E3"/>
    <w:rsid w:val="6934BB40"/>
    <w:rsid w:val="6936BAED"/>
    <w:rsid w:val="69380779"/>
    <w:rsid w:val="693A0DB8"/>
    <w:rsid w:val="695F5194"/>
    <w:rsid w:val="6963932A"/>
    <w:rsid w:val="69655B30"/>
    <w:rsid w:val="696A93AB"/>
    <w:rsid w:val="697042FF"/>
    <w:rsid w:val="69725118"/>
    <w:rsid w:val="69744051"/>
    <w:rsid w:val="697D1AB2"/>
    <w:rsid w:val="697FE01D"/>
    <w:rsid w:val="69874FC6"/>
    <w:rsid w:val="69893CB1"/>
    <w:rsid w:val="698A0027"/>
    <w:rsid w:val="699440A3"/>
    <w:rsid w:val="6998F55F"/>
    <w:rsid w:val="699EC1A3"/>
    <w:rsid w:val="699F7B54"/>
    <w:rsid w:val="69A80A3C"/>
    <w:rsid w:val="69AC0845"/>
    <w:rsid w:val="69AE1727"/>
    <w:rsid w:val="69AEDA94"/>
    <w:rsid w:val="69C1EB2F"/>
    <w:rsid w:val="69C2F1F5"/>
    <w:rsid w:val="69D04567"/>
    <w:rsid w:val="69DB2D45"/>
    <w:rsid w:val="69DD68B1"/>
    <w:rsid w:val="69E0C7F9"/>
    <w:rsid w:val="69E5EB00"/>
    <w:rsid w:val="69F6533C"/>
    <w:rsid w:val="69F7227D"/>
    <w:rsid w:val="6A10D371"/>
    <w:rsid w:val="6A1B6D40"/>
    <w:rsid w:val="6A1DB1DA"/>
    <w:rsid w:val="6A2B1AF1"/>
    <w:rsid w:val="6A313384"/>
    <w:rsid w:val="6A35E2D2"/>
    <w:rsid w:val="6A36411F"/>
    <w:rsid w:val="6A3D3289"/>
    <w:rsid w:val="6A469286"/>
    <w:rsid w:val="6A491CA1"/>
    <w:rsid w:val="6A5467E8"/>
    <w:rsid w:val="6A5A661D"/>
    <w:rsid w:val="6A5C541F"/>
    <w:rsid w:val="6A604603"/>
    <w:rsid w:val="6A60D70C"/>
    <w:rsid w:val="6A619216"/>
    <w:rsid w:val="6A6B0A71"/>
    <w:rsid w:val="6A6D90FB"/>
    <w:rsid w:val="6A804C7E"/>
    <w:rsid w:val="6A817696"/>
    <w:rsid w:val="6A82A5B3"/>
    <w:rsid w:val="6A861D69"/>
    <w:rsid w:val="6A86DC5D"/>
    <w:rsid w:val="6A9C05CA"/>
    <w:rsid w:val="6AA22B0F"/>
    <w:rsid w:val="6AA3D40B"/>
    <w:rsid w:val="6AAD1755"/>
    <w:rsid w:val="6AAD40A1"/>
    <w:rsid w:val="6AB08A8A"/>
    <w:rsid w:val="6AB0F453"/>
    <w:rsid w:val="6AB6C31C"/>
    <w:rsid w:val="6AB77CC1"/>
    <w:rsid w:val="6ABB3883"/>
    <w:rsid w:val="6ABBA5AA"/>
    <w:rsid w:val="6ABD4EB2"/>
    <w:rsid w:val="6AC0277F"/>
    <w:rsid w:val="6AC1FAF3"/>
    <w:rsid w:val="6AC3560A"/>
    <w:rsid w:val="6AC41156"/>
    <w:rsid w:val="6AC6F693"/>
    <w:rsid w:val="6AC7308A"/>
    <w:rsid w:val="6AD1C728"/>
    <w:rsid w:val="6ADCB7D8"/>
    <w:rsid w:val="6AE7BF69"/>
    <w:rsid w:val="6AF2F74F"/>
    <w:rsid w:val="6AF5B7BD"/>
    <w:rsid w:val="6AFA2A53"/>
    <w:rsid w:val="6AFBF294"/>
    <w:rsid w:val="6AFC8FE4"/>
    <w:rsid w:val="6B070E56"/>
    <w:rsid w:val="6B124D9C"/>
    <w:rsid w:val="6B143DA3"/>
    <w:rsid w:val="6B1D24FB"/>
    <w:rsid w:val="6B1D6D98"/>
    <w:rsid w:val="6B226493"/>
    <w:rsid w:val="6B239930"/>
    <w:rsid w:val="6B3A1486"/>
    <w:rsid w:val="6B4F6757"/>
    <w:rsid w:val="6B597459"/>
    <w:rsid w:val="6B62EFBC"/>
    <w:rsid w:val="6B6B11D5"/>
    <w:rsid w:val="6B6B22A5"/>
    <w:rsid w:val="6B72DA72"/>
    <w:rsid w:val="6B747C48"/>
    <w:rsid w:val="6B791109"/>
    <w:rsid w:val="6B79D03A"/>
    <w:rsid w:val="6B84094A"/>
    <w:rsid w:val="6B84D696"/>
    <w:rsid w:val="6B965EC8"/>
    <w:rsid w:val="6B9F9CBD"/>
    <w:rsid w:val="6BA2D145"/>
    <w:rsid w:val="6BA9271F"/>
    <w:rsid w:val="6BA9DB2B"/>
    <w:rsid w:val="6BAED314"/>
    <w:rsid w:val="6BB0DFA7"/>
    <w:rsid w:val="6BB856F1"/>
    <w:rsid w:val="6BBF5338"/>
    <w:rsid w:val="6BC307F6"/>
    <w:rsid w:val="6BCA16E0"/>
    <w:rsid w:val="6BCBCD58"/>
    <w:rsid w:val="6BD0BA58"/>
    <w:rsid w:val="6BD571D6"/>
    <w:rsid w:val="6BD7F453"/>
    <w:rsid w:val="6BD99D4F"/>
    <w:rsid w:val="6BDF67D9"/>
    <w:rsid w:val="6BE080EC"/>
    <w:rsid w:val="6BE52C87"/>
    <w:rsid w:val="6BEF50A2"/>
    <w:rsid w:val="6BF2A0C1"/>
    <w:rsid w:val="6BF523E6"/>
    <w:rsid w:val="6BF867DE"/>
    <w:rsid w:val="6C005E4E"/>
    <w:rsid w:val="6C0DD654"/>
    <w:rsid w:val="6C12F412"/>
    <w:rsid w:val="6C16A146"/>
    <w:rsid w:val="6C1ACFBB"/>
    <w:rsid w:val="6C22491F"/>
    <w:rsid w:val="6C25A676"/>
    <w:rsid w:val="6C4492C9"/>
    <w:rsid w:val="6C48AF58"/>
    <w:rsid w:val="6C491102"/>
    <w:rsid w:val="6C4942D8"/>
    <w:rsid w:val="6C52A510"/>
    <w:rsid w:val="6C55BB31"/>
    <w:rsid w:val="6C5B9865"/>
    <w:rsid w:val="6C61FFD9"/>
    <w:rsid w:val="6C632879"/>
    <w:rsid w:val="6C6A6C94"/>
    <w:rsid w:val="6C6B775F"/>
    <w:rsid w:val="6C75D7D0"/>
    <w:rsid w:val="6C79A4DA"/>
    <w:rsid w:val="6C86C8ED"/>
    <w:rsid w:val="6C8788BA"/>
    <w:rsid w:val="6C8CD901"/>
    <w:rsid w:val="6C95FAB4"/>
    <w:rsid w:val="6CA7FD30"/>
    <w:rsid w:val="6CCAD6D5"/>
    <w:rsid w:val="6CD31F71"/>
    <w:rsid w:val="6CD4CACD"/>
    <w:rsid w:val="6CDEFE84"/>
    <w:rsid w:val="6CE6A6B6"/>
    <w:rsid w:val="6CE739E0"/>
    <w:rsid w:val="6CE7E1B7"/>
    <w:rsid w:val="6CE8E8D2"/>
    <w:rsid w:val="6CF2E125"/>
    <w:rsid w:val="6CF65F7E"/>
    <w:rsid w:val="6CFBE920"/>
    <w:rsid w:val="6D01D964"/>
    <w:rsid w:val="6D0A7225"/>
    <w:rsid w:val="6D0D9586"/>
    <w:rsid w:val="6D14BAF1"/>
    <w:rsid w:val="6D1AE422"/>
    <w:rsid w:val="6D2500C2"/>
    <w:rsid w:val="6D27C731"/>
    <w:rsid w:val="6D290D62"/>
    <w:rsid w:val="6D31016A"/>
    <w:rsid w:val="6D361AF6"/>
    <w:rsid w:val="6D3780A6"/>
    <w:rsid w:val="6D3A7EC1"/>
    <w:rsid w:val="6D414022"/>
    <w:rsid w:val="6D4C0AFB"/>
    <w:rsid w:val="6D4CB008"/>
    <w:rsid w:val="6D507E85"/>
    <w:rsid w:val="6D53F4FB"/>
    <w:rsid w:val="6D5CA21F"/>
    <w:rsid w:val="6D62A0B3"/>
    <w:rsid w:val="6D70B339"/>
    <w:rsid w:val="6D73D9BD"/>
    <w:rsid w:val="6D76F107"/>
    <w:rsid w:val="6D835EF7"/>
    <w:rsid w:val="6D84C2D5"/>
    <w:rsid w:val="6D8585EE"/>
    <w:rsid w:val="6D8694BA"/>
    <w:rsid w:val="6D8757F3"/>
    <w:rsid w:val="6D890791"/>
    <w:rsid w:val="6D8A0499"/>
    <w:rsid w:val="6D8F7437"/>
    <w:rsid w:val="6D9E9AF4"/>
    <w:rsid w:val="6DA15C2C"/>
    <w:rsid w:val="6DA38910"/>
    <w:rsid w:val="6DA9C9BA"/>
    <w:rsid w:val="6DB6D4AA"/>
    <w:rsid w:val="6DB73B8F"/>
    <w:rsid w:val="6DCA3FA2"/>
    <w:rsid w:val="6DD211E3"/>
    <w:rsid w:val="6DDD62F0"/>
    <w:rsid w:val="6DE743F9"/>
    <w:rsid w:val="6DF17C59"/>
    <w:rsid w:val="6DFE9549"/>
    <w:rsid w:val="6E003136"/>
    <w:rsid w:val="6E005B20"/>
    <w:rsid w:val="6E1E105F"/>
    <w:rsid w:val="6E1E6DB6"/>
    <w:rsid w:val="6E256F50"/>
    <w:rsid w:val="6E324858"/>
    <w:rsid w:val="6E482509"/>
    <w:rsid w:val="6E4A4B81"/>
    <w:rsid w:val="6E4D5903"/>
    <w:rsid w:val="6E56873C"/>
    <w:rsid w:val="6E5DFFF5"/>
    <w:rsid w:val="6E621C5E"/>
    <w:rsid w:val="6E627479"/>
    <w:rsid w:val="6E763128"/>
    <w:rsid w:val="6E91EDFA"/>
    <w:rsid w:val="6E96AE21"/>
    <w:rsid w:val="6E9A938A"/>
    <w:rsid w:val="6E9B11B6"/>
    <w:rsid w:val="6E9B1984"/>
    <w:rsid w:val="6E9C0D0D"/>
    <w:rsid w:val="6EA63CAA"/>
    <w:rsid w:val="6EA970B8"/>
    <w:rsid w:val="6EAC7F48"/>
    <w:rsid w:val="6EB4EF3C"/>
    <w:rsid w:val="6EBB9F18"/>
    <w:rsid w:val="6EC2186A"/>
    <w:rsid w:val="6EC29AE1"/>
    <w:rsid w:val="6EC47315"/>
    <w:rsid w:val="6ECA606B"/>
    <w:rsid w:val="6ECF6E44"/>
    <w:rsid w:val="6ED14587"/>
    <w:rsid w:val="6EDCECC3"/>
    <w:rsid w:val="6EDDBB13"/>
    <w:rsid w:val="6EE957CB"/>
    <w:rsid w:val="6EF4DCFE"/>
    <w:rsid w:val="6EF9EC75"/>
    <w:rsid w:val="6F047CB3"/>
    <w:rsid w:val="6F0DE389"/>
    <w:rsid w:val="6F123B4D"/>
    <w:rsid w:val="6F328B3B"/>
    <w:rsid w:val="6F3FA158"/>
    <w:rsid w:val="6F418F5A"/>
    <w:rsid w:val="6F42DC5B"/>
    <w:rsid w:val="6F438706"/>
    <w:rsid w:val="6F485731"/>
    <w:rsid w:val="6F660480"/>
    <w:rsid w:val="6F6706CB"/>
    <w:rsid w:val="6F6ACAD9"/>
    <w:rsid w:val="6F7757CE"/>
    <w:rsid w:val="6F782199"/>
    <w:rsid w:val="6F7E2E0A"/>
    <w:rsid w:val="6F81C653"/>
    <w:rsid w:val="6F86729B"/>
    <w:rsid w:val="6F8B0E62"/>
    <w:rsid w:val="6FA5AB2B"/>
    <w:rsid w:val="6FA783CC"/>
    <w:rsid w:val="6FBA7E73"/>
    <w:rsid w:val="6FCA39F1"/>
    <w:rsid w:val="6FD596E2"/>
    <w:rsid w:val="6FE0D960"/>
    <w:rsid w:val="6FE414D2"/>
    <w:rsid w:val="6FF3A6BD"/>
    <w:rsid w:val="6FF4EE10"/>
    <w:rsid w:val="70028DBF"/>
    <w:rsid w:val="7007190A"/>
    <w:rsid w:val="700D5EB3"/>
    <w:rsid w:val="70144219"/>
    <w:rsid w:val="701790D4"/>
    <w:rsid w:val="701AA9C7"/>
    <w:rsid w:val="701BB68C"/>
    <w:rsid w:val="70270926"/>
    <w:rsid w:val="702809DB"/>
    <w:rsid w:val="70312CB3"/>
    <w:rsid w:val="703547AA"/>
    <w:rsid w:val="703E344A"/>
    <w:rsid w:val="704084C9"/>
    <w:rsid w:val="7041B8FD"/>
    <w:rsid w:val="70476E40"/>
    <w:rsid w:val="70540DD7"/>
    <w:rsid w:val="705586B9"/>
    <w:rsid w:val="705A3F25"/>
    <w:rsid w:val="705D5EF4"/>
    <w:rsid w:val="705E4F24"/>
    <w:rsid w:val="706209DE"/>
    <w:rsid w:val="70666DC1"/>
    <w:rsid w:val="706856F3"/>
    <w:rsid w:val="706A2251"/>
    <w:rsid w:val="706B4C19"/>
    <w:rsid w:val="706EFCF2"/>
    <w:rsid w:val="707ED559"/>
    <w:rsid w:val="707FB55D"/>
    <w:rsid w:val="7092B3D1"/>
    <w:rsid w:val="70999C9D"/>
    <w:rsid w:val="709B7A1D"/>
    <w:rsid w:val="70A4A28B"/>
    <w:rsid w:val="70AC6665"/>
    <w:rsid w:val="70AC6C56"/>
    <w:rsid w:val="70B5CB8F"/>
    <w:rsid w:val="70BE6592"/>
    <w:rsid w:val="70C90AB6"/>
    <w:rsid w:val="70D3E840"/>
    <w:rsid w:val="70D93A21"/>
    <w:rsid w:val="70E15220"/>
    <w:rsid w:val="70F63A8A"/>
    <w:rsid w:val="70F73705"/>
    <w:rsid w:val="70FE7631"/>
    <w:rsid w:val="70FF4200"/>
    <w:rsid w:val="7101F2F1"/>
    <w:rsid w:val="710E8F7F"/>
    <w:rsid w:val="71117359"/>
    <w:rsid w:val="7113DF48"/>
    <w:rsid w:val="7115D203"/>
    <w:rsid w:val="711CAA2F"/>
    <w:rsid w:val="7124EFBD"/>
    <w:rsid w:val="712AE72E"/>
    <w:rsid w:val="7130BBDA"/>
    <w:rsid w:val="7132B8FE"/>
    <w:rsid w:val="7133A6B1"/>
    <w:rsid w:val="713AE0DD"/>
    <w:rsid w:val="713E557F"/>
    <w:rsid w:val="7148D8AE"/>
    <w:rsid w:val="71490383"/>
    <w:rsid w:val="714D41E1"/>
    <w:rsid w:val="714F953D"/>
    <w:rsid w:val="71553BB0"/>
    <w:rsid w:val="7161FDE3"/>
    <w:rsid w:val="716C831B"/>
    <w:rsid w:val="716F8E2B"/>
    <w:rsid w:val="7171F0DD"/>
    <w:rsid w:val="717DBD39"/>
    <w:rsid w:val="7181E98B"/>
    <w:rsid w:val="71831FD3"/>
    <w:rsid w:val="71837754"/>
    <w:rsid w:val="718B8B61"/>
    <w:rsid w:val="718EA855"/>
    <w:rsid w:val="718F9ABC"/>
    <w:rsid w:val="7190E458"/>
    <w:rsid w:val="71975120"/>
    <w:rsid w:val="7197E567"/>
    <w:rsid w:val="71A6059F"/>
    <w:rsid w:val="71B3F215"/>
    <w:rsid w:val="71BBF7AA"/>
    <w:rsid w:val="71BC694E"/>
    <w:rsid w:val="71C54E49"/>
    <w:rsid w:val="71CF2EA5"/>
    <w:rsid w:val="71D040F5"/>
    <w:rsid w:val="71D10675"/>
    <w:rsid w:val="71D14DD9"/>
    <w:rsid w:val="71DDFC9A"/>
    <w:rsid w:val="71DF9947"/>
    <w:rsid w:val="71E39BC1"/>
    <w:rsid w:val="72032788"/>
    <w:rsid w:val="722BB5FF"/>
    <w:rsid w:val="7233E6F9"/>
    <w:rsid w:val="7250594C"/>
    <w:rsid w:val="725142AA"/>
    <w:rsid w:val="72586CBB"/>
    <w:rsid w:val="725F0747"/>
    <w:rsid w:val="726778CC"/>
    <w:rsid w:val="72703B83"/>
    <w:rsid w:val="72746C61"/>
    <w:rsid w:val="727C584D"/>
    <w:rsid w:val="727FC8C2"/>
    <w:rsid w:val="728195F8"/>
    <w:rsid w:val="72A2E407"/>
    <w:rsid w:val="72AA6D13"/>
    <w:rsid w:val="72AB79E9"/>
    <w:rsid w:val="72ADF0F7"/>
    <w:rsid w:val="72AE58A6"/>
    <w:rsid w:val="72B43B91"/>
    <w:rsid w:val="72B4CB7B"/>
    <w:rsid w:val="72C4E447"/>
    <w:rsid w:val="72C68AB5"/>
    <w:rsid w:val="72D31BF3"/>
    <w:rsid w:val="72D560AB"/>
    <w:rsid w:val="72D5CB6E"/>
    <w:rsid w:val="72DDC808"/>
    <w:rsid w:val="72E5D0C0"/>
    <w:rsid w:val="72E67C3B"/>
    <w:rsid w:val="72EBC9BF"/>
    <w:rsid w:val="72ECBDDF"/>
    <w:rsid w:val="7307F053"/>
    <w:rsid w:val="7309F1A8"/>
    <w:rsid w:val="730AF1F9"/>
    <w:rsid w:val="7312203B"/>
    <w:rsid w:val="731FD591"/>
    <w:rsid w:val="7326CCD4"/>
    <w:rsid w:val="732C73BD"/>
    <w:rsid w:val="733B76DA"/>
    <w:rsid w:val="73403AD1"/>
    <w:rsid w:val="7340D825"/>
    <w:rsid w:val="734A4C1D"/>
    <w:rsid w:val="734FA518"/>
    <w:rsid w:val="7353574E"/>
    <w:rsid w:val="735B0909"/>
    <w:rsid w:val="735C4538"/>
    <w:rsid w:val="7361E1EC"/>
    <w:rsid w:val="7363AA51"/>
    <w:rsid w:val="73645AF1"/>
    <w:rsid w:val="7365F0DB"/>
    <w:rsid w:val="736FC740"/>
    <w:rsid w:val="73817A8B"/>
    <w:rsid w:val="73827279"/>
    <w:rsid w:val="73847553"/>
    <w:rsid w:val="7388605F"/>
    <w:rsid w:val="738E3E50"/>
    <w:rsid w:val="7394C7FF"/>
    <w:rsid w:val="73993116"/>
    <w:rsid w:val="73A80953"/>
    <w:rsid w:val="73B31A7B"/>
    <w:rsid w:val="73B7561F"/>
    <w:rsid w:val="73BD10F3"/>
    <w:rsid w:val="73BDF9CE"/>
    <w:rsid w:val="73C7CE6A"/>
    <w:rsid w:val="73D26F1F"/>
    <w:rsid w:val="73D35606"/>
    <w:rsid w:val="73D6DF3D"/>
    <w:rsid w:val="73E1795F"/>
    <w:rsid w:val="73EC3A66"/>
    <w:rsid w:val="73F3CDF4"/>
    <w:rsid w:val="7401B814"/>
    <w:rsid w:val="74031BB1"/>
    <w:rsid w:val="74071ADA"/>
    <w:rsid w:val="7409459B"/>
    <w:rsid w:val="740D9CA3"/>
    <w:rsid w:val="740F06D5"/>
    <w:rsid w:val="74123B9A"/>
    <w:rsid w:val="741BB23D"/>
    <w:rsid w:val="742A9CBD"/>
    <w:rsid w:val="7432CF84"/>
    <w:rsid w:val="74352541"/>
    <w:rsid w:val="74388597"/>
    <w:rsid w:val="743CA691"/>
    <w:rsid w:val="7440D8BD"/>
    <w:rsid w:val="7442B056"/>
    <w:rsid w:val="744352EF"/>
    <w:rsid w:val="74444931"/>
    <w:rsid w:val="7445B2FA"/>
    <w:rsid w:val="744BBA7B"/>
    <w:rsid w:val="745422E7"/>
    <w:rsid w:val="7458F0F0"/>
    <w:rsid w:val="745D94DA"/>
    <w:rsid w:val="7460B072"/>
    <w:rsid w:val="74668E93"/>
    <w:rsid w:val="7466B06C"/>
    <w:rsid w:val="746D43CB"/>
    <w:rsid w:val="7475E695"/>
    <w:rsid w:val="747BBE36"/>
    <w:rsid w:val="748D96AC"/>
    <w:rsid w:val="74903DD4"/>
    <w:rsid w:val="74922300"/>
    <w:rsid w:val="74A5865B"/>
    <w:rsid w:val="74A9817D"/>
    <w:rsid w:val="74AD0B75"/>
    <w:rsid w:val="74B4AE62"/>
    <w:rsid w:val="74B6B723"/>
    <w:rsid w:val="74B8F620"/>
    <w:rsid w:val="74C376C4"/>
    <w:rsid w:val="74C838AC"/>
    <w:rsid w:val="74CAE272"/>
    <w:rsid w:val="74CDCD94"/>
    <w:rsid w:val="74D67B8C"/>
    <w:rsid w:val="74D71D8C"/>
    <w:rsid w:val="74F156AE"/>
    <w:rsid w:val="74F70FD7"/>
    <w:rsid w:val="74FFBA68"/>
    <w:rsid w:val="750C5C22"/>
    <w:rsid w:val="75148375"/>
    <w:rsid w:val="751C1BCF"/>
    <w:rsid w:val="752048C2"/>
    <w:rsid w:val="7522EA04"/>
    <w:rsid w:val="7530D73A"/>
    <w:rsid w:val="75332D41"/>
    <w:rsid w:val="754C6B94"/>
    <w:rsid w:val="75540937"/>
    <w:rsid w:val="755870AD"/>
    <w:rsid w:val="7561CAD7"/>
    <w:rsid w:val="756A4568"/>
    <w:rsid w:val="756F2667"/>
    <w:rsid w:val="7573C6E7"/>
    <w:rsid w:val="757BE141"/>
    <w:rsid w:val="757D6FE6"/>
    <w:rsid w:val="7581ADF3"/>
    <w:rsid w:val="7585B30E"/>
    <w:rsid w:val="7592AEC7"/>
    <w:rsid w:val="7595F349"/>
    <w:rsid w:val="7596CC13"/>
    <w:rsid w:val="759A8BDC"/>
    <w:rsid w:val="759EC59B"/>
    <w:rsid w:val="75A822AE"/>
    <w:rsid w:val="75AB75F2"/>
    <w:rsid w:val="75B1B532"/>
    <w:rsid w:val="75B4C343"/>
    <w:rsid w:val="75BF30AB"/>
    <w:rsid w:val="75C02777"/>
    <w:rsid w:val="75DCECE1"/>
    <w:rsid w:val="75E65BEC"/>
    <w:rsid w:val="75F3779C"/>
    <w:rsid w:val="75F82DF9"/>
    <w:rsid w:val="760420BA"/>
    <w:rsid w:val="76072B6B"/>
    <w:rsid w:val="7607587D"/>
    <w:rsid w:val="76106EF6"/>
    <w:rsid w:val="761161E3"/>
    <w:rsid w:val="761B07A5"/>
    <w:rsid w:val="7629926A"/>
    <w:rsid w:val="7629D87F"/>
    <w:rsid w:val="762C3930"/>
    <w:rsid w:val="763D72B7"/>
    <w:rsid w:val="763D9E25"/>
    <w:rsid w:val="764630C5"/>
    <w:rsid w:val="76485854"/>
    <w:rsid w:val="7655315B"/>
    <w:rsid w:val="76779EF3"/>
    <w:rsid w:val="767CE373"/>
    <w:rsid w:val="76831FA6"/>
    <w:rsid w:val="769846AE"/>
    <w:rsid w:val="76999ECE"/>
    <w:rsid w:val="769E7F0F"/>
    <w:rsid w:val="76A0F844"/>
    <w:rsid w:val="76AA79D6"/>
    <w:rsid w:val="76AAD9A5"/>
    <w:rsid w:val="76AB10E1"/>
    <w:rsid w:val="76AB8998"/>
    <w:rsid w:val="76B082D0"/>
    <w:rsid w:val="76B38F7C"/>
    <w:rsid w:val="76B9C867"/>
    <w:rsid w:val="76BA9ADA"/>
    <w:rsid w:val="76BEA656"/>
    <w:rsid w:val="76C6B0FD"/>
    <w:rsid w:val="76C7718B"/>
    <w:rsid w:val="76D543D6"/>
    <w:rsid w:val="76DCCAC9"/>
    <w:rsid w:val="76E1FF80"/>
    <w:rsid w:val="76ED8CBC"/>
    <w:rsid w:val="76F9BBF1"/>
    <w:rsid w:val="76FD42DB"/>
    <w:rsid w:val="76FD596C"/>
    <w:rsid w:val="770AD3D4"/>
    <w:rsid w:val="771357FF"/>
    <w:rsid w:val="7713D79B"/>
    <w:rsid w:val="772AE244"/>
    <w:rsid w:val="772BA672"/>
    <w:rsid w:val="772D5B4A"/>
    <w:rsid w:val="7734D40A"/>
    <w:rsid w:val="7738FFD4"/>
    <w:rsid w:val="773C3044"/>
    <w:rsid w:val="773F6C57"/>
    <w:rsid w:val="773FCEF9"/>
    <w:rsid w:val="77421FF1"/>
    <w:rsid w:val="77570D0F"/>
    <w:rsid w:val="775748E0"/>
    <w:rsid w:val="77612B7A"/>
    <w:rsid w:val="776793D5"/>
    <w:rsid w:val="7767CA4D"/>
    <w:rsid w:val="7780F06D"/>
    <w:rsid w:val="778511EB"/>
    <w:rsid w:val="77878938"/>
    <w:rsid w:val="778B9A81"/>
    <w:rsid w:val="778C825F"/>
    <w:rsid w:val="778F6C61"/>
    <w:rsid w:val="779A576C"/>
    <w:rsid w:val="77A9CA56"/>
    <w:rsid w:val="77B5FD86"/>
    <w:rsid w:val="77B90175"/>
    <w:rsid w:val="77BF3129"/>
    <w:rsid w:val="77C7AA7E"/>
    <w:rsid w:val="77CAAFBB"/>
    <w:rsid w:val="77D5B9BC"/>
    <w:rsid w:val="77D94C7B"/>
    <w:rsid w:val="77E03D7B"/>
    <w:rsid w:val="77E4FA88"/>
    <w:rsid w:val="77E77E79"/>
    <w:rsid w:val="78127D04"/>
    <w:rsid w:val="7812A5ED"/>
    <w:rsid w:val="7816BE7E"/>
    <w:rsid w:val="782E454B"/>
    <w:rsid w:val="783BCB08"/>
    <w:rsid w:val="784D3E1E"/>
    <w:rsid w:val="785B48EE"/>
    <w:rsid w:val="785CE183"/>
    <w:rsid w:val="785F22EE"/>
    <w:rsid w:val="7860C16A"/>
    <w:rsid w:val="7862815E"/>
    <w:rsid w:val="787A1340"/>
    <w:rsid w:val="787E6A7C"/>
    <w:rsid w:val="7882A125"/>
    <w:rsid w:val="788702CE"/>
    <w:rsid w:val="789134E0"/>
    <w:rsid w:val="78958C52"/>
    <w:rsid w:val="789BBF44"/>
    <w:rsid w:val="78A34EAE"/>
    <w:rsid w:val="78AC6BF0"/>
    <w:rsid w:val="78AEACEB"/>
    <w:rsid w:val="78AEF8E3"/>
    <w:rsid w:val="78B3050E"/>
    <w:rsid w:val="78C0CEE4"/>
    <w:rsid w:val="78C5FD55"/>
    <w:rsid w:val="78CF153E"/>
    <w:rsid w:val="78DBFBF1"/>
    <w:rsid w:val="78E43FF9"/>
    <w:rsid w:val="78EB1F5C"/>
    <w:rsid w:val="78EC6405"/>
    <w:rsid w:val="78EE9060"/>
    <w:rsid w:val="78F1FBFE"/>
    <w:rsid w:val="78FADCF4"/>
    <w:rsid w:val="78FBC9FF"/>
    <w:rsid w:val="78FC8D9B"/>
    <w:rsid w:val="79065D3E"/>
    <w:rsid w:val="7908AB53"/>
    <w:rsid w:val="790A6B85"/>
    <w:rsid w:val="79162B91"/>
    <w:rsid w:val="791B9144"/>
    <w:rsid w:val="791F4749"/>
    <w:rsid w:val="79237EAD"/>
    <w:rsid w:val="7924077D"/>
    <w:rsid w:val="79242F73"/>
    <w:rsid w:val="7927940A"/>
    <w:rsid w:val="792AD199"/>
    <w:rsid w:val="792AD403"/>
    <w:rsid w:val="792BEC11"/>
    <w:rsid w:val="792DCD01"/>
    <w:rsid w:val="79326948"/>
    <w:rsid w:val="7937BBA4"/>
    <w:rsid w:val="7951E399"/>
    <w:rsid w:val="7956DF31"/>
    <w:rsid w:val="795B07C5"/>
    <w:rsid w:val="79679691"/>
    <w:rsid w:val="7970D868"/>
    <w:rsid w:val="79711AE1"/>
    <w:rsid w:val="797B3B9C"/>
    <w:rsid w:val="79843C41"/>
    <w:rsid w:val="7989EEB4"/>
    <w:rsid w:val="7990EA02"/>
    <w:rsid w:val="7995B449"/>
    <w:rsid w:val="79A415FE"/>
    <w:rsid w:val="79ABAA46"/>
    <w:rsid w:val="79B1EAA3"/>
    <w:rsid w:val="79CE7DE4"/>
    <w:rsid w:val="79D0C641"/>
    <w:rsid w:val="79DF46F6"/>
    <w:rsid w:val="79E1A6DB"/>
    <w:rsid w:val="79E3470D"/>
    <w:rsid w:val="79E98CB9"/>
    <w:rsid w:val="7A086419"/>
    <w:rsid w:val="7A0B23A6"/>
    <w:rsid w:val="7A225BFF"/>
    <w:rsid w:val="7A255539"/>
    <w:rsid w:val="7A3F14D6"/>
    <w:rsid w:val="7A4476AB"/>
    <w:rsid w:val="7A47FD51"/>
    <w:rsid w:val="7A591D5A"/>
    <w:rsid w:val="7A5F9C88"/>
    <w:rsid w:val="7A6528E4"/>
    <w:rsid w:val="7A67475F"/>
    <w:rsid w:val="7A6828D8"/>
    <w:rsid w:val="7A685FF3"/>
    <w:rsid w:val="7A6AA640"/>
    <w:rsid w:val="7A6E4966"/>
    <w:rsid w:val="7A71EC28"/>
    <w:rsid w:val="7A7A28CB"/>
    <w:rsid w:val="7A7AAC11"/>
    <w:rsid w:val="7A7D5596"/>
    <w:rsid w:val="7A82105B"/>
    <w:rsid w:val="7A887BAF"/>
    <w:rsid w:val="7A8893F9"/>
    <w:rsid w:val="7AA10466"/>
    <w:rsid w:val="7AA5A297"/>
    <w:rsid w:val="7AADFCA2"/>
    <w:rsid w:val="7AAE2054"/>
    <w:rsid w:val="7AC37C13"/>
    <w:rsid w:val="7AC6B028"/>
    <w:rsid w:val="7ACEF20E"/>
    <w:rsid w:val="7AE2A8A9"/>
    <w:rsid w:val="7AE43CB3"/>
    <w:rsid w:val="7AFEC697"/>
    <w:rsid w:val="7B052899"/>
    <w:rsid w:val="7B07EB20"/>
    <w:rsid w:val="7B100B91"/>
    <w:rsid w:val="7B12558D"/>
    <w:rsid w:val="7B1ABED0"/>
    <w:rsid w:val="7B1F37B0"/>
    <w:rsid w:val="7B25AEDF"/>
    <w:rsid w:val="7B2D590A"/>
    <w:rsid w:val="7B2DD7C7"/>
    <w:rsid w:val="7B3F61DF"/>
    <w:rsid w:val="7B44FF0A"/>
    <w:rsid w:val="7B52F300"/>
    <w:rsid w:val="7B599081"/>
    <w:rsid w:val="7B5E03E1"/>
    <w:rsid w:val="7B642A04"/>
    <w:rsid w:val="7B6519AE"/>
    <w:rsid w:val="7B681C0C"/>
    <w:rsid w:val="7B6CC3F4"/>
    <w:rsid w:val="7B79AAFE"/>
    <w:rsid w:val="7B828FEA"/>
    <w:rsid w:val="7B8D0B79"/>
    <w:rsid w:val="7B9B3EB3"/>
    <w:rsid w:val="7B9CBD22"/>
    <w:rsid w:val="7B9FAB08"/>
    <w:rsid w:val="7BA4F894"/>
    <w:rsid w:val="7BA50403"/>
    <w:rsid w:val="7BAF54CB"/>
    <w:rsid w:val="7BB5C087"/>
    <w:rsid w:val="7BCE4BBD"/>
    <w:rsid w:val="7BD68EFE"/>
    <w:rsid w:val="7BF49356"/>
    <w:rsid w:val="7BFA39E9"/>
    <w:rsid w:val="7BFB97BC"/>
    <w:rsid w:val="7BFEF095"/>
    <w:rsid w:val="7C00031F"/>
    <w:rsid w:val="7C009A30"/>
    <w:rsid w:val="7C03A1B8"/>
    <w:rsid w:val="7C0A382E"/>
    <w:rsid w:val="7C163542"/>
    <w:rsid w:val="7C17CF18"/>
    <w:rsid w:val="7C2C744A"/>
    <w:rsid w:val="7C34E145"/>
    <w:rsid w:val="7C362A31"/>
    <w:rsid w:val="7C37E4F9"/>
    <w:rsid w:val="7C38ED31"/>
    <w:rsid w:val="7C3B7C1D"/>
    <w:rsid w:val="7C3CB99B"/>
    <w:rsid w:val="7C44103E"/>
    <w:rsid w:val="7C4B1AEB"/>
    <w:rsid w:val="7C4B6909"/>
    <w:rsid w:val="7C5DF9E7"/>
    <w:rsid w:val="7C5DFCA9"/>
    <w:rsid w:val="7C60FA23"/>
    <w:rsid w:val="7C65C84E"/>
    <w:rsid w:val="7C6CE850"/>
    <w:rsid w:val="7C720228"/>
    <w:rsid w:val="7C7D5FAF"/>
    <w:rsid w:val="7C8699EF"/>
    <w:rsid w:val="7C8B2666"/>
    <w:rsid w:val="7C941160"/>
    <w:rsid w:val="7C9664CA"/>
    <w:rsid w:val="7C9F2FDA"/>
    <w:rsid w:val="7C9F59B9"/>
    <w:rsid w:val="7CAAD996"/>
    <w:rsid w:val="7CABE037"/>
    <w:rsid w:val="7CBB805B"/>
    <w:rsid w:val="7CBC9C9A"/>
    <w:rsid w:val="7CBDFD10"/>
    <w:rsid w:val="7CC0F007"/>
    <w:rsid w:val="7CCA0722"/>
    <w:rsid w:val="7CCF8A13"/>
    <w:rsid w:val="7CD4402A"/>
    <w:rsid w:val="7CE50617"/>
    <w:rsid w:val="7CE8B136"/>
    <w:rsid w:val="7CEAFF66"/>
    <w:rsid w:val="7CF07935"/>
    <w:rsid w:val="7CF2749C"/>
    <w:rsid w:val="7CF4A08C"/>
    <w:rsid w:val="7D00520D"/>
    <w:rsid w:val="7D00A7B9"/>
    <w:rsid w:val="7D04B27B"/>
    <w:rsid w:val="7D0FEE76"/>
    <w:rsid w:val="7D1029BF"/>
    <w:rsid w:val="7D156376"/>
    <w:rsid w:val="7D2480E3"/>
    <w:rsid w:val="7D2CC241"/>
    <w:rsid w:val="7D2ECA04"/>
    <w:rsid w:val="7D300CA8"/>
    <w:rsid w:val="7D3E7AA6"/>
    <w:rsid w:val="7D4549A1"/>
    <w:rsid w:val="7D463460"/>
    <w:rsid w:val="7D4C7232"/>
    <w:rsid w:val="7D4F910E"/>
    <w:rsid w:val="7D541BE5"/>
    <w:rsid w:val="7D5CACC1"/>
    <w:rsid w:val="7D62BBC9"/>
    <w:rsid w:val="7D63D4CA"/>
    <w:rsid w:val="7D63E3FE"/>
    <w:rsid w:val="7D6A06E7"/>
    <w:rsid w:val="7D6DA820"/>
    <w:rsid w:val="7D7DE041"/>
    <w:rsid w:val="7D83CCDA"/>
    <w:rsid w:val="7D8BC84F"/>
    <w:rsid w:val="7D9239CC"/>
    <w:rsid w:val="7D944B9C"/>
    <w:rsid w:val="7DA1A5BB"/>
    <w:rsid w:val="7DA70B8E"/>
    <w:rsid w:val="7DA9A4F4"/>
    <w:rsid w:val="7DAA29E9"/>
    <w:rsid w:val="7DAE2F2C"/>
    <w:rsid w:val="7DAE6AB2"/>
    <w:rsid w:val="7DB5F660"/>
    <w:rsid w:val="7DBA8672"/>
    <w:rsid w:val="7DBB6F5F"/>
    <w:rsid w:val="7DBB9535"/>
    <w:rsid w:val="7DBF38F7"/>
    <w:rsid w:val="7DC185DC"/>
    <w:rsid w:val="7DC90411"/>
    <w:rsid w:val="7DCB684F"/>
    <w:rsid w:val="7DCC2669"/>
    <w:rsid w:val="7DCD1668"/>
    <w:rsid w:val="7DD49A65"/>
    <w:rsid w:val="7DD541EE"/>
    <w:rsid w:val="7DD6541A"/>
    <w:rsid w:val="7DD9AD4C"/>
    <w:rsid w:val="7DDB02F1"/>
    <w:rsid w:val="7DDDE54B"/>
    <w:rsid w:val="7DDF0928"/>
    <w:rsid w:val="7DECE9DC"/>
    <w:rsid w:val="7DF0A841"/>
    <w:rsid w:val="7DF1130F"/>
    <w:rsid w:val="7DF2455B"/>
    <w:rsid w:val="7DF48727"/>
    <w:rsid w:val="7DF759F3"/>
    <w:rsid w:val="7DFC253B"/>
    <w:rsid w:val="7E03D42B"/>
    <w:rsid w:val="7E06E710"/>
    <w:rsid w:val="7E15FAD7"/>
    <w:rsid w:val="7E181033"/>
    <w:rsid w:val="7E1A921B"/>
    <w:rsid w:val="7E1EDD79"/>
    <w:rsid w:val="7E1F2B5B"/>
    <w:rsid w:val="7E286057"/>
    <w:rsid w:val="7E2D769A"/>
    <w:rsid w:val="7E34088E"/>
    <w:rsid w:val="7E35BD12"/>
    <w:rsid w:val="7E3D3CF8"/>
    <w:rsid w:val="7E3E6F55"/>
    <w:rsid w:val="7E507CD9"/>
    <w:rsid w:val="7E5695AE"/>
    <w:rsid w:val="7E5CAE1D"/>
    <w:rsid w:val="7E5CE7D3"/>
    <w:rsid w:val="7E5CF918"/>
    <w:rsid w:val="7E6AE699"/>
    <w:rsid w:val="7E794D17"/>
    <w:rsid w:val="7E962156"/>
    <w:rsid w:val="7EA3AEEC"/>
    <w:rsid w:val="7EA3E894"/>
    <w:rsid w:val="7EA84E21"/>
    <w:rsid w:val="7EA8BE8B"/>
    <w:rsid w:val="7EBE0AE6"/>
    <w:rsid w:val="7EC5771A"/>
    <w:rsid w:val="7EC6E74D"/>
    <w:rsid w:val="7ECCB015"/>
    <w:rsid w:val="7EDF2E59"/>
    <w:rsid w:val="7EE07972"/>
    <w:rsid w:val="7EEB2D05"/>
    <w:rsid w:val="7EF3DEDD"/>
    <w:rsid w:val="7EF5D732"/>
    <w:rsid w:val="7EFF6F99"/>
    <w:rsid w:val="7F0E8C4C"/>
    <w:rsid w:val="7F0F4048"/>
    <w:rsid w:val="7F0FD066"/>
    <w:rsid w:val="7F100B2B"/>
    <w:rsid w:val="7F172FC0"/>
    <w:rsid w:val="7F19468D"/>
    <w:rsid w:val="7F217F6A"/>
    <w:rsid w:val="7F223F59"/>
    <w:rsid w:val="7F367203"/>
    <w:rsid w:val="7F396665"/>
    <w:rsid w:val="7F3D42F2"/>
    <w:rsid w:val="7F416DCC"/>
    <w:rsid w:val="7F42EDC2"/>
    <w:rsid w:val="7F4AAE12"/>
    <w:rsid w:val="7F538371"/>
    <w:rsid w:val="7F5DF99A"/>
    <w:rsid w:val="7F5EAC7A"/>
    <w:rsid w:val="7F654769"/>
    <w:rsid w:val="7F67BDC9"/>
    <w:rsid w:val="7F73EF4A"/>
    <w:rsid w:val="7F80C1B7"/>
    <w:rsid w:val="7F825E27"/>
    <w:rsid w:val="7F8562FD"/>
    <w:rsid w:val="7F8BAA98"/>
    <w:rsid w:val="7F93B51E"/>
    <w:rsid w:val="7F974A03"/>
    <w:rsid w:val="7F9A3851"/>
    <w:rsid w:val="7F9BC582"/>
    <w:rsid w:val="7FB0EA59"/>
    <w:rsid w:val="7FB44835"/>
    <w:rsid w:val="7FC60956"/>
    <w:rsid w:val="7FD0A23D"/>
    <w:rsid w:val="7FD1A9EF"/>
    <w:rsid w:val="7FF7ABED"/>
    <w:rsid w:val="7FFAF6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37900"/>
  <w15:chartTrackingRefBased/>
  <w15:docId w15:val="{1FA00084-6942-4883-946A-803B7C3F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60"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lsdException w:name="List Bullet" w:semiHidden="1" w:unhideWhenUsed="1"/>
    <w:lsdException w:name="List Number" w:semiHidden="1" w:uiPriority="8" w:unhideWhenUsed="1"/>
    <w:lsdException w:name="List 2" w:semiHidden="1" w:uiPriority="9" w:unhideWhenUsed="1"/>
    <w:lsdException w:name="List 3" w:semiHidden="1" w:uiPriority="9" w:unhideWhenUsed="1"/>
    <w:lsdException w:name="List 4" w:semiHidden="1" w:uiPriority="9" w:unhideWhenUsed="1"/>
    <w:lsdException w:name="List 5" w:semiHidden="1" w:uiPriority="9" w:unhideWhenUsed="1"/>
    <w:lsdException w:name="List Bullet 2" w:semiHidden="1" w:uiPriority="8" w:unhideWhenUsed="1"/>
    <w:lsdException w:name="List Bullet 3" w:semiHidden="1" w:unhideWhenUsed="1"/>
    <w:lsdException w:name="List Bullet 4" w:semiHidden="1" w:uiPriority="8" w:unhideWhenUsed="1"/>
    <w:lsdException w:name="List Bullet 5" w:semiHidden="1" w:uiPriority="8" w:unhideWhenUsed="1"/>
    <w:lsdException w:name="List Number 2" w:semiHidden="1" w:uiPriority="8" w:unhideWhenUsed="1"/>
    <w:lsdException w:name="List Number 3" w:semiHidden="1" w:uiPriority="8" w:unhideWhenUsed="1"/>
    <w:lsdException w:name="List Number 4" w:semiHidden="1" w:uiPriority="8" w:unhideWhenUsed="1"/>
    <w:lsdException w:name="List Number 5" w:semiHidden="1" w:uiPriority="8"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iPriority="9" w:unhideWhenUsed="1"/>
    <w:lsdException w:name="List Continue 2" w:semiHidden="1" w:uiPriority="9" w:unhideWhenUsed="1"/>
    <w:lsdException w:name="List Continue 3" w:semiHidden="1" w:uiPriority="9" w:unhideWhenUsed="1"/>
    <w:lsdException w:name="List Continue 4" w:semiHidden="1" w:uiPriority="9" w:unhideWhenUsed="1"/>
    <w:lsdException w:name="List Continue 5" w:semiHidden="1" w:uiPriority="9"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1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DDC"/>
    <w:pPr>
      <w:spacing w:before="0" w:after="200"/>
    </w:pPr>
    <w:rPr>
      <w:rFonts w:ascii="Arial" w:hAnsi="Arial"/>
    </w:rPr>
  </w:style>
  <w:style w:type="paragraph" w:styleId="Heading1">
    <w:name w:val="heading 1"/>
    <w:basedOn w:val="Normal"/>
    <w:next w:val="Normal"/>
    <w:link w:val="Heading1Char"/>
    <w:qFormat/>
    <w:rsid w:val="006413EB"/>
    <w:pPr>
      <w:autoSpaceDE w:val="0"/>
      <w:autoSpaceDN w:val="0"/>
      <w:adjustRightInd w:val="0"/>
      <w:spacing w:after="160"/>
      <w:outlineLvl w:val="0"/>
    </w:pPr>
    <w:rPr>
      <w:rFonts w:cs="Ondo"/>
      <w:color w:val="154454"/>
      <w:sz w:val="32"/>
      <w:szCs w:val="32"/>
    </w:rPr>
  </w:style>
  <w:style w:type="paragraph" w:styleId="Heading2">
    <w:name w:val="heading 2"/>
    <w:basedOn w:val="Normal"/>
    <w:next w:val="Normal"/>
    <w:link w:val="Heading2Char"/>
    <w:uiPriority w:val="9"/>
    <w:qFormat/>
    <w:rsid w:val="006413EB"/>
    <w:pPr>
      <w:autoSpaceDE w:val="0"/>
      <w:autoSpaceDN w:val="0"/>
      <w:adjustRightInd w:val="0"/>
      <w:spacing w:after="160"/>
      <w:outlineLvl w:val="1"/>
    </w:pPr>
    <w:rPr>
      <w:rFonts w:cs="Ondo"/>
      <w:color w:val="154454"/>
      <w:sz w:val="28"/>
      <w:szCs w:val="28"/>
    </w:rPr>
  </w:style>
  <w:style w:type="paragraph" w:styleId="Heading3">
    <w:name w:val="heading 3"/>
    <w:basedOn w:val="Normal"/>
    <w:next w:val="Normal"/>
    <w:link w:val="Heading3Char"/>
    <w:uiPriority w:val="9"/>
    <w:qFormat/>
    <w:rsid w:val="006413EB"/>
    <w:pPr>
      <w:autoSpaceDE w:val="0"/>
      <w:autoSpaceDN w:val="0"/>
      <w:adjustRightInd w:val="0"/>
      <w:spacing w:after="160"/>
      <w:outlineLvl w:val="2"/>
    </w:pPr>
    <w:rPr>
      <w:rFonts w:cs="Ondo"/>
      <w:color w:val="154454"/>
      <w:sz w:val="26"/>
      <w:szCs w:val="26"/>
    </w:rPr>
  </w:style>
  <w:style w:type="paragraph" w:styleId="Heading4">
    <w:name w:val="heading 4"/>
    <w:aliases w:val="Attachment Heading 2"/>
    <w:basedOn w:val="Heading3"/>
    <w:next w:val="Normal"/>
    <w:link w:val="Heading4Char"/>
    <w:uiPriority w:val="9"/>
    <w:qFormat/>
    <w:rsid w:val="00290907"/>
    <w:pPr>
      <w:outlineLvl w:val="3"/>
    </w:pPr>
    <w:rPr>
      <w:bCs/>
      <w:szCs w:val="24"/>
    </w:rPr>
  </w:style>
  <w:style w:type="paragraph" w:styleId="Heading5">
    <w:name w:val="heading 5"/>
    <w:basedOn w:val="Normal"/>
    <w:next w:val="Normal"/>
    <w:link w:val="Heading5Char"/>
    <w:uiPriority w:val="9"/>
    <w:qFormat/>
    <w:rsid w:val="00684817"/>
    <w:pPr>
      <w:autoSpaceDE w:val="0"/>
      <w:autoSpaceDN w:val="0"/>
      <w:adjustRightInd w:val="0"/>
      <w:spacing w:after="160"/>
      <w:outlineLvl w:val="4"/>
    </w:pPr>
    <w:rPr>
      <w:rFonts w:ascii="Ondo" w:hAnsi="Ondo" w:cs="Ondo"/>
      <w:color w:val="00385C"/>
      <w:sz w:val="23"/>
      <w:szCs w:val="23"/>
    </w:rPr>
  </w:style>
  <w:style w:type="paragraph" w:styleId="Heading6">
    <w:name w:val="heading 6"/>
    <w:basedOn w:val="Heading5"/>
    <w:next w:val="Normal"/>
    <w:link w:val="Heading6Char"/>
    <w:uiPriority w:val="9"/>
    <w:unhideWhenUsed/>
    <w:qFormat/>
    <w:rsid w:val="003E2D62"/>
    <w:pPr>
      <w:keepNext/>
      <w:keepLines/>
      <w:outlineLvl w:val="5"/>
    </w:pPr>
    <w:rPr>
      <w:rFonts w:eastAsiaTheme="majorEastAsia" w:cstheme="majorBidi"/>
      <w:i/>
    </w:rPr>
  </w:style>
  <w:style w:type="paragraph" w:styleId="Heading7">
    <w:name w:val="heading 7"/>
    <w:basedOn w:val="Heading6"/>
    <w:next w:val="Normal"/>
    <w:link w:val="Heading7Char"/>
    <w:uiPriority w:val="9"/>
    <w:unhideWhenUsed/>
    <w:qFormat/>
    <w:rsid w:val="000543D4"/>
    <w:pPr>
      <w:spacing w:before="40" w:after="40"/>
      <w:outlineLvl w:val="6"/>
    </w:pPr>
    <w:rPr>
      <w:iCs/>
      <w:color w:val="1F3763" w:themeColor="accent1" w:themeShade="7F"/>
      <w:sz w:val="20"/>
    </w:rPr>
  </w:style>
  <w:style w:type="paragraph" w:styleId="Heading8">
    <w:name w:val="heading 8"/>
    <w:basedOn w:val="Heading7"/>
    <w:next w:val="Normal"/>
    <w:link w:val="Heading8Char"/>
    <w:uiPriority w:val="9"/>
    <w:unhideWhenUsed/>
    <w:qFormat/>
    <w:rsid w:val="00633348"/>
    <w:pPr>
      <w:outlineLvl w:val="7"/>
    </w:pPr>
    <w:rPr>
      <w:color w:val="272727" w:themeColor="text1" w:themeTint="D8"/>
      <w:szCs w:val="21"/>
    </w:rPr>
  </w:style>
  <w:style w:type="paragraph" w:styleId="Heading9">
    <w:name w:val="heading 9"/>
    <w:basedOn w:val="Heading8"/>
    <w:next w:val="Normal"/>
    <w:link w:val="Heading9Char"/>
    <w:uiPriority w:val="9"/>
    <w:semiHidden/>
    <w:unhideWhenUsed/>
    <w:qFormat/>
    <w:rsid w:val="003E2D62"/>
    <w:pPr>
      <w:spacing w:before="160" w:after="160"/>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
    <w:name w:val="Notes"/>
    <w:autoRedefine/>
    <w:uiPriority w:val="12"/>
    <w:qFormat/>
    <w:rsid w:val="003E2D62"/>
    <w:pPr>
      <w:widowControl w:val="0"/>
      <w:autoSpaceDE w:val="0"/>
      <w:autoSpaceDN w:val="0"/>
      <w:spacing w:after="0" w:line="240" w:lineRule="auto"/>
    </w:pPr>
    <w:rPr>
      <w:rFonts w:ascii="Comic Sans MS" w:eastAsia="Times New Roman" w:hAnsi="Comic Sans MS" w:cs="Times New Roman"/>
      <w:bCs/>
      <w:color w:val="70AD47" w:themeColor="accent6"/>
      <w:sz w:val="28"/>
      <w:szCs w:val="28"/>
      <w:lang w:bidi="en-US"/>
    </w:rPr>
  </w:style>
  <w:style w:type="character" w:customStyle="1" w:styleId="Heading1Char">
    <w:name w:val="Heading 1 Char"/>
    <w:basedOn w:val="DefaultParagraphFont"/>
    <w:link w:val="Heading1"/>
    <w:rsid w:val="008603FD"/>
    <w:rPr>
      <w:rFonts w:ascii="Arial" w:hAnsi="Arial" w:cs="Ondo"/>
      <w:color w:val="154454"/>
      <w:sz w:val="32"/>
      <w:szCs w:val="32"/>
    </w:rPr>
  </w:style>
  <w:style w:type="character" w:customStyle="1" w:styleId="Heading2Char">
    <w:name w:val="Heading 2 Char"/>
    <w:basedOn w:val="DefaultParagraphFont"/>
    <w:link w:val="Heading2"/>
    <w:uiPriority w:val="9"/>
    <w:rsid w:val="008603FD"/>
    <w:rPr>
      <w:rFonts w:ascii="Arial" w:hAnsi="Arial" w:cs="Ondo"/>
      <w:color w:val="154454"/>
      <w:sz w:val="28"/>
      <w:szCs w:val="28"/>
    </w:rPr>
  </w:style>
  <w:style w:type="character" w:customStyle="1" w:styleId="Heading3Char">
    <w:name w:val="Heading 3 Char"/>
    <w:basedOn w:val="DefaultParagraphFont"/>
    <w:link w:val="Heading3"/>
    <w:uiPriority w:val="9"/>
    <w:rsid w:val="004D6923"/>
    <w:rPr>
      <w:rFonts w:ascii="Arial" w:hAnsi="Arial" w:cs="Ondo"/>
      <w:color w:val="154454"/>
      <w:sz w:val="26"/>
      <w:szCs w:val="26"/>
    </w:rPr>
  </w:style>
  <w:style w:type="character" w:customStyle="1" w:styleId="Heading4Char">
    <w:name w:val="Heading 4 Char"/>
    <w:aliases w:val="Attachment Heading 2 Char"/>
    <w:basedOn w:val="DefaultParagraphFont"/>
    <w:link w:val="Heading4"/>
    <w:uiPriority w:val="9"/>
    <w:rsid w:val="00290907"/>
    <w:rPr>
      <w:rFonts w:ascii="Ondo" w:hAnsi="Ondo" w:cs="Ondo"/>
      <w:bCs/>
      <w:color w:val="00385C"/>
      <w:sz w:val="26"/>
      <w:szCs w:val="24"/>
    </w:rPr>
  </w:style>
  <w:style w:type="character" w:customStyle="1" w:styleId="Heading5Char">
    <w:name w:val="Heading 5 Char"/>
    <w:basedOn w:val="DefaultParagraphFont"/>
    <w:link w:val="Heading5"/>
    <w:uiPriority w:val="9"/>
    <w:rsid w:val="00684817"/>
    <w:rPr>
      <w:rFonts w:ascii="Ondo" w:hAnsi="Ondo" w:cs="Ondo"/>
      <w:color w:val="00385C"/>
      <w:sz w:val="23"/>
      <w:szCs w:val="23"/>
    </w:rPr>
  </w:style>
  <w:style w:type="paragraph" w:styleId="NormalWeb">
    <w:name w:val="Normal (Web)"/>
    <w:basedOn w:val="Normal"/>
    <w:uiPriority w:val="99"/>
    <w:unhideWhenUsed/>
    <w:rsid w:val="00FC0755"/>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32D4"/>
    <w:rPr>
      <w:color w:val="7295D2" w:themeColor="accent1" w:themeTint="BF"/>
      <w:u w:val="single"/>
    </w:rPr>
  </w:style>
  <w:style w:type="character" w:styleId="HTMLDefinition">
    <w:name w:val="HTML Definition"/>
    <w:basedOn w:val="DefaultParagraphFont"/>
    <w:uiPriority w:val="99"/>
    <w:semiHidden/>
    <w:unhideWhenUsed/>
    <w:rsid w:val="00FC0755"/>
    <w:rPr>
      <w:i/>
      <w:iCs/>
    </w:rPr>
  </w:style>
  <w:style w:type="paragraph" w:styleId="ListParagraph">
    <w:name w:val="List Paragraph"/>
    <w:aliases w:val="Alpha List Paragraph,P3Numbered List,CRP Numbered List,List Paragraph1,Clean Titles By G,Keystone Numbered List,List1,Equipment,Figure_name,Numbered Indented Text,List Paragraph Char Char Char,lp1,TOC style,Numbered,BD List Paragraph,L1"/>
    <w:basedOn w:val="Normal"/>
    <w:link w:val="ListParagraphChar"/>
    <w:uiPriority w:val="34"/>
    <w:qFormat/>
    <w:rsid w:val="003E2D62"/>
    <w:pPr>
      <w:ind w:left="720"/>
      <w:contextualSpacing/>
    </w:pPr>
  </w:style>
  <w:style w:type="character" w:customStyle="1" w:styleId="Heading6Char">
    <w:name w:val="Heading 6 Char"/>
    <w:basedOn w:val="DefaultParagraphFont"/>
    <w:link w:val="Heading6"/>
    <w:uiPriority w:val="9"/>
    <w:rsid w:val="003E2D62"/>
    <w:rPr>
      <w:rFonts w:ascii="Arial" w:eastAsiaTheme="majorEastAsia" w:hAnsi="Arial" w:cstheme="majorBidi"/>
      <w:b/>
      <w:bCs/>
      <w:i/>
      <w:color w:val="567FC9" w:themeColor="accent1" w:themeTint="E6"/>
      <w:kern w:val="36"/>
      <w:sz w:val="24"/>
      <w:szCs w:val="20"/>
    </w:rPr>
  </w:style>
  <w:style w:type="character" w:customStyle="1" w:styleId="Heading7Char">
    <w:name w:val="Heading 7 Char"/>
    <w:basedOn w:val="DefaultParagraphFont"/>
    <w:link w:val="Heading7"/>
    <w:uiPriority w:val="9"/>
    <w:rsid w:val="000543D4"/>
    <w:rPr>
      <w:rFonts w:ascii="Arial" w:eastAsiaTheme="majorEastAsia" w:hAnsi="Arial" w:cstheme="majorBidi"/>
      <w:b/>
      <w:bCs/>
      <w:i/>
      <w:iCs/>
      <w:color w:val="1F3763" w:themeColor="accent1" w:themeShade="7F"/>
      <w:kern w:val="36"/>
      <w:sz w:val="20"/>
      <w:szCs w:val="20"/>
    </w:rPr>
  </w:style>
  <w:style w:type="character" w:styleId="Strong">
    <w:name w:val="Strong"/>
    <w:basedOn w:val="DefaultParagraphFont"/>
    <w:uiPriority w:val="22"/>
    <w:qFormat/>
    <w:rsid w:val="003E2D62"/>
    <w:rPr>
      <w:b/>
      <w:bCs/>
    </w:rPr>
  </w:style>
  <w:style w:type="paragraph" w:styleId="Title">
    <w:name w:val="Title"/>
    <w:next w:val="Normal"/>
    <w:link w:val="TitleChar"/>
    <w:qFormat/>
    <w:rsid w:val="003E2D62"/>
    <w:pPr>
      <w:spacing w:line="259" w:lineRule="auto"/>
      <w:contextualSpacing/>
    </w:pPr>
    <w:rPr>
      <w:rFonts w:asciiTheme="majorHAnsi" w:eastAsiaTheme="majorEastAsia" w:hAnsiTheme="majorHAnsi" w:cstheme="majorBidi"/>
      <w:color w:val="4472C4" w:themeColor="accent1"/>
      <w:spacing w:val="-10"/>
      <w:kern w:val="28"/>
      <w:sz w:val="56"/>
      <w:szCs w:val="56"/>
    </w:rPr>
  </w:style>
  <w:style w:type="character" w:customStyle="1" w:styleId="TitleChar">
    <w:name w:val="Title Char"/>
    <w:basedOn w:val="DefaultParagraphFont"/>
    <w:link w:val="Title"/>
    <w:rsid w:val="003E2D62"/>
    <w:rPr>
      <w:rFonts w:asciiTheme="majorHAnsi" w:eastAsiaTheme="majorEastAsia" w:hAnsiTheme="majorHAnsi" w:cstheme="majorBidi"/>
      <w:color w:val="4472C4" w:themeColor="accent1"/>
      <w:spacing w:val="-10"/>
      <w:kern w:val="28"/>
      <w:sz w:val="56"/>
      <w:szCs w:val="56"/>
    </w:rPr>
  </w:style>
  <w:style w:type="character" w:customStyle="1" w:styleId="Heading8Char">
    <w:name w:val="Heading 8 Char"/>
    <w:basedOn w:val="DefaultParagraphFont"/>
    <w:link w:val="Heading8"/>
    <w:uiPriority w:val="9"/>
    <w:rsid w:val="00633348"/>
    <w:rPr>
      <w:rFonts w:ascii="Arial" w:eastAsiaTheme="majorEastAsia" w:hAnsi="Arial" w:cstheme="majorBidi"/>
      <w:b/>
      <w:bCs/>
      <w:i/>
      <w:iCs/>
      <w:color w:val="272727" w:themeColor="text1" w:themeTint="D8"/>
      <w:kern w:val="36"/>
      <w:sz w:val="20"/>
      <w:szCs w:val="21"/>
    </w:rPr>
  </w:style>
  <w:style w:type="paragraph" w:styleId="Quote">
    <w:name w:val="Quote"/>
    <w:basedOn w:val="Normal"/>
    <w:next w:val="Normal"/>
    <w:link w:val="QuoteChar"/>
    <w:uiPriority w:val="12"/>
    <w:qFormat/>
    <w:rsid w:val="003E2D62"/>
    <w:pPr>
      <w:spacing w:before="200"/>
      <w:ind w:left="864" w:right="864"/>
      <w:jc w:val="center"/>
    </w:pPr>
    <w:rPr>
      <w:rFonts w:cstheme="minorHAnsi"/>
      <w:i/>
      <w:iCs/>
    </w:rPr>
  </w:style>
  <w:style w:type="character" w:customStyle="1" w:styleId="QuoteChar">
    <w:name w:val="Quote Char"/>
    <w:basedOn w:val="DefaultParagraphFont"/>
    <w:link w:val="Quote"/>
    <w:uiPriority w:val="12"/>
    <w:rsid w:val="003E2D62"/>
    <w:rPr>
      <w:rFonts w:cstheme="minorHAnsi"/>
      <w:i/>
      <w:iCs/>
    </w:rPr>
  </w:style>
  <w:style w:type="paragraph" w:styleId="IntenseQuote">
    <w:name w:val="Intense Quote"/>
    <w:basedOn w:val="Normal"/>
    <w:next w:val="Normal"/>
    <w:link w:val="IntenseQuoteChar"/>
    <w:uiPriority w:val="12"/>
    <w:qFormat/>
    <w:rsid w:val="003E2D62"/>
    <w:pPr>
      <w:pBdr>
        <w:top w:val="single" w:sz="4" w:space="10" w:color="ED7D31" w:themeColor="accent2"/>
        <w:bottom w:val="single" w:sz="4" w:space="10" w:color="ED7D31" w:themeColor="accent2"/>
      </w:pBdr>
      <w:spacing w:before="360" w:after="360"/>
      <w:ind w:left="864" w:right="864"/>
      <w:jc w:val="center"/>
    </w:pPr>
    <w:rPr>
      <w:rFonts w:cstheme="minorHAnsi"/>
      <w:b/>
      <w:i/>
      <w:iCs/>
      <w:color w:val="4472C4" w:themeColor="accent1"/>
    </w:rPr>
  </w:style>
  <w:style w:type="character" w:customStyle="1" w:styleId="IntenseQuoteChar">
    <w:name w:val="Intense Quote Char"/>
    <w:basedOn w:val="DefaultParagraphFont"/>
    <w:link w:val="IntenseQuote"/>
    <w:uiPriority w:val="12"/>
    <w:rsid w:val="003E2D62"/>
    <w:rPr>
      <w:rFonts w:cstheme="minorHAnsi"/>
      <w:b/>
      <w:i/>
      <w:iCs/>
      <w:color w:val="4472C4" w:themeColor="accent1"/>
    </w:rPr>
  </w:style>
  <w:style w:type="character" w:styleId="SubtleReference">
    <w:name w:val="Subtle Reference"/>
    <w:basedOn w:val="DefaultParagraphFont"/>
    <w:uiPriority w:val="31"/>
    <w:unhideWhenUsed/>
    <w:qFormat/>
    <w:rsid w:val="003E2D62"/>
    <w:rPr>
      <w:caps/>
      <w:color w:val="5A5A5A" w:themeColor="text1" w:themeTint="A5"/>
    </w:rPr>
  </w:style>
  <w:style w:type="character" w:styleId="IntenseReference">
    <w:name w:val="Intense Reference"/>
    <w:basedOn w:val="DefaultParagraphFont"/>
    <w:uiPriority w:val="32"/>
    <w:unhideWhenUsed/>
    <w:qFormat/>
    <w:rsid w:val="003E2D62"/>
    <w:rPr>
      <w:b/>
      <w:bCs/>
      <w:caps/>
      <w:smallCaps w:val="0"/>
      <w:color w:val="4472C4" w:themeColor="accent1"/>
      <w:spacing w:val="5"/>
    </w:rPr>
  </w:style>
  <w:style w:type="character" w:styleId="SubtleEmphasis">
    <w:name w:val="Subtle Emphasis"/>
    <w:basedOn w:val="DefaultParagraphFont"/>
    <w:uiPriority w:val="19"/>
    <w:qFormat/>
    <w:rsid w:val="003E2D62"/>
    <w:rPr>
      <w:i/>
      <w:iCs/>
      <w:color w:val="404040" w:themeColor="text1" w:themeTint="BF"/>
    </w:rPr>
  </w:style>
  <w:style w:type="character" w:styleId="Emphasis">
    <w:name w:val="Emphasis"/>
    <w:basedOn w:val="DefaultParagraphFont"/>
    <w:uiPriority w:val="20"/>
    <w:qFormat/>
    <w:rsid w:val="003E2D62"/>
    <w:rPr>
      <w:i/>
      <w:iCs/>
    </w:rPr>
  </w:style>
  <w:style w:type="character" w:styleId="IntenseEmphasis">
    <w:name w:val="Intense Emphasis"/>
    <w:basedOn w:val="DefaultParagraphFont"/>
    <w:uiPriority w:val="21"/>
    <w:qFormat/>
    <w:rsid w:val="003E2D62"/>
    <w:rPr>
      <w:b/>
      <w:i/>
      <w:iCs/>
      <w:color w:val="4472C4" w:themeColor="accent1"/>
    </w:rPr>
  </w:style>
  <w:style w:type="paragraph" w:styleId="BlockText">
    <w:name w:val="Block Text"/>
    <w:basedOn w:val="Normal"/>
    <w:uiPriority w:val="99"/>
    <w:rsid w:val="00633434"/>
    <w:pPr>
      <w:pBdr>
        <w:left w:val="single" w:sz="18" w:space="10" w:color="ED7D31" w:themeColor="accent2"/>
      </w:pBdr>
      <w:ind w:left="1152" w:right="1152"/>
    </w:pPr>
    <w:rPr>
      <w:rFonts w:eastAsiaTheme="minorEastAsia"/>
      <w:i/>
      <w:iCs/>
      <w:color w:val="4472C4" w:themeColor="accent1"/>
    </w:rPr>
  </w:style>
  <w:style w:type="paragraph" w:styleId="Caption">
    <w:name w:val="caption"/>
    <w:aliases w:val="table,CORRECT: Caption Style"/>
    <w:basedOn w:val="Normal"/>
    <w:next w:val="Normal"/>
    <w:link w:val="CaptionChar"/>
    <w:uiPriority w:val="35"/>
    <w:qFormat/>
    <w:rsid w:val="003E2D62"/>
    <w:rPr>
      <w:i/>
      <w:iCs/>
      <w:color w:val="4472C4" w:themeColor="accent1"/>
      <w:sz w:val="18"/>
      <w:szCs w:val="18"/>
    </w:rPr>
  </w:style>
  <w:style w:type="table" w:styleId="TableGrid">
    <w:name w:val="Table Grid"/>
    <w:basedOn w:val="TableNormal"/>
    <w:uiPriority w:val="59"/>
    <w:rsid w:val="00865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8656E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Subtitle">
    <w:name w:val="Subtitle"/>
    <w:next w:val="Normal"/>
    <w:link w:val="SubtitleChar"/>
    <w:uiPriority w:val="11"/>
    <w:qFormat/>
    <w:rsid w:val="003E2D62"/>
    <w:pPr>
      <w:numPr>
        <w:ilvl w:val="1"/>
      </w:numPr>
      <w:spacing w:line="259" w:lineRule="auto"/>
    </w:pPr>
    <w:rPr>
      <w:rFonts w:eastAsiaTheme="minorEastAsia" w:cstheme="minorHAnsi"/>
      <w:color w:val="5A5A5A" w:themeColor="text1" w:themeTint="A5"/>
      <w:spacing w:val="15"/>
      <w:sz w:val="24"/>
    </w:rPr>
  </w:style>
  <w:style w:type="character" w:customStyle="1" w:styleId="SubtitleChar">
    <w:name w:val="Subtitle Char"/>
    <w:basedOn w:val="DefaultParagraphFont"/>
    <w:link w:val="Subtitle"/>
    <w:uiPriority w:val="11"/>
    <w:rsid w:val="003E2D62"/>
    <w:rPr>
      <w:rFonts w:eastAsiaTheme="minorEastAsia" w:cstheme="minorHAnsi"/>
      <w:color w:val="5A5A5A" w:themeColor="text1" w:themeTint="A5"/>
      <w:spacing w:val="15"/>
      <w:sz w:val="24"/>
    </w:rPr>
  </w:style>
  <w:style w:type="paragraph" w:styleId="FootnoteText">
    <w:name w:val="footnote text"/>
    <w:basedOn w:val="Normal"/>
    <w:link w:val="FootnoteTextChar"/>
    <w:uiPriority w:val="99"/>
    <w:unhideWhenUsed/>
    <w:rsid w:val="00D45E85"/>
    <w:rPr>
      <w:sz w:val="20"/>
      <w:szCs w:val="20"/>
    </w:rPr>
  </w:style>
  <w:style w:type="character" w:customStyle="1" w:styleId="FootnoteTextChar">
    <w:name w:val="Footnote Text Char"/>
    <w:basedOn w:val="DefaultParagraphFont"/>
    <w:link w:val="FootnoteText"/>
    <w:uiPriority w:val="99"/>
    <w:rsid w:val="00D45E85"/>
    <w:rPr>
      <w:sz w:val="20"/>
      <w:szCs w:val="20"/>
    </w:rPr>
  </w:style>
  <w:style w:type="character" w:styleId="FootnoteReference">
    <w:name w:val="footnote reference"/>
    <w:basedOn w:val="DefaultParagraphFont"/>
    <w:uiPriority w:val="99"/>
    <w:semiHidden/>
    <w:unhideWhenUsed/>
    <w:rsid w:val="00D45E85"/>
    <w:rPr>
      <w:vertAlign w:val="superscript"/>
    </w:rPr>
  </w:style>
  <w:style w:type="paragraph" w:styleId="NoSpacing">
    <w:name w:val="No Spacing"/>
    <w:link w:val="NoSpacingChar"/>
    <w:uiPriority w:val="1"/>
    <w:qFormat/>
    <w:rsid w:val="003E2D62"/>
    <w:pPr>
      <w:spacing w:before="0" w:after="0" w:line="240" w:lineRule="auto"/>
    </w:pPr>
    <w:rPr>
      <w:rFonts w:eastAsiaTheme="minorEastAsia"/>
    </w:rPr>
  </w:style>
  <w:style w:type="character" w:customStyle="1" w:styleId="NoSpacingChar">
    <w:name w:val="No Spacing Char"/>
    <w:basedOn w:val="DefaultParagraphFont"/>
    <w:link w:val="NoSpacing"/>
    <w:uiPriority w:val="1"/>
    <w:rsid w:val="003E2D62"/>
    <w:rPr>
      <w:rFonts w:eastAsiaTheme="minorEastAsia"/>
    </w:rPr>
  </w:style>
  <w:style w:type="paragraph" w:styleId="TOCHeading">
    <w:name w:val="TOC Heading"/>
    <w:basedOn w:val="Heading1"/>
    <w:next w:val="Normal"/>
    <w:uiPriority w:val="39"/>
    <w:unhideWhenUsed/>
    <w:qFormat/>
    <w:rsid w:val="003E2D62"/>
    <w:pPr>
      <w:keepNext/>
      <w:keepLines/>
      <w:spacing w:before="240" w:after="240"/>
      <w:outlineLvl w:val="9"/>
    </w:pPr>
    <w:rPr>
      <w:rFonts w:eastAsiaTheme="majorEastAsia" w:cstheme="majorBidi"/>
      <w:color w:val="2F5496" w:themeColor="accent1" w:themeShade="BF"/>
    </w:rPr>
  </w:style>
  <w:style w:type="paragraph" w:styleId="TOC1">
    <w:name w:val="toc 1"/>
    <w:basedOn w:val="Normal"/>
    <w:next w:val="Normal"/>
    <w:autoRedefine/>
    <w:uiPriority w:val="39"/>
    <w:unhideWhenUsed/>
    <w:rsid w:val="009D1555"/>
    <w:pPr>
      <w:tabs>
        <w:tab w:val="left" w:pos="446"/>
        <w:tab w:val="right" w:leader="dot" w:pos="9350"/>
      </w:tabs>
      <w:spacing w:after="80"/>
    </w:pPr>
    <w:rPr>
      <w:b/>
      <w:noProof/>
      <w:color w:val="154454"/>
    </w:rPr>
  </w:style>
  <w:style w:type="paragraph" w:styleId="TOC2">
    <w:name w:val="toc 2"/>
    <w:basedOn w:val="Normal"/>
    <w:next w:val="Normal"/>
    <w:autoRedefine/>
    <w:uiPriority w:val="39"/>
    <w:unhideWhenUsed/>
    <w:rsid w:val="00D22B36"/>
    <w:pPr>
      <w:tabs>
        <w:tab w:val="left" w:pos="660"/>
        <w:tab w:val="right" w:leader="dot" w:pos="9360"/>
      </w:tabs>
      <w:spacing w:before="80" w:after="80"/>
      <w:ind w:left="216"/>
    </w:pPr>
  </w:style>
  <w:style w:type="paragraph" w:styleId="TOC3">
    <w:name w:val="toc 3"/>
    <w:basedOn w:val="Normal"/>
    <w:next w:val="Normal"/>
    <w:autoRedefine/>
    <w:uiPriority w:val="39"/>
    <w:unhideWhenUsed/>
    <w:rsid w:val="00EA53F7"/>
    <w:pPr>
      <w:tabs>
        <w:tab w:val="left" w:pos="1100"/>
        <w:tab w:val="right" w:leader="dot" w:pos="9350"/>
      </w:tabs>
      <w:spacing w:before="80" w:after="80"/>
      <w:ind w:left="446"/>
    </w:pPr>
    <w:rPr>
      <w:noProof/>
    </w:rPr>
  </w:style>
  <w:style w:type="character" w:styleId="CommentReference">
    <w:name w:val="annotation reference"/>
    <w:basedOn w:val="DefaultParagraphFont"/>
    <w:uiPriority w:val="99"/>
    <w:unhideWhenUsed/>
    <w:rsid w:val="00B63267"/>
    <w:rPr>
      <w:sz w:val="16"/>
      <w:szCs w:val="16"/>
    </w:rPr>
  </w:style>
  <w:style w:type="paragraph" w:styleId="CommentText">
    <w:name w:val="annotation text"/>
    <w:basedOn w:val="Normal"/>
    <w:link w:val="CommentTextChar"/>
    <w:uiPriority w:val="99"/>
    <w:unhideWhenUsed/>
    <w:rsid w:val="00B63267"/>
    <w:rPr>
      <w:sz w:val="20"/>
      <w:szCs w:val="20"/>
    </w:rPr>
  </w:style>
  <w:style w:type="character" w:customStyle="1" w:styleId="CommentTextChar">
    <w:name w:val="Comment Text Char"/>
    <w:basedOn w:val="DefaultParagraphFont"/>
    <w:link w:val="CommentText"/>
    <w:uiPriority w:val="99"/>
    <w:rsid w:val="00B63267"/>
    <w:rPr>
      <w:sz w:val="20"/>
      <w:szCs w:val="20"/>
    </w:rPr>
  </w:style>
  <w:style w:type="paragraph" w:styleId="CommentSubject">
    <w:name w:val="annotation subject"/>
    <w:basedOn w:val="CommentText"/>
    <w:next w:val="CommentText"/>
    <w:link w:val="CommentSubjectChar"/>
    <w:uiPriority w:val="99"/>
    <w:semiHidden/>
    <w:unhideWhenUsed/>
    <w:rsid w:val="00B63267"/>
    <w:rPr>
      <w:b/>
      <w:bCs/>
    </w:rPr>
  </w:style>
  <w:style w:type="character" w:customStyle="1" w:styleId="CommentSubjectChar">
    <w:name w:val="Comment Subject Char"/>
    <w:basedOn w:val="CommentTextChar"/>
    <w:link w:val="CommentSubject"/>
    <w:uiPriority w:val="99"/>
    <w:semiHidden/>
    <w:rsid w:val="00B63267"/>
    <w:rPr>
      <w:b/>
      <w:bCs/>
      <w:sz w:val="20"/>
      <w:szCs w:val="20"/>
    </w:rPr>
  </w:style>
  <w:style w:type="paragraph" w:styleId="BalloonText">
    <w:name w:val="Balloon Text"/>
    <w:basedOn w:val="Normal"/>
    <w:link w:val="BalloonTextChar"/>
    <w:uiPriority w:val="99"/>
    <w:semiHidden/>
    <w:unhideWhenUsed/>
    <w:rsid w:val="00B632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267"/>
    <w:rPr>
      <w:rFonts w:ascii="Segoe UI" w:hAnsi="Segoe UI" w:cs="Segoe UI"/>
      <w:sz w:val="18"/>
      <w:szCs w:val="18"/>
    </w:rPr>
  </w:style>
  <w:style w:type="numbering" w:customStyle="1" w:styleId="StyleBulletedLatinCourierNewAccent1Left075Hangin">
    <w:name w:val="Style Bulleted (Latin) Courier New Accent 1 Left:  0.75&quot; Hangin..."/>
    <w:basedOn w:val="NoList"/>
    <w:rsid w:val="00926C35"/>
    <w:pPr>
      <w:numPr>
        <w:numId w:val="14"/>
      </w:numPr>
    </w:pPr>
  </w:style>
  <w:style w:type="paragraph" w:styleId="ListBullet">
    <w:name w:val="List Bullet"/>
    <w:basedOn w:val="Normal"/>
    <w:uiPriority w:val="99"/>
    <w:rsid w:val="00FD7067"/>
    <w:pPr>
      <w:numPr>
        <w:numId w:val="7"/>
      </w:numPr>
    </w:pPr>
  </w:style>
  <w:style w:type="paragraph" w:styleId="ListBullet2">
    <w:name w:val="List Bullet 2"/>
    <w:basedOn w:val="Normal"/>
    <w:uiPriority w:val="8"/>
    <w:rsid w:val="00FD7067"/>
    <w:pPr>
      <w:numPr>
        <w:numId w:val="8"/>
      </w:numPr>
    </w:pPr>
  </w:style>
  <w:style w:type="paragraph" w:styleId="ListBullet3">
    <w:name w:val="List Bullet 3"/>
    <w:basedOn w:val="Normal"/>
    <w:uiPriority w:val="99"/>
    <w:rsid w:val="00FD7067"/>
    <w:pPr>
      <w:numPr>
        <w:numId w:val="9"/>
      </w:numPr>
    </w:pPr>
  </w:style>
  <w:style w:type="paragraph" w:styleId="ListNumber">
    <w:name w:val="List Number"/>
    <w:basedOn w:val="Normal"/>
    <w:uiPriority w:val="8"/>
    <w:unhideWhenUsed/>
    <w:rsid w:val="00AD55B4"/>
    <w:pPr>
      <w:numPr>
        <w:numId w:val="1"/>
      </w:numPr>
    </w:pPr>
  </w:style>
  <w:style w:type="paragraph" w:styleId="ListNumber2">
    <w:name w:val="List Number 2"/>
    <w:basedOn w:val="Normal"/>
    <w:uiPriority w:val="8"/>
    <w:unhideWhenUsed/>
    <w:rsid w:val="00AD55B4"/>
    <w:pPr>
      <w:ind w:left="1080" w:hanging="360"/>
    </w:pPr>
  </w:style>
  <w:style w:type="paragraph" w:styleId="ListNumber3">
    <w:name w:val="List Number 3"/>
    <w:basedOn w:val="Normal"/>
    <w:uiPriority w:val="8"/>
    <w:unhideWhenUsed/>
    <w:rsid w:val="00FD7067"/>
    <w:pPr>
      <w:numPr>
        <w:numId w:val="2"/>
      </w:numPr>
    </w:pPr>
  </w:style>
  <w:style w:type="paragraph" w:styleId="ListBullet4">
    <w:name w:val="List Bullet 4"/>
    <w:basedOn w:val="Normal"/>
    <w:uiPriority w:val="8"/>
    <w:unhideWhenUsed/>
    <w:rsid w:val="00FD7067"/>
    <w:pPr>
      <w:numPr>
        <w:numId w:val="5"/>
      </w:numPr>
    </w:pPr>
  </w:style>
  <w:style w:type="paragraph" w:styleId="ListBullet5">
    <w:name w:val="List Bullet 5"/>
    <w:basedOn w:val="Normal"/>
    <w:uiPriority w:val="8"/>
    <w:unhideWhenUsed/>
    <w:rsid w:val="00FD7067"/>
    <w:pPr>
      <w:numPr>
        <w:numId w:val="6"/>
      </w:numPr>
    </w:pPr>
  </w:style>
  <w:style w:type="paragraph" w:styleId="ListNumber4">
    <w:name w:val="List Number 4"/>
    <w:basedOn w:val="Normal"/>
    <w:uiPriority w:val="8"/>
    <w:unhideWhenUsed/>
    <w:rsid w:val="00FD7067"/>
    <w:pPr>
      <w:numPr>
        <w:numId w:val="3"/>
      </w:numPr>
      <w:tabs>
        <w:tab w:val="num" w:pos="1800"/>
      </w:tabs>
    </w:pPr>
  </w:style>
  <w:style w:type="paragraph" w:styleId="ListNumber5">
    <w:name w:val="List Number 5"/>
    <w:basedOn w:val="Normal"/>
    <w:uiPriority w:val="8"/>
    <w:unhideWhenUsed/>
    <w:rsid w:val="00FD7067"/>
    <w:pPr>
      <w:numPr>
        <w:numId w:val="4"/>
      </w:numPr>
    </w:pPr>
  </w:style>
  <w:style w:type="paragraph" w:styleId="List">
    <w:name w:val="List"/>
    <w:basedOn w:val="Normal"/>
    <w:uiPriority w:val="9"/>
    <w:rsid w:val="00AD55B4"/>
    <w:pPr>
      <w:ind w:left="720" w:hanging="360"/>
    </w:pPr>
  </w:style>
  <w:style w:type="paragraph" w:styleId="List2">
    <w:name w:val="List 2"/>
    <w:basedOn w:val="Normal"/>
    <w:uiPriority w:val="9"/>
    <w:rsid w:val="00AD55B4"/>
    <w:pPr>
      <w:ind w:left="1080" w:hanging="360"/>
    </w:pPr>
  </w:style>
  <w:style w:type="paragraph" w:styleId="List3">
    <w:name w:val="List 3"/>
    <w:basedOn w:val="Normal"/>
    <w:uiPriority w:val="9"/>
    <w:rsid w:val="00AD55B4"/>
    <w:pPr>
      <w:ind w:left="1440" w:hanging="360"/>
    </w:pPr>
  </w:style>
  <w:style w:type="paragraph" w:styleId="List4">
    <w:name w:val="List 4"/>
    <w:basedOn w:val="Normal"/>
    <w:uiPriority w:val="9"/>
    <w:unhideWhenUsed/>
    <w:rsid w:val="00AD55B4"/>
    <w:pPr>
      <w:ind w:left="1800" w:hanging="360"/>
    </w:pPr>
  </w:style>
  <w:style w:type="paragraph" w:styleId="List5">
    <w:name w:val="List 5"/>
    <w:basedOn w:val="Normal"/>
    <w:uiPriority w:val="9"/>
    <w:unhideWhenUsed/>
    <w:rsid w:val="00AD55B4"/>
    <w:pPr>
      <w:ind w:left="2160" w:hanging="360"/>
    </w:pPr>
  </w:style>
  <w:style w:type="paragraph" w:customStyle="1" w:styleId="TableText-toprow">
    <w:name w:val="Table Text - top row"/>
    <w:uiPriority w:val="4"/>
    <w:qFormat/>
    <w:rsid w:val="003E2D62"/>
    <w:pPr>
      <w:spacing w:before="60" w:after="60" w:line="240" w:lineRule="auto"/>
    </w:pPr>
    <w:rPr>
      <w:rFonts w:cstheme="minorHAnsi"/>
      <w:color w:val="FFFFFF" w:themeColor="background1"/>
      <w:sz w:val="20"/>
    </w:rPr>
  </w:style>
  <w:style w:type="paragraph" w:customStyle="1" w:styleId="TableText-otherrows">
    <w:name w:val="Table Text - other rows"/>
    <w:basedOn w:val="Normal"/>
    <w:uiPriority w:val="4"/>
    <w:qFormat/>
    <w:rsid w:val="003E2D62"/>
    <w:pPr>
      <w:spacing w:before="60" w:after="60"/>
    </w:pPr>
    <w:rPr>
      <w:bCs/>
      <w:sz w:val="20"/>
    </w:rPr>
  </w:style>
  <w:style w:type="paragraph" w:customStyle="1" w:styleId="Tablebullet">
    <w:name w:val="Table bullet"/>
    <w:basedOn w:val="ListBullet"/>
    <w:uiPriority w:val="5"/>
    <w:qFormat/>
    <w:rsid w:val="003E2D62"/>
    <w:rPr>
      <w:sz w:val="20"/>
    </w:rPr>
  </w:style>
  <w:style w:type="paragraph" w:customStyle="1" w:styleId="Tablebullet2">
    <w:name w:val="Table bullet 2"/>
    <w:basedOn w:val="ListBullet2"/>
    <w:uiPriority w:val="5"/>
    <w:qFormat/>
    <w:rsid w:val="003E2D62"/>
    <w:rPr>
      <w:sz w:val="20"/>
    </w:rPr>
  </w:style>
  <w:style w:type="paragraph" w:customStyle="1" w:styleId="Tablebullet3">
    <w:name w:val="Table bullet 3"/>
    <w:basedOn w:val="ListBullet3"/>
    <w:uiPriority w:val="5"/>
    <w:qFormat/>
    <w:rsid w:val="003E2D62"/>
    <w:rPr>
      <w:sz w:val="20"/>
    </w:rPr>
  </w:style>
  <w:style w:type="paragraph" w:customStyle="1" w:styleId="Title-Table">
    <w:name w:val="Title - Table"/>
    <w:basedOn w:val="Normal"/>
    <w:uiPriority w:val="3"/>
    <w:qFormat/>
    <w:rsid w:val="003E2D62"/>
    <w:rPr>
      <w:rFonts w:cs="Arial"/>
      <w:b/>
      <w:sz w:val="20"/>
    </w:rPr>
  </w:style>
  <w:style w:type="paragraph" w:customStyle="1" w:styleId="Title-Image">
    <w:name w:val="Title - Image"/>
    <w:basedOn w:val="Title-Table"/>
    <w:uiPriority w:val="3"/>
    <w:qFormat/>
    <w:rsid w:val="003E2D62"/>
  </w:style>
  <w:style w:type="paragraph" w:customStyle="1" w:styleId="Title-Figure">
    <w:name w:val="Title - Figure"/>
    <w:basedOn w:val="Title-Table"/>
    <w:uiPriority w:val="3"/>
    <w:qFormat/>
    <w:rsid w:val="003E2D62"/>
  </w:style>
  <w:style w:type="paragraph" w:customStyle="1" w:styleId="Title-Chart">
    <w:name w:val="Title - Chart"/>
    <w:basedOn w:val="Title-Table"/>
    <w:uiPriority w:val="3"/>
    <w:rsid w:val="002E685C"/>
  </w:style>
  <w:style w:type="paragraph" w:styleId="Header">
    <w:name w:val="header"/>
    <w:basedOn w:val="Normal"/>
    <w:link w:val="HeaderChar"/>
    <w:uiPriority w:val="99"/>
    <w:rsid w:val="00D16362"/>
    <w:pPr>
      <w:tabs>
        <w:tab w:val="center" w:pos="4680"/>
        <w:tab w:val="right" w:pos="9360"/>
      </w:tabs>
    </w:pPr>
  </w:style>
  <w:style w:type="character" w:customStyle="1" w:styleId="HeaderChar">
    <w:name w:val="Header Char"/>
    <w:basedOn w:val="DefaultParagraphFont"/>
    <w:link w:val="Header"/>
    <w:uiPriority w:val="99"/>
    <w:rsid w:val="00B232D4"/>
  </w:style>
  <w:style w:type="paragraph" w:styleId="Footer">
    <w:name w:val="footer"/>
    <w:aliases w:val="f"/>
    <w:basedOn w:val="Normal"/>
    <w:link w:val="FooterChar"/>
    <w:uiPriority w:val="99"/>
    <w:rsid w:val="00595D2F"/>
    <w:pPr>
      <w:tabs>
        <w:tab w:val="center" w:pos="4680"/>
        <w:tab w:val="right" w:pos="9360"/>
      </w:tabs>
    </w:pPr>
    <w:rPr>
      <w:color w:val="4472C4" w:themeColor="accent1"/>
      <w:sz w:val="20"/>
      <w:szCs w:val="20"/>
    </w:rPr>
  </w:style>
  <w:style w:type="character" w:customStyle="1" w:styleId="FooterChar">
    <w:name w:val="Footer Char"/>
    <w:aliases w:val="f Char"/>
    <w:basedOn w:val="DefaultParagraphFont"/>
    <w:link w:val="Footer"/>
    <w:uiPriority w:val="99"/>
    <w:rsid w:val="00B232D4"/>
    <w:rPr>
      <w:color w:val="4472C4" w:themeColor="accent1"/>
      <w:sz w:val="20"/>
      <w:szCs w:val="20"/>
    </w:rPr>
  </w:style>
  <w:style w:type="character" w:styleId="PlaceholderText">
    <w:name w:val="Placeholder Text"/>
    <w:basedOn w:val="DefaultParagraphFont"/>
    <w:uiPriority w:val="99"/>
    <w:semiHidden/>
    <w:rsid w:val="00D16362"/>
    <w:rPr>
      <w:color w:val="808080"/>
    </w:rPr>
  </w:style>
  <w:style w:type="character" w:styleId="PageNumber">
    <w:name w:val="page number"/>
    <w:uiPriority w:val="99"/>
    <w:unhideWhenUsed/>
    <w:rsid w:val="000D6785"/>
  </w:style>
  <w:style w:type="paragraph" w:styleId="BodyText">
    <w:name w:val="Body Text"/>
    <w:basedOn w:val="Normal"/>
    <w:link w:val="BodyTextChar"/>
    <w:qFormat/>
    <w:rsid w:val="003E2D62"/>
    <w:pPr>
      <w:spacing w:before="160"/>
    </w:pPr>
  </w:style>
  <w:style w:type="character" w:customStyle="1" w:styleId="BodyTextChar">
    <w:name w:val="Body Text Char"/>
    <w:basedOn w:val="DefaultParagraphFont"/>
    <w:link w:val="BodyText"/>
    <w:rsid w:val="003E2D62"/>
  </w:style>
  <w:style w:type="paragraph" w:customStyle="1" w:styleId="Address">
    <w:name w:val="Address"/>
    <w:basedOn w:val="Normal"/>
    <w:qFormat/>
    <w:rsid w:val="003E2D62"/>
    <w:pPr>
      <w:contextualSpacing/>
    </w:pPr>
  </w:style>
  <w:style w:type="character" w:customStyle="1" w:styleId="Heading9Char">
    <w:name w:val="Heading 9 Char"/>
    <w:basedOn w:val="DefaultParagraphFont"/>
    <w:link w:val="Heading9"/>
    <w:uiPriority w:val="9"/>
    <w:semiHidden/>
    <w:rsid w:val="003E2D62"/>
    <w:rPr>
      <w:rFonts w:ascii="Arial" w:eastAsiaTheme="majorEastAsia" w:hAnsi="Arial" w:cstheme="majorBidi"/>
      <w:b/>
      <w:bCs/>
      <w:color w:val="272727" w:themeColor="text1" w:themeTint="D8"/>
      <w:kern w:val="36"/>
      <w:sz w:val="20"/>
      <w:szCs w:val="21"/>
    </w:rPr>
  </w:style>
  <w:style w:type="paragraph" w:styleId="EnvelopeAddress">
    <w:name w:val="envelope address"/>
    <w:basedOn w:val="Normal"/>
    <w:uiPriority w:val="99"/>
    <w:semiHidden/>
    <w:unhideWhenUsed/>
    <w:rsid w:val="00C72ED7"/>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C72ED7"/>
    <w:rPr>
      <w:rFonts w:eastAsiaTheme="majorEastAsia" w:cstheme="majorBidi"/>
      <w:sz w:val="20"/>
      <w:szCs w:val="20"/>
    </w:rPr>
  </w:style>
  <w:style w:type="paragraph" w:styleId="BodyText3">
    <w:name w:val="Body Text 3"/>
    <w:basedOn w:val="BodyText"/>
    <w:link w:val="BodyText3Char"/>
    <w:uiPriority w:val="99"/>
    <w:semiHidden/>
    <w:unhideWhenUsed/>
    <w:rsid w:val="00B23680"/>
    <w:rPr>
      <w:sz w:val="16"/>
      <w:szCs w:val="16"/>
    </w:rPr>
  </w:style>
  <w:style w:type="character" w:customStyle="1" w:styleId="BodyText3Char">
    <w:name w:val="Body Text 3 Char"/>
    <w:basedOn w:val="DefaultParagraphFont"/>
    <w:link w:val="BodyText3"/>
    <w:uiPriority w:val="99"/>
    <w:semiHidden/>
    <w:rsid w:val="00B23680"/>
    <w:rPr>
      <w:sz w:val="16"/>
      <w:szCs w:val="16"/>
    </w:rPr>
  </w:style>
  <w:style w:type="paragraph" w:customStyle="1" w:styleId="Title1">
    <w:name w:val="Title1"/>
    <w:basedOn w:val="Heading1"/>
    <w:link w:val="TITLEChar0"/>
    <w:qFormat/>
    <w:rsid w:val="004F1229"/>
    <w:pPr>
      <w:ind w:left="360" w:hanging="360"/>
    </w:pPr>
    <w:rPr>
      <w:rFonts w:asciiTheme="minorHAnsi" w:hAnsiTheme="minorHAnsi" w:cstheme="minorHAnsi"/>
      <w:b/>
    </w:rPr>
  </w:style>
  <w:style w:type="character" w:customStyle="1" w:styleId="TITLEChar0">
    <w:name w:val="TITLE Char"/>
    <w:basedOn w:val="Heading1Char"/>
    <w:link w:val="Title1"/>
    <w:rsid w:val="004F1229"/>
    <w:rPr>
      <w:rFonts w:ascii="Ondo" w:hAnsi="Ondo" w:cstheme="minorHAnsi"/>
      <w:b/>
      <w:color w:val="00385C"/>
      <w:sz w:val="32"/>
      <w:szCs w:val="32"/>
    </w:rPr>
  </w:style>
  <w:style w:type="character" w:customStyle="1" w:styleId="ListParagraphChar">
    <w:name w:val="List Paragraph Char"/>
    <w:aliases w:val="Alpha List Paragraph Char,P3Numbered List Char,CRP Numbered List Char,List Paragraph1 Char,Clean Titles By G Char,Keystone Numbered List Char,List1 Char,Equipment Char,Figure_name Char,Numbered Indented Text Char,lp1 Char,L1 Char"/>
    <w:basedOn w:val="DefaultParagraphFont"/>
    <w:link w:val="ListParagraph"/>
    <w:uiPriority w:val="34"/>
    <w:qFormat/>
    <w:locked/>
    <w:rsid w:val="00C77E39"/>
  </w:style>
  <w:style w:type="paragraph" w:customStyle="1" w:styleId="paragraph">
    <w:name w:val="paragraph"/>
    <w:basedOn w:val="Normal"/>
    <w:rsid w:val="005164C7"/>
    <w:rPr>
      <w:rFonts w:ascii="Times New Roman" w:eastAsia="Times New Roman" w:hAnsi="Times New Roman" w:cs="Times New Roman"/>
      <w:sz w:val="24"/>
      <w:szCs w:val="24"/>
    </w:rPr>
  </w:style>
  <w:style w:type="character" w:customStyle="1" w:styleId="normaltextrun1">
    <w:name w:val="normaltextrun1"/>
    <w:basedOn w:val="DefaultParagraphFont"/>
    <w:rsid w:val="005164C7"/>
  </w:style>
  <w:style w:type="character" w:customStyle="1" w:styleId="eop">
    <w:name w:val="eop"/>
    <w:basedOn w:val="DefaultParagraphFont"/>
    <w:rsid w:val="005164C7"/>
  </w:style>
  <w:style w:type="paragraph" w:customStyle="1" w:styleId="BoldTextnotheadingBlack">
    <w:name w:val="Bold Text not heading Black"/>
    <w:basedOn w:val="BodyText"/>
    <w:qFormat/>
    <w:rsid w:val="005164C7"/>
    <w:pPr>
      <w:keepNext/>
      <w:pBdr>
        <w:top w:val="nil"/>
        <w:left w:val="nil"/>
        <w:bottom w:val="nil"/>
        <w:right w:val="nil"/>
        <w:between w:val="nil"/>
      </w:pBdr>
      <w:spacing w:before="0" w:after="120"/>
    </w:pPr>
    <w:rPr>
      <w:rFonts w:ascii="Century Gothic" w:hAnsi="Century Gothic"/>
      <w:b/>
      <w:bCs/>
    </w:rPr>
  </w:style>
  <w:style w:type="paragraph" w:customStyle="1" w:styleId="BulletList1">
    <w:name w:val="Bullet List 1"/>
    <w:basedOn w:val="Normal"/>
    <w:qFormat/>
    <w:rsid w:val="005164C7"/>
    <w:pPr>
      <w:numPr>
        <w:numId w:val="38"/>
      </w:numPr>
      <w:spacing w:after="120"/>
      <w:contextualSpacing/>
    </w:pPr>
    <w:rPr>
      <w:rFonts w:ascii="Century Gothic" w:eastAsia="Arial Narrow" w:hAnsi="Century Gothic" w:cs="Times New Roman"/>
    </w:rPr>
  </w:style>
  <w:style w:type="paragraph" w:customStyle="1" w:styleId="BodyText0">
    <w:name w:val="BodyText"/>
    <w:basedOn w:val="BodyText"/>
    <w:link w:val="BodyTextChar0"/>
    <w:qFormat/>
    <w:rsid w:val="005164C7"/>
    <w:pPr>
      <w:spacing w:before="0" w:after="240"/>
      <w:jc w:val="both"/>
    </w:pPr>
    <w:rPr>
      <w:rFonts w:ascii="Verdana" w:hAnsi="Verdana"/>
    </w:rPr>
  </w:style>
  <w:style w:type="character" w:customStyle="1" w:styleId="BodyTextChar0">
    <w:name w:val="BodyText Char"/>
    <w:basedOn w:val="DefaultParagraphFont"/>
    <w:link w:val="BodyText0"/>
    <w:rsid w:val="005164C7"/>
    <w:rPr>
      <w:rFonts w:ascii="Verdana" w:hAnsi="Verdana"/>
    </w:rPr>
  </w:style>
  <w:style w:type="paragraph" w:customStyle="1" w:styleId="Bullet1">
    <w:name w:val="Bullet 1"/>
    <w:basedOn w:val="Normal"/>
    <w:link w:val="Bullet1Char"/>
    <w:autoRedefine/>
    <w:qFormat/>
    <w:rsid w:val="00B22CD6"/>
    <w:pPr>
      <w:numPr>
        <w:ilvl w:val="2"/>
        <w:numId w:val="51"/>
      </w:numPr>
      <w:spacing w:before="60" w:after="60"/>
    </w:pPr>
    <w:rPr>
      <w:rFonts w:eastAsia="Times New Roman" w:cs="Arial"/>
    </w:rPr>
  </w:style>
  <w:style w:type="character" w:customStyle="1" w:styleId="Bullet1Char">
    <w:name w:val="Bullet 1 Char"/>
    <w:basedOn w:val="DefaultParagraphFont"/>
    <w:link w:val="Bullet1"/>
    <w:rsid w:val="00B22CD6"/>
    <w:rPr>
      <w:rFonts w:ascii="Arial" w:eastAsia="Times New Roman" w:hAnsi="Arial" w:cs="Arial"/>
    </w:rPr>
  </w:style>
  <w:style w:type="character" w:customStyle="1" w:styleId="CaptionChar">
    <w:name w:val="Caption Char"/>
    <w:aliases w:val="table Char,CORRECT: Caption Style Char"/>
    <w:link w:val="Caption"/>
    <w:uiPriority w:val="35"/>
    <w:locked/>
    <w:rsid w:val="005164C7"/>
    <w:rPr>
      <w:i/>
      <w:iCs/>
      <w:color w:val="4472C4" w:themeColor="accent1"/>
      <w:sz w:val="18"/>
      <w:szCs w:val="18"/>
    </w:rPr>
  </w:style>
  <w:style w:type="paragraph" w:customStyle="1" w:styleId="AttachmentHeading1">
    <w:name w:val="Attachment Heading 1"/>
    <w:basedOn w:val="Normal"/>
    <w:qFormat/>
    <w:rsid w:val="005164C7"/>
    <w:pPr>
      <w:keepNext/>
      <w:keepLines/>
      <w:spacing w:after="120"/>
      <w:jc w:val="center"/>
      <w:outlineLvl w:val="0"/>
    </w:pPr>
    <w:rPr>
      <w:rFonts w:eastAsia="Calibri" w:cstheme="minorHAnsi"/>
      <w:b/>
      <w:smallCaps/>
      <w:color w:val="00527B"/>
      <w:sz w:val="28"/>
      <w:szCs w:val="28"/>
    </w:rPr>
  </w:style>
  <w:style w:type="paragraph" w:customStyle="1" w:styleId="MainHeading">
    <w:name w:val="Main Heading"/>
    <w:basedOn w:val="Heading1"/>
    <w:link w:val="MainHeadingChar"/>
    <w:qFormat/>
    <w:rsid w:val="005164C7"/>
    <w:pPr>
      <w:keepNext/>
      <w:keepLines/>
      <w:numPr>
        <w:numId w:val="11"/>
      </w:numPr>
      <w:spacing w:after="200"/>
    </w:pPr>
    <w:rPr>
      <w:rFonts w:eastAsia="Calibri"/>
      <w:bCs/>
      <w:color w:val="003A5D"/>
      <w:szCs w:val="28"/>
    </w:rPr>
  </w:style>
  <w:style w:type="table" w:customStyle="1" w:styleId="TableGrid1">
    <w:name w:val="Table Grid1"/>
    <w:basedOn w:val="TableNormal"/>
    <w:next w:val="TableGrid"/>
    <w:uiPriority w:val="59"/>
    <w:rsid w:val="005164C7"/>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164C7"/>
    <w:pPr>
      <w:spacing w:before="60" w:after="60"/>
    </w:pPr>
    <w:rPr>
      <w:rFonts w:eastAsia="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locked/>
    <w:rsid w:val="002952B4"/>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RFPTableStyle11">
    <w:name w:val="RFP Table Style11"/>
    <w:basedOn w:val="TableNormal"/>
    <w:uiPriority w:val="99"/>
    <w:rsid w:val="002952B4"/>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character" w:customStyle="1" w:styleId="A0">
    <w:name w:val="A0"/>
    <w:uiPriority w:val="99"/>
    <w:rsid w:val="002952B4"/>
    <w:rPr>
      <w:rFonts w:cs="Futura Book"/>
      <w:color w:val="221E1F"/>
      <w:sz w:val="18"/>
      <w:szCs w:val="18"/>
    </w:rPr>
  </w:style>
  <w:style w:type="paragraph" w:customStyle="1" w:styleId="Default">
    <w:name w:val="Default"/>
    <w:rsid w:val="002952B4"/>
    <w:pPr>
      <w:autoSpaceDE w:val="0"/>
      <w:autoSpaceDN w:val="0"/>
      <w:adjustRightInd w:val="0"/>
      <w:spacing w:before="0" w:after="0" w:line="240" w:lineRule="auto"/>
    </w:pPr>
    <w:rPr>
      <w:rFonts w:ascii="Futura Medium" w:eastAsia="MS Mincho" w:hAnsi="Futura Medium" w:cs="Futura Medium"/>
      <w:color w:val="000000"/>
      <w:sz w:val="24"/>
      <w:szCs w:val="24"/>
    </w:rPr>
  </w:style>
  <w:style w:type="paragraph" w:customStyle="1" w:styleId="AttHeading2">
    <w:name w:val="Att Heading 2"/>
    <w:basedOn w:val="Normal"/>
    <w:qFormat/>
    <w:rsid w:val="00722AA6"/>
    <w:pPr>
      <w:keepNext/>
      <w:keepLines/>
      <w:spacing w:before="120" w:after="120"/>
      <w:ind w:left="360" w:hanging="360"/>
      <w:outlineLvl w:val="1"/>
    </w:pPr>
    <w:rPr>
      <w:rFonts w:eastAsia="MS Gothic" w:cs="Arial"/>
      <w:b/>
      <w:color w:val="00527B"/>
      <w:sz w:val="26"/>
      <w:szCs w:val="26"/>
    </w:rPr>
  </w:style>
  <w:style w:type="table" w:customStyle="1" w:styleId="TableGrid2">
    <w:name w:val="Table Grid2"/>
    <w:basedOn w:val="TableNormal"/>
    <w:next w:val="TableGrid"/>
    <w:uiPriority w:val="59"/>
    <w:rsid w:val="002952B4"/>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2952B4"/>
    <w:pPr>
      <w:spacing w:before="0" w:after="0" w:line="240" w:lineRule="auto"/>
    </w:pPr>
    <w:rPr>
      <w:rFonts w:eastAsia="MS Mincho"/>
    </w:rPr>
    <w:tblPr>
      <w:tblStyleRowBandSize w:val="1"/>
      <w:tblStyleColBandSize w:val="1"/>
      <w:tblBorders>
        <w:top w:val="single" w:sz="8" w:space="0" w:color="820210"/>
        <w:left w:val="single" w:sz="8" w:space="0" w:color="820210"/>
        <w:bottom w:val="single" w:sz="8" w:space="0" w:color="820210"/>
        <w:right w:val="single" w:sz="8" w:space="0" w:color="820210"/>
      </w:tblBorders>
    </w:tblPr>
    <w:tblStylePr w:type="firstRow">
      <w:pPr>
        <w:spacing w:before="0" w:after="0" w:line="240" w:lineRule="auto"/>
      </w:pPr>
      <w:rPr>
        <w:b/>
        <w:bCs/>
        <w:color w:val="FFFFFF"/>
      </w:rPr>
      <w:tblPr/>
      <w:tcPr>
        <w:shd w:val="clear" w:color="auto" w:fill="820210"/>
      </w:tcPr>
    </w:tblStylePr>
    <w:tblStylePr w:type="lastRow">
      <w:pPr>
        <w:spacing w:before="0" w:after="0" w:line="240" w:lineRule="auto"/>
      </w:pPr>
      <w:rPr>
        <w:b/>
        <w:bCs/>
      </w:rPr>
      <w:tblPr/>
      <w:tcPr>
        <w:tcBorders>
          <w:top w:val="double" w:sz="6" w:space="0" w:color="820210"/>
          <w:left w:val="single" w:sz="8" w:space="0" w:color="820210"/>
          <w:bottom w:val="single" w:sz="8" w:space="0" w:color="820210"/>
          <w:right w:val="single" w:sz="8" w:space="0" w:color="820210"/>
        </w:tcBorders>
      </w:tcPr>
    </w:tblStylePr>
    <w:tblStylePr w:type="firstCol">
      <w:rPr>
        <w:b/>
        <w:bCs/>
      </w:rPr>
    </w:tblStylePr>
    <w:tblStylePr w:type="lastCol">
      <w:rPr>
        <w:b/>
        <w:bCs/>
      </w:rPr>
    </w:tblStylePr>
    <w:tblStylePr w:type="band1Vert">
      <w:tblPr/>
      <w:tcPr>
        <w:tcBorders>
          <w:top w:val="single" w:sz="8" w:space="0" w:color="820210"/>
          <w:left w:val="single" w:sz="8" w:space="0" w:color="820210"/>
          <w:bottom w:val="single" w:sz="8" w:space="0" w:color="820210"/>
          <w:right w:val="single" w:sz="8" w:space="0" w:color="820210"/>
        </w:tcBorders>
      </w:tcPr>
    </w:tblStylePr>
    <w:tblStylePr w:type="band1Horz">
      <w:tblPr/>
      <w:tcPr>
        <w:tcBorders>
          <w:top w:val="single" w:sz="8" w:space="0" w:color="820210"/>
          <w:left w:val="single" w:sz="8" w:space="0" w:color="820210"/>
          <w:bottom w:val="single" w:sz="8" w:space="0" w:color="820210"/>
          <w:right w:val="single" w:sz="8" w:space="0" w:color="820210"/>
        </w:tcBorders>
      </w:tcPr>
    </w:tblStylePr>
  </w:style>
  <w:style w:type="table" w:customStyle="1" w:styleId="MediumShading2-Accent21">
    <w:name w:val="Medium Shading 2 - Accent 21"/>
    <w:basedOn w:val="TableNormal"/>
    <w:next w:val="MediumShading2-Accent2"/>
    <w:uiPriority w:val="64"/>
    <w:rsid w:val="002952B4"/>
    <w:pPr>
      <w:spacing w:before="60" w:after="6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C001B"/>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C001B"/>
      </w:tcPr>
    </w:tblStylePr>
    <w:tblStylePr w:type="lastCol">
      <w:rPr>
        <w:b/>
        <w:bCs/>
        <w:color w:val="FFFFFF"/>
      </w:rPr>
      <w:tblPr/>
      <w:tcPr>
        <w:tcBorders>
          <w:left w:val="nil"/>
          <w:right w:val="nil"/>
          <w:insideH w:val="nil"/>
          <w:insideV w:val="nil"/>
        </w:tcBorders>
        <w:shd w:val="clear" w:color="auto" w:fill="AC001B"/>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next w:val="LightShading-Accent1"/>
    <w:uiPriority w:val="60"/>
    <w:rsid w:val="002952B4"/>
    <w:pPr>
      <w:spacing w:before="0" w:after="0" w:line="240" w:lineRule="auto"/>
    </w:pPr>
    <w:rPr>
      <w:rFonts w:eastAsia="MS Mincho"/>
      <w:color w:val="61010B"/>
    </w:rPr>
    <w:tblPr>
      <w:tblStyleRowBandSize w:val="1"/>
      <w:tblStyleColBandSize w:val="1"/>
      <w:tblBorders>
        <w:top w:val="single" w:sz="8" w:space="0" w:color="820210"/>
        <w:bottom w:val="single" w:sz="8" w:space="0" w:color="820210"/>
      </w:tblBorders>
    </w:tblPr>
    <w:tblStylePr w:type="firstRow">
      <w:pPr>
        <w:spacing w:before="0" w:after="0" w:line="240" w:lineRule="auto"/>
      </w:pPr>
      <w:rPr>
        <w:b/>
        <w:bCs/>
      </w:rPr>
      <w:tblPr/>
      <w:tcPr>
        <w:tcBorders>
          <w:top w:val="single" w:sz="8" w:space="0" w:color="820210"/>
          <w:left w:val="nil"/>
          <w:bottom w:val="single" w:sz="8" w:space="0" w:color="820210"/>
          <w:right w:val="nil"/>
          <w:insideH w:val="nil"/>
          <w:insideV w:val="nil"/>
        </w:tcBorders>
      </w:tcPr>
    </w:tblStylePr>
    <w:tblStylePr w:type="lastRow">
      <w:pPr>
        <w:spacing w:before="0" w:after="0" w:line="240" w:lineRule="auto"/>
      </w:pPr>
      <w:rPr>
        <w:b/>
        <w:bCs/>
      </w:rPr>
      <w:tblPr/>
      <w:tcPr>
        <w:tcBorders>
          <w:top w:val="single" w:sz="8" w:space="0" w:color="820210"/>
          <w:left w:val="nil"/>
          <w:bottom w:val="single" w:sz="8" w:space="0" w:color="82021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A2AC"/>
      </w:tcPr>
    </w:tblStylePr>
    <w:tblStylePr w:type="band1Horz">
      <w:tblPr/>
      <w:tcPr>
        <w:tcBorders>
          <w:left w:val="nil"/>
          <w:right w:val="nil"/>
          <w:insideH w:val="nil"/>
          <w:insideV w:val="nil"/>
        </w:tcBorders>
        <w:shd w:val="clear" w:color="auto" w:fill="FDA2AC"/>
      </w:tcPr>
    </w:tblStylePr>
  </w:style>
  <w:style w:type="table" w:customStyle="1" w:styleId="MediumList2-Accent21">
    <w:name w:val="Medium List 2 - Accent 21"/>
    <w:basedOn w:val="TableNormal"/>
    <w:next w:val="MediumList2-Accent2"/>
    <w:uiPriority w:val="66"/>
    <w:rsid w:val="002952B4"/>
    <w:pPr>
      <w:spacing w:before="0" w:after="0" w:line="240" w:lineRule="auto"/>
    </w:pPr>
    <w:rPr>
      <w:rFonts w:ascii="Arial" w:eastAsia="MS Gothic" w:hAnsi="Arial" w:cs="Times New Roman"/>
      <w:color w:val="000000"/>
    </w:rPr>
    <w:tblPr>
      <w:tblStyleRowBandSize w:val="1"/>
      <w:tblStyleColBandSize w:val="1"/>
      <w:tblBorders>
        <w:top w:val="single" w:sz="8" w:space="0" w:color="AC001B"/>
        <w:left w:val="single" w:sz="8" w:space="0" w:color="AC001B"/>
        <w:bottom w:val="single" w:sz="8" w:space="0" w:color="AC001B"/>
        <w:right w:val="single" w:sz="8" w:space="0" w:color="AC001B"/>
      </w:tblBorders>
    </w:tblPr>
    <w:tblStylePr w:type="firstRow">
      <w:rPr>
        <w:sz w:val="24"/>
        <w:szCs w:val="24"/>
      </w:rPr>
      <w:tblPr/>
      <w:tcPr>
        <w:tcBorders>
          <w:top w:val="nil"/>
          <w:left w:val="nil"/>
          <w:bottom w:val="single" w:sz="24" w:space="0" w:color="AC001B"/>
          <w:right w:val="nil"/>
          <w:insideH w:val="nil"/>
          <w:insideV w:val="nil"/>
        </w:tcBorders>
        <w:shd w:val="clear" w:color="auto" w:fill="FFFFFF"/>
      </w:tcPr>
    </w:tblStylePr>
    <w:tblStylePr w:type="lastRow">
      <w:tblPr/>
      <w:tcPr>
        <w:tcBorders>
          <w:top w:val="single" w:sz="8" w:space="0" w:color="AC001B"/>
          <w:left w:val="nil"/>
          <w:bottom w:val="nil"/>
          <w:right w:val="nil"/>
          <w:insideH w:val="nil"/>
          <w:insideV w:val="nil"/>
        </w:tcBorders>
        <w:shd w:val="clear" w:color="auto" w:fill="FFFFFF"/>
      </w:tcPr>
    </w:tblStylePr>
    <w:tblStylePr w:type="firstCol">
      <w:tblPr/>
      <w:tcPr>
        <w:tcBorders>
          <w:top w:val="nil"/>
          <w:left w:val="nil"/>
          <w:bottom w:val="nil"/>
          <w:right w:val="single" w:sz="8" w:space="0" w:color="AC001B"/>
          <w:insideH w:val="nil"/>
          <w:insideV w:val="nil"/>
        </w:tcBorders>
        <w:shd w:val="clear" w:color="auto" w:fill="FFFFFF"/>
      </w:tcPr>
    </w:tblStylePr>
    <w:tblStylePr w:type="lastCol">
      <w:tblPr/>
      <w:tcPr>
        <w:tcBorders>
          <w:top w:val="nil"/>
          <w:left w:val="single" w:sz="8" w:space="0" w:color="AC001B"/>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ABB8"/>
      </w:tcPr>
    </w:tblStylePr>
    <w:tblStylePr w:type="band1Horz">
      <w:tblPr/>
      <w:tcPr>
        <w:tcBorders>
          <w:top w:val="nil"/>
          <w:bottom w:val="nil"/>
          <w:insideH w:val="nil"/>
          <w:insideV w:val="nil"/>
        </w:tcBorders>
        <w:shd w:val="clear" w:color="auto" w:fill="FFABB8"/>
      </w:tcPr>
    </w:tblStylePr>
    <w:tblStylePr w:type="nwCell">
      <w:tblPr/>
      <w:tcPr>
        <w:shd w:val="clear" w:color="auto" w:fill="FFFFFF"/>
      </w:tcPr>
    </w:tblStylePr>
    <w:tblStylePr w:type="swCell">
      <w:tblPr/>
      <w:tcPr>
        <w:tcBorders>
          <w:top w:val="nil"/>
        </w:tcBorders>
      </w:tcPr>
    </w:tblStylePr>
  </w:style>
  <w:style w:type="table" w:customStyle="1" w:styleId="LightShading1">
    <w:name w:val="Light Shading1"/>
    <w:basedOn w:val="TableNormal"/>
    <w:next w:val="LightShading"/>
    <w:uiPriority w:val="60"/>
    <w:rsid w:val="002952B4"/>
    <w:pPr>
      <w:spacing w:before="0" w:after="0" w:line="240" w:lineRule="auto"/>
    </w:pPr>
    <w:rPr>
      <w:rFonts w:eastAsia="MS Mincho"/>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olorfulList1">
    <w:name w:val="Colorful List1"/>
    <w:basedOn w:val="TableNormal"/>
    <w:next w:val="ColorfulList"/>
    <w:uiPriority w:val="72"/>
    <w:rsid w:val="002952B4"/>
    <w:pPr>
      <w:spacing w:before="0" w:after="0" w:line="240" w:lineRule="auto"/>
    </w:pPr>
    <w:rPr>
      <w:rFonts w:eastAsia="MS Mincho"/>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890015"/>
      </w:tcPr>
    </w:tblStylePr>
    <w:tblStylePr w:type="lastRow">
      <w:rPr>
        <w:b/>
        <w:bCs/>
        <w:color w:val="89001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MediumList1-Accent31">
    <w:name w:val="Medium List 1 - Accent 31"/>
    <w:basedOn w:val="TableNormal"/>
    <w:next w:val="MediumList1-Accent3"/>
    <w:uiPriority w:val="65"/>
    <w:rsid w:val="002952B4"/>
    <w:pPr>
      <w:spacing w:before="0" w:after="0" w:line="240" w:lineRule="auto"/>
    </w:pPr>
    <w:rPr>
      <w:rFonts w:eastAsia="MS Mincho"/>
      <w:color w:val="000000"/>
    </w:rPr>
    <w:tblPr>
      <w:tblStyleRowBandSize w:val="1"/>
      <w:tblStyleColBandSize w:val="1"/>
      <w:tblBorders>
        <w:top w:val="single" w:sz="8" w:space="0" w:color="929192"/>
        <w:bottom w:val="single" w:sz="8" w:space="0" w:color="929192"/>
      </w:tblBorders>
    </w:tblPr>
    <w:tblStylePr w:type="firstRow">
      <w:rPr>
        <w:rFonts w:ascii="Arial" w:eastAsia="MS Gothic" w:hAnsi="Arial" w:cs="Times New Roman"/>
      </w:rPr>
      <w:tblPr/>
      <w:tcPr>
        <w:tcBorders>
          <w:top w:val="nil"/>
          <w:bottom w:val="single" w:sz="8" w:space="0" w:color="929192"/>
        </w:tcBorders>
      </w:tcPr>
    </w:tblStylePr>
    <w:tblStylePr w:type="lastRow">
      <w:rPr>
        <w:b/>
        <w:bCs/>
        <w:color w:val="00527B"/>
      </w:rPr>
      <w:tblPr/>
      <w:tcPr>
        <w:tcBorders>
          <w:top w:val="single" w:sz="8" w:space="0" w:color="929192"/>
          <w:bottom w:val="single" w:sz="8" w:space="0" w:color="929192"/>
        </w:tcBorders>
      </w:tcPr>
    </w:tblStylePr>
    <w:tblStylePr w:type="firstCol">
      <w:rPr>
        <w:b/>
        <w:bCs/>
      </w:rPr>
    </w:tblStylePr>
    <w:tblStylePr w:type="lastCol">
      <w:rPr>
        <w:b/>
        <w:bCs/>
      </w:rPr>
      <w:tblPr/>
      <w:tcPr>
        <w:tcBorders>
          <w:top w:val="single" w:sz="8" w:space="0" w:color="929192"/>
          <w:bottom w:val="single" w:sz="8" w:space="0" w:color="929192"/>
        </w:tcBorders>
      </w:tcPr>
    </w:tblStylePr>
    <w:tblStylePr w:type="band1Vert">
      <w:tblPr/>
      <w:tcPr>
        <w:shd w:val="clear" w:color="auto" w:fill="E4E3E4"/>
      </w:tcPr>
    </w:tblStylePr>
    <w:tblStylePr w:type="band1Horz">
      <w:tblPr/>
      <w:tcPr>
        <w:shd w:val="clear" w:color="auto" w:fill="E4E3E4"/>
      </w:tcPr>
    </w:tblStylePr>
  </w:style>
  <w:style w:type="paragraph" w:customStyle="1" w:styleId="TableHeader">
    <w:name w:val="Table Header"/>
    <w:basedOn w:val="Normal"/>
    <w:link w:val="TableHeaderChar"/>
    <w:autoRedefine/>
    <w:rsid w:val="002952B4"/>
    <w:pPr>
      <w:spacing w:after="120"/>
      <w:ind w:left="720" w:hanging="360"/>
      <w:jc w:val="center"/>
    </w:pPr>
    <w:rPr>
      <w:rFonts w:ascii="Calibri" w:eastAsia="MS Mincho" w:hAnsi="Calibri"/>
      <w:b/>
      <w:sz w:val="20"/>
    </w:rPr>
  </w:style>
  <w:style w:type="character" w:customStyle="1" w:styleId="TableHeaderChar">
    <w:name w:val="Table Header Char"/>
    <w:basedOn w:val="DefaultParagraphFont"/>
    <w:link w:val="TableHeader"/>
    <w:rsid w:val="002952B4"/>
    <w:rPr>
      <w:rFonts w:ascii="Calibri" w:eastAsia="MS Mincho" w:hAnsi="Calibri"/>
      <w:b/>
      <w:sz w:val="20"/>
    </w:rPr>
  </w:style>
  <w:style w:type="paragraph" w:customStyle="1" w:styleId="ExhibitHeader">
    <w:name w:val="Exhibit Header"/>
    <w:basedOn w:val="TableHeader"/>
    <w:link w:val="ExhibitHeaderChar"/>
    <w:autoRedefine/>
    <w:rsid w:val="002952B4"/>
    <w:pPr>
      <w:ind w:left="0" w:firstLine="0"/>
    </w:pPr>
  </w:style>
  <w:style w:type="character" w:customStyle="1" w:styleId="ExhibitHeaderChar">
    <w:name w:val="Exhibit Header Char"/>
    <w:basedOn w:val="DefaultParagraphFont"/>
    <w:link w:val="ExhibitHeader"/>
    <w:rsid w:val="002952B4"/>
    <w:rPr>
      <w:rFonts w:ascii="Calibri" w:eastAsia="MS Mincho" w:hAnsi="Calibri"/>
      <w:b/>
      <w:sz w:val="20"/>
    </w:rPr>
  </w:style>
  <w:style w:type="paragraph" w:customStyle="1" w:styleId="FigureStyle">
    <w:name w:val="Figure Style"/>
    <w:basedOn w:val="TableHeader"/>
    <w:link w:val="FigureStyleChar"/>
    <w:rsid w:val="002952B4"/>
    <w:pPr>
      <w:ind w:left="360"/>
    </w:pPr>
    <w:rPr>
      <w:rFonts w:ascii="Arial" w:hAnsi="Arial"/>
    </w:rPr>
  </w:style>
  <w:style w:type="character" w:customStyle="1" w:styleId="FigureStyleChar">
    <w:name w:val="Figure Style Char"/>
    <w:basedOn w:val="TableHeaderChar"/>
    <w:link w:val="FigureStyle"/>
    <w:rsid w:val="002952B4"/>
    <w:rPr>
      <w:rFonts w:ascii="Arial" w:eastAsia="MS Mincho" w:hAnsi="Arial"/>
      <w:b/>
      <w:sz w:val="20"/>
    </w:rPr>
  </w:style>
  <w:style w:type="paragraph" w:customStyle="1" w:styleId="Bullet">
    <w:name w:val="Bullet"/>
    <w:basedOn w:val="Normal"/>
    <w:link w:val="BulletChar"/>
    <w:rsid w:val="002952B4"/>
    <w:pPr>
      <w:spacing w:before="120" w:after="120"/>
      <w:ind w:left="1440" w:hanging="360"/>
    </w:pPr>
    <w:rPr>
      <w:rFonts w:eastAsia="Calibri" w:cs="Arial"/>
      <w:color w:val="000000"/>
    </w:rPr>
  </w:style>
  <w:style w:type="character" w:customStyle="1" w:styleId="BulletChar">
    <w:name w:val="Bullet Char"/>
    <w:basedOn w:val="DefaultParagraphFont"/>
    <w:link w:val="Bullet"/>
    <w:rsid w:val="002952B4"/>
    <w:rPr>
      <w:rFonts w:ascii="Arial" w:eastAsia="Calibri" w:hAnsi="Arial" w:cs="Arial"/>
      <w:color w:val="000000"/>
    </w:rPr>
  </w:style>
  <w:style w:type="table" w:customStyle="1" w:styleId="MediumList2-Accent51">
    <w:name w:val="Medium List 2 - Accent 51"/>
    <w:basedOn w:val="TableNormal"/>
    <w:next w:val="MediumList2-Accent5"/>
    <w:uiPriority w:val="66"/>
    <w:rsid w:val="002952B4"/>
    <w:pPr>
      <w:spacing w:before="0" w:after="0" w:line="240" w:lineRule="auto"/>
    </w:pPr>
    <w:rPr>
      <w:rFonts w:ascii="Arial" w:eastAsia="MS Gothic" w:hAnsi="Arial" w:cs="Times New Roman"/>
      <w:color w:val="000000"/>
    </w:rPr>
    <w:tblPr>
      <w:tblStyleRowBandSize w:val="1"/>
      <w:tblStyleColBandSize w:val="1"/>
      <w:tblBorders>
        <w:top w:val="single" w:sz="8" w:space="0" w:color="659140"/>
        <w:left w:val="single" w:sz="8" w:space="0" w:color="659140"/>
        <w:bottom w:val="single" w:sz="8" w:space="0" w:color="659140"/>
        <w:right w:val="single" w:sz="8" w:space="0" w:color="659140"/>
      </w:tblBorders>
    </w:tblPr>
    <w:tblStylePr w:type="firstRow">
      <w:rPr>
        <w:sz w:val="24"/>
        <w:szCs w:val="24"/>
      </w:rPr>
      <w:tblPr/>
      <w:tcPr>
        <w:tcBorders>
          <w:top w:val="nil"/>
          <w:left w:val="nil"/>
          <w:bottom w:val="single" w:sz="24" w:space="0" w:color="659140"/>
          <w:right w:val="nil"/>
          <w:insideH w:val="nil"/>
          <w:insideV w:val="nil"/>
        </w:tcBorders>
        <w:shd w:val="clear" w:color="auto" w:fill="FFFFFF"/>
      </w:tcPr>
    </w:tblStylePr>
    <w:tblStylePr w:type="lastRow">
      <w:tblPr/>
      <w:tcPr>
        <w:tcBorders>
          <w:top w:val="single" w:sz="8" w:space="0" w:color="659140"/>
          <w:left w:val="nil"/>
          <w:bottom w:val="nil"/>
          <w:right w:val="nil"/>
          <w:insideH w:val="nil"/>
          <w:insideV w:val="nil"/>
        </w:tcBorders>
        <w:shd w:val="clear" w:color="auto" w:fill="FFFFFF"/>
      </w:tcPr>
    </w:tblStylePr>
    <w:tblStylePr w:type="firstCol">
      <w:tblPr/>
      <w:tcPr>
        <w:tcBorders>
          <w:top w:val="nil"/>
          <w:left w:val="nil"/>
          <w:bottom w:val="nil"/>
          <w:right w:val="single" w:sz="8" w:space="0" w:color="659140"/>
          <w:insideH w:val="nil"/>
          <w:insideV w:val="nil"/>
        </w:tcBorders>
        <w:shd w:val="clear" w:color="auto" w:fill="FFFFFF"/>
      </w:tcPr>
    </w:tblStylePr>
    <w:tblStylePr w:type="lastCol">
      <w:tblPr/>
      <w:tcPr>
        <w:tcBorders>
          <w:top w:val="nil"/>
          <w:left w:val="single" w:sz="8" w:space="0" w:color="65914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E8CB"/>
      </w:tcPr>
    </w:tblStylePr>
    <w:tblStylePr w:type="band1Horz">
      <w:tblPr/>
      <w:tcPr>
        <w:tcBorders>
          <w:top w:val="nil"/>
          <w:bottom w:val="nil"/>
          <w:insideH w:val="nil"/>
          <w:insideV w:val="nil"/>
        </w:tcBorders>
        <w:shd w:val="clear" w:color="auto" w:fill="D8E8CB"/>
      </w:tcPr>
    </w:tblStylePr>
    <w:tblStylePr w:type="nwCell">
      <w:tblPr/>
      <w:tcPr>
        <w:shd w:val="clear" w:color="auto" w:fill="FFFFFF"/>
      </w:tcPr>
    </w:tblStylePr>
    <w:tblStylePr w:type="swCell">
      <w:tblPr/>
      <w:tcPr>
        <w:tcBorders>
          <w:top w:val="nil"/>
        </w:tcBorders>
      </w:tcPr>
    </w:tblStylePr>
  </w:style>
  <w:style w:type="paragraph" w:customStyle="1" w:styleId="InfoBlue">
    <w:name w:val="InfoBlue"/>
    <w:basedOn w:val="Normal"/>
    <w:next w:val="Normal"/>
    <w:rsid w:val="002952B4"/>
    <w:pPr>
      <w:widowControl w:val="0"/>
      <w:spacing w:after="120" w:line="240" w:lineRule="atLeast"/>
      <w:ind w:left="576"/>
      <w:jc w:val="both"/>
    </w:pPr>
    <w:rPr>
      <w:rFonts w:ascii="Times New Roman" w:eastAsia="Times New Roman" w:hAnsi="Times New Roman" w:cs="Times New Roman"/>
      <w:i/>
      <w:color w:val="0000FF"/>
      <w:sz w:val="24"/>
      <w:szCs w:val="20"/>
    </w:rPr>
  </w:style>
  <w:style w:type="character" w:customStyle="1" w:styleId="Style10pt">
    <w:name w:val="Style 10 pt"/>
    <w:rsid w:val="002952B4"/>
    <w:rPr>
      <w:rFonts w:ascii="Times New Roman" w:hAnsi="Times New Roman"/>
      <w:b/>
      <w:sz w:val="28"/>
    </w:rPr>
  </w:style>
  <w:style w:type="paragraph" w:customStyle="1" w:styleId="TableText">
    <w:name w:val="Table Text"/>
    <w:qFormat/>
    <w:rsid w:val="002952B4"/>
    <w:pPr>
      <w:spacing w:before="60" w:after="60" w:line="240" w:lineRule="auto"/>
    </w:pPr>
    <w:rPr>
      <w:rFonts w:ascii="Times New Roman" w:eastAsia="Times New Roman" w:hAnsi="Times New Roman" w:cs="Times New Roman"/>
      <w:sz w:val="20"/>
      <w:szCs w:val="20"/>
    </w:rPr>
  </w:style>
  <w:style w:type="paragraph" w:customStyle="1" w:styleId="TableHeading2">
    <w:name w:val="Table Heading 2"/>
    <w:basedOn w:val="Normal"/>
    <w:rsid w:val="002952B4"/>
    <w:pPr>
      <w:widowControl w:val="0"/>
      <w:spacing w:before="120" w:after="120"/>
      <w:jc w:val="center"/>
    </w:pPr>
    <w:rPr>
      <w:rFonts w:eastAsia="Times New Roman" w:cs="Times New Roman"/>
      <w:b/>
      <w:snapToGrid w:val="0"/>
      <w:sz w:val="20"/>
      <w:szCs w:val="20"/>
    </w:rPr>
  </w:style>
  <w:style w:type="paragraph" w:styleId="BodyTextIndent2">
    <w:name w:val="Body Text Indent 2"/>
    <w:basedOn w:val="Normal"/>
    <w:link w:val="BodyTextIndent2Char"/>
    <w:uiPriority w:val="99"/>
    <w:semiHidden/>
    <w:unhideWhenUsed/>
    <w:rsid w:val="002952B4"/>
    <w:pPr>
      <w:spacing w:after="120" w:line="480" w:lineRule="auto"/>
      <w:ind w:left="360"/>
    </w:pPr>
    <w:rPr>
      <w:rFonts w:eastAsia="MS Mincho"/>
    </w:rPr>
  </w:style>
  <w:style w:type="character" w:customStyle="1" w:styleId="BodyTextIndent2Char">
    <w:name w:val="Body Text Indent 2 Char"/>
    <w:basedOn w:val="DefaultParagraphFont"/>
    <w:link w:val="BodyTextIndent2"/>
    <w:uiPriority w:val="99"/>
    <w:semiHidden/>
    <w:rsid w:val="002952B4"/>
    <w:rPr>
      <w:rFonts w:eastAsia="MS Mincho"/>
    </w:rPr>
  </w:style>
  <w:style w:type="paragraph" w:styleId="Revision">
    <w:name w:val="Revision"/>
    <w:hidden/>
    <w:uiPriority w:val="99"/>
    <w:semiHidden/>
    <w:rsid w:val="002952B4"/>
    <w:pPr>
      <w:spacing w:before="0" w:after="0" w:line="240" w:lineRule="auto"/>
    </w:pPr>
    <w:rPr>
      <w:rFonts w:eastAsia="MS Mincho"/>
    </w:rPr>
  </w:style>
  <w:style w:type="paragraph" w:customStyle="1" w:styleId="Number1HIX">
    <w:name w:val="Number 1_HIX"/>
    <w:basedOn w:val="Normal"/>
    <w:autoRedefine/>
    <w:rsid w:val="002952B4"/>
    <w:pPr>
      <w:tabs>
        <w:tab w:val="left" w:pos="360"/>
      </w:tabs>
      <w:ind w:left="720" w:hanging="360"/>
    </w:pPr>
    <w:rPr>
      <w:rFonts w:eastAsia="Times New Roman" w:cs="Times New Roman"/>
      <w:color w:val="000000"/>
      <w:sz w:val="36"/>
      <w:szCs w:val="24"/>
    </w:rPr>
  </w:style>
  <w:style w:type="table" w:customStyle="1" w:styleId="HIXTable1">
    <w:name w:val="HIX Table1"/>
    <w:basedOn w:val="TableNormal"/>
    <w:uiPriority w:val="99"/>
    <w:rsid w:val="002952B4"/>
    <w:pPr>
      <w:spacing w:before="0" w:after="0" w:line="240" w:lineRule="auto"/>
    </w:pPr>
    <w:rPr>
      <w:rFonts w:ascii="Arial" w:eastAsia="Calibri"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rial" w:hAnsi="Arial"/>
        <w:b/>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style>
  <w:style w:type="table" w:customStyle="1" w:styleId="TableGrid12">
    <w:name w:val="Table Grid12"/>
    <w:basedOn w:val="TableNormal"/>
    <w:next w:val="TableGrid"/>
    <w:uiPriority w:val="59"/>
    <w:rsid w:val="002952B4"/>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ullet3">
    <w:name w:val="Table Text Bullet_3"/>
    <w:basedOn w:val="Normal"/>
    <w:rsid w:val="002952B4"/>
    <w:pPr>
      <w:tabs>
        <w:tab w:val="left" w:pos="522"/>
      </w:tabs>
      <w:ind w:left="720" w:hanging="360"/>
    </w:pPr>
    <w:rPr>
      <w:rFonts w:ascii="Arial Narrow" w:eastAsia="Times New Roman" w:hAnsi="Arial Narrow" w:cs="Arial"/>
      <w:sz w:val="20"/>
    </w:rPr>
  </w:style>
  <w:style w:type="paragraph" w:customStyle="1" w:styleId="TableHeaderHIX">
    <w:name w:val="Table Header_HIX"/>
    <w:next w:val="Normal"/>
    <w:autoRedefine/>
    <w:rsid w:val="002952B4"/>
    <w:pPr>
      <w:keepNext/>
      <w:spacing w:before="80" w:after="80" w:line="240" w:lineRule="auto"/>
    </w:pPr>
    <w:rPr>
      <w:rFonts w:ascii="Arial Narrow" w:eastAsia="Times New Roman" w:hAnsi="Arial Narrow" w:cs="Times New Roman"/>
      <w:b/>
      <w:color w:val="000000"/>
      <w:sz w:val="20"/>
    </w:rPr>
  </w:style>
  <w:style w:type="paragraph" w:customStyle="1" w:styleId="TableTextHIX">
    <w:name w:val="Table Text_HIX"/>
    <w:autoRedefine/>
    <w:rsid w:val="002952B4"/>
    <w:pPr>
      <w:spacing w:before="80" w:after="80" w:line="240" w:lineRule="auto"/>
    </w:pPr>
    <w:rPr>
      <w:rFonts w:ascii="Arial Narrow" w:eastAsia="Times New Roman" w:hAnsi="Arial Narrow" w:cs="Times New Roman"/>
      <w:sz w:val="20"/>
    </w:rPr>
  </w:style>
  <w:style w:type="paragraph" w:customStyle="1" w:styleId="TableTextBullet1">
    <w:name w:val="Table Text Bullet_1"/>
    <w:basedOn w:val="TableTextHIX"/>
    <w:rsid w:val="002952B4"/>
    <w:pPr>
      <w:ind w:left="720" w:hanging="360"/>
    </w:pPr>
  </w:style>
  <w:style w:type="paragraph" w:customStyle="1" w:styleId="DeliverableNameHIX">
    <w:name w:val="Deliverable Name_HIX"/>
    <w:autoRedefine/>
    <w:rsid w:val="002952B4"/>
    <w:pPr>
      <w:spacing w:before="0" w:after="0" w:line="240" w:lineRule="auto"/>
      <w:jc w:val="center"/>
    </w:pPr>
    <w:rPr>
      <w:rFonts w:eastAsia="Calibri" w:cs="Tahoma"/>
      <w:color w:val="000000"/>
      <w:sz w:val="20"/>
      <w:szCs w:val="20"/>
    </w:rPr>
  </w:style>
  <w:style w:type="character" w:customStyle="1" w:styleId="mainnavheader">
    <w:name w:val="mainnavheader"/>
    <w:basedOn w:val="DefaultParagraphFont"/>
    <w:rsid w:val="002952B4"/>
  </w:style>
  <w:style w:type="character" w:customStyle="1" w:styleId="FollowedHyperlink1">
    <w:name w:val="FollowedHyperlink1"/>
    <w:basedOn w:val="DefaultParagraphFont"/>
    <w:uiPriority w:val="99"/>
    <w:semiHidden/>
    <w:unhideWhenUsed/>
    <w:rsid w:val="002952B4"/>
    <w:rPr>
      <w:color w:val="800080"/>
      <w:u w:val="single"/>
    </w:rPr>
  </w:style>
  <w:style w:type="paragraph" w:customStyle="1" w:styleId="prj0">
    <w:name w:val="prj0"/>
    <w:basedOn w:val="Normal"/>
    <w:rsid w:val="002952B4"/>
    <w:pPr>
      <w:pBdr>
        <w:top w:val="single" w:sz="4" w:space="0" w:color="9EB6CE"/>
        <w:left w:val="single" w:sz="4" w:space="0" w:color="9EB6CE"/>
        <w:bottom w:val="single" w:sz="4" w:space="0" w:color="9EB6CE"/>
        <w:right w:val="single" w:sz="4" w:space="0" w:color="9EB6CE"/>
      </w:pBdr>
      <w:spacing w:before="100" w:beforeAutospacing="1" w:after="100" w:afterAutospacing="1"/>
    </w:pPr>
    <w:rPr>
      <w:rFonts w:eastAsia="Times New Roman" w:cs="Arial"/>
      <w:sz w:val="16"/>
      <w:szCs w:val="16"/>
    </w:rPr>
  </w:style>
  <w:style w:type="table" w:customStyle="1" w:styleId="CSG">
    <w:name w:val="CSG"/>
    <w:basedOn w:val="TableNormal"/>
    <w:uiPriority w:val="99"/>
    <w:rsid w:val="002952B4"/>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
    <w:name w:val="Table Grid21"/>
    <w:basedOn w:val="TableNormal"/>
    <w:next w:val="TableGrid"/>
    <w:uiPriority w:val="59"/>
    <w:rsid w:val="002952B4"/>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TableGrid3">
    <w:name w:val="Table Grid3"/>
    <w:basedOn w:val="TableNormal"/>
    <w:next w:val="TableGrid"/>
    <w:uiPriority w:val="59"/>
    <w:rsid w:val="002952B4"/>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TableGrid4">
    <w:name w:val="Table Grid4"/>
    <w:basedOn w:val="TableNormal"/>
    <w:next w:val="TableGrid"/>
    <w:uiPriority w:val="59"/>
    <w:rsid w:val="002952B4"/>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1">
    <w:name w:val="CSG1"/>
    <w:basedOn w:val="TableNormal"/>
    <w:uiPriority w:val="99"/>
    <w:rsid w:val="002952B4"/>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CSG2">
    <w:name w:val="CSG2"/>
    <w:basedOn w:val="TableNormal"/>
    <w:uiPriority w:val="99"/>
    <w:rsid w:val="002952B4"/>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CSG3">
    <w:name w:val="CSG3"/>
    <w:basedOn w:val="TableNormal"/>
    <w:uiPriority w:val="99"/>
    <w:rsid w:val="002952B4"/>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msonormal1">
    <w:name w:val="msonormal1"/>
    <w:basedOn w:val="DefaultParagraphFont"/>
    <w:rsid w:val="002952B4"/>
  </w:style>
  <w:style w:type="character" w:customStyle="1" w:styleId="radewrongword">
    <w:name w:val="radewrongword"/>
    <w:basedOn w:val="DefaultParagraphFont"/>
    <w:rsid w:val="002952B4"/>
  </w:style>
  <w:style w:type="table" w:customStyle="1" w:styleId="CSG4">
    <w:name w:val="CSG4"/>
    <w:basedOn w:val="TableNormal"/>
    <w:uiPriority w:val="99"/>
    <w:rsid w:val="002952B4"/>
    <w:pPr>
      <w:spacing w:before="60" w:after="60"/>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1">
    <w:name w:val="Table Grid211"/>
    <w:basedOn w:val="TableNormal"/>
    <w:next w:val="TableGrid"/>
    <w:uiPriority w:val="59"/>
    <w:locked/>
    <w:rsid w:val="008937CF"/>
    <w:pPr>
      <w:numPr>
        <w:ilvl w:val="4"/>
        <w:numId w:val="114"/>
      </w:numPr>
      <w:tabs>
        <w:tab w:val="num" w:pos="3600"/>
      </w:tabs>
      <w:spacing w:before="0" w:after="0" w:line="240" w:lineRule="auto"/>
      <w:ind w:left="1008"/>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
    <w:name w:val="CSG5"/>
    <w:basedOn w:val="TableNormal"/>
    <w:uiPriority w:val="99"/>
    <w:rsid w:val="002952B4"/>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paragraph" w:styleId="TOC4">
    <w:name w:val="toc 4"/>
    <w:basedOn w:val="Normal"/>
    <w:next w:val="Normal"/>
    <w:autoRedefine/>
    <w:uiPriority w:val="39"/>
    <w:unhideWhenUsed/>
    <w:rsid w:val="002952B4"/>
    <w:pPr>
      <w:ind w:left="660"/>
    </w:pPr>
    <w:rPr>
      <w:rFonts w:eastAsia="MS Mincho"/>
      <w:sz w:val="20"/>
      <w:szCs w:val="20"/>
    </w:rPr>
  </w:style>
  <w:style w:type="paragraph" w:styleId="TOC5">
    <w:name w:val="toc 5"/>
    <w:basedOn w:val="Normal"/>
    <w:next w:val="Normal"/>
    <w:autoRedefine/>
    <w:uiPriority w:val="39"/>
    <w:unhideWhenUsed/>
    <w:rsid w:val="002952B4"/>
    <w:pPr>
      <w:ind w:left="880"/>
    </w:pPr>
    <w:rPr>
      <w:rFonts w:eastAsia="MS Mincho"/>
      <w:sz w:val="20"/>
      <w:szCs w:val="20"/>
    </w:rPr>
  </w:style>
  <w:style w:type="paragraph" w:styleId="TOC6">
    <w:name w:val="toc 6"/>
    <w:basedOn w:val="Normal"/>
    <w:next w:val="Normal"/>
    <w:autoRedefine/>
    <w:uiPriority w:val="39"/>
    <w:unhideWhenUsed/>
    <w:rsid w:val="002952B4"/>
    <w:pPr>
      <w:ind w:left="1100"/>
    </w:pPr>
    <w:rPr>
      <w:rFonts w:eastAsia="MS Mincho"/>
      <w:sz w:val="20"/>
      <w:szCs w:val="20"/>
    </w:rPr>
  </w:style>
  <w:style w:type="paragraph" w:styleId="TOC7">
    <w:name w:val="toc 7"/>
    <w:basedOn w:val="Normal"/>
    <w:next w:val="Normal"/>
    <w:autoRedefine/>
    <w:uiPriority w:val="39"/>
    <w:unhideWhenUsed/>
    <w:rsid w:val="002952B4"/>
    <w:pPr>
      <w:ind w:left="1320"/>
    </w:pPr>
    <w:rPr>
      <w:rFonts w:eastAsia="MS Mincho"/>
      <w:sz w:val="20"/>
      <w:szCs w:val="20"/>
    </w:rPr>
  </w:style>
  <w:style w:type="paragraph" w:styleId="TOC8">
    <w:name w:val="toc 8"/>
    <w:basedOn w:val="Normal"/>
    <w:next w:val="Normal"/>
    <w:autoRedefine/>
    <w:uiPriority w:val="39"/>
    <w:unhideWhenUsed/>
    <w:rsid w:val="002952B4"/>
    <w:pPr>
      <w:ind w:left="1540"/>
    </w:pPr>
    <w:rPr>
      <w:rFonts w:eastAsia="MS Mincho"/>
      <w:sz w:val="20"/>
      <w:szCs w:val="20"/>
    </w:rPr>
  </w:style>
  <w:style w:type="paragraph" w:styleId="TOC9">
    <w:name w:val="toc 9"/>
    <w:basedOn w:val="Normal"/>
    <w:next w:val="Normal"/>
    <w:autoRedefine/>
    <w:uiPriority w:val="39"/>
    <w:unhideWhenUsed/>
    <w:rsid w:val="002952B4"/>
    <w:pPr>
      <w:ind w:left="1760"/>
    </w:pPr>
    <w:rPr>
      <w:rFonts w:eastAsia="MS Mincho"/>
      <w:sz w:val="20"/>
      <w:szCs w:val="20"/>
    </w:rPr>
  </w:style>
  <w:style w:type="table" w:customStyle="1" w:styleId="RFPTableStyle1">
    <w:name w:val="RFP Table Style1"/>
    <w:basedOn w:val="TableNormal"/>
    <w:uiPriority w:val="99"/>
    <w:rsid w:val="002952B4"/>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paragraph" w:customStyle="1" w:styleId="a">
    <w:name w:val=""/>
    <w:rsid w:val="002952B4"/>
    <w:pPr>
      <w:autoSpaceDE w:val="0"/>
      <w:autoSpaceDN w:val="0"/>
      <w:adjustRightInd w:val="0"/>
      <w:spacing w:before="0" w:after="0" w:line="240" w:lineRule="auto"/>
      <w:ind w:left="-1440"/>
    </w:pPr>
    <w:rPr>
      <w:rFonts w:ascii="Times New Roman" w:eastAsia="Times New Roman" w:hAnsi="Times New Roman" w:cs="Times New Roman"/>
      <w:sz w:val="24"/>
      <w:szCs w:val="24"/>
    </w:rPr>
  </w:style>
  <w:style w:type="character" w:customStyle="1" w:styleId="boldface">
    <w:name w:val="boldface"/>
    <w:basedOn w:val="DefaultParagraphFont"/>
    <w:rsid w:val="002952B4"/>
  </w:style>
  <w:style w:type="table" w:customStyle="1" w:styleId="RFPTableStyle2">
    <w:name w:val="RFP Table Style2"/>
    <w:basedOn w:val="TableNormal"/>
    <w:uiPriority w:val="99"/>
    <w:rsid w:val="002952B4"/>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character" w:customStyle="1" w:styleId="UnresolvedMention1">
    <w:name w:val="Unresolved Mention1"/>
    <w:basedOn w:val="DefaultParagraphFont"/>
    <w:uiPriority w:val="99"/>
    <w:semiHidden/>
    <w:unhideWhenUsed/>
    <w:rsid w:val="002952B4"/>
    <w:rPr>
      <w:color w:val="605E5C"/>
      <w:shd w:val="clear" w:color="auto" w:fill="E1DFDD"/>
    </w:rPr>
  </w:style>
  <w:style w:type="table" w:customStyle="1" w:styleId="RFPTableStyle">
    <w:name w:val="RFP Table Style"/>
    <w:basedOn w:val="TableNormal"/>
    <w:uiPriority w:val="99"/>
    <w:rsid w:val="002952B4"/>
    <w:pPr>
      <w:spacing w:before="0" w:after="0" w:line="240" w:lineRule="auto"/>
    </w:pPr>
    <w:rPr>
      <w:rFonts w:eastAsia="MS Minch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paragraph" w:styleId="DocumentMap">
    <w:name w:val="Document Map"/>
    <w:basedOn w:val="Normal"/>
    <w:link w:val="DocumentMapChar"/>
    <w:uiPriority w:val="99"/>
    <w:semiHidden/>
    <w:unhideWhenUsed/>
    <w:rsid w:val="002952B4"/>
    <w:rPr>
      <w:rFonts w:ascii="Lucida Grande" w:eastAsia="MS Mincho" w:hAnsi="Lucida Grande"/>
      <w:sz w:val="24"/>
      <w:szCs w:val="24"/>
    </w:rPr>
  </w:style>
  <w:style w:type="character" w:customStyle="1" w:styleId="DocumentMapChar">
    <w:name w:val="Document Map Char"/>
    <w:basedOn w:val="DefaultParagraphFont"/>
    <w:link w:val="DocumentMap"/>
    <w:uiPriority w:val="99"/>
    <w:semiHidden/>
    <w:rsid w:val="002952B4"/>
    <w:rPr>
      <w:rFonts w:ascii="Lucida Grande" w:eastAsia="MS Mincho" w:hAnsi="Lucida Grande"/>
      <w:sz w:val="24"/>
      <w:szCs w:val="24"/>
    </w:rPr>
  </w:style>
  <w:style w:type="paragraph" w:customStyle="1" w:styleId="Indent1">
    <w:name w:val="Indent 1"/>
    <w:basedOn w:val="Normal"/>
    <w:qFormat/>
    <w:rsid w:val="00722AA6"/>
    <w:pPr>
      <w:spacing w:after="120"/>
      <w:ind w:left="547"/>
    </w:pPr>
    <w:rPr>
      <w:rFonts w:eastAsia="MS Mincho" w:cs="Arial"/>
    </w:rPr>
  </w:style>
  <w:style w:type="paragraph" w:customStyle="1" w:styleId="msonormal0">
    <w:name w:val="msonormal"/>
    <w:basedOn w:val="Normal"/>
    <w:rsid w:val="002952B4"/>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2952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xl66">
    <w:name w:val="xl66"/>
    <w:basedOn w:val="Normal"/>
    <w:rsid w:val="002952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color w:val="000000"/>
      <w:sz w:val="24"/>
      <w:szCs w:val="24"/>
    </w:rPr>
  </w:style>
  <w:style w:type="paragraph" w:customStyle="1" w:styleId="xl67">
    <w:name w:val="xl67"/>
    <w:basedOn w:val="Normal"/>
    <w:rsid w:val="002952B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eastAsia="Times New Roman" w:cs="Arial"/>
      <w:sz w:val="24"/>
      <w:szCs w:val="24"/>
    </w:rPr>
  </w:style>
  <w:style w:type="paragraph" w:customStyle="1" w:styleId="xl68">
    <w:name w:val="xl68"/>
    <w:basedOn w:val="Normal"/>
    <w:rsid w:val="002952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xl69">
    <w:name w:val="xl69"/>
    <w:basedOn w:val="Normal"/>
    <w:rsid w:val="002952B4"/>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Arial"/>
      <w:b/>
      <w:bCs/>
      <w:color w:val="000000"/>
      <w:sz w:val="24"/>
      <w:szCs w:val="24"/>
    </w:rPr>
  </w:style>
  <w:style w:type="paragraph" w:customStyle="1" w:styleId="xl70">
    <w:name w:val="xl70"/>
    <w:basedOn w:val="Normal"/>
    <w:rsid w:val="002952B4"/>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Arial"/>
      <w:b/>
      <w:bCs/>
      <w:sz w:val="24"/>
      <w:szCs w:val="24"/>
    </w:rPr>
  </w:style>
  <w:style w:type="paragraph" w:customStyle="1" w:styleId="xl71">
    <w:name w:val="xl71"/>
    <w:basedOn w:val="Normal"/>
    <w:rsid w:val="002952B4"/>
    <w:pPr>
      <w:pBdr>
        <w:top w:val="single" w:sz="4" w:space="0" w:color="auto"/>
        <w:right w:val="single" w:sz="4" w:space="0" w:color="auto"/>
      </w:pBdr>
      <w:spacing w:before="100" w:beforeAutospacing="1" w:after="100" w:afterAutospacing="1"/>
      <w:textAlignment w:val="top"/>
    </w:pPr>
    <w:rPr>
      <w:rFonts w:eastAsia="Times New Roman" w:cs="Arial"/>
      <w:b/>
      <w:bCs/>
      <w:sz w:val="24"/>
      <w:szCs w:val="24"/>
    </w:rPr>
  </w:style>
  <w:style w:type="paragraph" w:customStyle="1" w:styleId="xl72">
    <w:name w:val="xl72"/>
    <w:basedOn w:val="Normal"/>
    <w:rsid w:val="002952B4"/>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xl73">
    <w:name w:val="xl73"/>
    <w:basedOn w:val="Normal"/>
    <w:rsid w:val="002952B4"/>
    <w:pPr>
      <w:spacing w:before="100" w:beforeAutospacing="1" w:after="100" w:afterAutospacing="1"/>
      <w:textAlignment w:val="center"/>
    </w:pPr>
    <w:rPr>
      <w:rFonts w:eastAsia="Times New Roman" w:cs="Arial"/>
      <w:sz w:val="20"/>
      <w:szCs w:val="20"/>
    </w:rPr>
  </w:style>
  <w:style w:type="paragraph" w:customStyle="1" w:styleId="xl74">
    <w:name w:val="xl74"/>
    <w:basedOn w:val="Normal"/>
    <w:rsid w:val="002952B4"/>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Arial"/>
      <w:b/>
      <w:bCs/>
      <w:sz w:val="24"/>
      <w:szCs w:val="24"/>
    </w:rPr>
  </w:style>
  <w:style w:type="paragraph" w:customStyle="1" w:styleId="xl75">
    <w:name w:val="xl75"/>
    <w:basedOn w:val="Normal"/>
    <w:rsid w:val="002952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24"/>
      <w:szCs w:val="24"/>
    </w:rPr>
  </w:style>
  <w:style w:type="paragraph" w:customStyle="1" w:styleId="FigureCaption">
    <w:name w:val="Figure Caption"/>
    <w:basedOn w:val="Caption"/>
    <w:link w:val="FigureCaptionChar"/>
    <w:qFormat/>
    <w:rsid w:val="00722AA6"/>
    <w:pPr>
      <w:keepNext/>
      <w:spacing w:after="60"/>
      <w:jc w:val="center"/>
    </w:pPr>
    <w:rPr>
      <w:rFonts w:eastAsia="Times New Roman" w:cs="Arial"/>
      <w:b/>
      <w:bCs/>
      <w:i w:val="0"/>
      <w:iCs w:val="0"/>
      <w:sz w:val="20"/>
      <w:szCs w:val="20"/>
    </w:rPr>
  </w:style>
  <w:style w:type="paragraph" w:customStyle="1" w:styleId="TableCaption">
    <w:name w:val="Table Caption"/>
    <w:basedOn w:val="Caption"/>
    <w:link w:val="TableCaptionChar"/>
    <w:qFormat/>
    <w:rsid w:val="00722AA6"/>
    <w:pPr>
      <w:spacing w:after="60"/>
      <w:jc w:val="center"/>
    </w:pPr>
    <w:rPr>
      <w:rFonts w:eastAsia="Times New Roman" w:cs="Arial"/>
      <w:b/>
      <w:bCs/>
      <w:i w:val="0"/>
      <w:iCs w:val="0"/>
      <w:sz w:val="20"/>
      <w:szCs w:val="20"/>
    </w:rPr>
  </w:style>
  <w:style w:type="character" w:customStyle="1" w:styleId="FigureCaptionChar">
    <w:name w:val="Figure Caption Char"/>
    <w:basedOn w:val="CaptionChar"/>
    <w:link w:val="FigureCaption"/>
    <w:rsid w:val="002952B4"/>
    <w:rPr>
      <w:rFonts w:ascii="Arial" w:eastAsia="Times New Roman" w:hAnsi="Arial" w:cs="Arial"/>
      <w:b/>
      <w:bCs/>
      <w:i w:val="0"/>
      <w:iCs w:val="0"/>
      <w:color w:val="4472C4" w:themeColor="accent1"/>
      <w:sz w:val="20"/>
      <w:szCs w:val="20"/>
    </w:rPr>
  </w:style>
  <w:style w:type="paragraph" w:styleId="TableofFigures">
    <w:name w:val="table of figures"/>
    <w:basedOn w:val="Normal"/>
    <w:next w:val="Normal"/>
    <w:uiPriority w:val="99"/>
    <w:unhideWhenUsed/>
    <w:rsid w:val="002952B4"/>
    <w:rPr>
      <w:rFonts w:eastAsia="MS Mincho"/>
    </w:rPr>
  </w:style>
  <w:style w:type="character" w:customStyle="1" w:styleId="TableCaptionChar">
    <w:name w:val="Table Caption Char"/>
    <w:basedOn w:val="CaptionChar"/>
    <w:link w:val="TableCaption"/>
    <w:rsid w:val="002952B4"/>
    <w:rPr>
      <w:rFonts w:ascii="Arial" w:eastAsia="Times New Roman" w:hAnsi="Arial" w:cs="Arial"/>
      <w:b/>
      <w:bCs/>
      <w:i w:val="0"/>
      <w:iCs w:val="0"/>
      <w:color w:val="4472C4" w:themeColor="accent1"/>
      <w:sz w:val="20"/>
      <w:szCs w:val="20"/>
    </w:rPr>
  </w:style>
  <w:style w:type="table" w:customStyle="1" w:styleId="TableGrid5">
    <w:name w:val="Table Grid5"/>
    <w:basedOn w:val="TableNormal"/>
    <w:next w:val="TableGrid"/>
    <w:uiPriority w:val="59"/>
    <w:rsid w:val="002952B4"/>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G41">
    <w:name w:val="CSG41"/>
    <w:basedOn w:val="TableNormal"/>
    <w:uiPriority w:val="99"/>
    <w:rsid w:val="002952B4"/>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11">
    <w:name w:val="Table Grid2111"/>
    <w:basedOn w:val="TableNormal"/>
    <w:next w:val="TableGrid"/>
    <w:uiPriority w:val="59"/>
    <w:locked/>
    <w:rsid w:val="002952B4"/>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character" w:customStyle="1" w:styleId="UnresolvedMention2">
    <w:name w:val="Unresolved Mention2"/>
    <w:basedOn w:val="DefaultParagraphFont"/>
    <w:uiPriority w:val="99"/>
    <w:semiHidden/>
    <w:unhideWhenUsed/>
    <w:rsid w:val="002952B4"/>
    <w:rPr>
      <w:color w:val="605E5C"/>
      <w:shd w:val="clear" w:color="auto" w:fill="E1DFDD"/>
    </w:rPr>
  </w:style>
  <w:style w:type="paragraph" w:customStyle="1" w:styleId="Style1">
    <w:name w:val="Style1"/>
    <w:basedOn w:val="Normal"/>
    <w:link w:val="Style1Char"/>
    <w:qFormat/>
    <w:rsid w:val="00722AA6"/>
    <w:pPr>
      <w:tabs>
        <w:tab w:val="left" w:pos="720"/>
      </w:tabs>
    </w:pPr>
    <w:rPr>
      <w:rFonts w:eastAsia="MS Mincho" w:cs="Arial"/>
      <w:i/>
      <w:color w:val="00527B"/>
    </w:rPr>
  </w:style>
  <w:style w:type="character" w:customStyle="1" w:styleId="MainHeadingChar">
    <w:name w:val="Main Heading Char"/>
    <w:basedOn w:val="Heading1Char"/>
    <w:link w:val="MainHeading"/>
    <w:rsid w:val="002952B4"/>
    <w:rPr>
      <w:rFonts w:ascii="Arial" w:eastAsia="Calibri" w:hAnsi="Arial" w:cs="Ondo"/>
      <w:bCs/>
      <w:color w:val="003A5D"/>
      <w:sz w:val="32"/>
      <w:szCs w:val="28"/>
    </w:rPr>
  </w:style>
  <w:style w:type="character" w:customStyle="1" w:styleId="Style1Char">
    <w:name w:val="Style1 Char"/>
    <w:basedOn w:val="DefaultParagraphFont"/>
    <w:link w:val="Style1"/>
    <w:rsid w:val="002952B4"/>
    <w:rPr>
      <w:rFonts w:ascii="Arial" w:eastAsia="MS Mincho" w:hAnsi="Arial" w:cs="Arial"/>
      <w:i/>
      <w:color w:val="00527B"/>
    </w:rPr>
  </w:style>
  <w:style w:type="character" w:customStyle="1" w:styleId="UnresolvedMention3">
    <w:name w:val="Unresolved Mention3"/>
    <w:basedOn w:val="DefaultParagraphFont"/>
    <w:uiPriority w:val="99"/>
    <w:semiHidden/>
    <w:unhideWhenUsed/>
    <w:rsid w:val="002952B4"/>
    <w:rPr>
      <w:color w:val="605E5C"/>
      <w:shd w:val="clear" w:color="auto" w:fill="E1DFDD"/>
    </w:rPr>
  </w:style>
  <w:style w:type="character" w:customStyle="1" w:styleId="hgkelc">
    <w:name w:val="hgkelc"/>
    <w:basedOn w:val="DefaultParagraphFont"/>
    <w:rsid w:val="002952B4"/>
  </w:style>
  <w:style w:type="character" w:customStyle="1" w:styleId="acopre1">
    <w:name w:val="acopre1"/>
    <w:basedOn w:val="DefaultParagraphFont"/>
    <w:rsid w:val="002952B4"/>
  </w:style>
  <w:style w:type="table" w:customStyle="1" w:styleId="TableGrid61">
    <w:name w:val="Table Grid61"/>
    <w:basedOn w:val="TableNormal"/>
    <w:next w:val="TableGrid"/>
    <w:uiPriority w:val="39"/>
    <w:rsid w:val="002952B4"/>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G42">
    <w:name w:val="CSG42"/>
    <w:basedOn w:val="TableNormal"/>
    <w:uiPriority w:val="99"/>
    <w:rsid w:val="002952B4"/>
    <w:pPr>
      <w:spacing w:before="60" w:after="60"/>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findhit">
    <w:name w:val="findhit"/>
    <w:basedOn w:val="DefaultParagraphFont"/>
    <w:rsid w:val="002952B4"/>
    <w:rPr>
      <w:shd w:val="clear" w:color="auto" w:fill="FFEE80"/>
    </w:rPr>
  </w:style>
  <w:style w:type="paragraph" w:customStyle="1" w:styleId="TableParagraph">
    <w:name w:val="Table Paragraph"/>
    <w:basedOn w:val="Normal"/>
    <w:uiPriority w:val="1"/>
    <w:qFormat/>
    <w:rsid w:val="002952B4"/>
    <w:pPr>
      <w:widowControl w:val="0"/>
      <w:autoSpaceDE w:val="0"/>
      <w:autoSpaceDN w:val="0"/>
    </w:pPr>
    <w:rPr>
      <w:rFonts w:ascii="Calibri" w:eastAsia="Calibri" w:hAnsi="Calibri" w:cs="Calibri"/>
    </w:rPr>
  </w:style>
  <w:style w:type="character" w:customStyle="1" w:styleId="mark1gukkp5fu">
    <w:name w:val="mark1gukkp5fu"/>
    <w:basedOn w:val="DefaultParagraphFont"/>
    <w:rsid w:val="002952B4"/>
  </w:style>
  <w:style w:type="character" w:customStyle="1" w:styleId="Bullet2Char">
    <w:name w:val="Bullet 2 Char"/>
    <w:basedOn w:val="DefaultParagraphFont"/>
    <w:link w:val="Bullet2"/>
    <w:locked/>
    <w:rsid w:val="002952B4"/>
    <w:rPr>
      <w:rFonts w:ascii="Times New Roman" w:eastAsia="Times New Roman" w:hAnsi="Times New Roman" w:cs="Arial"/>
      <w:szCs w:val="24"/>
    </w:rPr>
  </w:style>
  <w:style w:type="paragraph" w:customStyle="1" w:styleId="Bullet2">
    <w:name w:val="Bullet 2"/>
    <w:basedOn w:val="Normal"/>
    <w:link w:val="Bullet2Char"/>
    <w:autoRedefine/>
    <w:qFormat/>
    <w:rsid w:val="002952B4"/>
    <w:pPr>
      <w:spacing w:after="120"/>
    </w:pPr>
    <w:rPr>
      <w:rFonts w:ascii="Times New Roman" w:eastAsia="Times New Roman" w:hAnsi="Times New Roman" w:cs="Arial"/>
      <w:szCs w:val="24"/>
    </w:rPr>
  </w:style>
  <w:style w:type="character" w:customStyle="1" w:styleId="normaltextrun">
    <w:name w:val="normaltextrun"/>
    <w:basedOn w:val="DefaultParagraphFont"/>
    <w:rsid w:val="002952B4"/>
  </w:style>
  <w:style w:type="character" w:customStyle="1" w:styleId="UnresolvedMention4">
    <w:name w:val="Unresolved Mention4"/>
    <w:basedOn w:val="DefaultParagraphFont"/>
    <w:uiPriority w:val="99"/>
    <w:semiHidden/>
    <w:unhideWhenUsed/>
    <w:rsid w:val="002952B4"/>
    <w:rPr>
      <w:color w:val="605E5C"/>
      <w:shd w:val="clear" w:color="auto" w:fill="E1DFDD"/>
    </w:rPr>
  </w:style>
  <w:style w:type="paragraph" w:styleId="BodyTextIndent">
    <w:name w:val="Body Text Indent"/>
    <w:basedOn w:val="Normal"/>
    <w:link w:val="BodyTextIndentChar"/>
    <w:uiPriority w:val="99"/>
    <w:semiHidden/>
    <w:unhideWhenUsed/>
    <w:rsid w:val="00722AA6"/>
    <w:pPr>
      <w:spacing w:after="120"/>
      <w:ind w:left="360"/>
    </w:pPr>
    <w:rPr>
      <w:rFonts w:eastAsia="MS Mincho"/>
    </w:rPr>
  </w:style>
  <w:style w:type="character" w:customStyle="1" w:styleId="BodyTextIndentChar">
    <w:name w:val="Body Text Indent Char"/>
    <w:basedOn w:val="DefaultParagraphFont"/>
    <w:link w:val="BodyTextIndent"/>
    <w:uiPriority w:val="99"/>
    <w:semiHidden/>
    <w:rsid w:val="002952B4"/>
    <w:rPr>
      <w:rFonts w:eastAsia="MS Mincho"/>
    </w:rPr>
  </w:style>
  <w:style w:type="paragraph" w:customStyle="1" w:styleId="Quote1">
    <w:name w:val="Quote1"/>
    <w:basedOn w:val="Normal"/>
    <w:next w:val="Normal"/>
    <w:uiPriority w:val="12"/>
    <w:qFormat/>
    <w:rsid w:val="00722AA6"/>
    <w:pPr>
      <w:spacing w:before="200"/>
      <w:ind w:left="864" w:right="864"/>
      <w:jc w:val="center"/>
    </w:pPr>
    <w:rPr>
      <w:rFonts w:eastAsia="Arial" w:cs="Arial"/>
      <w:i/>
      <w:iCs/>
    </w:rPr>
  </w:style>
  <w:style w:type="paragraph" w:customStyle="1" w:styleId="IntenseQuote1">
    <w:name w:val="Intense Quote1"/>
    <w:basedOn w:val="Normal"/>
    <w:next w:val="Normal"/>
    <w:uiPriority w:val="12"/>
    <w:qFormat/>
    <w:rsid w:val="00722AA6"/>
    <w:pPr>
      <w:pBdr>
        <w:top w:val="single" w:sz="4" w:space="10" w:color="A1D038"/>
        <w:bottom w:val="single" w:sz="4" w:space="10" w:color="A1D038"/>
      </w:pBdr>
      <w:spacing w:before="360" w:after="360"/>
      <w:ind w:left="864" w:right="864"/>
      <w:jc w:val="center"/>
    </w:pPr>
    <w:rPr>
      <w:rFonts w:eastAsia="Arial" w:cs="Arial"/>
      <w:b/>
      <w:i/>
      <w:iCs/>
      <w:color w:val="003A5D"/>
    </w:rPr>
  </w:style>
  <w:style w:type="character" w:customStyle="1" w:styleId="SubtleReference1">
    <w:name w:val="Subtle Reference1"/>
    <w:basedOn w:val="DefaultParagraphFont"/>
    <w:uiPriority w:val="12"/>
    <w:unhideWhenUsed/>
    <w:qFormat/>
    <w:rsid w:val="002952B4"/>
    <w:rPr>
      <w:caps/>
      <w:color w:val="5A5A5A"/>
    </w:rPr>
  </w:style>
  <w:style w:type="character" w:customStyle="1" w:styleId="IntenseEmphasis1">
    <w:name w:val="Intense Emphasis1"/>
    <w:basedOn w:val="DefaultParagraphFont"/>
    <w:uiPriority w:val="12"/>
    <w:qFormat/>
    <w:rsid w:val="002952B4"/>
    <w:rPr>
      <w:b/>
      <w:i/>
      <w:iCs/>
      <w:color w:val="003A5D"/>
    </w:rPr>
  </w:style>
  <w:style w:type="paragraph" w:customStyle="1" w:styleId="BlockText1">
    <w:name w:val="Block Text1"/>
    <w:basedOn w:val="Normal"/>
    <w:next w:val="BlockText"/>
    <w:uiPriority w:val="12"/>
    <w:rsid w:val="00722AA6"/>
    <w:pPr>
      <w:pBdr>
        <w:left w:val="single" w:sz="18" w:space="10" w:color="A1D038"/>
      </w:pBdr>
      <w:ind w:left="1152" w:right="1152"/>
    </w:pPr>
    <w:rPr>
      <w:rFonts w:eastAsia="MS Mincho"/>
      <w:i/>
      <w:iCs/>
      <w:color w:val="003A5D"/>
    </w:rPr>
  </w:style>
  <w:style w:type="table" w:customStyle="1" w:styleId="TableGrid6">
    <w:name w:val="Table Grid6"/>
    <w:basedOn w:val="TableNormal"/>
    <w:next w:val="TableGrid"/>
    <w:uiPriority w:val="39"/>
    <w:rsid w:val="002952B4"/>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next w:val="ListTable3-Accent1"/>
    <w:uiPriority w:val="48"/>
    <w:rsid w:val="002952B4"/>
    <w:pPr>
      <w:spacing w:after="0" w:line="240" w:lineRule="auto"/>
    </w:pPr>
    <w:rPr>
      <w:rFonts w:eastAsia="Arial"/>
    </w:rPr>
    <w:tblPr>
      <w:tblStyleRowBandSize w:val="1"/>
      <w:tblStyleColBandSize w:val="1"/>
      <w:tblBorders>
        <w:top w:val="single" w:sz="4" w:space="0" w:color="003A5D"/>
        <w:left w:val="single" w:sz="4" w:space="0" w:color="003A5D"/>
        <w:bottom w:val="single" w:sz="4" w:space="0" w:color="003A5D"/>
        <w:right w:val="single" w:sz="4" w:space="0" w:color="003A5D"/>
      </w:tblBorders>
    </w:tblPr>
    <w:tblStylePr w:type="firstRow">
      <w:rPr>
        <w:b/>
        <w:bCs/>
        <w:color w:val="FFFFFF"/>
      </w:rPr>
      <w:tblPr/>
      <w:tcPr>
        <w:shd w:val="clear" w:color="auto" w:fill="003A5D"/>
      </w:tcPr>
    </w:tblStylePr>
    <w:tblStylePr w:type="lastRow">
      <w:rPr>
        <w:b/>
        <w:bCs/>
      </w:rPr>
      <w:tblPr/>
      <w:tcPr>
        <w:tcBorders>
          <w:top w:val="double" w:sz="4" w:space="0" w:color="003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A5D"/>
          <w:right w:val="single" w:sz="4" w:space="0" w:color="003A5D"/>
        </w:tcBorders>
      </w:tcPr>
    </w:tblStylePr>
    <w:tblStylePr w:type="band1Horz">
      <w:tblPr/>
      <w:tcPr>
        <w:tcBorders>
          <w:top w:val="single" w:sz="4" w:space="0" w:color="003A5D"/>
          <w:bottom w:val="single" w:sz="4" w:space="0" w:color="003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5D"/>
          <w:left w:val="nil"/>
        </w:tcBorders>
      </w:tcPr>
    </w:tblStylePr>
    <w:tblStylePr w:type="swCell">
      <w:tblPr/>
      <w:tcPr>
        <w:tcBorders>
          <w:top w:val="double" w:sz="4" w:space="0" w:color="003A5D"/>
          <w:right w:val="nil"/>
        </w:tcBorders>
      </w:tcPr>
    </w:tblStylePr>
  </w:style>
  <w:style w:type="numbering" w:customStyle="1" w:styleId="StyleBulletedLatinCourierNewAccent1Left075Hangin1">
    <w:name w:val="Style Bulleted (Latin) Courier New Accent 1 Left:  0.75&quot; Hangin...1"/>
    <w:basedOn w:val="NoList"/>
    <w:rsid w:val="002952B4"/>
    <w:pPr>
      <w:numPr>
        <w:numId w:val="27"/>
      </w:numPr>
    </w:pPr>
  </w:style>
  <w:style w:type="paragraph" w:customStyle="1" w:styleId="EnvelopeAddress1">
    <w:name w:val="Envelope Address1"/>
    <w:basedOn w:val="Normal"/>
    <w:next w:val="EnvelopeAddress"/>
    <w:uiPriority w:val="99"/>
    <w:semiHidden/>
    <w:unhideWhenUsed/>
    <w:rsid w:val="008937CF"/>
    <w:pPr>
      <w:framePr w:w="7920" w:h="1980" w:hRule="exact" w:hSpace="180" w:wrap="auto" w:hAnchor="page" w:xAlign="center" w:yAlign="bottom"/>
      <w:ind w:left="2880"/>
    </w:pPr>
    <w:rPr>
      <w:rFonts w:eastAsia="MS Gothic" w:cs="Times New Roman"/>
      <w:sz w:val="24"/>
      <w:szCs w:val="24"/>
    </w:rPr>
  </w:style>
  <w:style w:type="paragraph" w:customStyle="1" w:styleId="EnvelopeReturn1">
    <w:name w:val="Envelope Return1"/>
    <w:basedOn w:val="Normal"/>
    <w:next w:val="EnvelopeReturn"/>
    <w:uiPriority w:val="99"/>
    <w:semiHidden/>
    <w:unhideWhenUsed/>
    <w:rsid w:val="002952B4"/>
    <w:rPr>
      <w:rFonts w:eastAsia="MS Gothic" w:cs="Times New Roman"/>
      <w:sz w:val="20"/>
      <w:szCs w:val="20"/>
    </w:rPr>
  </w:style>
  <w:style w:type="paragraph" w:customStyle="1" w:styleId="Bullet3">
    <w:name w:val="Bullet 3"/>
    <w:basedOn w:val="Normal"/>
    <w:autoRedefine/>
    <w:qFormat/>
    <w:rsid w:val="002952B4"/>
    <w:pPr>
      <w:spacing w:after="120"/>
      <w:ind w:left="1440" w:hanging="360"/>
    </w:pPr>
    <w:rPr>
      <w:rFonts w:eastAsia="Times New Roman" w:cs="Arial"/>
      <w:szCs w:val="24"/>
    </w:rPr>
  </w:style>
  <w:style w:type="paragraph" w:customStyle="1" w:styleId="Bullet4">
    <w:name w:val="Bullet 4"/>
    <w:basedOn w:val="Bullet3"/>
    <w:autoRedefine/>
    <w:qFormat/>
    <w:rsid w:val="002952B4"/>
    <w:pPr>
      <w:numPr>
        <w:ilvl w:val="3"/>
      </w:numPr>
      <w:ind w:left="1440" w:hanging="360"/>
    </w:pPr>
  </w:style>
  <w:style w:type="paragraph" w:customStyle="1" w:styleId="Bullet5">
    <w:name w:val="Bullet 5"/>
    <w:basedOn w:val="Normal"/>
    <w:rsid w:val="002952B4"/>
    <w:pPr>
      <w:spacing w:after="120"/>
      <w:ind w:left="3528" w:hanging="360"/>
    </w:pPr>
    <w:rPr>
      <w:rFonts w:eastAsia="Times New Roman" w:cs="Arial"/>
      <w:szCs w:val="24"/>
    </w:rPr>
  </w:style>
  <w:style w:type="paragraph" w:customStyle="1" w:styleId="Att3Heading">
    <w:name w:val="Att 3 Heading"/>
    <w:basedOn w:val="Normal"/>
    <w:qFormat/>
    <w:rsid w:val="008937CF"/>
    <w:pPr>
      <w:keepNext/>
      <w:keepLines/>
      <w:numPr>
        <w:numId w:val="16"/>
      </w:numPr>
      <w:outlineLvl w:val="0"/>
    </w:pPr>
    <w:rPr>
      <w:rFonts w:ascii="Times New Roman" w:eastAsia="Calibri" w:hAnsi="Times New Roman" w:cs="Arial"/>
      <w:sz w:val="24"/>
      <w:szCs w:val="28"/>
    </w:rPr>
  </w:style>
  <w:style w:type="paragraph" w:customStyle="1" w:styleId="Atch4Heading">
    <w:name w:val="Atch 4 Heading"/>
    <w:qFormat/>
    <w:rsid w:val="002952B4"/>
    <w:pPr>
      <w:spacing w:before="0" w:after="0"/>
    </w:pPr>
    <w:rPr>
      <w:rFonts w:ascii="Times New Roman" w:eastAsia="Arial" w:hAnsi="Times New Roman" w:cs="Times New Roman"/>
      <w:bCs/>
      <w:sz w:val="24"/>
      <w:szCs w:val="28"/>
      <w:lang w:bidi="en-US"/>
    </w:rPr>
  </w:style>
  <w:style w:type="paragraph" w:customStyle="1" w:styleId="Atch3Heading">
    <w:name w:val="Atch 3 Heading"/>
    <w:qFormat/>
    <w:rsid w:val="002952B4"/>
    <w:pPr>
      <w:spacing w:before="0" w:after="60"/>
    </w:pPr>
    <w:rPr>
      <w:rFonts w:ascii="Times New Roman" w:eastAsia="Calibri" w:hAnsi="Times New Roman" w:cs="Arial"/>
      <w:sz w:val="24"/>
      <w:szCs w:val="28"/>
    </w:rPr>
  </w:style>
  <w:style w:type="paragraph" w:customStyle="1" w:styleId="xmsonormal">
    <w:name w:val="x_msonormal"/>
    <w:basedOn w:val="Normal"/>
    <w:rsid w:val="002952B4"/>
    <w:rPr>
      <w:rFonts w:ascii="Calibri" w:eastAsia="Arial" w:hAnsi="Calibri" w:cs="Calibri"/>
    </w:rPr>
  </w:style>
  <w:style w:type="paragraph" w:customStyle="1" w:styleId="BodyTextBullets">
    <w:name w:val="Body Text + Bullets"/>
    <w:basedOn w:val="BodyText"/>
    <w:autoRedefine/>
    <w:rsid w:val="008937CF"/>
    <w:pPr>
      <w:keepLines/>
      <w:widowControl w:val="0"/>
      <w:numPr>
        <w:numId w:val="17"/>
      </w:numPr>
      <w:spacing w:before="0" w:after="60" w:line="240" w:lineRule="atLeast"/>
    </w:pPr>
    <w:rPr>
      <w:rFonts w:ascii="Verdana" w:eastAsia="Times New Roman" w:hAnsi="Verdana" w:cs="Arial"/>
      <w:sz w:val="18"/>
      <w:szCs w:val="18"/>
    </w:rPr>
  </w:style>
  <w:style w:type="paragraph" w:customStyle="1" w:styleId="line">
    <w:name w:val="line"/>
    <w:basedOn w:val="Title"/>
    <w:rsid w:val="002952B4"/>
    <w:pPr>
      <w:pBdr>
        <w:top w:val="single" w:sz="36" w:space="1" w:color="auto"/>
      </w:pBdr>
      <w:spacing w:before="240" w:after="0" w:line="240" w:lineRule="auto"/>
      <w:contextualSpacing w:val="0"/>
      <w:jc w:val="right"/>
    </w:pPr>
    <w:rPr>
      <w:rFonts w:ascii="Arial" w:eastAsia="Times New Roman" w:hAnsi="Arial" w:cs="Times New Roman"/>
      <w:b/>
      <w:color w:val="auto"/>
      <w:spacing w:val="0"/>
      <w:sz w:val="40"/>
      <w:szCs w:val="20"/>
    </w:rPr>
  </w:style>
  <w:style w:type="character" w:customStyle="1" w:styleId="Mention1">
    <w:name w:val="Mention1"/>
    <w:basedOn w:val="DefaultParagraphFont"/>
    <w:uiPriority w:val="99"/>
    <w:unhideWhenUsed/>
    <w:rsid w:val="002952B4"/>
    <w:rPr>
      <w:color w:val="2B579A"/>
      <w:shd w:val="clear" w:color="auto" w:fill="E6E6E6"/>
    </w:rPr>
  </w:style>
  <w:style w:type="character" w:customStyle="1" w:styleId="QuoteChar1">
    <w:name w:val="Quote Char1"/>
    <w:basedOn w:val="DefaultParagraphFont"/>
    <w:uiPriority w:val="29"/>
    <w:rsid w:val="002952B4"/>
    <w:rPr>
      <w:i/>
      <w:iCs/>
      <w:color w:val="404040"/>
    </w:rPr>
  </w:style>
  <w:style w:type="character" w:customStyle="1" w:styleId="IntenseQuoteChar1">
    <w:name w:val="Intense Quote Char1"/>
    <w:basedOn w:val="DefaultParagraphFont"/>
    <w:uiPriority w:val="30"/>
    <w:rsid w:val="002952B4"/>
    <w:rPr>
      <w:i/>
      <w:iCs/>
      <w:color w:val="820210"/>
    </w:rPr>
  </w:style>
  <w:style w:type="table" w:customStyle="1" w:styleId="ListTable3-Accent12">
    <w:name w:val="List Table 3 - Accent 12"/>
    <w:basedOn w:val="TableNormal"/>
    <w:next w:val="ListTable3-Accent1"/>
    <w:uiPriority w:val="48"/>
    <w:rsid w:val="002952B4"/>
    <w:pPr>
      <w:spacing w:before="0" w:after="0" w:line="240" w:lineRule="auto"/>
    </w:pPr>
    <w:rPr>
      <w:rFonts w:eastAsia="MS Mincho"/>
    </w:rPr>
    <w:tblPr>
      <w:tblStyleRowBandSize w:val="1"/>
      <w:tblStyleColBandSize w:val="1"/>
      <w:tblBorders>
        <w:top w:val="single" w:sz="4" w:space="0" w:color="820210"/>
        <w:left w:val="single" w:sz="4" w:space="0" w:color="820210"/>
        <w:bottom w:val="single" w:sz="4" w:space="0" w:color="820210"/>
        <w:right w:val="single" w:sz="4" w:space="0" w:color="820210"/>
      </w:tblBorders>
    </w:tblPr>
    <w:tblStylePr w:type="firstRow">
      <w:rPr>
        <w:b/>
        <w:bCs/>
        <w:color w:val="FFFFFF"/>
      </w:rPr>
      <w:tblPr/>
      <w:tcPr>
        <w:shd w:val="clear" w:color="auto" w:fill="820210"/>
      </w:tcPr>
    </w:tblStylePr>
    <w:tblStylePr w:type="lastRow">
      <w:rPr>
        <w:b/>
        <w:bCs/>
      </w:rPr>
      <w:tblPr/>
      <w:tcPr>
        <w:tcBorders>
          <w:top w:val="double" w:sz="4" w:space="0" w:color="82021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20210"/>
          <w:right w:val="single" w:sz="4" w:space="0" w:color="820210"/>
        </w:tcBorders>
      </w:tcPr>
    </w:tblStylePr>
    <w:tblStylePr w:type="band1Horz">
      <w:tblPr/>
      <w:tcPr>
        <w:tcBorders>
          <w:top w:val="single" w:sz="4" w:space="0" w:color="820210"/>
          <w:bottom w:val="single" w:sz="4" w:space="0" w:color="82021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0210"/>
          <w:left w:val="nil"/>
        </w:tcBorders>
      </w:tcPr>
    </w:tblStylePr>
    <w:tblStylePr w:type="swCell">
      <w:tblPr/>
      <w:tcPr>
        <w:tcBorders>
          <w:top w:val="double" w:sz="4" w:space="0" w:color="820210"/>
          <w:right w:val="nil"/>
        </w:tcBorders>
      </w:tcPr>
    </w:tblStylePr>
  </w:style>
  <w:style w:type="character" w:customStyle="1" w:styleId="UnresolvedMention5">
    <w:name w:val="Unresolved Mention5"/>
    <w:basedOn w:val="DefaultParagraphFont"/>
    <w:uiPriority w:val="99"/>
    <w:semiHidden/>
    <w:unhideWhenUsed/>
    <w:rsid w:val="002952B4"/>
    <w:rPr>
      <w:color w:val="605E5C"/>
      <w:shd w:val="clear" w:color="auto" w:fill="E1DFDD"/>
    </w:rPr>
  </w:style>
  <w:style w:type="character" w:customStyle="1" w:styleId="UnresolvedMention6">
    <w:name w:val="Unresolved Mention6"/>
    <w:basedOn w:val="DefaultParagraphFont"/>
    <w:uiPriority w:val="99"/>
    <w:semiHidden/>
    <w:unhideWhenUsed/>
    <w:rsid w:val="002952B4"/>
    <w:rPr>
      <w:color w:val="605E5C"/>
      <w:shd w:val="clear" w:color="auto" w:fill="E1DFDD"/>
    </w:rPr>
  </w:style>
  <w:style w:type="paragraph" w:styleId="PlainText">
    <w:name w:val="Plain Text"/>
    <w:aliases w:val="Char,Char1"/>
    <w:basedOn w:val="Normal"/>
    <w:link w:val="PlainTextChar"/>
    <w:uiPriority w:val="99"/>
    <w:rsid w:val="002952B4"/>
    <w:rPr>
      <w:rFonts w:ascii="Courier New" w:eastAsia="Times New Roman" w:hAnsi="Courier New" w:cs="Times New Roman"/>
      <w:sz w:val="20"/>
      <w:szCs w:val="20"/>
      <w:lang w:val="x-none" w:eastAsia="x-none"/>
    </w:rPr>
  </w:style>
  <w:style w:type="character" w:customStyle="1" w:styleId="PlainTextChar">
    <w:name w:val="Plain Text Char"/>
    <w:aliases w:val="Char Char,Char1 Char"/>
    <w:basedOn w:val="DefaultParagraphFont"/>
    <w:link w:val="PlainText"/>
    <w:uiPriority w:val="99"/>
    <w:rsid w:val="002952B4"/>
    <w:rPr>
      <w:rFonts w:ascii="Courier New" w:eastAsia="Times New Roman" w:hAnsi="Courier New" w:cs="Times New Roman"/>
      <w:sz w:val="20"/>
      <w:szCs w:val="20"/>
      <w:lang w:val="x-none" w:eastAsia="x-none"/>
    </w:rPr>
  </w:style>
  <w:style w:type="paragraph" w:styleId="BodyText2">
    <w:name w:val="Body Text 2"/>
    <w:basedOn w:val="Normal"/>
    <w:link w:val="BodyText2Char"/>
    <w:rsid w:val="002952B4"/>
    <w:pPr>
      <w:tabs>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right="-72"/>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2952B4"/>
    <w:rPr>
      <w:rFonts w:ascii="Times New Roman" w:eastAsia="Times New Roman" w:hAnsi="Times New Roman" w:cs="Times New Roman"/>
      <w:szCs w:val="20"/>
    </w:rPr>
  </w:style>
  <w:style w:type="character" w:customStyle="1" w:styleId="DeltaViewInsertion">
    <w:name w:val="DeltaView Insertion"/>
    <w:uiPriority w:val="99"/>
    <w:rsid w:val="002952B4"/>
    <w:rPr>
      <w:color w:val="0000FF"/>
      <w:u w:val="double"/>
    </w:rPr>
  </w:style>
  <w:style w:type="character" w:customStyle="1" w:styleId="DeltaViewDeletion">
    <w:name w:val="DeltaView Deletion"/>
    <w:uiPriority w:val="99"/>
    <w:rsid w:val="002952B4"/>
    <w:rPr>
      <w:strike/>
      <w:color w:val="FF0000"/>
    </w:rPr>
  </w:style>
  <w:style w:type="character" w:customStyle="1" w:styleId="DeltaViewMoveSource">
    <w:name w:val="DeltaView Move Source"/>
    <w:uiPriority w:val="99"/>
    <w:rsid w:val="002952B4"/>
    <w:rPr>
      <w:strike/>
      <w:color w:val="00C000"/>
    </w:rPr>
  </w:style>
  <w:style w:type="character" w:customStyle="1" w:styleId="hps">
    <w:name w:val="hps"/>
    <w:rsid w:val="002952B4"/>
  </w:style>
  <w:style w:type="table" w:customStyle="1" w:styleId="TableDefinitionsGrid121">
    <w:name w:val="Table Definitions Grid121"/>
    <w:basedOn w:val="TableNormal"/>
    <w:next w:val="TableGrid"/>
    <w:uiPriority w:val="39"/>
    <w:rsid w:val="002952B4"/>
    <w:pPr>
      <w:spacing w:before="0"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95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semiHidden/>
    <w:rsid w:val="002952B4"/>
    <w:rPr>
      <w:rFonts w:ascii="Courier New" w:eastAsia="Calibri" w:hAnsi="Courier New" w:cs="Courier New"/>
      <w:sz w:val="20"/>
      <w:szCs w:val="20"/>
    </w:rPr>
  </w:style>
  <w:style w:type="paragraph" w:customStyle="1" w:styleId="yiv545331987msonormal">
    <w:name w:val="yiv545331987msonormal"/>
    <w:basedOn w:val="Normal"/>
    <w:uiPriority w:val="99"/>
    <w:rsid w:val="002952B4"/>
    <w:pPr>
      <w:tabs>
        <w:tab w:val="left" w:pos="708"/>
      </w:tabs>
      <w:suppressAutoHyphens/>
      <w:spacing w:before="28" w:after="28" w:line="100" w:lineRule="atLeast"/>
    </w:pPr>
    <w:rPr>
      <w:rFonts w:ascii="Times New Roman" w:eastAsia="Times New Roman" w:hAnsi="Times New Roman" w:cs="Times New Roman"/>
      <w:color w:val="000000"/>
      <w:sz w:val="24"/>
      <w:szCs w:val="24"/>
      <w:lang w:eastAsia="es-PR"/>
    </w:rPr>
  </w:style>
  <w:style w:type="character" w:customStyle="1" w:styleId="apple-converted-space">
    <w:name w:val="apple-converted-space"/>
    <w:rsid w:val="002952B4"/>
  </w:style>
  <w:style w:type="character" w:customStyle="1" w:styleId="tlid-translation">
    <w:name w:val="tlid-translation"/>
    <w:rsid w:val="002952B4"/>
  </w:style>
  <w:style w:type="table" w:customStyle="1" w:styleId="GridTable41">
    <w:name w:val="Grid Table 41"/>
    <w:basedOn w:val="TableNormal"/>
    <w:uiPriority w:val="49"/>
    <w:rsid w:val="002952B4"/>
    <w:pPr>
      <w:spacing w:before="40" w:after="120" w:line="240" w:lineRule="auto"/>
    </w:pPr>
    <w:rPr>
      <w:rFonts w:ascii="Arial" w:eastAsia="Calibri" w:hAnsi="Arial" w:cs="Ari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pPr>
        <w:wordWrap/>
        <w:spacing w:beforeLines="0" w:before="40" w:beforeAutospacing="0" w:afterLines="0" w:after="40" w:afterAutospacing="0" w:line="240" w:lineRule="auto"/>
        <w:jc w:val="center"/>
      </w:pPr>
      <w:rPr>
        <w:b/>
        <w:bCs/>
        <w:color w:val="FFFFFF"/>
      </w:rPr>
      <w:tblPr/>
      <w:trPr>
        <w:tblHeader/>
      </w:trPr>
      <w:tcPr>
        <w:tcBorders>
          <w:top w:val="single" w:sz="4" w:space="0" w:color="000000"/>
          <w:left w:val="single" w:sz="4" w:space="0" w:color="000000"/>
          <w:bottom w:val="single" w:sz="4" w:space="0" w:color="000000"/>
          <w:right w:val="single" w:sz="4" w:space="0" w:color="000000"/>
          <w:insideH w:val="nil"/>
          <w:insideV w:val="single" w:sz="4" w:space="0" w:color="FFFFFF"/>
        </w:tcBorders>
        <w:shd w:val="clear" w:color="auto" w:fill="000000"/>
      </w:tcPr>
    </w:tblStylePr>
    <w:tblStylePr w:type="lastRow">
      <w:rPr>
        <w:b/>
        <w:bCs/>
      </w:rPr>
      <w:tblPr/>
      <w:tcPr>
        <w:tcBorders>
          <w:top w:val="double" w:sz="4" w:space="0" w:color="000000"/>
        </w:tcBorders>
      </w:tcPr>
    </w:tblStylePr>
    <w:tblStylePr w:type="firstCol">
      <w:rPr>
        <w:b w:val="0"/>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ListItem1">
    <w:name w:val="List Item 1"/>
    <w:qFormat/>
    <w:rsid w:val="008937CF"/>
    <w:pPr>
      <w:numPr>
        <w:numId w:val="21"/>
      </w:numPr>
      <w:spacing w:before="0" w:after="120" w:line="240" w:lineRule="auto"/>
    </w:pPr>
    <w:rPr>
      <w:rFonts w:ascii="Verdana" w:eastAsia="Calibri" w:hAnsi="Verdana" w:cs="Arial"/>
    </w:rPr>
  </w:style>
  <w:style w:type="paragraph" w:customStyle="1" w:styleId="ListItem2">
    <w:name w:val="List Item 2"/>
    <w:basedOn w:val="ListItem1"/>
    <w:qFormat/>
    <w:rsid w:val="008937CF"/>
    <w:pPr>
      <w:numPr>
        <w:ilvl w:val="1"/>
      </w:numPr>
    </w:pPr>
  </w:style>
  <w:style w:type="paragraph" w:customStyle="1" w:styleId="xmsolistparagraph">
    <w:name w:val="x_msolistparagraph"/>
    <w:basedOn w:val="Normal"/>
    <w:rsid w:val="002952B4"/>
    <w:pPr>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2952B4"/>
    <w:pPr>
      <w:pBdr>
        <w:bottom w:val="single" w:sz="6" w:space="1" w:color="auto"/>
      </w:pBdr>
      <w:jc w:val="center"/>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2952B4"/>
    <w:rPr>
      <w:rFonts w:ascii="Arial" w:eastAsia="Times New Roman" w:hAnsi="Arial" w:cs="Arial"/>
      <w:vanish/>
      <w:sz w:val="16"/>
      <w:szCs w:val="16"/>
    </w:rPr>
  </w:style>
  <w:style w:type="character" w:customStyle="1" w:styleId="y2iqfc">
    <w:name w:val="y2iqfc"/>
    <w:basedOn w:val="DefaultParagraphFont"/>
    <w:rsid w:val="002952B4"/>
  </w:style>
  <w:style w:type="character" w:customStyle="1" w:styleId="UnresolvedMention7">
    <w:name w:val="Unresolved Mention7"/>
    <w:basedOn w:val="DefaultParagraphFont"/>
    <w:uiPriority w:val="99"/>
    <w:semiHidden/>
    <w:unhideWhenUsed/>
    <w:rsid w:val="002952B4"/>
    <w:rPr>
      <w:color w:val="605E5C"/>
      <w:shd w:val="clear" w:color="auto" w:fill="E1DFDD"/>
    </w:rPr>
  </w:style>
  <w:style w:type="table" w:styleId="MediumShading2-Accent2">
    <w:name w:val="Medium Shading 2 Accent 2"/>
    <w:basedOn w:val="TableNormal"/>
    <w:uiPriority w:val="64"/>
    <w:semiHidden/>
    <w:unhideWhenUsed/>
    <w:rsid w:val="002952B4"/>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ghtShading-Accent1">
    <w:name w:val="Light Shading Accent 1"/>
    <w:basedOn w:val="TableNormal"/>
    <w:uiPriority w:val="60"/>
    <w:semiHidden/>
    <w:unhideWhenUsed/>
    <w:rsid w:val="002952B4"/>
    <w:pPr>
      <w:spacing w:before="0"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MediumList2-Accent2">
    <w:name w:val="Medium List 2 Accent 2"/>
    <w:basedOn w:val="TableNormal"/>
    <w:uiPriority w:val="66"/>
    <w:semiHidden/>
    <w:unhideWhenUsed/>
    <w:rsid w:val="002952B4"/>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semiHidden/>
    <w:unhideWhenUsed/>
    <w:rsid w:val="002952B4"/>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semiHidden/>
    <w:unhideWhenUsed/>
    <w:rsid w:val="002952B4"/>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List1-Accent3">
    <w:name w:val="Medium List 1 Accent 3"/>
    <w:basedOn w:val="TableNormal"/>
    <w:uiPriority w:val="65"/>
    <w:semiHidden/>
    <w:unhideWhenUsed/>
    <w:rsid w:val="002952B4"/>
    <w:pPr>
      <w:spacing w:before="0"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2-Accent5">
    <w:name w:val="Medium List 2 Accent 5"/>
    <w:basedOn w:val="TableNormal"/>
    <w:uiPriority w:val="66"/>
    <w:semiHidden/>
    <w:unhideWhenUsed/>
    <w:rsid w:val="002952B4"/>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FollowedHyperlink">
    <w:name w:val="FollowedHyperlink"/>
    <w:basedOn w:val="DefaultParagraphFont"/>
    <w:uiPriority w:val="99"/>
    <w:semiHidden/>
    <w:unhideWhenUsed/>
    <w:rsid w:val="002952B4"/>
    <w:rPr>
      <w:color w:val="954F72" w:themeColor="followedHyperlink"/>
      <w:u w:val="single"/>
    </w:rPr>
  </w:style>
  <w:style w:type="table" w:customStyle="1" w:styleId="TableGrid7">
    <w:name w:val="Table Grid7"/>
    <w:basedOn w:val="TableNormal"/>
    <w:next w:val="TableGrid"/>
    <w:uiPriority w:val="59"/>
    <w:rsid w:val="002952B4"/>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9089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9A6662"/>
    <w:pPr>
      <w:numPr>
        <w:numId w:val="109"/>
      </w:numPr>
    </w:pPr>
  </w:style>
  <w:style w:type="character" w:customStyle="1" w:styleId="Mention2">
    <w:name w:val="Mention2"/>
    <w:basedOn w:val="DefaultParagraphFont"/>
    <w:uiPriority w:val="99"/>
    <w:unhideWhenUsed/>
    <w:rsid w:val="00F03321"/>
    <w:rPr>
      <w:color w:val="2B579A"/>
      <w:shd w:val="clear" w:color="auto" w:fill="E1DFDD"/>
    </w:rPr>
  </w:style>
  <w:style w:type="character" w:customStyle="1" w:styleId="Mention3">
    <w:name w:val="Mention3"/>
    <w:basedOn w:val="DefaultParagraphFont"/>
    <w:uiPriority w:val="99"/>
    <w:unhideWhenUsed/>
    <w:rsid w:val="00CD58F5"/>
    <w:rPr>
      <w:color w:val="2B579A"/>
      <w:shd w:val="clear" w:color="auto" w:fill="E1DFDD"/>
    </w:rPr>
  </w:style>
  <w:style w:type="character" w:customStyle="1" w:styleId="Mention4">
    <w:name w:val="Mention4"/>
    <w:basedOn w:val="DefaultParagraphFont"/>
    <w:uiPriority w:val="99"/>
    <w:unhideWhenUsed/>
    <w:rsid w:val="00573C13"/>
    <w:rPr>
      <w:color w:val="2B579A"/>
      <w:shd w:val="clear" w:color="auto" w:fill="E1DFDD"/>
    </w:rPr>
  </w:style>
  <w:style w:type="character" w:customStyle="1" w:styleId="Mention5">
    <w:name w:val="Mention5"/>
    <w:basedOn w:val="DefaultParagraphFont"/>
    <w:uiPriority w:val="99"/>
    <w:unhideWhenUsed/>
    <w:rsid w:val="00437881"/>
    <w:rPr>
      <w:color w:val="2B579A"/>
      <w:shd w:val="clear" w:color="auto" w:fill="E1DFDD"/>
    </w:rPr>
  </w:style>
  <w:style w:type="table" w:customStyle="1" w:styleId="CSG43">
    <w:name w:val="CSG43"/>
    <w:basedOn w:val="TableNormal"/>
    <w:uiPriority w:val="99"/>
    <w:rsid w:val="00437881"/>
    <w:pPr>
      <w:spacing w:before="60" w:after="60"/>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3">
    <w:name w:val="Table Grid213"/>
    <w:basedOn w:val="TableNormal"/>
    <w:next w:val="TableGrid"/>
    <w:uiPriority w:val="59"/>
    <w:locked/>
    <w:rsid w:val="00437881"/>
    <w:pPr>
      <w:numPr>
        <w:ilvl w:val="4"/>
        <w:numId w:val="115"/>
      </w:numPr>
      <w:tabs>
        <w:tab w:val="num" w:pos="3600"/>
      </w:tabs>
      <w:spacing w:before="0" w:after="0" w:line="240" w:lineRule="auto"/>
      <w:ind w:left="3960" w:hanging="720"/>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1">
    <w:name w:val="CSG51"/>
    <w:basedOn w:val="TableNormal"/>
    <w:uiPriority w:val="99"/>
    <w:rsid w:val="00437881"/>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4">
    <w:name w:val="Table Grid214"/>
    <w:basedOn w:val="TableNormal"/>
    <w:next w:val="TableGrid"/>
    <w:uiPriority w:val="59"/>
    <w:locked/>
    <w:rsid w:val="00437881"/>
    <w:pPr>
      <w:numPr>
        <w:ilvl w:val="4"/>
        <w:numId w:val="115"/>
      </w:numPr>
      <w:tabs>
        <w:tab w:val="num" w:pos="3600"/>
      </w:tabs>
      <w:spacing w:before="0" w:after="0" w:line="240" w:lineRule="auto"/>
      <w:ind w:left="3960" w:hanging="720"/>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2">
    <w:name w:val="CSG52"/>
    <w:basedOn w:val="TableNormal"/>
    <w:uiPriority w:val="99"/>
    <w:rsid w:val="00437881"/>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Mention6">
    <w:name w:val="Mention6"/>
    <w:basedOn w:val="DefaultParagraphFont"/>
    <w:uiPriority w:val="99"/>
    <w:unhideWhenUsed/>
    <w:rsid w:val="002D714C"/>
    <w:rPr>
      <w:color w:val="2B579A"/>
      <w:shd w:val="clear" w:color="auto" w:fill="E6E6E6"/>
    </w:rPr>
  </w:style>
  <w:style w:type="table" w:customStyle="1" w:styleId="TableGrid9">
    <w:name w:val="Table Grid9"/>
    <w:basedOn w:val="TableNormal"/>
    <w:next w:val="TableGrid"/>
    <w:uiPriority w:val="59"/>
    <w:rsid w:val="00A56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DefaultParagraphFont"/>
    <w:uiPriority w:val="99"/>
    <w:unhideWhenUsed/>
    <w:rsid w:val="00EF273B"/>
    <w:rPr>
      <w:color w:val="605E5C"/>
      <w:shd w:val="clear" w:color="auto" w:fill="E1DFDD"/>
    </w:rPr>
  </w:style>
  <w:style w:type="character" w:customStyle="1" w:styleId="Mention7">
    <w:name w:val="Mention7"/>
    <w:basedOn w:val="DefaultParagraphFont"/>
    <w:uiPriority w:val="99"/>
    <w:unhideWhenUsed/>
    <w:rsid w:val="00EF273B"/>
    <w:rPr>
      <w:color w:val="2B579A"/>
      <w:shd w:val="clear" w:color="auto" w:fill="E1DFDD"/>
    </w:rPr>
  </w:style>
  <w:style w:type="character" w:customStyle="1" w:styleId="UnresolvedMention9">
    <w:name w:val="Unresolved Mention9"/>
    <w:basedOn w:val="DefaultParagraphFont"/>
    <w:uiPriority w:val="99"/>
    <w:semiHidden/>
    <w:unhideWhenUsed/>
    <w:rsid w:val="007461D5"/>
    <w:rPr>
      <w:color w:val="605E5C"/>
      <w:shd w:val="clear" w:color="auto" w:fill="E1DFDD"/>
    </w:rPr>
  </w:style>
  <w:style w:type="table" w:customStyle="1" w:styleId="TableGrid10">
    <w:name w:val="Table Grid10"/>
    <w:basedOn w:val="TableNormal"/>
    <w:next w:val="TableGrid"/>
    <w:uiPriority w:val="59"/>
    <w:rsid w:val="00D92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8">
    <w:name w:val="Mention8"/>
    <w:basedOn w:val="DefaultParagraphFont"/>
    <w:uiPriority w:val="99"/>
    <w:unhideWhenUsed/>
    <w:rsid w:val="006D2DF4"/>
    <w:rPr>
      <w:color w:val="2B579A"/>
      <w:shd w:val="clear" w:color="auto" w:fill="E6E6E6"/>
    </w:rPr>
  </w:style>
  <w:style w:type="character" w:customStyle="1" w:styleId="Mention9">
    <w:name w:val="Mention9"/>
    <w:basedOn w:val="DefaultParagraphFont"/>
    <w:uiPriority w:val="99"/>
    <w:unhideWhenUsed/>
    <w:rsid w:val="00C16287"/>
    <w:rPr>
      <w:color w:val="2B579A"/>
      <w:shd w:val="clear" w:color="auto" w:fill="E1DFDD"/>
    </w:rPr>
  </w:style>
  <w:style w:type="paragraph" w:customStyle="1" w:styleId="pf0">
    <w:name w:val="pf0"/>
    <w:basedOn w:val="Normal"/>
    <w:rsid w:val="004524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4524AC"/>
    <w:rPr>
      <w:rFonts w:ascii="Segoe UI" w:hAnsi="Segoe UI" w:cs="Segoe UI" w:hint="default"/>
      <w:sz w:val="18"/>
      <w:szCs w:val="18"/>
    </w:rPr>
  </w:style>
  <w:style w:type="character" w:customStyle="1" w:styleId="UnresolvedMention10">
    <w:name w:val="Unresolved Mention10"/>
    <w:basedOn w:val="DefaultParagraphFont"/>
    <w:uiPriority w:val="99"/>
    <w:semiHidden/>
    <w:unhideWhenUsed/>
    <w:rsid w:val="00972A41"/>
    <w:rPr>
      <w:color w:val="605E5C"/>
      <w:shd w:val="clear" w:color="auto" w:fill="E1DFDD"/>
    </w:rPr>
  </w:style>
  <w:style w:type="character" w:customStyle="1" w:styleId="font101">
    <w:name w:val="font101"/>
    <w:basedOn w:val="DefaultParagraphFont"/>
    <w:rsid w:val="00364456"/>
    <w:rPr>
      <w:rFonts w:ascii="Arial" w:hAnsi="Arial" w:cs="Arial" w:hint="default"/>
      <w:b w:val="0"/>
      <w:bCs w:val="0"/>
      <w:i/>
      <w:iCs/>
      <w:strike w:val="0"/>
      <w:dstrike w:val="0"/>
      <w:color w:val="auto"/>
      <w:sz w:val="22"/>
      <w:szCs w:val="22"/>
      <w:u w:val="none"/>
      <w:effect w:val="none"/>
    </w:rPr>
  </w:style>
  <w:style w:type="character" w:customStyle="1" w:styleId="font91">
    <w:name w:val="font91"/>
    <w:basedOn w:val="DefaultParagraphFont"/>
    <w:rsid w:val="00364456"/>
    <w:rPr>
      <w:rFonts w:ascii="Arial" w:hAnsi="Arial" w:cs="Arial" w:hint="default"/>
      <w:b w:val="0"/>
      <w:bCs w:val="0"/>
      <w:i w:val="0"/>
      <w:iCs w:val="0"/>
      <w:strike w:val="0"/>
      <w:dstrike w:val="0"/>
      <w:color w:val="auto"/>
      <w:sz w:val="22"/>
      <w:szCs w:val="22"/>
      <w:u w:val="none"/>
      <w:effect w:val="none"/>
    </w:rPr>
  </w:style>
  <w:style w:type="character" w:styleId="UnresolvedMention">
    <w:name w:val="Unresolved Mention"/>
    <w:basedOn w:val="DefaultParagraphFont"/>
    <w:uiPriority w:val="99"/>
    <w:unhideWhenUsed/>
    <w:rsid w:val="00046663"/>
    <w:rPr>
      <w:color w:val="605E5C"/>
      <w:shd w:val="clear" w:color="auto" w:fill="E1DFDD"/>
    </w:rPr>
  </w:style>
  <w:style w:type="character" w:styleId="Mention">
    <w:name w:val="Mention"/>
    <w:basedOn w:val="DefaultParagraphFont"/>
    <w:uiPriority w:val="99"/>
    <w:unhideWhenUsed/>
    <w:rsid w:val="00011136"/>
    <w:rPr>
      <w:color w:val="2B579A"/>
      <w:shd w:val="clear" w:color="auto" w:fill="E1DFDD"/>
    </w:rPr>
  </w:style>
  <w:style w:type="paragraph" w:customStyle="1" w:styleId="AddressStyle">
    <w:name w:val="Address Style"/>
    <w:basedOn w:val="BodyText"/>
    <w:next w:val="BodyText"/>
    <w:qFormat/>
    <w:rsid w:val="00E66127"/>
    <w:pPr>
      <w:spacing w:before="0" w:after="160" w:line="240" w:lineRule="auto"/>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0418">
      <w:bodyDiv w:val="1"/>
      <w:marLeft w:val="0"/>
      <w:marRight w:val="0"/>
      <w:marTop w:val="0"/>
      <w:marBottom w:val="0"/>
      <w:divBdr>
        <w:top w:val="none" w:sz="0" w:space="0" w:color="auto"/>
        <w:left w:val="none" w:sz="0" w:space="0" w:color="auto"/>
        <w:bottom w:val="none" w:sz="0" w:space="0" w:color="auto"/>
        <w:right w:val="none" w:sz="0" w:space="0" w:color="auto"/>
      </w:divBdr>
    </w:div>
    <w:div w:id="235670690">
      <w:bodyDiv w:val="1"/>
      <w:marLeft w:val="0"/>
      <w:marRight w:val="0"/>
      <w:marTop w:val="0"/>
      <w:marBottom w:val="0"/>
      <w:divBdr>
        <w:top w:val="none" w:sz="0" w:space="0" w:color="auto"/>
        <w:left w:val="none" w:sz="0" w:space="0" w:color="auto"/>
        <w:bottom w:val="none" w:sz="0" w:space="0" w:color="auto"/>
        <w:right w:val="none" w:sz="0" w:space="0" w:color="auto"/>
      </w:divBdr>
      <w:divsChild>
        <w:div w:id="258563002">
          <w:marLeft w:val="0"/>
          <w:marRight w:val="0"/>
          <w:marTop w:val="0"/>
          <w:marBottom w:val="0"/>
          <w:divBdr>
            <w:top w:val="none" w:sz="0" w:space="0" w:color="auto"/>
            <w:left w:val="none" w:sz="0" w:space="0" w:color="auto"/>
            <w:bottom w:val="none" w:sz="0" w:space="0" w:color="auto"/>
            <w:right w:val="none" w:sz="0" w:space="0" w:color="auto"/>
          </w:divBdr>
        </w:div>
      </w:divsChild>
    </w:div>
    <w:div w:id="240917644">
      <w:bodyDiv w:val="1"/>
      <w:marLeft w:val="0"/>
      <w:marRight w:val="0"/>
      <w:marTop w:val="0"/>
      <w:marBottom w:val="0"/>
      <w:divBdr>
        <w:top w:val="none" w:sz="0" w:space="0" w:color="auto"/>
        <w:left w:val="none" w:sz="0" w:space="0" w:color="auto"/>
        <w:bottom w:val="none" w:sz="0" w:space="0" w:color="auto"/>
        <w:right w:val="none" w:sz="0" w:space="0" w:color="auto"/>
      </w:divBdr>
    </w:div>
    <w:div w:id="242687285">
      <w:bodyDiv w:val="1"/>
      <w:marLeft w:val="0"/>
      <w:marRight w:val="0"/>
      <w:marTop w:val="0"/>
      <w:marBottom w:val="0"/>
      <w:divBdr>
        <w:top w:val="none" w:sz="0" w:space="0" w:color="auto"/>
        <w:left w:val="none" w:sz="0" w:space="0" w:color="auto"/>
        <w:bottom w:val="none" w:sz="0" w:space="0" w:color="auto"/>
        <w:right w:val="none" w:sz="0" w:space="0" w:color="auto"/>
      </w:divBdr>
    </w:div>
    <w:div w:id="293566189">
      <w:bodyDiv w:val="1"/>
      <w:marLeft w:val="0"/>
      <w:marRight w:val="0"/>
      <w:marTop w:val="0"/>
      <w:marBottom w:val="0"/>
      <w:divBdr>
        <w:top w:val="none" w:sz="0" w:space="0" w:color="auto"/>
        <w:left w:val="none" w:sz="0" w:space="0" w:color="auto"/>
        <w:bottom w:val="none" w:sz="0" w:space="0" w:color="auto"/>
        <w:right w:val="none" w:sz="0" w:space="0" w:color="auto"/>
      </w:divBdr>
    </w:div>
    <w:div w:id="304362172">
      <w:bodyDiv w:val="1"/>
      <w:marLeft w:val="0"/>
      <w:marRight w:val="0"/>
      <w:marTop w:val="0"/>
      <w:marBottom w:val="0"/>
      <w:divBdr>
        <w:top w:val="none" w:sz="0" w:space="0" w:color="auto"/>
        <w:left w:val="none" w:sz="0" w:space="0" w:color="auto"/>
        <w:bottom w:val="none" w:sz="0" w:space="0" w:color="auto"/>
        <w:right w:val="none" w:sz="0" w:space="0" w:color="auto"/>
      </w:divBdr>
    </w:div>
    <w:div w:id="324943180">
      <w:bodyDiv w:val="1"/>
      <w:marLeft w:val="0"/>
      <w:marRight w:val="0"/>
      <w:marTop w:val="0"/>
      <w:marBottom w:val="0"/>
      <w:divBdr>
        <w:top w:val="none" w:sz="0" w:space="0" w:color="auto"/>
        <w:left w:val="none" w:sz="0" w:space="0" w:color="auto"/>
        <w:bottom w:val="none" w:sz="0" w:space="0" w:color="auto"/>
        <w:right w:val="none" w:sz="0" w:space="0" w:color="auto"/>
      </w:divBdr>
      <w:divsChild>
        <w:div w:id="144132792">
          <w:marLeft w:val="0"/>
          <w:marRight w:val="0"/>
          <w:marTop w:val="0"/>
          <w:marBottom w:val="0"/>
          <w:divBdr>
            <w:top w:val="none" w:sz="0" w:space="0" w:color="auto"/>
            <w:left w:val="none" w:sz="0" w:space="0" w:color="auto"/>
            <w:bottom w:val="none" w:sz="0" w:space="0" w:color="auto"/>
            <w:right w:val="none" w:sz="0" w:space="0" w:color="auto"/>
          </w:divBdr>
        </w:div>
      </w:divsChild>
    </w:div>
    <w:div w:id="357200692">
      <w:bodyDiv w:val="1"/>
      <w:marLeft w:val="0"/>
      <w:marRight w:val="0"/>
      <w:marTop w:val="0"/>
      <w:marBottom w:val="0"/>
      <w:divBdr>
        <w:top w:val="none" w:sz="0" w:space="0" w:color="auto"/>
        <w:left w:val="none" w:sz="0" w:space="0" w:color="auto"/>
        <w:bottom w:val="none" w:sz="0" w:space="0" w:color="auto"/>
        <w:right w:val="none" w:sz="0" w:space="0" w:color="auto"/>
      </w:divBdr>
    </w:div>
    <w:div w:id="371923234">
      <w:bodyDiv w:val="1"/>
      <w:marLeft w:val="0"/>
      <w:marRight w:val="0"/>
      <w:marTop w:val="0"/>
      <w:marBottom w:val="0"/>
      <w:divBdr>
        <w:top w:val="none" w:sz="0" w:space="0" w:color="auto"/>
        <w:left w:val="none" w:sz="0" w:space="0" w:color="auto"/>
        <w:bottom w:val="none" w:sz="0" w:space="0" w:color="auto"/>
        <w:right w:val="none" w:sz="0" w:space="0" w:color="auto"/>
      </w:divBdr>
    </w:div>
    <w:div w:id="388961352">
      <w:bodyDiv w:val="1"/>
      <w:marLeft w:val="0"/>
      <w:marRight w:val="0"/>
      <w:marTop w:val="0"/>
      <w:marBottom w:val="0"/>
      <w:divBdr>
        <w:top w:val="none" w:sz="0" w:space="0" w:color="auto"/>
        <w:left w:val="none" w:sz="0" w:space="0" w:color="auto"/>
        <w:bottom w:val="none" w:sz="0" w:space="0" w:color="auto"/>
        <w:right w:val="none" w:sz="0" w:space="0" w:color="auto"/>
      </w:divBdr>
    </w:div>
    <w:div w:id="411976425">
      <w:bodyDiv w:val="1"/>
      <w:marLeft w:val="0"/>
      <w:marRight w:val="0"/>
      <w:marTop w:val="0"/>
      <w:marBottom w:val="0"/>
      <w:divBdr>
        <w:top w:val="none" w:sz="0" w:space="0" w:color="auto"/>
        <w:left w:val="none" w:sz="0" w:space="0" w:color="auto"/>
        <w:bottom w:val="none" w:sz="0" w:space="0" w:color="auto"/>
        <w:right w:val="none" w:sz="0" w:space="0" w:color="auto"/>
      </w:divBdr>
      <w:divsChild>
        <w:div w:id="1501459762">
          <w:marLeft w:val="0"/>
          <w:marRight w:val="0"/>
          <w:marTop w:val="0"/>
          <w:marBottom w:val="0"/>
          <w:divBdr>
            <w:top w:val="none" w:sz="0" w:space="0" w:color="auto"/>
            <w:left w:val="none" w:sz="0" w:space="0" w:color="auto"/>
            <w:bottom w:val="none" w:sz="0" w:space="0" w:color="auto"/>
            <w:right w:val="none" w:sz="0" w:space="0" w:color="auto"/>
          </w:divBdr>
        </w:div>
      </w:divsChild>
    </w:div>
    <w:div w:id="442194871">
      <w:bodyDiv w:val="1"/>
      <w:marLeft w:val="0"/>
      <w:marRight w:val="0"/>
      <w:marTop w:val="0"/>
      <w:marBottom w:val="0"/>
      <w:divBdr>
        <w:top w:val="none" w:sz="0" w:space="0" w:color="auto"/>
        <w:left w:val="none" w:sz="0" w:space="0" w:color="auto"/>
        <w:bottom w:val="none" w:sz="0" w:space="0" w:color="auto"/>
        <w:right w:val="none" w:sz="0" w:space="0" w:color="auto"/>
      </w:divBdr>
      <w:divsChild>
        <w:div w:id="243875888">
          <w:marLeft w:val="0"/>
          <w:marRight w:val="0"/>
          <w:marTop w:val="0"/>
          <w:marBottom w:val="0"/>
          <w:divBdr>
            <w:top w:val="none" w:sz="0" w:space="0" w:color="auto"/>
            <w:left w:val="none" w:sz="0" w:space="0" w:color="auto"/>
            <w:bottom w:val="none" w:sz="0" w:space="0" w:color="auto"/>
            <w:right w:val="none" w:sz="0" w:space="0" w:color="auto"/>
          </w:divBdr>
        </w:div>
      </w:divsChild>
    </w:div>
    <w:div w:id="469321721">
      <w:bodyDiv w:val="1"/>
      <w:marLeft w:val="0"/>
      <w:marRight w:val="0"/>
      <w:marTop w:val="0"/>
      <w:marBottom w:val="0"/>
      <w:divBdr>
        <w:top w:val="none" w:sz="0" w:space="0" w:color="auto"/>
        <w:left w:val="none" w:sz="0" w:space="0" w:color="auto"/>
        <w:bottom w:val="none" w:sz="0" w:space="0" w:color="auto"/>
        <w:right w:val="none" w:sz="0" w:space="0" w:color="auto"/>
      </w:divBdr>
    </w:div>
    <w:div w:id="508563884">
      <w:bodyDiv w:val="1"/>
      <w:marLeft w:val="0"/>
      <w:marRight w:val="0"/>
      <w:marTop w:val="0"/>
      <w:marBottom w:val="0"/>
      <w:divBdr>
        <w:top w:val="none" w:sz="0" w:space="0" w:color="auto"/>
        <w:left w:val="none" w:sz="0" w:space="0" w:color="auto"/>
        <w:bottom w:val="none" w:sz="0" w:space="0" w:color="auto"/>
        <w:right w:val="none" w:sz="0" w:space="0" w:color="auto"/>
      </w:divBdr>
    </w:div>
    <w:div w:id="553737339">
      <w:bodyDiv w:val="1"/>
      <w:marLeft w:val="0"/>
      <w:marRight w:val="0"/>
      <w:marTop w:val="0"/>
      <w:marBottom w:val="0"/>
      <w:divBdr>
        <w:top w:val="none" w:sz="0" w:space="0" w:color="auto"/>
        <w:left w:val="none" w:sz="0" w:space="0" w:color="auto"/>
        <w:bottom w:val="none" w:sz="0" w:space="0" w:color="auto"/>
        <w:right w:val="none" w:sz="0" w:space="0" w:color="auto"/>
      </w:divBdr>
    </w:div>
    <w:div w:id="574632826">
      <w:bodyDiv w:val="1"/>
      <w:marLeft w:val="0"/>
      <w:marRight w:val="0"/>
      <w:marTop w:val="0"/>
      <w:marBottom w:val="0"/>
      <w:divBdr>
        <w:top w:val="none" w:sz="0" w:space="0" w:color="auto"/>
        <w:left w:val="none" w:sz="0" w:space="0" w:color="auto"/>
        <w:bottom w:val="none" w:sz="0" w:space="0" w:color="auto"/>
        <w:right w:val="none" w:sz="0" w:space="0" w:color="auto"/>
      </w:divBdr>
    </w:div>
    <w:div w:id="575625829">
      <w:bodyDiv w:val="1"/>
      <w:marLeft w:val="0"/>
      <w:marRight w:val="0"/>
      <w:marTop w:val="0"/>
      <w:marBottom w:val="0"/>
      <w:divBdr>
        <w:top w:val="none" w:sz="0" w:space="0" w:color="auto"/>
        <w:left w:val="none" w:sz="0" w:space="0" w:color="auto"/>
        <w:bottom w:val="none" w:sz="0" w:space="0" w:color="auto"/>
        <w:right w:val="none" w:sz="0" w:space="0" w:color="auto"/>
      </w:divBdr>
    </w:div>
    <w:div w:id="608122361">
      <w:bodyDiv w:val="1"/>
      <w:marLeft w:val="0"/>
      <w:marRight w:val="0"/>
      <w:marTop w:val="0"/>
      <w:marBottom w:val="0"/>
      <w:divBdr>
        <w:top w:val="none" w:sz="0" w:space="0" w:color="auto"/>
        <w:left w:val="none" w:sz="0" w:space="0" w:color="auto"/>
        <w:bottom w:val="none" w:sz="0" w:space="0" w:color="auto"/>
        <w:right w:val="none" w:sz="0" w:space="0" w:color="auto"/>
      </w:divBdr>
      <w:divsChild>
        <w:div w:id="86468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376233">
      <w:bodyDiv w:val="1"/>
      <w:marLeft w:val="0"/>
      <w:marRight w:val="0"/>
      <w:marTop w:val="0"/>
      <w:marBottom w:val="0"/>
      <w:divBdr>
        <w:top w:val="none" w:sz="0" w:space="0" w:color="auto"/>
        <w:left w:val="none" w:sz="0" w:space="0" w:color="auto"/>
        <w:bottom w:val="none" w:sz="0" w:space="0" w:color="auto"/>
        <w:right w:val="none" w:sz="0" w:space="0" w:color="auto"/>
      </w:divBdr>
      <w:divsChild>
        <w:div w:id="182282286">
          <w:marLeft w:val="0"/>
          <w:marRight w:val="0"/>
          <w:marTop w:val="0"/>
          <w:marBottom w:val="0"/>
          <w:divBdr>
            <w:top w:val="none" w:sz="0" w:space="0" w:color="auto"/>
            <w:left w:val="none" w:sz="0" w:space="0" w:color="auto"/>
            <w:bottom w:val="none" w:sz="0" w:space="0" w:color="auto"/>
            <w:right w:val="none" w:sz="0" w:space="0" w:color="auto"/>
          </w:divBdr>
        </w:div>
        <w:div w:id="928926983">
          <w:marLeft w:val="0"/>
          <w:marRight w:val="0"/>
          <w:marTop w:val="0"/>
          <w:marBottom w:val="0"/>
          <w:divBdr>
            <w:top w:val="none" w:sz="0" w:space="0" w:color="auto"/>
            <w:left w:val="none" w:sz="0" w:space="0" w:color="auto"/>
            <w:bottom w:val="none" w:sz="0" w:space="0" w:color="auto"/>
            <w:right w:val="none" w:sz="0" w:space="0" w:color="auto"/>
          </w:divBdr>
        </w:div>
      </w:divsChild>
    </w:div>
    <w:div w:id="671448392">
      <w:bodyDiv w:val="1"/>
      <w:marLeft w:val="0"/>
      <w:marRight w:val="0"/>
      <w:marTop w:val="0"/>
      <w:marBottom w:val="0"/>
      <w:divBdr>
        <w:top w:val="none" w:sz="0" w:space="0" w:color="auto"/>
        <w:left w:val="none" w:sz="0" w:space="0" w:color="auto"/>
        <w:bottom w:val="none" w:sz="0" w:space="0" w:color="auto"/>
        <w:right w:val="none" w:sz="0" w:space="0" w:color="auto"/>
      </w:divBdr>
      <w:divsChild>
        <w:div w:id="612323815">
          <w:marLeft w:val="0"/>
          <w:marRight w:val="0"/>
          <w:marTop w:val="0"/>
          <w:marBottom w:val="0"/>
          <w:divBdr>
            <w:top w:val="none" w:sz="0" w:space="0" w:color="auto"/>
            <w:left w:val="none" w:sz="0" w:space="0" w:color="auto"/>
            <w:bottom w:val="none" w:sz="0" w:space="0" w:color="auto"/>
            <w:right w:val="none" w:sz="0" w:space="0" w:color="auto"/>
          </w:divBdr>
        </w:div>
      </w:divsChild>
    </w:div>
    <w:div w:id="703599010">
      <w:bodyDiv w:val="1"/>
      <w:marLeft w:val="0"/>
      <w:marRight w:val="0"/>
      <w:marTop w:val="0"/>
      <w:marBottom w:val="0"/>
      <w:divBdr>
        <w:top w:val="none" w:sz="0" w:space="0" w:color="auto"/>
        <w:left w:val="none" w:sz="0" w:space="0" w:color="auto"/>
        <w:bottom w:val="none" w:sz="0" w:space="0" w:color="auto"/>
        <w:right w:val="none" w:sz="0" w:space="0" w:color="auto"/>
      </w:divBdr>
      <w:divsChild>
        <w:div w:id="1280065450">
          <w:marLeft w:val="0"/>
          <w:marRight w:val="0"/>
          <w:marTop w:val="0"/>
          <w:marBottom w:val="0"/>
          <w:divBdr>
            <w:top w:val="none" w:sz="0" w:space="0" w:color="auto"/>
            <w:left w:val="none" w:sz="0" w:space="0" w:color="auto"/>
            <w:bottom w:val="none" w:sz="0" w:space="0" w:color="auto"/>
            <w:right w:val="none" w:sz="0" w:space="0" w:color="auto"/>
          </w:divBdr>
        </w:div>
        <w:div w:id="1867913310">
          <w:marLeft w:val="0"/>
          <w:marRight w:val="0"/>
          <w:marTop w:val="0"/>
          <w:marBottom w:val="0"/>
          <w:divBdr>
            <w:top w:val="none" w:sz="0" w:space="0" w:color="auto"/>
            <w:left w:val="none" w:sz="0" w:space="0" w:color="auto"/>
            <w:bottom w:val="none" w:sz="0" w:space="0" w:color="auto"/>
            <w:right w:val="none" w:sz="0" w:space="0" w:color="auto"/>
          </w:divBdr>
        </w:div>
        <w:div w:id="1966807009">
          <w:marLeft w:val="0"/>
          <w:marRight w:val="0"/>
          <w:marTop w:val="0"/>
          <w:marBottom w:val="0"/>
          <w:divBdr>
            <w:top w:val="none" w:sz="0" w:space="0" w:color="auto"/>
            <w:left w:val="none" w:sz="0" w:space="0" w:color="auto"/>
            <w:bottom w:val="none" w:sz="0" w:space="0" w:color="auto"/>
            <w:right w:val="none" w:sz="0" w:space="0" w:color="auto"/>
          </w:divBdr>
        </w:div>
      </w:divsChild>
    </w:div>
    <w:div w:id="732705108">
      <w:bodyDiv w:val="1"/>
      <w:marLeft w:val="0"/>
      <w:marRight w:val="0"/>
      <w:marTop w:val="0"/>
      <w:marBottom w:val="0"/>
      <w:divBdr>
        <w:top w:val="none" w:sz="0" w:space="0" w:color="auto"/>
        <w:left w:val="none" w:sz="0" w:space="0" w:color="auto"/>
        <w:bottom w:val="none" w:sz="0" w:space="0" w:color="auto"/>
        <w:right w:val="none" w:sz="0" w:space="0" w:color="auto"/>
      </w:divBdr>
    </w:div>
    <w:div w:id="778910836">
      <w:bodyDiv w:val="1"/>
      <w:marLeft w:val="0"/>
      <w:marRight w:val="0"/>
      <w:marTop w:val="0"/>
      <w:marBottom w:val="0"/>
      <w:divBdr>
        <w:top w:val="none" w:sz="0" w:space="0" w:color="auto"/>
        <w:left w:val="none" w:sz="0" w:space="0" w:color="auto"/>
        <w:bottom w:val="none" w:sz="0" w:space="0" w:color="auto"/>
        <w:right w:val="none" w:sz="0" w:space="0" w:color="auto"/>
      </w:divBdr>
    </w:div>
    <w:div w:id="794177106">
      <w:bodyDiv w:val="1"/>
      <w:marLeft w:val="0"/>
      <w:marRight w:val="0"/>
      <w:marTop w:val="0"/>
      <w:marBottom w:val="0"/>
      <w:divBdr>
        <w:top w:val="none" w:sz="0" w:space="0" w:color="auto"/>
        <w:left w:val="none" w:sz="0" w:space="0" w:color="auto"/>
        <w:bottom w:val="none" w:sz="0" w:space="0" w:color="auto"/>
        <w:right w:val="none" w:sz="0" w:space="0" w:color="auto"/>
      </w:divBdr>
      <w:divsChild>
        <w:div w:id="1518424204">
          <w:marLeft w:val="0"/>
          <w:marRight w:val="0"/>
          <w:marTop w:val="0"/>
          <w:marBottom w:val="0"/>
          <w:divBdr>
            <w:top w:val="none" w:sz="0" w:space="0" w:color="auto"/>
            <w:left w:val="none" w:sz="0" w:space="0" w:color="auto"/>
            <w:bottom w:val="none" w:sz="0" w:space="0" w:color="auto"/>
            <w:right w:val="none" w:sz="0" w:space="0" w:color="auto"/>
          </w:divBdr>
        </w:div>
      </w:divsChild>
    </w:div>
    <w:div w:id="906306966">
      <w:bodyDiv w:val="1"/>
      <w:marLeft w:val="0"/>
      <w:marRight w:val="0"/>
      <w:marTop w:val="0"/>
      <w:marBottom w:val="0"/>
      <w:divBdr>
        <w:top w:val="none" w:sz="0" w:space="0" w:color="auto"/>
        <w:left w:val="none" w:sz="0" w:space="0" w:color="auto"/>
        <w:bottom w:val="none" w:sz="0" w:space="0" w:color="auto"/>
        <w:right w:val="none" w:sz="0" w:space="0" w:color="auto"/>
      </w:divBdr>
    </w:div>
    <w:div w:id="936137438">
      <w:bodyDiv w:val="1"/>
      <w:marLeft w:val="0"/>
      <w:marRight w:val="0"/>
      <w:marTop w:val="0"/>
      <w:marBottom w:val="0"/>
      <w:divBdr>
        <w:top w:val="none" w:sz="0" w:space="0" w:color="auto"/>
        <w:left w:val="none" w:sz="0" w:space="0" w:color="auto"/>
        <w:bottom w:val="none" w:sz="0" w:space="0" w:color="auto"/>
        <w:right w:val="none" w:sz="0" w:space="0" w:color="auto"/>
      </w:divBdr>
    </w:div>
    <w:div w:id="937058087">
      <w:bodyDiv w:val="1"/>
      <w:marLeft w:val="0"/>
      <w:marRight w:val="0"/>
      <w:marTop w:val="0"/>
      <w:marBottom w:val="0"/>
      <w:divBdr>
        <w:top w:val="none" w:sz="0" w:space="0" w:color="auto"/>
        <w:left w:val="none" w:sz="0" w:space="0" w:color="auto"/>
        <w:bottom w:val="none" w:sz="0" w:space="0" w:color="auto"/>
        <w:right w:val="none" w:sz="0" w:space="0" w:color="auto"/>
      </w:divBdr>
      <w:divsChild>
        <w:div w:id="2046977082">
          <w:marLeft w:val="0"/>
          <w:marRight w:val="0"/>
          <w:marTop w:val="0"/>
          <w:marBottom w:val="0"/>
          <w:divBdr>
            <w:top w:val="none" w:sz="0" w:space="0" w:color="auto"/>
            <w:left w:val="none" w:sz="0" w:space="0" w:color="auto"/>
            <w:bottom w:val="none" w:sz="0" w:space="0" w:color="auto"/>
            <w:right w:val="none" w:sz="0" w:space="0" w:color="auto"/>
          </w:divBdr>
        </w:div>
        <w:div w:id="2114937051">
          <w:marLeft w:val="0"/>
          <w:marRight w:val="0"/>
          <w:marTop w:val="0"/>
          <w:marBottom w:val="0"/>
          <w:divBdr>
            <w:top w:val="none" w:sz="0" w:space="0" w:color="auto"/>
            <w:left w:val="none" w:sz="0" w:space="0" w:color="auto"/>
            <w:bottom w:val="none" w:sz="0" w:space="0" w:color="auto"/>
            <w:right w:val="none" w:sz="0" w:space="0" w:color="auto"/>
          </w:divBdr>
        </w:div>
      </w:divsChild>
    </w:div>
    <w:div w:id="957561970">
      <w:bodyDiv w:val="1"/>
      <w:marLeft w:val="0"/>
      <w:marRight w:val="0"/>
      <w:marTop w:val="0"/>
      <w:marBottom w:val="0"/>
      <w:divBdr>
        <w:top w:val="none" w:sz="0" w:space="0" w:color="auto"/>
        <w:left w:val="none" w:sz="0" w:space="0" w:color="auto"/>
        <w:bottom w:val="none" w:sz="0" w:space="0" w:color="auto"/>
        <w:right w:val="none" w:sz="0" w:space="0" w:color="auto"/>
      </w:divBdr>
      <w:divsChild>
        <w:div w:id="2068414101">
          <w:marLeft w:val="0"/>
          <w:marRight w:val="0"/>
          <w:marTop w:val="0"/>
          <w:marBottom w:val="0"/>
          <w:divBdr>
            <w:top w:val="none" w:sz="0" w:space="0" w:color="auto"/>
            <w:left w:val="none" w:sz="0" w:space="0" w:color="auto"/>
            <w:bottom w:val="none" w:sz="0" w:space="0" w:color="auto"/>
            <w:right w:val="none" w:sz="0" w:space="0" w:color="auto"/>
          </w:divBdr>
        </w:div>
      </w:divsChild>
    </w:div>
    <w:div w:id="973634020">
      <w:bodyDiv w:val="1"/>
      <w:marLeft w:val="0"/>
      <w:marRight w:val="0"/>
      <w:marTop w:val="0"/>
      <w:marBottom w:val="0"/>
      <w:divBdr>
        <w:top w:val="none" w:sz="0" w:space="0" w:color="auto"/>
        <w:left w:val="none" w:sz="0" w:space="0" w:color="auto"/>
        <w:bottom w:val="none" w:sz="0" w:space="0" w:color="auto"/>
        <w:right w:val="none" w:sz="0" w:space="0" w:color="auto"/>
      </w:divBdr>
      <w:divsChild>
        <w:div w:id="2018918483">
          <w:marLeft w:val="0"/>
          <w:marRight w:val="0"/>
          <w:marTop w:val="0"/>
          <w:marBottom w:val="0"/>
          <w:divBdr>
            <w:top w:val="none" w:sz="0" w:space="0" w:color="auto"/>
            <w:left w:val="none" w:sz="0" w:space="0" w:color="auto"/>
            <w:bottom w:val="none" w:sz="0" w:space="0" w:color="auto"/>
            <w:right w:val="none" w:sz="0" w:space="0" w:color="auto"/>
          </w:divBdr>
        </w:div>
      </w:divsChild>
    </w:div>
    <w:div w:id="1007099023">
      <w:bodyDiv w:val="1"/>
      <w:marLeft w:val="0"/>
      <w:marRight w:val="0"/>
      <w:marTop w:val="0"/>
      <w:marBottom w:val="0"/>
      <w:divBdr>
        <w:top w:val="none" w:sz="0" w:space="0" w:color="auto"/>
        <w:left w:val="none" w:sz="0" w:space="0" w:color="auto"/>
        <w:bottom w:val="none" w:sz="0" w:space="0" w:color="auto"/>
        <w:right w:val="none" w:sz="0" w:space="0" w:color="auto"/>
      </w:divBdr>
    </w:div>
    <w:div w:id="1017318229">
      <w:bodyDiv w:val="1"/>
      <w:marLeft w:val="0"/>
      <w:marRight w:val="0"/>
      <w:marTop w:val="0"/>
      <w:marBottom w:val="0"/>
      <w:divBdr>
        <w:top w:val="none" w:sz="0" w:space="0" w:color="auto"/>
        <w:left w:val="none" w:sz="0" w:space="0" w:color="auto"/>
        <w:bottom w:val="none" w:sz="0" w:space="0" w:color="auto"/>
        <w:right w:val="none" w:sz="0" w:space="0" w:color="auto"/>
      </w:divBdr>
      <w:divsChild>
        <w:div w:id="1321957875">
          <w:marLeft w:val="0"/>
          <w:marRight w:val="0"/>
          <w:marTop w:val="0"/>
          <w:marBottom w:val="0"/>
          <w:divBdr>
            <w:top w:val="none" w:sz="0" w:space="0" w:color="auto"/>
            <w:left w:val="none" w:sz="0" w:space="0" w:color="auto"/>
            <w:bottom w:val="none" w:sz="0" w:space="0" w:color="auto"/>
            <w:right w:val="none" w:sz="0" w:space="0" w:color="auto"/>
          </w:divBdr>
        </w:div>
        <w:div w:id="1631208221">
          <w:marLeft w:val="0"/>
          <w:marRight w:val="0"/>
          <w:marTop w:val="0"/>
          <w:marBottom w:val="0"/>
          <w:divBdr>
            <w:top w:val="none" w:sz="0" w:space="0" w:color="auto"/>
            <w:left w:val="none" w:sz="0" w:space="0" w:color="auto"/>
            <w:bottom w:val="none" w:sz="0" w:space="0" w:color="auto"/>
            <w:right w:val="none" w:sz="0" w:space="0" w:color="auto"/>
          </w:divBdr>
        </w:div>
        <w:div w:id="2074504007">
          <w:marLeft w:val="0"/>
          <w:marRight w:val="0"/>
          <w:marTop w:val="0"/>
          <w:marBottom w:val="0"/>
          <w:divBdr>
            <w:top w:val="none" w:sz="0" w:space="0" w:color="auto"/>
            <w:left w:val="none" w:sz="0" w:space="0" w:color="auto"/>
            <w:bottom w:val="none" w:sz="0" w:space="0" w:color="auto"/>
            <w:right w:val="none" w:sz="0" w:space="0" w:color="auto"/>
          </w:divBdr>
        </w:div>
      </w:divsChild>
    </w:div>
    <w:div w:id="1048840129">
      <w:bodyDiv w:val="1"/>
      <w:marLeft w:val="0"/>
      <w:marRight w:val="0"/>
      <w:marTop w:val="0"/>
      <w:marBottom w:val="0"/>
      <w:divBdr>
        <w:top w:val="none" w:sz="0" w:space="0" w:color="auto"/>
        <w:left w:val="none" w:sz="0" w:space="0" w:color="auto"/>
        <w:bottom w:val="none" w:sz="0" w:space="0" w:color="auto"/>
        <w:right w:val="none" w:sz="0" w:space="0" w:color="auto"/>
      </w:divBdr>
    </w:div>
    <w:div w:id="1058942956">
      <w:bodyDiv w:val="1"/>
      <w:marLeft w:val="0"/>
      <w:marRight w:val="0"/>
      <w:marTop w:val="0"/>
      <w:marBottom w:val="0"/>
      <w:divBdr>
        <w:top w:val="none" w:sz="0" w:space="0" w:color="auto"/>
        <w:left w:val="none" w:sz="0" w:space="0" w:color="auto"/>
        <w:bottom w:val="none" w:sz="0" w:space="0" w:color="auto"/>
        <w:right w:val="none" w:sz="0" w:space="0" w:color="auto"/>
      </w:divBdr>
    </w:div>
    <w:div w:id="1059549448">
      <w:bodyDiv w:val="1"/>
      <w:marLeft w:val="0"/>
      <w:marRight w:val="0"/>
      <w:marTop w:val="0"/>
      <w:marBottom w:val="0"/>
      <w:divBdr>
        <w:top w:val="none" w:sz="0" w:space="0" w:color="auto"/>
        <w:left w:val="none" w:sz="0" w:space="0" w:color="auto"/>
        <w:bottom w:val="none" w:sz="0" w:space="0" w:color="auto"/>
        <w:right w:val="none" w:sz="0" w:space="0" w:color="auto"/>
      </w:divBdr>
    </w:div>
    <w:div w:id="1061639540">
      <w:bodyDiv w:val="1"/>
      <w:marLeft w:val="0"/>
      <w:marRight w:val="0"/>
      <w:marTop w:val="0"/>
      <w:marBottom w:val="0"/>
      <w:divBdr>
        <w:top w:val="none" w:sz="0" w:space="0" w:color="auto"/>
        <w:left w:val="none" w:sz="0" w:space="0" w:color="auto"/>
        <w:bottom w:val="none" w:sz="0" w:space="0" w:color="auto"/>
        <w:right w:val="none" w:sz="0" w:space="0" w:color="auto"/>
      </w:divBdr>
    </w:div>
    <w:div w:id="1063141370">
      <w:bodyDiv w:val="1"/>
      <w:marLeft w:val="0"/>
      <w:marRight w:val="0"/>
      <w:marTop w:val="0"/>
      <w:marBottom w:val="0"/>
      <w:divBdr>
        <w:top w:val="none" w:sz="0" w:space="0" w:color="auto"/>
        <w:left w:val="none" w:sz="0" w:space="0" w:color="auto"/>
        <w:bottom w:val="none" w:sz="0" w:space="0" w:color="auto"/>
        <w:right w:val="none" w:sz="0" w:space="0" w:color="auto"/>
      </w:divBdr>
    </w:div>
    <w:div w:id="1095323501">
      <w:bodyDiv w:val="1"/>
      <w:marLeft w:val="0"/>
      <w:marRight w:val="0"/>
      <w:marTop w:val="0"/>
      <w:marBottom w:val="0"/>
      <w:divBdr>
        <w:top w:val="none" w:sz="0" w:space="0" w:color="auto"/>
        <w:left w:val="none" w:sz="0" w:space="0" w:color="auto"/>
        <w:bottom w:val="none" w:sz="0" w:space="0" w:color="auto"/>
        <w:right w:val="none" w:sz="0" w:space="0" w:color="auto"/>
      </w:divBdr>
    </w:div>
    <w:div w:id="1117867113">
      <w:bodyDiv w:val="1"/>
      <w:marLeft w:val="0"/>
      <w:marRight w:val="0"/>
      <w:marTop w:val="0"/>
      <w:marBottom w:val="0"/>
      <w:divBdr>
        <w:top w:val="none" w:sz="0" w:space="0" w:color="auto"/>
        <w:left w:val="none" w:sz="0" w:space="0" w:color="auto"/>
        <w:bottom w:val="none" w:sz="0" w:space="0" w:color="auto"/>
        <w:right w:val="none" w:sz="0" w:space="0" w:color="auto"/>
      </w:divBdr>
    </w:div>
    <w:div w:id="1194809780">
      <w:bodyDiv w:val="1"/>
      <w:marLeft w:val="0"/>
      <w:marRight w:val="0"/>
      <w:marTop w:val="0"/>
      <w:marBottom w:val="0"/>
      <w:divBdr>
        <w:top w:val="none" w:sz="0" w:space="0" w:color="auto"/>
        <w:left w:val="none" w:sz="0" w:space="0" w:color="auto"/>
        <w:bottom w:val="none" w:sz="0" w:space="0" w:color="auto"/>
        <w:right w:val="none" w:sz="0" w:space="0" w:color="auto"/>
      </w:divBdr>
      <w:divsChild>
        <w:div w:id="1090085286">
          <w:marLeft w:val="749"/>
          <w:marRight w:val="0"/>
          <w:marTop w:val="120"/>
          <w:marBottom w:val="120"/>
          <w:divBdr>
            <w:top w:val="none" w:sz="0" w:space="0" w:color="auto"/>
            <w:left w:val="none" w:sz="0" w:space="0" w:color="auto"/>
            <w:bottom w:val="none" w:sz="0" w:space="0" w:color="auto"/>
            <w:right w:val="none" w:sz="0" w:space="0" w:color="auto"/>
          </w:divBdr>
        </w:div>
      </w:divsChild>
    </w:div>
    <w:div w:id="1204294728">
      <w:bodyDiv w:val="1"/>
      <w:marLeft w:val="0"/>
      <w:marRight w:val="0"/>
      <w:marTop w:val="0"/>
      <w:marBottom w:val="0"/>
      <w:divBdr>
        <w:top w:val="none" w:sz="0" w:space="0" w:color="auto"/>
        <w:left w:val="none" w:sz="0" w:space="0" w:color="auto"/>
        <w:bottom w:val="none" w:sz="0" w:space="0" w:color="auto"/>
        <w:right w:val="none" w:sz="0" w:space="0" w:color="auto"/>
      </w:divBdr>
    </w:div>
    <w:div w:id="1214151921">
      <w:bodyDiv w:val="1"/>
      <w:marLeft w:val="0"/>
      <w:marRight w:val="0"/>
      <w:marTop w:val="0"/>
      <w:marBottom w:val="0"/>
      <w:divBdr>
        <w:top w:val="none" w:sz="0" w:space="0" w:color="auto"/>
        <w:left w:val="none" w:sz="0" w:space="0" w:color="auto"/>
        <w:bottom w:val="none" w:sz="0" w:space="0" w:color="auto"/>
        <w:right w:val="none" w:sz="0" w:space="0" w:color="auto"/>
      </w:divBdr>
    </w:div>
    <w:div w:id="1270552874">
      <w:bodyDiv w:val="1"/>
      <w:marLeft w:val="0"/>
      <w:marRight w:val="0"/>
      <w:marTop w:val="0"/>
      <w:marBottom w:val="0"/>
      <w:divBdr>
        <w:top w:val="none" w:sz="0" w:space="0" w:color="auto"/>
        <w:left w:val="none" w:sz="0" w:space="0" w:color="auto"/>
        <w:bottom w:val="none" w:sz="0" w:space="0" w:color="auto"/>
        <w:right w:val="none" w:sz="0" w:space="0" w:color="auto"/>
      </w:divBdr>
    </w:div>
    <w:div w:id="1277106097">
      <w:bodyDiv w:val="1"/>
      <w:marLeft w:val="0"/>
      <w:marRight w:val="0"/>
      <w:marTop w:val="0"/>
      <w:marBottom w:val="0"/>
      <w:divBdr>
        <w:top w:val="none" w:sz="0" w:space="0" w:color="auto"/>
        <w:left w:val="none" w:sz="0" w:space="0" w:color="auto"/>
        <w:bottom w:val="none" w:sz="0" w:space="0" w:color="auto"/>
        <w:right w:val="none" w:sz="0" w:space="0" w:color="auto"/>
      </w:divBdr>
    </w:div>
    <w:div w:id="1344671981">
      <w:bodyDiv w:val="1"/>
      <w:marLeft w:val="0"/>
      <w:marRight w:val="0"/>
      <w:marTop w:val="0"/>
      <w:marBottom w:val="0"/>
      <w:divBdr>
        <w:top w:val="none" w:sz="0" w:space="0" w:color="auto"/>
        <w:left w:val="none" w:sz="0" w:space="0" w:color="auto"/>
        <w:bottom w:val="none" w:sz="0" w:space="0" w:color="auto"/>
        <w:right w:val="none" w:sz="0" w:space="0" w:color="auto"/>
      </w:divBdr>
    </w:div>
    <w:div w:id="1349525924">
      <w:bodyDiv w:val="1"/>
      <w:marLeft w:val="0"/>
      <w:marRight w:val="0"/>
      <w:marTop w:val="0"/>
      <w:marBottom w:val="0"/>
      <w:divBdr>
        <w:top w:val="none" w:sz="0" w:space="0" w:color="auto"/>
        <w:left w:val="none" w:sz="0" w:space="0" w:color="auto"/>
        <w:bottom w:val="none" w:sz="0" w:space="0" w:color="auto"/>
        <w:right w:val="none" w:sz="0" w:space="0" w:color="auto"/>
      </w:divBdr>
    </w:div>
    <w:div w:id="1370567836">
      <w:bodyDiv w:val="1"/>
      <w:marLeft w:val="0"/>
      <w:marRight w:val="0"/>
      <w:marTop w:val="0"/>
      <w:marBottom w:val="0"/>
      <w:divBdr>
        <w:top w:val="none" w:sz="0" w:space="0" w:color="auto"/>
        <w:left w:val="none" w:sz="0" w:space="0" w:color="auto"/>
        <w:bottom w:val="none" w:sz="0" w:space="0" w:color="auto"/>
        <w:right w:val="none" w:sz="0" w:space="0" w:color="auto"/>
      </w:divBdr>
      <w:divsChild>
        <w:div w:id="1477188031">
          <w:marLeft w:val="0"/>
          <w:marRight w:val="0"/>
          <w:marTop w:val="0"/>
          <w:marBottom w:val="0"/>
          <w:divBdr>
            <w:top w:val="none" w:sz="0" w:space="0" w:color="auto"/>
            <w:left w:val="none" w:sz="0" w:space="0" w:color="auto"/>
            <w:bottom w:val="none" w:sz="0" w:space="0" w:color="auto"/>
            <w:right w:val="none" w:sz="0" w:space="0" w:color="auto"/>
          </w:divBdr>
        </w:div>
      </w:divsChild>
    </w:div>
    <w:div w:id="1390691048">
      <w:bodyDiv w:val="1"/>
      <w:marLeft w:val="0"/>
      <w:marRight w:val="0"/>
      <w:marTop w:val="0"/>
      <w:marBottom w:val="0"/>
      <w:divBdr>
        <w:top w:val="none" w:sz="0" w:space="0" w:color="auto"/>
        <w:left w:val="none" w:sz="0" w:space="0" w:color="auto"/>
        <w:bottom w:val="none" w:sz="0" w:space="0" w:color="auto"/>
        <w:right w:val="none" w:sz="0" w:space="0" w:color="auto"/>
      </w:divBdr>
    </w:div>
    <w:div w:id="1460807053">
      <w:bodyDiv w:val="1"/>
      <w:marLeft w:val="0"/>
      <w:marRight w:val="0"/>
      <w:marTop w:val="0"/>
      <w:marBottom w:val="0"/>
      <w:divBdr>
        <w:top w:val="none" w:sz="0" w:space="0" w:color="auto"/>
        <w:left w:val="none" w:sz="0" w:space="0" w:color="auto"/>
        <w:bottom w:val="none" w:sz="0" w:space="0" w:color="auto"/>
        <w:right w:val="none" w:sz="0" w:space="0" w:color="auto"/>
      </w:divBdr>
    </w:div>
    <w:div w:id="1486388379">
      <w:bodyDiv w:val="1"/>
      <w:marLeft w:val="0"/>
      <w:marRight w:val="0"/>
      <w:marTop w:val="0"/>
      <w:marBottom w:val="0"/>
      <w:divBdr>
        <w:top w:val="none" w:sz="0" w:space="0" w:color="auto"/>
        <w:left w:val="none" w:sz="0" w:space="0" w:color="auto"/>
        <w:bottom w:val="none" w:sz="0" w:space="0" w:color="auto"/>
        <w:right w:val="none" w:sz="0" w:space="0" w:color="auto"/>
      </w:divBdr>
    </w:div>
    <w:div w:id="1492990541">
      <w:bodyDiv w:val="1"/>
      <w:marLeft w:val="0"/>
      <w:marRight w:val="0"/>
      <w:marTop w:val="0"/>
      <w:marBottom w:val="0"/>
      <w:divBdr>
        <w:top w:val="none" w:sz="0" w:space="0" w:color="auto"/>
        <w:left w:val="none" w:sz="0" w:space="0" w:color="auto"/>
        <w:bottom w:val="none" w:sz="0" w:space="0" w:color="auto"/>
        <w:right w:val="none" w:sz="0" w:space="0" w:color="auto"/>
      </w:divBdr>
    </w:div>
    <w:div w:id="1530678513">
      <w:bodyDiv w:val="1"/>
      <w:marLeft w:val="0"/>
      <w:marRight w:val="0"/>
      <w:marTop w:val="0"/>
      <w:marBottom w:val="0"/>
      <w:divBdr>
        <w:top w:val="none" w:sz="0" w:space="0" w:color="auto"/>
        <w:left w:val="none" w:sz="0" w:space="0" w:color="auto"/>
        <w:bottom w:val="none" w:sz="0" w:space="0" w:color="auto"/>
        <w:right w:val="none" w:sz="0" w:space="0" w:color="auto"/>
      </w:divBdr>
    </w:div>
    <w:div w:id="1545865674">
      <w:bodyDiv w:val="1"/>
      <w:marLeft w:val="0"/>
      <w:marRight w:val="0"/>
      <w:marTop w:val="0"/>
      <w:marBottom w:val="0"/>
      <w:divBdr>
        <w:top w:val="none" w:sz="0" w:space="0" w:color="auto"/>
        <w:left w:val="none" w:sz="0" w:space="0" w:color="auto"/>
        <w:bottom w:val="none" w:sz="0" w:space="0" w:color="auto"/>
        <w:right w:val="none" w:sz="0" w:space="0" w:color="auto"/>
      </w:divBdr>
      <w:divsChild>
        <w:div w:id="1556621457">
          <w:marLeft w:val="0"/>
          <w:marRight w:val="0"/>
          <w:marTop w:val="0"/>
          <w:marBottom w:val="0"/>
          <w:divBdr>
            <w:top w:val="none" w:sz="0" w:space="0" w:color="auto"/>
            <w:left w:val="none" w:sz="0" w:space="0" w:color="auto"/>
            <w:bottom w:val="none" w:sz="0" w:space="0" w:color="auto"/>
            <w:right w:val="none" w:sz="0" w:space="0" w:color="auto"/>
          </w:divBdr>
        </w:div>
      </w:divsChild>
    </w:div>
    <w:div w:id="1588807255">
      <w:bodyDiv w:val="1"/>
      <w:marLeft w:val="0"/>
      <w:marRight w:val="0"/>
      <w:marTop w:val="0"/>
      <w:marBottom w:val="0"/>
      <w:divBdr>
        <w:top w:val="none" w:sz="0" w:space="0" w:color="auto"/>
        <w:left w:val="none" w:sz="0" w:space="0" w:color="auto"/>
        <w:bottom w:val="none" w:sz="0" w:space="0" w:color="auto"/>
        <w:right w:val="none" w:sz="0" w:space="0" w:color="auto"/>
      </w:divBdr>
    </w:div>
    <w:div w:id="1606768113">
      <w:bodyDiv w:val="1"/>
      <w:marLeft w:val="0"/>
      <w:marRight w:val="0"/>
      <w:marTop w:val="0"/>
      <w:marBottom w:val="0"/>
      <w:divBdr>
        <w:top w:val="none" w:sz="0" w:space="0" w:color="auto"/>
        <w:left w:val="none" w:sz="0" w:space="0" w:color="auto"/>
        <w:bottom w:val="none" w:sz="0" w:space="0" w:color="auto"/>
        <w:right w:val="none" w:sz="0" w:space="0" w:color="auto"/>
      </w:divBdr>
      <w:divsChild>
        <w:div w:id="1894072680">
          <w:marLeft w:val="0"/>
          <w:marRight w:val="0"/>
          <w:marTop w:val="0"/>
          <w:marBottom w:val="0"/>
          <w:divBdr>
            <w:top w:val="none" w:sz="0" w:space="0" w:color="auto"/>
            <w:left w:val="none" w:sz="0" w:space="0" w:color="auto"/>
            <w:bottom w:val="none" w:sz="0" w:space="0" w:color="auto"/>
            <w:right w:val="none" w:sz="0" w:space="0" w:color="auto"/>
          </w:divBdr>
        </w:div>
      </w:divsChild>
    </w:div>
    <w:div w:id="1664697755">
      <w:bodyDiv w:val="1"/>
      <w:marLeft w:val="0"/>
      <w:marRight w:val="0"/>
      <w:marTop w:val="0"/>
      <w:marBottom w:val="0"/>
      <w:divBdr>
        <w:top w:val="none" w:sz="0" w:space="0" w:color="auto"/>
        <w:left w:val="none" w:sz="0" w:space="0" w:color="auto"/>
        <w:bottom w:val="none" w:sz="0" w:space="0" w:color="auto"/>
        <w:right w:val="none" w:sz="0" w:space="0" w:color="auto"/>
      </w:divBdr>
    </w:div>
    <w:div w:id="1686710764">
      <w:bodyDiv w:val="1"/>
      <w:marLeft w:val="0"/>
      <w:marRight w:val="0"/>
      <w:marTop w:val="0"/>
      <w:marBottom w:val="0"/>
      <w:divBdr>
        <w:top w:val="none" w:sz="0" w:space="0" w:color="auto"/>
        <w:left w:val="none" w:sz="0" w:space="0" w:color="auto"/>
        <w:bottom w:val="none" w:sz="0" w:space="0" w:color="auto"/>
        <w:right w:val="none" w:sz="0" w:space="0" w:color="auto"/>
      </w:divBdr>
    </w:div>
    <w:div w:id="1696611523">
      <w:bodyDiv w:val="1"/>
      <w:marLeft w:val="0"/>
      <w:marRight w:val="0"/>
      <w:marTop w:val="0"/>
      <w:marBottom w:val="0"/>
      <w:divBdr>
        <w:top w:val="none" w:sz="0" w:space="0" w:color="auto"/>
        <w:left w:val="none" w:sz="0" w:space="0" w:color="auto"/>
        <w:bottom w:val="none" w:sz="0" w:space="0" w:color="auto"/>
        <w:right w:val="none" w:sz="0" w:space="0" w:color="auto"/>
      </w:divBdr>
    </w:div>
    <w:div w:id="1757903341">
      <w:bodyDiv w:val="1"/>
      <w:marLeft w:val="0"/>
      <w:marRight w:val="0"/>
      <w:marTop w:val="0"/>
      <w:marBottom w:val="0"/>
      <w:divBdr>
        <w:top w:val="none" w:sz="0" w:space="0" w:color="auto"/>
        <w:left w:val="none" w:sz="0" w:space="0" w:color="auto"/>
        <w:bottom w:val="none" w:sz="0" w:space="0" w:color="auto"/>
        <w:right w:val="none" w:sz="0" w:space="0" w:color="auto"/>
      </w:divBdr>
      <w:divsChild>
        <w:div w:id="1978799328">
          <w:marLeft w:val="0"/>
          <w:marRight w:val="0"/>
          <w:marTop w:val="0"/>
          <w:marBottom w:val="0"/>
          <w:divBdr>
            <w:top w:val="none" w:sz="0" w:space="0" w:color="auto"/>
            <w:left w:val="none" w:sz="0" w:space="0" w:color="auto"/>
            <w:bottom w:val="none" w:sz="0" w:space="0" w:color="auto"/>
            <w:right w:val="none" w:sz="0" w:space="0" w:color="auto"/>
          </w:divBdr>
        </w:div>
      </w:divsChild>
    </w:div>
    <w:div w:id="1804735995">
      <w:bodyDiv w:val="1"/>
      <w:marLeft w:val="0"/>
      <w:marRight w:val="0"/>
      <w:marTop w:val="0"/>
      <w:marBottom w:val="0"/>
      <w:divBdr>
        <w:top w:val="none" w:sz="0" w:space="0" w:color="auto"/>
        <w:left w:val="none" w:sz="0" w:space="0" w:color="auto"/>
        <w:bottom w:val="none" w:sz="0" w:space="0" w:color="auto"/>
        <w:right w:val="none" w:sz="0" w:space="0" w:color="auto"/>
      </w:divBdr>
    </w:div>
    <w:div w:id="1823888010">
      <w:bodyDiv w:val="1"/>
      <w:marLeft w:val="0"/>
      <w:marRight w:val="0"/>
      <w:marTop w:val="0"/>
      <w:marBottom w:val="0"/>
      <w:divBdr>
        <w:top w:val="none" w:sz="0" w:space="0" w:color="auto"/>
        <w:left w:val="none" w:sz="0" w:space="0" w:color="auto"/>
        <w:bottom w:val="none" w:sz="0" w:space="0" w:color="auto"/>
        <w:right w:val="none" w:sz="0" w:space="0" w:color="auto"/>
      </w:divBdr>
      <w:divsChild>
        <w:div w:id="239220706">
          <w:marLeft w:val="0"/>
          <w:marRight w:val="0"/>
          <w:marTop w:val="0"/>
          <w:marBottom w:val="0"/>
          <w:divBdr>
            <w:top w:val="none" w:sz="0" w:space="0" w:color="auto"/>
            <w:left w:val="none" w:sz="0" w:space="0" w:color="auto"/>
            <w:bottom w:val="none" w:sz="0" w:space="0" w:color="auto"/>
            <w:right w:val="none" w:sz="0" w:space="0" w:color="auto"/>
          </w:divBdr>
        </w:div>
      </w:divsChild>
    </w:div>
    <w:div w:id="1851674618">
      <w:bodyDiv w:val="1"/>
      <w:marLeft w:val="0"/>
      <w:marRight w:val="0"/>
      <w:marTop w:val="0"/>
      <w:marBottom w:val="0"/>
      <w:divBdr>
        <w:top w:val="none" w:sz="0" w:space="0" w:color="auto"/>
        <w:left w:val="none" w:sz="0" w:space="0" w:color="auto"/>
        <w:bottom w:val="none" w:sz="0" w:space="0" w:color="auto"/>
        <w:right w:val="none" w:sz="0" w:space="0" w:color="auto"/>
      </w:divBdr>
    </w:div>
    <w:div w:id="1865286476">
      <w:bodyDiv w:val="1"/>
      <w:marLeft w:val="0"/>
      <w:marRight w:val="0"/>
      <w:marTop w:val="0"/>
      <w:marBottom w:val="0"/>
      <w:divBdr>
        <w:top w:val="none" w:sz="0" w:space="0" w:color="auto"/>
        <w:left w:val="none" w:sz="0" w:space="0" w:color="auto"/>
        <w:bottom w:val="none" w:sz="0" w:space="0" w:color="auto"/>
        <w:right w:val="none" w:sz="0" w:space="0" w:color="auto"/>
      </w:divBdr>
    </w:div>
    <w:div w:id="1915046407">
      <w:bodyDiv w:val="1"/>
      <w:marLeft w:val="0"/>
      <w:marRight w:val="0"/>
      <w:marTop w:val="0"/>
      <w:marBottom w:val="0"/>
      <w:divBdr>
        <w:top w:val="none" w:sz="0" w:space="0" w:color="auto"/>
        <w:left w:val="none" w:sz="0" w:space="0" w:color="auto"/>
        <w:bottom w:val="none" w:sz="0" w:space="0" w:color="auto"/>
        <w:right w:val="none" w:sz="0" w:space="0" w:color="auto"/>
      </w:divBdr>
      <w:divsChild>
        <w:div w:id="1622105284">
          <w:marLeft w:val="0"/>
          <w:marRight w:val="0"/>
          <w:marTop w:val="0"/>
          <w:marBottom w:val="0"/>
          <w:divBdr>
            <w:top w:val="none" w:sz="0" w:space="0" w:color="auto"/>
            <w:left w:val="none" w:sz="0" w:space="0" w:color="auto"/>
            <w:bottom w:val="none" w:sz="0" w:space="0" w:color="auto"/>
            <w:right w:val="none" w:sz="0" w:space="0" w:color="auto"/>
          </w:divBdr>
        </w:div>
      </w:divsChild>
    </w:div>
    <w:div w:id="1925917426">
      <w:bodyDiv w:val="1"/>
      <w:marLeft w:val="0"/>
      <w:marRight w:val="0"/>
      <w:marTop w:val="0"/>
      <w:marBottom w:val="0"/>
      <w:divBdr>
        <w:top w:val="none" w:sz="0" w:space="0" w:color="auto"/>
        <w:left w:val="none" w:sz="0" w:space="0" w:color="auto"/>
        <w:bottom w:val="none" w:sz="0" w:space="0" w:color="auto"/>
        <w:right w:val="none" w:sz="0" w:space="0" w:color="auto"/>
      </w:divBdr>
    </w:div>
    <w:div w:id="2002931232">
      <w:bodyDiv w:val="1"/>
      <w:marLeft w:val="0"/>
      <w:marRight w:val="0"/>
      <w:marTop w:val="0"/>
      <w:marBottom w:val="0"/>
      <w:divBdr>
        <w:top w:val="none" w:sz="0" w:space="0" w:color="auto"/>
        <w:left w:val="none" w:sz="0" w:space="0" w:color="auto"/>
        <w:bottom w:val="none" w:sz="0" w:space="0" w:color="auto"/>
        <w:right w:val="none" w:sz="0" w:space="0" w:color="auto"/>
      </w:divBdr>
    </w:div>
    <w:div w:id="2077387764">
      <w:bodyDiv w:val="1"/>
      <w:marLeft w:val="0"/>
      <w:marRight w:val="0"/>
      <w:marTop w:val="0"/>
      <w:marBottom w:val="0"/>
      <w:divBdr>
        <w:top w:val="none" w:sz="0" w:space="0" w:color="auto"/>
        <w:left w:val="none" w:sz="0" w:space="0" w:color="auto"/>
        <w:bottom w:val="none" w:sz="0" w:space="0" w:color="auto"/>
        <w:right w:val="none" w:sz="0" w:space="0" w:color="auto"/>
      </w:divBdr>
    </w:div>
    <w:div w:id="2100252843">
      <w:bodyDiv w:val="1"/>
      <w:marLeft w:val="0"/>
      <w:marRight w:val="0"/>
      <w:marTop w:val="0"/>
      <w:marBottom w:val="0"/>
      <w:divBdr>
        <w:top w:val="none" w:sz="0" w:space="0" w:color="auto"/>
        <w:left w:val="none" w:sz="0" w:space="0" w:color="auto"/>
        <w:bottom w:val="none" w:sz="0" w:space="0" w:color="auto"/>
        <w:right w:val="none" w:sz="0" w:space="0" w:color="auto"/>
      </w:divBdr>
    </w:div>
    <w:div w:id="2134979199">
      <w:bodyDiv w:val="1"/>
      <w:marLeft w:val="0"/>
      <w:marRight w:val="0"/>
      <w:marTop w:val="0"/>
      <w:marBottom w:val="0"/>
      <w:divBdr>
        <w:top w:val="none" w:sz="0" w:space="0" w:color="auto"/>
        <w:left w:val="none" w:sz="0" w:space="0" w:color="auto"/>
        <w:bottom w:val="none" w:sz="0" w:space="0" w:color="auto"/>
        <w:right w:val="none" w:sz="0" w:space="0" w:color="auto"/>
      </w:divBdr>
    </w:div>
    <w:div w:id="214670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hatfix.com/blog/improve-employee-performance/"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elizabeth.otero@salud.pr.gov"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hatfix.com/blog/measure-employee-performance/" TargetMode="External"/><Relationship Id="rId25" Type="http://schemas.openxmlformats.org/officeDocument/2006/relationships/hyperlink" Target="http://www.hacienda.pr.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gcc02.safelinks.protection.outlook.com/?url=https%3A%2F%2Fmedicaid.pr.gov%2FHome%2FAvisosPublicos%2F&amp;data=04%7C01%7Celizabeth.otero%40salud.pr.gov%7C4844c01aa6da4b64214c08d9c1691cee%7Ce906065af03e47ada4c46b139a08445c%7C0%7C0%7C637753479472488201%7CUnknown%7CTWFpbGZsb3d8eyJWIjoiMC4wLjAwMDAiLCJQIjoiV2luMzIiLCJBTiI6Ik1haWwiLCJXVCI6Mn0%3D%7C3000&amp;sdata=wgYXEyqXiSjJiuWam1Lo5akbWR6UBx0Xhj5LIoS1Jro%3D&amp;reserved=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sam.gov/content/home" TargetMode="Externa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hatfix.com/blog/improve-employee-performance/"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salud.gov.pr/CMS/21"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hatfix.com/blog/measure-employee-performance/" TargetMode="External"/><Relationship Id="rId27" Type="http://schemas.openxmlformats.org/officeDocument/2006/relationships/footer" Target="footer5.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62242170-2859-479E-AE4C-49FF84882441}">
    <t:Anchor>
      <t:Comment id="655653326"/>
    </t:Anchor>
    <t:History>
      <t:Event id="{19854CA2-7F02-464D-974D-A08C327F8428}" time="2022-11-08T14:05:08.152Z">
        <t:Attribution userId="S::kchartrand@berrydunn.com::a2fb4672-7c8b-4bdc-a5c2-370c32da75b2" userProvider="AD" userName="Kevin Chartrand"/>
        <t:Anchor>
          <t:Comment id="1507748640"/>
        </t:Anchor>
        <t:Create/>
      </t:Event>
      <t:Event id="{B33332E9-1720-42D6-835A-0DEEDF3AFD09}" time="2022-11-08T14:05:08.152Z">
        <t:Attribution userId="S::kchartrand@berrydunn.com::a2fb4672-7c8b-4bdc-a5c2-370c32da75b2" userProvider="AD" userName="Kevin Chartrand"/>
        <t:Anchor>
          <t:Comment id="1507748640"/>
        </t:Anchor>
        <t:Assign userId="S::ajenkins@berrydunn.com::ba2f694e-2ae9-46fc-a61e-16c84f54ffa2" userProvider="AD" userName="Aaron Jenkins"/>
      </t:Event>
      <t:Event id="{6B179639-0E7E-4AE5-B0B6-37989FE3E499}" time="2022-11-08T14:05:08.152Z">
        <t:Attribution userId="S::kchartrand@berrydunn.com::a2fb4672-7c8b-4bdc-a5c2-370c32da75b2" userProvider="AD" userName="Kevin Chartrand"/>
        <t:Anchor>
          <t:Comment id="1507748640"/>
        </t:Anchor>
        <t:SetTitle title="@Aaron Jenkins"/>
      </t:Event>
    </t:History>
  </t:Task>
</t:Tasks>
</file>

<file path=word/theme/theme1.xml><?xml version="1.0" encoding="utf-8"?>
<a:theme xmlns:a="http://schemas.openxmlformats.org/drawingml/2006/main" name="BerryDunn Word Theme 2021">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2020BD-Ondo&amp;Arial">
      <a:majorFont>
        <a:latin typeface="Ondo"/>
        <a:ea typeface=""/>
        <a:cs typeface=""/>
      </a:majorFont>
      <a:minorFont>
        <a:latin typeface="Arial"/>
        <a:ea typeface=""/>
        <a:cs typeface=""/>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BD-Colors&amp;Fonts-2020-TEMPORARY" id="{E170A8CE-64D2-43D3-B8D2-DAD62A955A9F}" vid="{3205C8D6-E29E-424B-8A2B-7AD8B5C2AD0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ngagementNumber xmlns="cbf03bed-7112-4995-8344-a1eba6495abf" xsi:nil="true"/>
    <PracticeGroup_x002f_Department xmlns="cbf03bed-7112-4995-8344-a1eba6495abf" xsi:nil="true"/>
    <DocumentType xmlns="cbf03bed-7112-4995-8344-a1eba6495abf" xsi:nil="true"/>
    <LOB xmlns="cbf03bed-7112-4995-8344-a1eba6495abf" xsi:nil="true"/>
    <Year xmlns="cbf03bed-7112-4995-8344-a1eba6495abf" xsi:nil="true"/>
    <ClientNumber xmlns="cbf03bed-7112-4995-8344-a1eba6495abf" xsi:nil="true"/>
    <TaxCatchAll xmlns="760bcc11-80ba-4203-a89d-26b10fe32cf9" xsi:nil="true"/>
    <lcf76f155ced4ddcb4097134ff3c332f xmlns="cbf03bed-7112-4995-8344-a1eba6495abf">
      <Terms xmlns="http://schemas.microsoft.com/office/infopath/2007/PartnerControls"/>
    </lcf76f155ced4ddcb4097134ff3c332f>
    <SharedWithUsers xmlns="528f34c6-640b-428a-a17c-61396201895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715E5D233DFA428B8EAB48CCA0647D" ma:contentTypeVersion="25" ma:contentTypeDescription="Create a new document." ma:contentTypeScope="" ma:versionID="4172aadd2c7c7c37edbc7e5805fc1e72">
  <xsd:schema xmlns:xsd="http://www.w3.org/2001/XMLSchema" xmlns:xs="http://www.w3.org/2001/XMLSchema" xmlns:p="http://schemas.microsoft.com/office/2006/metadata/properties" xmlns:ns2="528f34c6-640b-428a-a17c-61396201895d" xmlns:ns3="cbf03bed-7112-4995-8344-a1eba6495abf" xmlns:ns4="760bcc11-80ba-4203-a89d-26b10fe32cf9" targetNamespace="http://schemas.microsoft.com/office/2006/metadata/properties" ma:root="true" ma:fieldsID="f926f7364ef6829291d53a1994c8b362" ns2:_="" ns3:_="" ns4:_="">
    <xsd:import namespace="528f34c6-640b-428a-a17c-61396201895d"/>
    <xsd:import namespace="cbf03bed-7112-4995-8344-a1eba6495abf"/>
    <xsd:import namespace="760bcc11-80ba-4203-a89d-26b10fe32cf9"/>
    <xsd:element name="properties">
      <xsd:complexType>
        <xsd:sequence>
          <xsd:element name="documentManagement">
            <xsd:complexType>
              <xsd:all>
                <xsd:element ref="ns2:SharedWithUsers" minOccurs="0"/>
                <xsd:element ref="ns2:SharedWithDetails" minOccurs="0"/>
                <xsd:element ref="ns3:DocumentType" minOccurs="0"/>
                <xsd:element ref="ns3:ClientNumber" minOccurs="0"/>
                <xsd:element ref="ns3:EngagementNumber" minOccurs="0"/>
                <xsd:element ref="ns3:PracticeGroup_x002f_Department" minOccurs="0"/>
                <xsd:element ref="ns3:LOB" minOccurs="0"/>
                <xsd:element ref="ns3:Year"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f34c6-640b-428a-a17c-6139620189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f03bed-7112-4995-8344-a1eba6495abf" elementFormDefault="qualified">
    <xsd:import namespace="http://schemas.microsoft.com/office/2006/documentManagement/types"/>
    <xsd:import namespace="http://schemas.microsoft.com/office/infopath/2007/PartnerControls"/>
    <xsd:element name="DocumentType" ma:index="10" nillable="true" ma:displayName="Document Type" ma:default="" ma:description="" ma:internalName="DocumentType">
      <xsd:simpleType>
        <xsd:restriction base="dms:Text"/>
      </xsd:simpleType>
    </xsd:element>
    <xsd:element name="ClientNumber" ma:index="11" nillable="true" ma:displayName="Client Number" ma:default="" ma:description="" ma:internalName="ClientNumber">
      <xsd:simpleType>
        <xsd:restriction base="dms:Text"/>
      </xsd:simpleType>
    </xsd:element>
    <xsd:element name="EngagementNumber" ma:index="12" nillable="true" ma:displayName="Engagement Number" ma:default="" ma:description="" ma:internalName="EngagementNumber">
      <xsd:simpleType>
        <xsd:restriction base="dms:Text"/>
      </xsd:simpleType>
    </xsd:element>
    <xsd:element name="PracticeGroup_x002f_Department" ma:index="13" nillable="true" ma:displayName="Practice Group/Department" ma:default="" ma:description="" ma:internalName="PracticeGroup_x002f_Department">
      <xsd:simpleType>
        <xsd:restriction base="dms:Text"/>
      </xsd:simpleType>
    </xsd:element>
    <xsd:element name="LOB" ma:index="14" nillable="true" ma:displayName="LOB" ma:default="" ma:description="" ma:internalName="LOB">
      <xsd:simpleType>
        <xsd:restriction base="dms:Text"/>
      </xsd:simpleType>
    </xsd:element>
    <xsd:element name="Year" ma:index="15" nillable="true" ma:displayName="Year" ma:default="" ma:description="" ma:internalName="Year">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03d86f7d-5217-4c94-a792-77be55f15e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0bcc11-80ba-4203-a89d-26b10fe32cf9"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eba00eab-34e3-4800-8d2f-b8e56bb4e50d}" ma:internalName="TaxCatchAll" ma:showField="CatchAllData" ma:web="2a1559ed-7dd9-4dd0-93c7-680184812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ECDF9-25F6-4E63-B484-E0FE50703EBF}">
  <ds:schemaRefs>
    <ds:schemaRef ds:uri="http://schemas.microsoft.com/sharepoint/v3/contenttype/forms"/>
  </ds:schemaRefs>
</ds:datastoreItem>
</file>

<file path=customXml/itemProps2.xml><?xml version="1.0" encoding="utf-8"?>
<ds:datastoreItem xmlns:ds="http://schemas.openxmlformats.org/officeDocument/2006/customXml" ds:itemID="{0E6AF99E-D3F0-4303-8E3F-E4ED631C7B76}">
  <ds:schemaRefs>
    <ds:schemaRef ds:uri="http://schemas.microsoft.com/office/2006/metadata/properties"/>
    <ds:schemaRef ds:uri="http://schemas.microsoft.com/office/infopath/2007/PartnerControls"/>
    <ds:schemaRef ds:uri="cbf03bed-7112-4995-8344-a1eba6495abf"/>
    <ds:schemaRef ds:uri="760bcc11-80ba-4203-a89d-26b10fe32cf9"/>
    <ds:schemaRef ds:uri="528f34c6-640b-428a-a17c-61396201895d"/>
  </ds:schemaRefs>
</ds:datastoreItem>
</file>

<file path=customXml/itemProps3.xml><?xml version="1.0" encoding="utf-8"?>
<ds:datastoreItem xmlns:ds="http://schemas.openxmlformats.org/officeDocument/2006/customXml" ds:itemID="{E9142EBF-5465-4380-BACD-FDD931CC1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f34c6-640b-428a-a17c-61396201895d"/>
    <ds:schemaRef ds:uri="cbf03bed-7112-4995-8344-a1eba6495abf"/>
    <ds:schemaRef ds:uri="760bcc11-80ba-4203-a89d-26b10fe32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9311F5-429F-401B-A2BA-AFC79E7D3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38420</Words>
  <Characters>218996</Characters>
  <Application>Microsoft Office Word</Application>
  <DocSecurity>0</DocSecurity>
  <Lines>1824</Lines>
  <Paragraphs>513</Paragraphs>
  <ScaleCrop>false</ScaleCrop>
  <HeadingPairs>
    <vt:vector size="2" baseType="variant">
      <vt:variant>
        <vt:lpstr>Title</vt:lpstr>
      </vt:variant>
      <vt:variant>
        <vt:i4>1</vt:i4>
      </vt:variant>
    </vt:vector>
  </HeadingPairs>
  <TitlesOfParts>
    <vt:vector size="1" baseType="lpstr">
      <vt:lpstr>2022-PRMP-MES-CPEC-001</vt:lpstr>
    </vt:vector>
  </TitlesOfParts>
  <Company/>
  <LinksUpToDate>false</LinksUpToDate>
  <CharactersWithSpaces>256903</CharactersWithSpaces>
  <SharedDoc>false</SharedDoc>
  <HLinks>
    <vt:vector size="1512" baseType="variant">
      <vt:variant>
        <vt:i4>3080240</vt:i4>
      </vt:variant>
      <vt:variant>
        <vt:i4>1374</vt:i4>
      </vt:variant>
      <vt:variant>
        <vt:i4>0</vt:i4>
      </vt:variant>
      <vt:variant>
        <vt:i4>5</vt:i4>
      </vt:variant>
      <vt:variant>
        <vt:lpwstr>https://gcc02.safelinks.protection.outlook.com/?url=http%3A%2F%2Fwww.oversightboard.pr.gov%2Fcontract-review%2F&amp;data=04%7C01%7Camarte%40salud.pr.gov%7C5fe95e76725643f4f87d08d9196e2551%7Ce906065af03e47ada4c46b139a08445c%7C0%7C0%7C637568783273703163%7CUnknown%7CTWFpbGZsb3d8eyJWIjoiMC4wLjAwMDAiLCJQIjoiV2luMzIiLCJBTiI6Ik1haWwiLCJXVCI6Mn0%3D%7C1000&amp;sdata=vMEUs50J4YTOPz0%2FZRCOffI56PhT9Yg9qox%2F0dQH%2FmM%3D&amp;reserved=0</vt:lpwstr>
      </vt:variant>
      <vt:variant>
        <vt:lpwstr/>
      </vt:variant>
      <vt:variant>
        <vt:i4>1572928</vt:i4>
      </vt:variant>
      <vt:variant>
        <vt:i4>1371</vt:i4>
      </vt:variant>
      <vt:variant>
        <vt:i4>0</vt:i4>
      </vt:variant>
      <vt:variant>
        <vt:i4>5</vt:i4>
      </vt:variant>
      <vt:variant>
        <vt:lpwstr/>
      </vt:variant>
      <vt:variant>
        <vt:lpwstr>_RFQ_Schedule_of_1</vt:lpwstr>
      </vt:variant>
      <vt:variant>
        <vt:i4>1769586</vt:i4>
      </vt:variant>
      <vt:variant>
        <vt:i4>1368</vt:i4>
      </vt:variant>
      <vt:variant>
        <vt:i4>0</vt:i4>
      </vt:variant>
      <vt:variant>
        <vt:i4>5</vt:i4>
      </vt:variant>
      <vt:variant>
        <vt:lpwstr/>
      </vt:variant>
      <vt:variant>
        <vt:lpwstr>_1.3_RFP_Timeline</vt:lpwstr>
      </vt:variant>
      <vt:variant>
        <vt:i4>5177398</vt:i4>
      </vt:variant>
      <vt:variant>
        <vt:i4>1353</vt:i4>
      </vt:variant>
      <vt:variant>
        <vt:i4>0</vt:i4>
      </vt:variant>
      <vt:variant>
        <vt:i4>5</vt:i4>
      </vt:variant>
      <vt:variant>
        <vt:lpwstr/>
      </vt:variant>
      <vt:variant>
        <vt:lpwstr>_Appendix_9:_Acronyms,</vt:lpwstr>
      </vt:variant>
      <vt:variant>
        <vt:i4>7864415</vt:i4>
      </vt:variant>
      <vt:variant>
        <vt:i4>1347</vt:i4>
      </vt:variant>
      <vt:variant>
        <vt:i4>0</vt:i4>
      </vt:variant>
      <vt:variant>
        <vt:i4>5</vt:i4>
      </vt:variant>
      <vt:variant>
        <vt:lpwstr/>
      </vt:variant>
      <vt:variant>
        <vt:lpwstr>_Appendix_2:_Deliverable</vt:lpwstr>
      </vt:variant>
      <vt:variant>
        <vt:i4>6553610</vt:i4>
      </vt:variant>
      <vt:variant>
        <vt:i4>1344</vt:i4>
      </vt:variant>
      <vt:variant>
        <vt:i4>0</vt:i4>
      </vt:variant>
      <vt:variant>
        <vt:i4>5</vt:i4>
      </vt:variant>
      <vt:variant>
        <vt:lpwstr/>
      </vt:variant>
      <vt:variant>
        <vt:lpwstr>_Attachment_E:_Mandatory</vt:lpwstr>
      </vt:variant>
      <vt:variant>
        <vt:i4>6357078</vt:i4>
      </vt:variant>
      <vt:variant>
        <vt:i4>1341</vt:i4>
      </vt:variant>
      <vt:variant>
        <vt:i4>0</vt:i4>
      </vt:variant>
      <vt:variant>
        <vt:i4>5</vt:i4>
      </vt:variant>
      <vt:variant>
        <vt:lpwstr/>
      </vt:variant>
      <vt:variant>
        <vt:lpwstr>_Appendix_3:_SLAs</vt:lpwstr>
      </vt:variant>
      <vt:variant>
        <vt:i4>65575</vt:i4>
      </vt:variant>
      <vt:variant>
        <vt:i4>1323</vt:i4>
      </vt:variant>
      <vt:variant>
        <vt:i4>0</vt:i4>
      </vt:variant>
      <vt:variant>
        <vt:i4>5</vt:i4>
      </vt:variant>
      <vt:variant>
        <vt:lpwstr/>
      </vt:variant>
      <vt:variant>
        <vt:lpwstr>_2._Background_and</vt:lpwstr>
      </vt:variant>
      <vt:variant>
        <vt:i4>6357078</vt:i4>
      </vt:variant>
      <vt:variant>
        <vt:i4>1305</vt:i4>
      </vt:variant>
      <vt:variant>
        <vt:i4>0</vt:i4>
      </vt:variant>
      <vt:variant>
        <vt:i4>5</vt:i4>
      </vt:variant>
      <vt:variant>
        <vt:lpwstr/>
      </vt:variant>
      <vt:variant>
        <vt:lpwstr>_Appendix_3:_SLAs</vt:lpwstr>
      </vt:variant>
      <vt:variant>
        <vt:i4>7209048</vt:i4>
      </vt:variant>
      <vt:variant>
        <vt:i4>1302</vt:i4>
      </vt:variant>
      <vt:variant>
        <vt:i4>0</vt:i4>
      </vt:variant>
      <vt:variant>
        <vt:i4>5</vt:i4>
      </vt:variant>
      <vt:variant>
        <vt:lpwstr/>
      </vt:variant>
      <vt:variant>
        <vt:lpwstr>_Appendix_7:_Proforma</vt:lpwstr>
      </vt:variant>
      <vt:variant>
        <vt:i4>7077990</vt:i4>
      </vt:variant>
      <vt:variant>
        <vt:i4>1299</vt:i4>
      </vt:variant>
      <vt:variant>
        <vt:i4>0</vt:i4>
      </vt:variant>
      <vt:variant>
        <vt:i4>5</vt:i4>
      </vt:variant>
      <vt:variant>
        <vt:lpwstr>http://www.hacienda.pr.gov/</vt:lpwstr>
      </vt:variant>
      <vt:variant>
        <vt:lpwstr/>
      </vt:variant>
      <vt:variant>
        <vt:i4>6553610</vt:i4>
      </vt:variant>
      <vt:variant>
        <vt:i4>1296</vt:i4>
      </vt:variant>
      <vt:variant>
        <vt:i4>0</vt:i4>
      </vt:variant>
      <vt:variant>
        <vt:i4>5</vt:i4>
      </vt:variant>
      <vt:variant>
        <vt:lpwstr/>
      </vt:variant>
      <vt:variant>
        <vt:lpwstr>_Attachment_E:_Mandatory</vt:lpwstr>
      </vt:variant>
      <vt:variant>
        <vt:i4>6619149</vt:i4>
      </vt:variant>
      <vt:variant>
        <vt:i4>1293</vt:i4>
      </vt:variant>
      <vt:variant>
        <vt:i4>0</vt:i4>
      </vt:variant>
      <vt:variant>
        <vt:i4>5</vt:i4>
      </vt:variant>
      <vt:variant>
        <vt:lpwstr/>
      </vt:variant>
      <vt:variant>
        <vt:lpwstr>_Attachment_I:_Terms</vt:lpwstr>
      </vt:variant>
      <vt:variant>
        <vt:i4>7209048</vt:i4>
      </vt:variant>
      <vt:variant>
        <vt:i4>1290</vt:i4>
      </vt:variant>
      <vt:variant>
        <vt:i4>0</vt:i4>
      </vt:variant>
      <vt:variant>
        <vt:i4>5</vt:i4>
      </vt:variant>
      <vt:variant>
        <vt:lpwstr/>
      </vt:variant>
      <vt:variant>
        <vt:lpwstr>_Appendix_7:_Proforma</vt:lpwstr>
      </vt:variant>
      <vt:variant>
        <vt:i4>6357078</vt:i4>
      </vt:variant>
      <vt:variant>
        <vt:i4>1287</vt:i4>
      </vt:variant>
      <vt:variant>
        <vt:i4>0</vt:i4>
      </vt:variant>
      <vt:variant>
        <vt:i4>5</vt:i4>
      </vt:variant>
      <vt:variant>
        <vt:lpwstr/>
      </vt:variant>
      <vt:variant>
        <vt:lpwstr>_Appendix_3:_SLAs</vt:lpwstr>
      </vt:variant>
      <vt:variant>
        <vt:i4>6619149</vt:i4>
      </vt:variant>
      <vt:variant>
        <vt:i4>1284</vt:i4>
      </vt:variant>
      <vt:variant>
        <vt:i4>0</vt:i4>
      </vt:variant>
      <vt:variant>
        <vt:i4>5</vt:i4>
      </vt:variant>
      <vt:variant>
        <vt:lpwstr/>
      </vt:variant>
      <vt:variant>
        <vt:lpwstr>_Attachment_I:_Terms</vt:lpwstr>
      </vt:variant>
      <vt:variant>
        <vt:i4>6619149</vt:i4>
      </vt:variant>
      <vt:variant>
        <vt:i4>1281</vt:i4>
      </vt:variant>
      <vt:variant>
        <vt:i4>0</vt:i4>
      </vt:variant>
      <vt:variant>
        <vt:i4>5</vt:i4>
      </vt:variant>
      <vt:variant>
        <vt:lpwstr/>
      </vt:variant>
      <vt:variant>
        <vt:lpwstr>_Attachment_I:_Terms</vt:lpwstr>
      </vt:variant>
      <vt:variant>
        <vt:i4>4259943</vt:i4>
      </vt:variant>
      <vt:variant>
        <vt:i4>1278</vt:i4>
      </vt:variant>
      <vt:variant>
        <vt:i4>0</vt:i4>
      </vt:variant>
      <vt:variant>
        <vt:i4>5</vt:i4>
      </vt:variant>
      <vt:variant>
        <vt:lpwstr/>
      </vt:variant>
      <vt:variant>
        <vt:lpwstr>_4._Scope_of</vt:lpwstr>
      </vt:variant>
      <vt:variant>
        <vt:i4>65649</vt:i4>
      </vt:variant>
      <vt:variant>
        <vt:i4>1275</vt:i4>
      </vt:variant>
      <vt:variant>
        <vt:i4>0</vt:i4>
      </vt:variant>
      <vt:variant>
        <vt:i4>5</vt:i4>
      </vt:variant>
      <vt:variant>
        <vt:lpwstr/>
      </vt:variant>
      <vt:variant>
        <vt:lpwstr>_Attachment_F:_Outcomes</vt:lpwstr>
      </vt:variant>
      <vt:variant>
        <vt:i4>4259943</vt:i4>
      </vt:variant>
      <vt:variant>
        <vt:i4>1272</vt:i4>
      </vt:variant>
      <vt:variant>
        <vt:i4>0</vt:i4>
      </vt:variant>
      <vt:variant>
        <vt:i4>5</vt:i4>
      </vt:variant>
      <vt:variant>
        <vt:lpwstr/>
      </vt:variant>
      <vt:variant>
        <vt:lpwstr>_4._Scope_of</vt:lpwstr>
      </vt:variant>
      <vt:variant>
        <vt:i4>65649</vt:i4>
      </vt:variant>
      <vt:variant>
        <vt:i4>1269</vt:i4>
      </vt:variant>
      <vt:variant>
        <vt:i4>0</vt:i4>
      </vt:variant>
      <vt:variant>
        <vt:i4>5</vt:i4>
      </vt:variant>
      <vt:variant>
        <vt:lpwstr/>
      </vt:variant>
      <vt:variant>
        <vt:lpwstr>_Attachment_F:_Outcomes</vt:lpwstr>
      </vt:variant>
      <vt:variant>
        <vt:i4>4259943</vt:i4>
      </vt:variant>
      <vt:variant>
        <vt:i4>1266</vt:i4>
      </vt:variant>
      <vt:variant>
        <vt:i4>0</vt:i4>
      </vt:variant>
      <vt:variant>
        <vt:i4>5</vt:i4>
      </vt:variant>
      <vt:variant>
        <vt:lpwstr/>
      </vt:variant>
      <vt:variant>
        <vt:lpwstr>_4._Scope_of</vt:lpwstr>
      </vt:variant>
      <vt:variant>
        <vt:i4>65649</vt:i4>
      </vt:variant>
      <vt:variant>
        <vt:i4>1263</vt:i4>
      </vt:variant>
      <vt:variant>
        <vt:i4>0</vt:i4>
      </vt:variant>
      <vt:variant>
        <vt:i4>5</vt:i4>
      </vt:variant>
      <vt:variant>
        <vt:lpwstr/>
      </vt:variant>
      <vt:variant>
        <vt:lpwstr>_Attachment_F:_Outcomes</vt:lpwstr>
      </vt:variant>
      <vt:variant>
        <vt:i4>4259943</vt:i4>
      </vt:variant>
      <vt:variant>
        <vt:i4>1260</vt:i4>
      </vt:variant>
      <vt:variant>
        <vt:i4>0</vt:i4>
      </vt:variant>
      <vt:variant>
        <vt:i4>5</vt:i4>
      </vt:variant>
      <vt:variant>
        <vt:lpwstr/>
      </vt:variant>
      <vt:variant>
        <vt:lpwstr>_4._Scope_of</vt:lpwstr>
      </vt:variant>
      <vt:variant>
        <vt:i4>65649</vt:i4>
      </vt:variant>
      <vt:variant>
        <vt:i4>1257</vt:i4>
      </vt:variant>
      <vt:variant>
        <vt:i4>0</vt:i4>
      </vt:variant>
      <vt:variant>
        <vt:i4>5</vt:i4>
      </vt:variant>
      <vt:variant>
        <vt:lpwstr/>
      </vt:variant>
      <vt:variant>
        <vt:lpwstr>_Attachment_F:_Outcomes</vt:lpwstr>
      </vt:variant>
      <vt:variant>
        <vt:i4>7864415</vt:i4>
      </vt:variant>
      <vt:variant>
        <vt:i4>1254</vt:i4>
      </vt:variant>
      <vt:variant>
        <vt:i4>0</vt:i4>
      </vt:variant>
      <vt:variant>
        <vt:i4>5</vt:i4>
      </vt:variant>
      <vt:variant>
        <vt:lpwstr/>
      </vt:variant>
      <vt:variant>
        <vt:lpwstr>_Appendix_2:_Deliverable</vt:lpwstr>
      </vt:variant>
      <vt:variant>
        <vt:i4>1507383</vt:i4>
      </vt:variant>
      <vt:variant>
        <vt:i4>1251</vt:i4>
      </vt:variant>
      <vt:variant>
        <vt:i4>0</vt:i4>
      </vt:variant>
      <vt:variant>
        <vt:i4>5</vt:i4>
      </vt:variant>
      <vt:variant>
        <vt:lpwstr/>
      </vt:variant>
      <vt:variant>
        <vt:lpwstr>_Toc81983158</vt:lpwstr>
      </vt:variant>
      <vt:variant>
        <vt:i4>6553610</vt:i4>
      </vt:variant>
      <vt:variant>
        <vt:i4>1248</vt:i4>
      </vt:variant>
      <vt:variant>
        <vt:i4>0</vt:i4>
      </vt:variant>
      <vt:variant>
        <vt:i4>5</vt:i4>
      </vt:variant>
      <vt:variant>
        <vt:lpwstr/>
      </vt:variant>
      <vt:variant>
        <vt:lpwstr>_Attachment_E:_Mandatory</vt:lpwstr>
      </vt:variant>
      <vt:variant>
        <vt:i4>1507383</vt:i4>
      </vt:variant>
      <vt:variant>
        <vt:i4>1245</vt:i4>
      </vt:variant>
      <vt:variant>
        <vt:i4>0</vt:i4>
      </vt:variant>
      <vt:variant>
        <vt:i4>5</vt:i4>
      </vt:variant>
      <vt:variant>
        <vt:lpwstr/>
      </vt:variant>
      <vt:variant>
        <vt:lpwstr>_Toc81983158</vt:lpwstr>
      </vt:variant>
      <vt:variant>
        <vt:i4>6553610</vt:i4>
      </vt:variant>
      <vt:variant>
        <vt:i4>1242</vt:i4>
      </vt:variant>
      <vt:variant>
        <vt:i4>0</vt:i4>
      </vt:variant>
      <vt:variant>
        <vt:i4>5</vt:i4>
      </vt:variant>
      <vt:variant>
        <vt:lpwstr/>
      </vt:variant>
      <vt:variant>
        <vt:lpwstr>_Attachment_E:_Mandatory</vt:lpwstr>
      </vt:variant>
      <vt:variant>
        <vt:i4>65649</vt:i4>
      </vt:variant>
      <vt:variant>
        <vt:i4>1239</vt:i4>
      </vt:variant>
      <vt:variant>
        <vt:i4>0</vt:i4>
      </vt:variant>
      <vt:variant>
        <vt:i4>5</vt:i4>
      </vt:variant>
      <vt:variant>
        <vt:lpwstr/>
      </vt:variant>
      <vt:variant>
        <vt:lpwstr>_Attachment_F:_Outcomes</vt:lpwstr>
      </vt:variant>
      <vt:variant>
        <vt:i4>6357078</vt:i4>
      </vt:variant>
      <vt:variant>
        <vt:i4>1233</vt:i4>
      </vt:variant>
      <vt:variant>
        <vt:i4>0</vt:i4>
      </vt:variant>
      <vt:variant>
        <vt:i4>5</vt:i4>
      </vt:variant>
      <vt:variant>
        <vt:lpwstr/>
      </vt:variant>
      <vt:variant>
        <vt:lpwstr>_Appendix_3:_SLAs</vt:lpwstr>
      </vt:variant>
      <vt:variant>
        <vt:i4>1507383</vt:i4>
      </vt:variant>
      <vt:variant>
        <vt:i4>1230</vt:i4>
      </vt:variant>
      <vt:variant>
        <vt:i4>0</vt:i4>
      </vt:variant>
      <vt:variant>
        <vt:i4>5</vt:i4>
      </vt:variant>
      <vt:variant>
        <vt:lpwstr/>
      </vt:variant>
      <vt:variant>
        <vt:lpwstr>_Toc81983158</vt:lpwstr>
      </vt:variant>
      <vt:variant>
        <vt:i4>6553610</vt:i4>
      </vt:variant>
      <vt:variant>
        <vt:i4>1227</vt:i4>
      </vt:variant>
      <vt:variant>
        <vt:i4>0</vt:i4>
      </vt:variant>
      <vt:variant>
        <vt:i4>5</vt:i4>
      </vt:variant>
      <vt:variant>
        <vt:lpwstr/>
      </vt:variant>
      <vt:variant>
        <vt:lpwstr>_Attachment_E:_Mandatory</vt:lpwstr>
      </vt:variant>
      <vt:variant>
        <vt:i4>7471171</vt:i4>
      </vt:variant>
      <vt:variant>
        <vt:i4>1224</vt:i4>
      </vt:variant>
      <vt:variant>
        <vt:i4>0</vt:i4>
      </vt:variant>
      <vt:variant>
        <vt:i4>5</vt:i4>
      </vt:variant>
      <vt:variant>
        <vt:lpwstr/>
      </vt:variant>
      <vt:variant>
        <vt:lpwstr>_Proposal_Submittal_and</vt:lpwstr>
      </vt:variant>
      <vt:variant>
        <vt:i4>1507362</vt:i4>
      </vt:variant>
      <vt:variant>
        <vt:i4>1221</vt:i4>
      </vt:variant>
      <vt:variant>
        <vt:i4>0</vt:i4>
      </vt:variant>
      <vt:variant>
        <vt:i4>5</vt:i4>
      </vt:variant>
      <vt:variant>
        <vt:lpwstr/>
      </vt:variant>
      <vt:variant>
        <vt:lpwstr>_Request_for_Proposal</vt:lpwstr>
      </vt:variant>
      <vt:variant>
        <vt:i4>6553610</vt:i4>
      </vt:variant>
      <vt:variant>
        <vt:i4>1218</vt:i4>
      </vt:variant>
      <vt:variant>
        <vt:i4>0</vt:i4>
      </vt:variant>
      <vt:variant>
        <vt:i4>5</vt:i4>
      </vt:variant>
      <vt:variant>
        <vt:lpwstr/>
      </vt:variant>
      <vt:variant>
        <vt:lpwstr>_Attachment_E:_Mandatory</vt:lpwstr>
      </vt:variant>
      <vt:variant>
        <vt:i4>6357080</vt:i4>
      </vt:variant>
      <vt:variant>
        <vt:i4>1209</vt:i4>
      </vt:variant>
      <vt:variant>
        <vt:i4>0</vt:i4>
      </vt:variant>
      <vt:variant>
        <vt:i4>5</vt:i4>
      </vt:variant>
      <vt:variant>
        <vt:lpwstr/>
      </vt:variant>
      <vt:variant>
        <vt:lpwstr>_Appendix_4:_Key</vt:lpwstr>
      </vt:variant>
      <vt:variant>
        <vt:i4>6553610</vt:i4>
      </vt:variant>
      <vt:variant>
        <vt:i4>1206</vt:i4>
      </vt:variant>
      <vt:variant>
        <vt:i4>0</vt:i4>
      </vt:variant>
      <vt:variant>
        <vt:i4>5</vt:i4>
      </vt:variant>
      <vt:variant>
        <vt:lpwstr/>
      </vt:variant>
      <vt:variant>
        <vt:lpwstr>_Attachment_E:_Mandatory</vt:lpwstr>
      </vt:variant>
      <vt:variant>
        <vt:i4>6750217</vt:i4>
      </vt:variant>
      <vt:variant>
        <vt:i4>1203</vt:i4>
      </vt:variant>
      <vt:variant>
        <vt:i4>0</vt:i4>
      </vt:variant>
      <vt:variant>
        <vt:i4>5</vt:i4>
      </vt:variant>
      <vt:variant>
        <vt:lpwstr/>
      </vt:variant>
      <vt:variant>
        <vt:lpwstr>_Attachment_D:_Vendor</vt:lpwstr>
      </vt:variant>
      <vt:variant>
        <vt:i4>6750217</vt:i4>
      </vt:variant>
      <vt:variant>
        <vt:i4>1200</vt:i4>
      </vt:variant>
      <vt:variant>
        <vt:i4>0</vt:i4>
      </vt:variant>
      <vt:variant>
        <vt:i4>5</vt:i4>
      </vt:variant>
      <vt:variant>
        <vt:lpwstr/>
      </vt:variant>
      <vt:variant>
        <vt:lpwstr>_Attachment_D:_Vendor</vt:lpwstr>
      </vt:variant>
      <vt:variant>
        <vt:i4>7667723</vt:i4>
      </vt:variant>
      <vt:variant>
        <vt:i4>1185</vt:i4>
      </vt:variant>
      <vt:variant>
        <vt:i4>0</vt:i4>
      </vt:variant>
      <vt:variant>
        <vt:i4>5</vt:i4>
      </vt:variant>
      <vt:variant>
        <vt:lpwstr/>
      </vt:variant>
      <vt:variant>
        <vt:lpwstr>_Attachment_B:_Title</vt:lpwstr>
      </vt:variant>
      <vt:variant>
        <vt:i4>5111894</vt:i4>
      </vt:variant>
      <vt:variant>
        <vt:i4>1176</vt:i4>
      </vt:variant>
      <vt:variant>
        <vt:i4>0</vt:i4>
      </vt:variant>
      <vt:variant>
        <vt:i4>5</vt:i4>
      </vt:variant>
      <vt:variant>
        <vt:lpwstr>https://sam.gov/content/home</vt:lpwstr>
      </vt:variant>
      <vt:variant>
        <vt:lpwstr/>
      </vt:variant>
      <vt:variant>
        <vt:i4>98</vt:i4>
      </vt:variant>
      <vt:variant>
        <vt:i4>1173</vt:i4>
      </vt:variant>
      <vt:variant>
        <vt:i4>0</vt:i4>
      </vt:variant>
      <vt:variant>
        <vt:i4>5</vt:i4>
      </vt:variant>
      <vt:variant>
        <vt:lpwstr/>
      </vt:variant>
      <vt:variant>
        <vt:lpwstr>_Attachment_A:_Cost</vt:lpwstr>
      </vt:variant>
      <vt:variant>
        <vt:i4>98</vt:i4>
      </vt:variant>
      <vt:variant>
        <vt:i4>1170</vt:i4>
      </vt:variant>
      <vt:variant>
        <vt:i4>0</vt:i4>
      </vt:variant>
      <vt:variant>
        <vt:i4>5</vt:i4>
      </vt:variant>
      <vt:variant>
        <vt:lpwstr/>
      </vt:variant>
      <vt:variant>
        <vt:lpwstr>_Attachment_A:_Cost</vt:lpwstr>
      </vt:variant>
      <vt:variant>
        <vt:i4>98</vt:i4>
      </vt:variant>
      <vt:variant>
        <vt:i4>1167</vt:i4>
      </vt:variant>
      <vt:variant>
        <vt:i4>0</vt:i4>
      </vt:variant>
      <vt:variant>
        <vt:i4>5</vt:i4>
      </vt:variant>
      <vt:variant>
        <vt:lpwstr/>
      </vt:variant>
      <vt:variant>
        <vt:lpwstr>_Attachment_A:_Cost</vt:lpwstr>
      </vt:variant>
      <vt:variant>
        <vt:i4>98</vt:i4>
      </vt:variant>
      <vt:variant>
        <vt:i4>1164</vt:i4>
      </vt:variant>
      <vt:variant>
        <vt:i4>0</vt:i4>
      </vt:variant>
      <vt:variant>
        <vt:i4>5</vt:i4>
      </vt:variant>
      <vt:variant>
        <vt:lpwstr/>
      </vt:variant>
      <vt:variant>
        <vt:lpwstr>_Attachment_A:_Cost</vt:lpwstr>
      </vt:variant>
      <vt:variant>
        <vt:i4>6357078</vt:i4>
      </vt:variant>
      <vt:variant>
        <vt:i4>1161</vt:i4>
      </vt:variant>
      <vt:variant>
        <vt:i4>0</vt:i4>
      </vt:variant>
      <vt:variant>
        <vt:i4>5</vt:i4>
      </vt:variant>
      <vt:variant>
        <vt:lpwstr/>
      </vt:variant>
      <vt:variant>
        <vt:lpwstr>_Appendix_3:_SLAs</vt:lpwstr>
      </vt:variant>
      <vt:variant>
        <vt:i4>6357078</vt:i4>
      </vt:variant>
      <vt:variant>
        <vt:i4>1158</vt:i4>
      </vt:variant>
      <vt:variant>
        <vt:i4>0</vt:i4>
      </vt:variant>
      <vt:variant>
        <vt:i4>5</vt:i4>
      </vt:variant>
      <vt:variant>
        <vt:lpwstr/>
      </vt:variant>
      <vt:variant>
        <vt:lpwstr>_Appendix_3:_SLAs</vt:lpwstr>
      </vt:variant>
      <vt:variant>
        <vt:i4>1572928</vt:i4>
      </vt:variant>
      <vt:variant>
        <vt:i4>1155</vt:i4>
      </vt:variant>
      <vt:variant>
        <vt:i4>0</vt:i4>
      </vt:variant>
      <vt:variant>
        <vt:i4>5</vt:i4>
      </vt:variant>
      <vt:variant>
        <vt:lpwstr/>
      </vt:variant>
      <vt:variant>
        <vt:lpwstr>_RFQ_Schedule_of_1</vt:lpwstr>
      </vt:variant>
      <vt:variant>
        <vt:i4>7209048</vt:i4>
      </vt:variant>
      <vt:variant>
        <vt:i4>1152</vt:i4>
      </vt:variant>
      <vt:variant>
        <vt:i4>0</vt:i4>
      </vt:variant>
      <vt:variant>
        <vt:i4>5</vt:i4>
      </vt:variant>
      <vt:variant>
        <vt:lpwstr/>
      </vt:variant>
      <vt:variant>
        <vt:lpwstr>_Appendix_7:_Proforma</vt:lpwstr>
      </vt:variant>
      <vt:variant>
        <vt:i4>1572928</vt:i4>
      </vt:variant>
      <vt:variant>
        <vt:i4>1149</vt:i4>
      </vt:variant>
      <vt:variant>
        <vt:i4>0</vt:i4>
      </vt:variant>
      <vt:variant>
        <vt:i4>5</vt:i4>
      </vt:variant>
      <vt:variant>
        <vt:lpwstr/>
      </vt:variant>
      <vt:variant>
        <vt:lpwstr>_RFQ_Schedule_of_1</vt:lpwstr>
      </vt:variant>
      <vt:variant>
        <vt:i4>6750222</vt:i4>
      </vt:variant>
      <vt:variant>
        <vt:i4>1146</vt:i4>
      </vt:variant>
      <vt:variant>
        <vt:i4>0</vt:i4>
      </vt:variant>
      <vt:variant>
        <vt:i4>5</vt:i4>
      </vt:variant>
      <vt:variant>
        <vt:lpwstr/>
      </vt:variant>
      <vt:variant>
        <vt:lpwstr>_Attachment_C:_Vendor</vt:lpwstr>
      </vt:variant>
      <vt:variant>
        <vt:i4>1572928</vt:i4>
      </vt:variant>
      <vt:variant>
        <vt:i4>1143</vt:i4>
      </vt:variant>
      <vt:variant>
        <vt:i4>0</vt:i4>
      </vt:variant>
      <vt:variant>
        <vt:i4>5</vt:i4>
      </vt:variant>
      <vt:variant>
        <vt:lpwstr/>
      </vt:variant>
      <vt:variant>
        <vt:lpwstr>_RFQ_Schedule_of_1</vt:lpwstr>
      </vt:variant>
      <vt:variant>
        <vt:i4>4325408</vt:i4>
      </vt:variant>
      <vt:variant>
        <vt:i4>1140</vt:i4>
      </vt:variant>
      <vt:variant>
        <vt:i4>0</vt:i4>
      </vt:variant>
      <vt:variant>
        <vt:i4>5</vt:i4>
      </vt:variant>
      <vt:variant>
        <vt:lpwstr/>
      </vt:variant>
      <vt:variant>
        <vt:lpwstr>_6.2_Contract_Award</vt:lpwstr>
      </vt:variant>
      <vt:variant>
        <vt:i4>6553610</vt:i4>
      </vt:variant>
      <vt:variant>
        <vt:i4>1137</vt:i4>
      </vt:variant>
      <vt:variant>
        <vt:i4>0</vt:i4>
      </vt:variant>
      <vt:variant>
        <vt:i4>5</vt:i4>
      </vt:variant>
      <vt:variant>
        <vt:lpwstr/>
      </vt:variant>
      <vt:variant>
        <vt:lpwstr>_Attachment_E:_Mandatory</vt:lpwstr>
      </vt:variant>
      <vt:variant>
        <vt:i4>6553610</vt:i4>
      </vt:variant>
      <vt:variant>
        <vt:i4>1131</vt:i4>
      </vt:variant>
      <vt:variant>
        <vt:i4>0</vt:i4>
      </vt:variant>
      <vt:variant>
        <vt:i4>5</vt:i4>
      </vt:variant>
      <vt:variant>
        <vt:lpwstr/>
      </vt:variant>
      <vt:variant>
        <vt:lpwstr>_Attachment_E:_Mandatory</vt:lpwstr>
      </vt:variant>
      <vt:variant>
        <vt:i4>7209048</vt:i4>
      </vt:variant>
      <vt:variant>
        <vt:i4>1128</vt:i4>
      </vt:variant>
      <vt:variant>
        <vt:i4>0</vt:i4>
      </vt:variant>
      <vt:variant>
        <vt:i4>5</vt:i4>
      </vt:variant>
      <vt:variant>
        <vt:lpwstr/>
      </vt:variant>
      <vt:variant>
        <vt:lpwstr>_Appendix_7:_Proforma</vt:lpwstr>
      </vt:variant>
      <vt:variant>
        <vt:i4>7209048</vt:i4>
      </vt:variant>
      <vt:variant>
        <vt:i4>1125</vt:i4>
      </vt:variant>
      <vt:variant>
        <vt:i4>0</vt:i4>
      </vt:variant>
      <vt:variant>
        <vt:i4>5</vt:i4>
      </vt:variant>
      <vt:variant>
        <vt:lpwstr/>
      </vt:variant>
      <vt:variant>
        <vt:lpwstr>_Appendix_7:_Proforma</vt:lpwstr>
      </vt:variant>
      <vt:variant>
        <vt:i4>7864415</vt:i4>
      </vt:variant>
      <vt:variant>
        <vt:i4>1122</vt:i4>
      </vt:variant>
      <vt:variant>
        <vt:i4>0</vt:i4>
      </vt:variant>
      <vt:variant>
        <vt:i4>5</vt:i4>
      </vt:variant>
      <vt:variant>
        <vt:lpwstr/>
      </vt:variant>
      <vt:variant>
        <vt:lpwstr>_Appendix_2:_Deliverable</vt:lpwstr>
      </vt:variant>
      <vt:variant>
        <vt:i4>7864415</vt:i4>
      </vt:variant>
      <vt:variant>
        <vt:i4>1119</vt:i4>
      </vt:variant>
      <vt:variant>
        <vt:i4>0</vt:i4>
      </vt:variant>
      <vt:variant>
        <vt:i4>5</vt:i4>
      </vt:variant>
      <vt:variant>
        <vt:lpwstr/>
      </vt:variant>
      <vt:variant>
        <vt:lpwstr>_Appendix_2:_Deliverable</vt:lpwstr>
      </vt:variant>
      <vt:variant>
        <vt:i4>7864415</vt:i4>
      </vt:variant>
      <vt:variant>
        <vt:i4>1116</vt:i4>
      </vt:variant>
      <vt:variant>
        <vt:i4>0</vt:i4>
      </vt:variant>
      <vt:variant>
        <vt:i4>5</vt:i4>
      </vt:variant>
      <vt:variant>
        <vt:lpwstr/>
      </vt:variant>
      <vt:variant>
        <vt:lpwstr>_Appendix_2:_Deliverable</vt:lpwstr>
      </vt:variant>
      <vt:variant>
        <vt:i4>327797</vt:i4>
      </vt:variant>
      <vt:variant>
        <vt:i4>1113</vt:i4>
      </vt:variant>
      <vt:variant>
        <vt:i4>0</vt:i4>
      </vt:variant>
      <vt:variant>
        <vt:i4>5</vt:i4>
      </vt:variant>
      <vt:variant>
        <vt:lpwstr/>
      </vt:variant>
      <vt:variant>
        <vt:lpwstr>_D32:_System_Operations</vt:lpwstr>
      </vt:variant>
      <vt:variant>
        <vt:i4>7864415</vt:i4>
      </vt:variant>
      <vt:variant>
        <vt:i4>1110</vt:i4>
      </vt:variant>
      <vt:variant>
        <vt:i4>0</vt:i4>
      </vt:variant>
      <vt:variant>
        <vt:i4>5</vt:i4>
      </vt:variant>
      <vt:variant>
        <vt:lpwstr/>
      </vt:variant>
      <vt:variant>
        <vt:lpwstr>_Appendix_2:_Deliverable</vt:lpwstr>
      </vt:variant>
      <vt:variant>
        <vt:i4>852080</vt:i4>
      </vt:variant>
      <vt:variant>
        <vt:i4>1104</vt:i4>
      </vt:variant>
      <vt:variant>
        <vt:i4>0</vt:i4>
      </vt:variant>
      <vt:variant>
        <vt:i4>5</vt:i4>
      </vt:variant>
      <vt:variant>
        <vt:lpwstr/>
      </vt:variant>
      <vt:variant>
        <vt:lpwstr>_Attachment_G:_Response</vt:lpwstr>
      </vt:variant>
      <vt:variant>
        <vt:i4>852080</vt:i4>
      </vt:variant>
      <vt:variant>
        <vt:i4>1101</vt:i4>
      </vt:variant>
      <vt:variant>
        <vt:i4>0</vt:i4>
      </vt:variant>
      <vt:variant>
        <vt:i4>5</vt:i4>
      </vt:variant>
      <vt:variant>
        <vt:lpwstr/>
      </vt:variant>
      <vt:variant>
        <vt:lpwstr>_Attachment_G:_Response</vt:lpwstr>
      </vt:variant>
      <vt:variant>
        <vt:i4>65649</vt:i4>
      </vt:variant>
      <vt:variant>
        <vt:i4>1098</vt:i4>
      </vt:variant>
      <vt:variant>
        <vt:i4>0</vt:i4>
      </vt:variant>
      <vt:variant>
        <vt:i4>5</vt:i4>
      </vt:variant>
      <vt:variant>
        <vt:lpwstr/>
      </vt:variant>
      <vt:variant>
        <vt:lpwstr>_Attachment_F:_Outcomes</vt:lpwstr>
      </vt:variant>
      <vt:variant>
        <vt:i4>7864415</vt:i4>
      </vt:variant>
      <vt:variant>
        <vt:i4>1095</vt:i4>
      </vt:variant>
      <vt:variant>
        <vt:i4>0</vt:i4>
      </vt:variant>
      <vt:variant>
        <vt:i4>5</vt:i4>
      </vt:variant>
      <vt:variant>
        <vt:lpwstr/>
      </vt:variant>
      <vt:variant>
        <vt:lpwstr>_Appendix_2:_Deliverable</vt:lpwstr>
      </vt:variant>
      <vt:variant>
        <vt:i4>6815821</vt:i4>
      </vt:variant>
      <vt:variant>
        <vt:i4>1092</vt:i4>
      </vt:variant>
      <vt:variant>
        <vt:i4>0</vt:i4>
      </vt:variant>
      <vt:variant>
        <vt:i4>5</vt:i4>
      </vt:variant>
      <vt:variant>
        <vt:lpwstr/>
      </vt:variant>
      <vt:variant>
        <vt:lpwstr>_3.10_The_PRMP</vt:lpwstr>
      </vt:variant>
      <vt:variant>
        <vt:i4>1572928</vt:i4>
      </vt:variant>
      <vt:variant>
        <vt:i4>1089</vt:i4>
      </vt:variant>
      <vt:variant>
        <vt:i4>0</vt:i4>
      </vt:variant>
      <vt:variant>
        <vt:i4>5</vt:i4>
      </vt:variant>
      <vt:variant>
        <vt:lpwstr/>
      </vt:variant>
      <vt:variant>
        <vt:lpwstr>_RFQ_Schedule_of_1</vt:lpwstr>
      </vt:variant>
      <vt:variant>
        <vt:i4>1572928</vt:i4>
      </vt:variant>
      <vt:variant>
        <vt:i4>1086</vt:i4>
      </vt:variant>
      <vt:variant>
        <vt:i4>0</vt:i4>
      </vt:variant>
      <vt:variant>
        <vt:i4>5</vt:i4>
      </vt:variant>
      <vt:variant>
        <vt:lpwstr/>
      </vt:variant>
      <vt:variant>
        <vt:lpwstr>_RFQ_Schedule_of_1</vt:lpwstr>
      </vt:variant>
      <vt:variant>
        <vt:i4>6750217</vt:i4>
      </vt:variant>
      <vt:variant>
        <vt:i4>1080</vt:i4>
      </vt:variant>
      <vt:variant>
        <vt:i4>0</vt:i4>
      </vt:variant>
      <vt:variant>
        <vt:i4>5</vt:i4>
      </vt:variant>
      <vt:variant>
        <vt:lpwstr/>
      </vt:variant>
      <vt:variant>
        <vt:lpwstr>_Attachment_D:_Vendor</vt:lpwstr>
      </vt:variant>
      <vt:variant>
        <vt:i4>6750222</vt:i4>
      </vt:variant>
      <vt:variant>
        <vt:i4>1077</vt:i4>
      </vt:variant>
      <vt:variant>
        <vt:i4>0</vt:i4>
      </vt:variant>
      <vt:variant>
        <vt:i4>5</vt:i4>
      </vt:variant>
      <vt:variant>
        <vt:lpwstr/>
      </vt:variant>
      <vt:variant>
        <vt:lpwstr>_Attachment_C:_Vendor</vt:lpwstr>
      </vt:variant>
      <vt:variant>
        <vt:i4>1507383</vt:i4>
      </vt:variant>
      <vt:variant>
        <vt:i4>1074</vt:i4>
      </vt:variant>
      <vt:variant>
        <vt:i4>0</vt:i4>
      </vt:variant>
      <vt:variant>
        <vt:i4>5</vt:i4>
      </vt:variant>
      <vt:variant>
        <vt:lpwstr/>
      </vt:variant>
      <vt:variant>
        <vt:lpwstr>_Toc81983158</vt:lpwstr>
      </vt:variant>
      <vt:variant>
        <vt:i4>6553610</vt:i4>
      </vt:variant>
      <vt:variant>
        <vt:i4>1071</vt:i4>
      </vt:variant>
      <vt:variant>
        <vt:i4>0</vt:i4>
      </vt:variant>
      <vt:variant>
        <vt:i4>5</vt:i4>
      </vt:variant>
      <vt:variant>
        <vt:lpwstr/>
      </vt:variant>
      <vt:variant>
        <vt:lpwstr>_Attachment_E:_Mandatory</vt:lpwstr>
      </vt:variant>
      <vt:variant>
        <vt:i4>1507383</vt:i4>
      </vt:variant>
      <vt:variant>
        <vt:i4>1068</vt:i4>
      </vt:variant>
      <vt:variant>
        <vt:i4>0</vt:i4>
      </vt:variant>
      <vt:variant>
        <vt:i4>5</vt:i4>
      </vt:variant>
      <vt:variant>
        <vt:lpwstr/>
      </vt:variant>
      <vt:variant>
        <vt:lpwstr>_Toc81983158</vt:lpwstr>
      </vt:variant>
      <vt:variant>
        <vt:i4>5570666</vt:i4>
      </vt:variant>
      <vt:variant>
        <vt:i4>1065</vt:i4>
      </vt:variant>
      <vt:variant>
        <vt:i4>0</vt:i4>
      </vt:variant>
      <vt:variant>
        <vt:i4>5</vt:i4>
      </vt:variant>
      <vt:variant>
        <vt:lpwstr/>
      </vt:variant>
      <vt:variant>
        <vt:lpwstr>_3._General_Instructions</vt:lpwstr>
      </vt:variant>
      <vt:variant>
        <vt:i4>6553610</vt:i4>
      </vt:variant>
      <vt:variant>
        <vt:i4>1062</vt:i4>
      </vt:variant>
      <vt:variant>
        <vt:i4>0</vt:i4>
      </vt:variant>
      <vt:variant>
        <vt:i4>5</vt:i4>
      </vt:variant>
      <vt:variant>
        <vt:lpwstr/>
      </vt:variant>
      <vt:variant>
        <vt:lpwstr>_Attachment_E:_Mandatory</vt:lpwstr>
      </vt:variant>
      <vt:variant>
        <vt:i4>6815821</vt:i4>
      </vt:variant>
      <vt:variant>
        <vt:i4>1059</vt:i4>
      </vt:variant>
      <vt:variant>
        <vt:i4>0</vt:i4>
      </vt:variant>
      <vt:variant>
        <vt:i4>5</vt:i4>
      </vt:variant>
      <vt:variant>
        <vt:lpwstr/>
      </vt:variant>
      <vt:variant>
        <vt:lpwstr>_3.10_The_PRMP</vt:lpwstr>
      </vt:variant>
      <vt:variant>
        <vt:i4>1572928</vt:i4>
      </vt:variant>
      <vt:variant>
        <vt:i4>1056</vt:i4>
      </vt:variant>
      <vt:variant>
        <vt:i4>0</vt:i4>
      </vt:variant>
      <vt:variant>
        <vt:i4>5</vt:i4>
      </vt:variant>
      <vt:variant>
        <vt:lpwstr/>
      </vt:variant>
      <vt:variant>
        <vt:lpwstr>_RFQ_Schedule_of_1</vt:lpwstr>
      </vt:variant>
      <vt:variant>
        <vt:i4>1572928</vt:i4>
      </vt:variant>
      <vt:variant>
        <vt:i4>1053</vt:i4>
      </vt:variant>
      <vt:variant>
        <vt:i4>0</vt:i4>
      </vt:variant>
      <vt:variant>
        <vt:i4>5</vt:i4>
      </vt:variant>
      <vt:variant>
        <vt:lpwstr/>
      </vt:variant>
      <vt:variant>
        <vt:lpwstr>_RFQ_Schedule_of_1</vt:lpwstr>
      </vt:variant>
      <vt:variant>
        <vt:i4>393268</vt:i4>
      </vt:variant>
      <vt:variant>
        <vt:i4>1050</vt:i4>
      </vt:variant>
      <vt:variant>
        <vt:i4>0</vt:i4>
      </vt:variant>
      <vt:variant>
        <vt:i4>5</vt:i4>
      </vt:variant>
      <vt:variant>
        <vt:lpwstr/>
      </vt:variant>
      <vt:variant>
        <vt:lpwstr>_Appendix_5:_Terms</vt:lpwstr>
      </vt:variant>
      <vt:variant>
        <vt:i4>1572928</vt:i4>
      </vt:variant>
      <vt:variant>
        <vt:i4>1047</vt:i4>
      </vt:variant>
      <vt:variant>
        <vt:i4>0</vt:i4>
      </vt:variant>
      <vt:variant>
        <vt:i4>5</vt:i4>
      </vt:variant>
      <vt:variant>
        <vt:lpwstr/>
      </vt:variant>
      <vt:variant>
        <vt:lpwstr>_RFQ_Schedule_of_1</vt:lpwstr>
      </vt:variant>
      <vt:variant>
        <vt:i4>1572928</vt:i4>
      </vt:variant>
      <vt:variant>
        <vt:i4>1044</vt:i4>
      </vt:variant>
      <vt:variant>
        <vt:i4>0</vt:i4>
      </vt:variant>
      <vt:variant>
        <vt:i4>5</vt:i4>
      </vt:variant>
      <vt:variant>
        <vt:lpwstr/>
      </vt:variant>
      <vt:variant>
        <vt:lpwstr>_RFQ_Schedule_of_1</vt:lpwstr>
      </vt:variant>
      <vt:variant>
        <vt:i4>1769586</vt:i4>
      </vt:variant>
      <vt:variant>
        <vt:i4>1041</vt:i4>
      </vt:variant>
      <vt:variant>
        <vt:i4>0</vt:i4>
      </vt:variant>
      <vt:variant>
        <vt:i4>5</vt:i4>
      </vt:variant>
      <vt:variant>
        <vt:lpwstr/>
      </vt:variant>
      <vt:variant>
        <vt:lpwstr>_1.3_RFP_Timeline</vt:lpwstr>
      </vt:variant>
      <vt:variant>
        <vt:i4>2949133</vt:i4>
      </vt:variant>
      <vt:variant>
        <vt:i4>1038</vt:i4>
      </vt:variant>
      <vt:variant>
        <vt:i4>0</vt:i4>
      </vt:variant>
      <vt:variant>
        <vt:i4>5</vt:i4>
      </vt:variant>
      <vt:variant>
        <vt:lpwstr>mailto:elizabeth.otero@salud.pr.gov</vt:lpwstr>
      </vt:variant>
      <vt:variant>
        <vt:lpwstr/>
      </vt:variant>
      <vt:variant>
        <vt:i4>4259943</vt:i4>
      </vt:variant>
      <vt:variant>
        <vt:i4>1035</vt:i4>
      </vt:variant>
      <vt:variant>
        <vt:i4>0</vt:i4>
      </vt:variant>
      <vt:variant>
        <vt:i4>5</vt:i4>
      </vt:variant>
      <vt:variant>
        <vt:lpwstr/>
      </vt:variant>
      <vt:variant>
        <vt:lpwstr>_4._Scope_of</vt:lpwstr>
      </vt:variant>
      <vt:variant>
        <vt:i4>6291544</vt:i4>
      </vt:variant>
      <vt:variant>
        <vt:i4>1008</vt:i4>
      </vt:variant>
      <vt:variant>
        <vt:i4>0</vt:i4>
      </vt:variant>
      <vt:variant>
        <vt:i4>5</vt:i4>
      </vt:variant>
      <vt:variant>
        <vt:lpwstr/>
      </vt:variant>
      <vt:variant>
        <vt:lpwstr>_Appendix_1:_Provider</vt:lpwstr>
      </vt:variant>
      <vt:variant>
        <vt:i4>7143505</vt:i4>
      </vt:variant>
      <vt:variant>
        <vt:i4>1005</vt:i4>
      </vt:variant>
      <vt:variant>
        <vt:i4>0</vt:i4>
      </vt:variant>
      <vt:variant>
        <vt:i4>5</vt:i4>
      </vt:variant>
      <vt:variant>
        <vt:lpwstr/>
      </vt:variant>
      <vt:variant>
        <vt:lpwstr>_Appendix_8:_Procurement</vt:lpwstr>
      </vt:variant>
      <vt:variant>
        <vt:i4>7274621</vt:i4>
      </vt:variant>
      <vt:variant>
        <vt:i4>981</vt:i4>
      </vt:variant>
      <vt:variant>
        <vt:i4>0</vt:i4>
      </vt:variant>
      <vt:variant>
        <vt:i4>5</vt:i4>
      </vt:variant>
      <vt:variant>
        <vt:lpwstr>https://gcc02.safelinks.protection.outlook.com/?url=https%3A%2F%2Fmedicaid.pr.gov%2FHome%2FAvisosPublicos%2F&amp;data=04%7C01%7Celizabeth.otero%40salud.pr.gov%7C4844c01aa6da4b64214c08d9c1691cee%7Ce906065af03e47ada4c46b139a08445c%7C0%7C0%7C637753479472488201%7CUnknown%7CTWFpbGZsb3d8eyJWIjoiMC4wLjAwMDAiLCJQIjoiV2luMzIiLCJBTiI6Ik1haWwiLCJXVCI6Mn0%3D%7C3000&amp;sdata=wgYXEyqXiSjJiuWam1Lo5akbWR6UBx0Xhj5LIoS1Jro%3D&amp;reserved=0</vt:lpwstr>
      </vt:variant>
      <vt:variant>
        <vt:lpwstr/>
      </vt:variant>
      <vt:variant>
        <vt:i4>6488119</vt:i4>
      </vt:variant>
      <vt:variant>
        <vt:i4>978</vt:i4>
      </vt:variant>
      <vt:variant>
        <vt:i4>0</vt:i4>
      </vt:variant>
      <vt:variant>
        <vt:i4>5</vt:i4>
      </vt:variant>
      <vt:variant>
        <vt:lpwstr>https://www.salud.gov.pr/CMS/21</vt:lpwstr>
      </vt:variant>
      <vt:variant>
        <vt:lpwstr/>
      </vt:variant>
      <vt:variant>
        <vt:i4>1310775</vt:i4>
      </vt:variant>
      <vt:variant>
        <vt:i4>968</vt:i4>
      </vt:variant>
      <vt:variant>
        <vt:i4>0</vt:i4>
      </vt:variant>
      <vt:variant>
        <vt:i4>5</vt:i4>
      </vt:variant>
      <vt:variant>
        <vt:lpwstr/>
      </vt:variant>
      <vt:variant>
        <vt:lpwstr>_Toc120516723</vt:lpwstr>
      </vt:variant>
      <vt:variant>
        <vt:i4>1310775</vt:i4>
      </vt:variant>
      <vt:variant>
        <vt:i4>962</vt:i4>
      </vt:variant>
      <vt:variant>
        <vt:i4>0</vt:i4>
      </vt:variant>
      <vt:variant>
        <vt:i4>5</vt:i4>
      </vt:variant>
      <vt:variant>
        <vt:lpwstr/>
      </vt:variant>
      <vt:variant>
        <vt:lpwstr>_Toc120516722</vt:lpwstr>
      </vt:variant>
      <vt:variant>
        <vt:i4>1310775</vt:i4>
      </vt:variant>
      <vt:variant>
        <vt:i4>956</vt:i4>
      </vt:variant>
      <vt:variant>
        <vt:i4>0</vt:i4>
      </vt:variant>
      <vt:variant>
        <vt:i4>5</vt:i4>
      </vt:variant>
      <vt:variant>
        <vt:lpwstr/>
      </vt:variant>
      <vt:variant>
        <vt:lpwstr>_Toc120516721</vt:lpwstr>
      </vt:variant>
      <vt:variant>
        <vt:i4>1310775</vt:i4>
      </vt:variant>
      <vt:variant>
        <vt:i4>950</vt:i4>
      </vt:variant>
      <vt:variant>
        <vt:i4>0</vt:i4>
      </vt:variant>
      <vt:variant>
        <vt:i4>5</vt:i4>
      </vt:variant>
      <vt:variant>
        <vt:lpwstr/>
      </vt:variant>
      <vt:variant>
        <vt:lpwstr>_Toc120516720</vt:lpwstr>
      </vt:variant>
      <vt:variant>
        <vt:i4>1507383</vt:i4>
      </vt:variant>
      <vt:variant>
        <vt:i4>944</vt:i4>
      </vt:variant>
      <vt:variant>
        <vt:i4>0</vt:i4>
      </vt:variant>
      <vt:variant>
        <vt:i4>5</vt:i4>
      </vt:variant>
      <vt:variant>
        <vt:lpwstr/>
      </vt:variant>
      <vt:variant>
        <vt:lpwstr>_Toc120516719</vt:lpwstr>
      </vt:variant>
      <vt:variant>
        <vt:i4>1507383</vt:i4>
      </vt:variant>
      <vt:variant>
        <vt:i4>938</vt:i4>
      </vt:variant>
      <vt:variant>
        <vt:i4>0</vt:i4>
      </vt:variant>
      <vt:variant>
        <vt:i4>5</vt:i4>
      </vt:variant>
      <vt:variant>
        <vt:lpwstr/>
      </vt:variant>
      <vt:variant>
        <vt:lpwstr>_Toc120516718</vt:lpwstr>
      </vt:variant>
      <vt:variant>
        <vt:i4>1507383</vt:i4>
      </vt:variant>
      <vt:variant>
        <vt:i4>932</vt:i4>
      </vt:variant>
      <vt:variant>
        <vt:i4>0</vt:i4>
      </vt:variant>
      <vt:variant>
        <vt:i4>5</vt:i4>
      </vt:variant>
      <vt:variant>
        <vt:lpwstr/>
      </vt:variant>
      <vt:variant>
        <vt:lpwstr>_Toc120516717</vt:lpwstr>
      </vt:variant>
      <vt:variant>
        <vt:i4>1507383</vt:i4>
      </vt:variant>
      <vt:variant>
        <vt:i4>926</vt:i4>
      </vt:variant>
      <vt:variant>
        <vt:i4>0</vt:i4>
      </vt:variant>
      <vt:variant>
        <vt:i4>5</vt:i4>
      </vt:variant>
      <vt:variant>
        <vt:lpwstr/>
      </vt:variant>
      <vt:variant>
        <vt:lpwstr>_Toc120516716</vt:lpwstr>
      </vt:variant>
      <vt:variant>
        <vt:i4>1507383</vt:i4>
      </vt:variant>
      <vt:variant>
        <vt:i4>917</vt:i4>
      </vt:variant>
      <vt:variant>
        <vt:i4>0</vt:i4>
      </vt:variant>
      <vt:variant>
        <vt:i4>5</vt:i4>
      </vt:variant>
      <vt:variant>
        <vt:lpwstr/>
      </vt:variant>
      <vt:variant>
        <vt:lpwstr>_Toc120516715</vt:lpwstr>
      </vt:variant>
      <vt:variant>
        <vt:i4>1507383</vt:i4>
      </vt:variant>
      <vt:variant>
        <vt:i4>911</vt:i4>
      </vt:variant>
      <vt:variant>
        <vt:i4>0</vt:i4>
      </vt:variant>
      <vt:variant>
        <vt:i4>5</vt:i4>
      </vt:variant>
      <vt:variant>
        <vt:lpwstr/>
      </vt:variant>
      <vt:variant>
        <vt:lpwstr>_Toc120516714</vt:lpwstr>
      </vt:variant>
      <vt:variant>
        <vt:i4>1507383</vt:i4>
      </vt:variant>
      <vt:variant>
        <vt:i4>905</vt:i4>
      </vt:variant>
      <vt:variant>
        <vt:i4>0</vt:i4>
      </vt:variant>
      <vt:variant>
        <vt:i4>5</vt:i4>
      </vt:variant>
      <vt:variant>
        <vt:lpwstr/>
      </vt:variant>
      <vt:variant>
        <vt:lpwstr>_Toc120516713</vt:lpwstr>
      </vt:variant>
      <vt:variant>
        <vt:i4>1507383</vt:i4>
      </vt:variant>
      <vt:variant>
        <vt:i4>899</vt:i4>
      </vt:variant>
      <vt:variant>
        <vt:i4>0</vt:i4>
      </vt:variant>
      <vt:variant>
        <vt:i4>5</vt:i4>
      </vt:variant>
      <vt:variant>
        <vt:lpwstr/>
      </vt:variant>
      <vt:variant>
        <vt:lpwstr>_Toc120516712</vt:lpwstr>
      </vt:variant>
      <vt:variant>
        <vt:i4>1507383</vt:i4>
      </vt:variant>
      <vt:variant>
        <vt:i4>893</vt:i4>
      </vt:variant>
      <vt:variant>
        <vt:i4>0</vt:i4>
      </vt:variant>
      <vt:variant>
        <vt:i4>5</vt:i4>
      </vt:variant>
      <vt:variant>
        <vt:lpwstr/>
      </vt:variant>
      <vt:variant>
        <vt:lpwstr>_Toc120516711</vt:lpwstr>
      </vt:variant>
      <vt:variant>
        <vt:i4>1507383</vt:i4>
      </vt:variant>
      <vt:variant>
        <vt:i4>887</vt:i4>
      </vt:variant>
      <vt:variant>
        <vt:i4>0</vt:i4>
      </vt:variant>
      <vt:variant>
        <vt:i4>5</vt:i4>
      </vt:variant>
      <vt:variant>
        <vt:lpwstr/>
      </vt:variant>
      <vt:variant>
        <vt:lpwstr>_Toc120516710</vt:lpwstr>
      </vt:variant>
      <vt:variant>
        <vt:i4>1441847</vt:i4>
      </vt:variant>
      <vt:variant>
        <vt:i4>881</vt:i4>
      </vt:variant>
      <vt:variant>
        <vt:i4>0</vt:i4>
      </vt:variant>
      <vt:variant>
        <vt:i4>5</vt:i4>
      </vt:variant>
      <vt:variant>
        <vt:lpwstr/>
      </vt:variant>
      <vt:variant>
        <vt:lpwstr>_Toc120516709</vt:lpwstr>
      </vt:variant>
      <vt:variant>
        <vt:i4>1441847</vt:i4>
      </vt:variant>
      <vt:variant>
        <vt:i4>875</vt:i4>
      </vt:variant>
      <vt:variant>
        <vt:i4>0</vt:i4>
      </vt:variant>
      <vt:variant>
        <vt:i4>5</vt:i4>
      </vt:variant>
      <vt:variant>
        <vt:lpwstr/>
      </vt:variant>
      <vt:variant>
        <vt:lpwstr>_Toc120516708</vt:lpwstr>
      </vt:variant>
      <vt:variant>
        <vt:i4>1441847</vt:i4>
      </vt:variant>
      <vt:variant>
        <vt:i4>869</vt:i4>
      </vt:variant>
      <vt:variant>
        <vt:i4>0</vt:i4>
      </vt:variant>
      <vt:variant>
        <vt:i4>5</vt:i4>
      </vt:variant>
      <vt:variant>
        <vt:lpwstr/>
      </vt:variant>
      <vt:variant>
        <vt:lpwstr>_Toc120516707</vt:lpwstr>
      </vt:variant>
      <vt:variant>
        <vt:i4>1441847</vt:i4>
      </vt:variant>
      <vt:variant>
        <vt:i4>863</vt:i4>
      </vt:variant>
      <vt:variant>
        <vt:i4>0</vt:i4>
      </vt:variant>
      <vt:variant>
        <vt:i4>5</vt:i4>
      </vt:variant>
      <vt:variant>
        <vt:lpwstr/>
      </vt:variant>
      <vt:variant>
        <vt:lpwstr>_Toc120516706</vt:lpwstr>
      </vt:variant>
      <vt:variant>
        <vt:i4>1441847</vt:i4>
      </vt:variant>
      <vt:variant>
        <vt:i4>857</vt:i4>
      </vt:variant>
      <vt:variant>
        <vt:i4>0</vt:i4>
      </vt:variant>
      <vt:variant>
        <vt:i4>5</vt:i4>
      </vt:variant>
      <vt:variant>
        <vt:lpwstr/>
      </vt:variant>
      <vt:variant>
        <vt:lpwstr>_Toc120516705</vt:lpwstr>
      </vt:variant>
      <vt:variant>
        <vt:i4>1441847</vt:i4>
      </vt:variant>
      <vt:variant>
        <vt:i4>851</vt:i4>
      </vt:variant>
      <vt:variant>
        <vt:i4>0</vt:i4>
      </vt:variant>
      <vt:variant>
        <vt:i4>5</vt:i4>
      </vt:variant>
      <vt:variant>
        <vt:lpwstr/>
      </vt:variant>
      <vt:variant>
        <vt:lpwstr>_Toc120516704</vt:lpwstr>
      </vt:variant>
      <vt:variant>
        <vt:i4>1441847</vt:i4>
      </vt:variant>
      <vt:variant>
        <vt:i4>845</vt:i4>
      </vt:variant>
      <vt:variant>
        <vt:i4>0</vt:i4>
      </vt:variant>
      <vt:variant>
        <vt:i4>5</vt:i4>
      </vt:variant>
      <vt:variant>
        <vt:lpwstr/>
      </vt:variant>
      <vt:variant>
        <vt:lpwstr>_Toc120516703</vt:lpwstr>
      </vt:variant>
      <vt:variant>
        <vt:i4>1441847</vt:i4>
      </vt:variant>
      <vt:variant>
        <vt:i4>839</vt:i4>
      </vt:variant>
      <vt:variant>
        <vt:i4>0</vt:i4>
      </vt:variant>
      <vt:variant>
        <vt:i4>5</vt:i4>
      </vt:variant>
      <vt:variant>
        <vt:lpwstr/>
      </vt:variant>
      <vt:variant>
        <vt:lpwstr>_Toc120516702</vt:lpwstr>
      </vt:variant>
      <vt:variant>
        <vt:i4>1441847</vt:i4>
      </vt:variant>
      <vt:variant>
        <vt:i4>833</vt:i4>
      </vt:variant>
      <vt:variant>
        <vt:i4>0</vt:i4>
      </vt:variant>
      <vt:variant>
        <vt:i4>5</vt:i4>
      </vt:variant>
      <vt:variant>
        <vt:lpwstr/>
      </vt:variant>
      <vt:variant>
        <vt:lpwstr>_Toc120516701</vt:lpwstr>
      </vt:variant>
      <vt:variant>
        <vt:i4>1441847</vt:i4>
      </vt:variant>
      <vt:variant>
        <vt:i4>827</vt:i4>
      </vt:variant>
      <vt:variant>
        <vt:i4>0</vt:i4>
      </vt:variant>
      <vt:variant>
        <vt:i4>5</vt:i4>
      </vt:variant>
      <vt:variant>
        <vt:lpwstr/>
      </vt:variant>
      <vt:variant>
        <vt:lpwstr>_Toc120516700</vt:lpwstr>
      </vt:variant>
      <vt:variant>
        <vt:i4>2031670</vt:i4>
      </vt:variant>
      <vt:variant>
        <vt:i4>821</vt:i4>
      </vt:variant>
      <vt:variant>
        <vt:i4>0</vt:i4>
      </vt:variant>
      <vt:variant>
        <vt:i4>5</vt:i4>
      </vt:variant>
      <vt:variant>
        <vt:lpwstr/>
      </vt:variant>
      <vt:variant>
        <vt:lpwstr>_Toc120516699</vt:lpwstr>
      </vt:variant>
      <vt:variant>
        <vt:i4>2031670</vt:i4>
      </vt:variant>
      <vt:variant>
        <vt:i4>815</vt:i4>
      </vt:variant>
      <vt:variant>
        <vt:i4>0</vt:i4>
      </vt:variant>
      <vt:variant>
        <vt:i4>5</vt:i4>
      </vt:variant>
      <vt:variant>
        <vt:lpwstr/>
      </vt:variant>
      <vt:variant>
        <vt:lpwstr>_Toc120516698</vt:lpwstr>
      </vt:variant>
      <vt:variant>
        <vt:i4>2031670</vt:i4>
      </vt:variant>
      <vt:variant>
        <vt:i4>809</vt:i4>
      </vt:variant>
      <vt:variant>
        <vt:i4>0</vt:i4>
      </vt:variant>
      <vt:variant>
        <vt:i4>5</vt:i4>
      </vt:variant>
      <vt:variant>
        <vt:lpwstr/>
      </vt:variant>
      <vt:variant>
        <vt:lpwstr>_Toc120516697</vt:lpwstr>
      </vt:variant>
      <vt:variant>
        <vt:i4>2031670</vt:i4>
      </vt:variant>
      <vt:variant>
        <vt:i4>803</vt:i4>
      </vt:variant>
      <vt:variant>
        <vt:i4>0</vt:i4>
      </vt:variant>
      <vt:variant>
        <vt:i4>5</vt:i4>
      </vt:variant>
      <vt:variant>
        <vt:lpwstr/>
      </vt:variant>
      <vt:variant>
        <vt:lpwstr>_Toc120516696</vt:lpwstr>
      </vt:variant>
      <vt:variant>
        <vt:i4>2031670</vt:i4>
      </vt:variant>
      <vt:variant>
        <vt:i4>797</vt:i4>
      </vt:variant>
      <vt:variant>
        <vt:i4>0</vt:i4>
      </vt:variant>
      <vt:variant>
        <vt:i4>5</vt:i4>
      </vt:variant>
      <vt:variant>
        <vt:lpwstr/>
      </vt:variant>
      <vt:variant>
        <vt:lpwstr>_Toc120516695</vt:lpwstr>
      </vt:variant>
      <vt:variant>
        <vt:i4>2031670</vt:i4>
      </vt:variant>
      <vt:variant>
        <vt:i4>791</vt:i4>
      </vt:variant>
      <vt:variant>
        <vt:i4>0</vt:i4>
      </vt:variant>
      <vt:variant>
        <vt:i4>5</vt:i4>
      </vt:variant>
      <vt:variant>
        <vt:lpwstr/>
      </vt:variant>
      <vt:variant>
        <vt:lpwstr>_Toc120516694</vt:lpwstr>
      </vt:variant>
      <vt:variant>
        <vt:i4>2031670</vt:i4>
      </vt:variant>
      <vt:variant>
        <vt:i4>785</vt:i4>
      </vt:variant>
      <vt:variant>
        <vt:i4>0</vt:i4>
      </vt:variant>
      <vt:variant>
        <vt:i4>5</vt:i4>
      </vt:variant>
      <vt:variant>
        <vt:lpwstr/>
      </vt:variant>
      <vt:variant>
        <vt:lpwstr>_Toc120516693</vt:lpwstr>
      </vt:variant>
      <vt:variant>
        <vt:i4>2031670</vt:i4>
      </vt:variant>
      <vt:variant>
        <vt:i4>779</vt:i4>
      </vt:variant>
      <vt:variant>
        <vt:i4>0</vt:i4>
      </vt:variant>
      <vt:variant>
        <vt:i4>5</vt:i4>
      </vt:variant>
      <vt:variant>
        <vt:lpwstr/>
      </vt:variant>
      <vt:variant>
        <vt:lpwstr>_Toc120516692</vt:lpwstr>
      </vt:variant>
      <vt:variant>
        <vt:i4>2031670</vt:i4>
      </vt:variant>
      <vt:variant>
        <vt:i4>773</vt:i4>
      </vt:variant>
      <vt:variant>
        <vt:i4>0</vt:i4>
      </vt:variant>
      <vt:variant>
        <vt:i4>5</vt:i4>
      </vt:variant>
      <vt:variant>
        <vt:lpwstr/>
      </vt:variant>
      <vt:variant>
        <vt:lpwstr>_Toc120516691</vt:lpwstr>
      </vt:variant>
      <vt:variant>
        <vt:i4>1507377</vt:i4>
      </vt:variant>
      <vt:variant>
        <vt:i4>764</vt:i4>
      </vt:variant>
      <vt:variant>
        <vt:i4>0</vt:i4>
      </vt:variant>
      <vt:variant>
        <vt:i4>5</vt:i4>
      </vt:variant>
      <vt:variant>
        <vt:lpwstr/>
      </vt:variant>
      <vt:variant>
        <vt:lpwstr>_Toc120517101</vt:lpwstr>
      </vt:variant>
      <vt:variant>
        <vt:i4>1507377</vt:i4>
      </vt:variant>
      <vt:variant>
        <vt:i4>758</vt:i4>
      </vt:variant>
      <vt:variant>
        <vt:i4>0</vt:i4>
      </vt:variant>
      <vt:variant>
        <vt:i4>5</vt:i4>
      </vt:variant>
      <vt:variant>
        <vt:lpwstr/>
      </vt:variant>
      <vt:variant>
        <vt:lpwstr>_Toc120517100</vt:lpwstr>
      </vt:variant>
      <vt:variant>
        <vt:i4>1966128</vt:i4>
      </vt:variant>
      <vt:variant>
        <vt:i4>752</vt:i4>
      </vt:variant>
      <vt:variant>
        <vt:i4>0</vt:i4>
      </vt:variant>
      <vt:variant>
        <vt:i4>5</vt:i4>
      </vt:variant>
      <vt:variant>
        <vt:lpwstr/>
      </vt:variant>
      <vt:variant>
        <vt:lpwstr>_Toc120517099</vt:lpwstr>
      </vt:variant>
      <vt:variant>
        <vt:i4>1966128</vt:i4>
      </vt:variant>
      <vt:variant>
        <vt:i4>746</vt:i4>
      </vt:variant>
      <vt:variant>
        <vt:i4>0</vt:i4>
      </vt:variant>
      <vt:variant>
        <vt:i4>5</vt:i4>
      </vt:variant>
      <vt:variant>
        <vt:lpwstr/>
      </vt:variant>
      <vt:variant>
        <vt:lpwstr>_Toc120517098</vt:lpwstr>
      </vt:variant>
      <vt:variant>
        <vt:i4>1966128</vt:i4>
      </vt:variant>
      <vt:variant>
        <vt:i4>740</vt:i4>
      </vt:variant>
      <vt:variant>
        <vt:i4>0</vt:i4>
      </vt:variant>
      <vt:variant>
        <vt:i4>5</vt:i4>
      </vt:variant>
      <vt:variant>
        <vt:lpwstr/>
      </vt:variant>
      <vt:variant>
        <vt:lpwstr>_Toc120517097</vt:lpwstr>
      </vt:variant>
      <vt:variant>
        <vt:i4>1966128</vt:i4>
      </vt:variant>
      <vt:variant>
        <vt:i4>734</vt:i4>
      </vt:variant>
      <vt:variant>
        <vt:i4>0</vt:i4>
      </vt:variant>
      <vt:variant>
        <vt:i4>5</vt:i4>
      </vt:variant>
      <vt:variant>
        <vt:lpwstr/>
      </vt:variant>
      <vt:variant>
        <vt:lpwstr>_Toc120517096</vt:lpwstr>
      </vt:variant>
      <vt:variant>
        <vt:i4>1966128</vt:i4>
      </vt:variant>
      <vt:variant>
        <vt:i4>728</vt:i4>
      </vt:variant>
      <vt:variant>
        <vt:i4>0</vt:i4>
      </vt:variant>
      <vt:variant>
        <vt:i4>5</vt:i4>
      </vt:variant>
      <vt:variant>
        <vt:lpwstr/>
      </vt:variant>
      <vt:variant>
        <vt:lpwstr>_Toc120517095</vt:lpwstr>
      </vt:variant>
      <vt:variant>
        <vt:i4>1966128</vt:i4>
      </vt:variant>
      <vt:variant>
        <vt:i4>722</vt:i4>
      </vt:variant>
      <vt:variant>
        <vt:i4>0</vt:i4>
      </vt:variant>
      <vt:variant>
        <vt:i4>5</vt:i4>
      </vt:variant>
      <vt:variant>
        <vt:lpwstr/>
      </vt:variant>
      <vt:variant>
        <vt:lpwstr>_Toc120517094</vt:lpwstr>
      </vt:variant>
      <vt:variant>
        <vt:i4>1966128</vt:i4>
      </vt:variant>
      <vt:variant>
        <vt:i4>716</vt:i4>
      </vt:variant>
      <vt:variant>
        <vt:i4>0</vt:i4>
      </vt:variant>
      <vt:variant>
        <vt:i4>5</vt:i4>
      </vt:variant>
      <vt:variant>
        <vt:lpwstr/>
      </vt:variant>
      <vt:variant>
        <vt:lpwstr>_Toc120517093</vt:lpwstr>
      </vt:variant>
      <vt:variant>
        <vt:i4>1966128</vt:i4>
      </vt:variant>
      <vt:variant>
        <vt:i4>710</vt:i4>
      </vt:variant>
      <vt:variant>
        <vt:i4>0</vt:i4>
      </vt:variant>
      <vt:variant>
        <vt:i4>5</vt:i4>
      </vt:variant>
      <vt:variant>
        <vt:lpwstr/>
      </vt:variant>
      <vt:variant>
        <vt:lpwstr>_Toc120517092</vt:lpwstr>
      </vt:variant>
      <vt:variant>
        <vt:i4>1966128</vt:i4>
      </vt:variant>
      <vt:variant>
        <vt:i4>704</vt:i4>
      </vt:variant>
      <vt:variant>
        <vt:i4>0</vt:i4>
      </vt:variant>
      <vt:variant>
        <vt:i4>5</vt:i4>
      </vt:variant>
      <vt:variant>
        <vt:lpwstr/>
      </vt:variant>
      <vt:variant>
        <vt:lpwstr>_Toc120517091</vt:lpwstr>
      </vt:variant>
      <vt:variant>
        <vt:i4>1966128</vt:i4>
      </vt:variant>
      <vt:variant>
        <vt:i4>698</vt:i4>
      </vt:variant>
      <vt:variant>
        <vt:i4>0</vt:i4>
      </vt:variant>
      <vt:variant>
        <vt:i4>5</vt:i4>
      </vt:variant>
      <vt:variant>
        <vt:lpwstr/>
      </vt:variant>
      <vt:variant>
        <vt:lpwstr>_Toc120517090</vt:lpwstr>
      </vt:variant>
      <vt:variant>
        <vt:i4>2031664</vt:i4>
      </vt:variant>
      <vt:variant>
        <vt:i4>692</vt:i4>
      </vt:variant>
      <vt:variant>
        <vt:i4>0</vt:i4>
      </vt:variant>
      <vt:variant>
        <vt:i4>5</vt:i4>
      </vt:variant>
      <vt:variant>
        <vt:lpwstr/>
      </vt:variant>
      <vt:variant>
        <vt:lpwstr>_Toc120517089</vt:lpwstr>
      </vt:variant>
      <vt:variant>
        <vt:i4>2031664</vt:i4>
      </vt:variant>
      <vt:variant>
        <vt:i4>686</vt:i4>
      </vt:variant>
      <vt:variant>
        <vt:i4>0</vt:i4>
      </vt:variant>
      <vt:variant>
        <vt:i4>5</vt:i4>
      </vt:variant>
      <vt:variant>
        <vt:lpwstr/>
      </vt:variant>
      <vt:variant>
        <vt:lpwstr>_Toc120517088</vt:lpwstr>
      </vt:variant>
      <vt:variant>
        <vt:i4>2031664</vt:i4>
      </vt:variant>
      <vt:variant>
        <vt:i4>680</vt:i4>
      </vt:variant>
      <vt:variant>
        <vt:i4>0</vt:i4>
      </vt:variant>
      <vt:variant>
        <vt:i4>5</vt:i4>
      </vt:variant>
      <vt:variant>
        <vt:lpwstr/>
      </vt:variant>
      <vt:variant>
        <vt:lpwstr>_Toc120517087</vt:lpwstr>
      </vt:variant>
      <vt:variant>
        <vt:i4>2031664</vt:i4>
      </vt:variant>
      <vt:variant>
        <vt:i4>674</vt:i4>
      </vt:variant>
      <vt:variant>
        <vt:i4>0</vt:i4>
      </vt:variant>
      <vt:variant>
        <vt:i4>5</vt:i4>
      </vt:variant>
      <vt:variant>
        <vt:lpwstr/>
      </vt:variant>
      <vt:variant>
        <vt:lpwstr>_Toc120517086</vt:lpwstr>
      </vt:variant>
      <vt:variant>
        <vt:i4>2031664</vt:i4>
      </vt:variant>
      <vt:variant>
        <vt:i4>668</vt:i4>
      </vt:variant>
      <vt:variant>
        <vt:i4>0</vt:i4>
      </vt:variant>
      <vt:variant>
        <vt:i4>5</vt:i4>
      </vt:variant>
      <vt:variant>
        <vt:lpwstr/>
      </vt:variant>
      <vt:variant>
        <vt:lpwstr>_Toc120517085</vt:lpwstr>
      </vt:variant>
      <vt:variant>
        <vt:i4>2031664</vt:i4>
      </vt:variant>
      <vt:variant>
        <vt:i4>662</vt:i4>
      </vt:variant>
      <vt:variant>
        <vt:i4>0</vt:i4>
      </vt:variant>
      <vt:variant>
        <vt:i4>5</vt:i4>
      </vt:variant>
      <vt:variant>
        <vt:lpwstr/>
      </vt:variant>
      <vt:variant>
        <vt:lpwstr>_Toc120517084</vt:lpwstr>
      </vt:variant>
      <vt:variant>
        <vt:i4>2031664</vt:i4>
      </vt:variant>
      <vt:variant>
        <vt:i4>656</vt:i4>
      </vt:variant>
      <vt:variant>
        <vt:i4>0</vt:i4>
      </vt:variant>
      <vt:variant>
        <vt:i4>5</vt:i4>
      </vt:variant>
      <vt:variant>
        <vt:lpwstr/>
      </vt:variant>
      <vt:variant>
        <vt:lpwstr>_Toc120517083</vt:lpwstr>
      </vt:variant>
      <vt:variant>
        <vt:i4>2031664</vt:i4>
      </vt:variant>
      <vt:variant>
        <vt:i4>650</vt:i4>
      </vt:variant>
      <vt:variant>
        <vt:i4>0</vt:i4>
      </vt:variant>
      <vt:variant>
        <vt:i4>5</vt:i4>
      </vt:variant>
      <vt:variant>
        <vt:lpwstr/>
      </vt:variant>
      <vt:variant>
        <vt:lpwstr>_Toc120517082</vt:lpwstr>
      </vt:variant>
      <vt:variant>
        <vt:i4>2031664</vt:i4>
      </vt:variant>
      <vt:variant>
        <vt:i4>644</vt:i4>
      </vt:variant>
      <vt:variant>
        <vt:i4>0</vt:i4>
      </vt:variant>
      <vt:variant>
        <vt:i4>5</vt:i4>
      </vt:variant>
      <vt:variant>
        <vt:lpwstr/>
      </vt:variant>
      <vt:variant>
        <vt:lpwstr>_Toc120517081</vt:lpwstr>
      </vt:variant>
      <vt:variant>
        <vt:i4>2031664</vt:i4>
      </vt:variant>
      <vt:variant>
        <vt:i4>638</vt:i4>
      </vt:variant>
      <vt:variant>
        <vt:i4>0</vt:i4>
      </vt:variant>
      <vt:variant>
        <vt:i4>5</vt:i4>
      </vt:variant>
      <vt:variant>
        <vt:lpwstr/>
      </vt:variant>
      <vt:variant>
        <vt:lpwstr>_Toc120517080</vt:lpwstr>
      </vt:variant>
      <vt:variant>
        <vt:i4>1048624</vt:i4>
      </vt:variant>
      <vt:variant>
        <vt:i4>632</vt:i4>
      </vt:variant>
      <vt:variant>
        <vt:i4>0</vt:i4>
      </vt:variant>
      <vt:variant>
        <vt:i4>5</vt:i4>
      </vt:variant>
      <vt:variant>
        <vt:lpwstr/>
      </vt:variant>
      <vt:variant>
        <vt:lpwstr>_Toc120517079</vt:lpwstr>
      </vt:variant>
      <vt:variant>
        <vt:i4>1048624</vt:i4>
      </vt:variant>
      <vt:variant>
        <vt:i4>626</vt:i4>
      </vt:variant>
      <vt:variant>
        <vt:i4>0</vt:i4>
      </vt:variant>
      <vt:variant>
        <vt:i4>5</vt:i4>
      </vt:variant>
      <vt:variant>
        <vt:lpwstr/>
      </vt:variant>
      <vt:variant>
        <vt:lpwstr>_Toc120517078</vt:lpwstr>
      </vt:variant>
      <vt:variant>
        <vt:i4>1048624</vt:i4>
      </vt:variant>
      <vt:variant>
        <vt:i4>620</vt:i4>
      </vt:variant>
      <vt:variant>
        <vt:i4>0</vt:i4>
      </vt:variant>
      <vt:variant>
        <vt:i4>5</vt:i4>
      </vt:variant>
      <vt:variant>
        <vt:lpwstr/>
      </vt:variant>
      <vt:variant>
        <vt:lpwstr>_Toc120517077</vt:lpwstr>
      </vt:variant>
      <vt:variant>
        <vt:i4>1048624</vt:i4>
      </vt:variant>
      <vt:variant>
        <vt:i4>614</vt:i4>
      </vt:variant>
      <vt:variant>
        <vt:i4>0</vt:i4>
      </vt:variant>
      <vt:variant>
        <vt:i4>5</vt:i4>
      </vt:variant>
      <vt:variant>
        <vt:lpwstr/>
      </vt:variant>
      <vt:variant>
        <vt:lpwstr>_Toc120517076</vt:lpwstr>
      </vt:variant>
      <vt:variant>
        <vt:i4>1048624</vt:i4>
      </vt:variant>
      <vt:variant>
        <vt:i4>608</vt:i4>
      </vt:variant>
      <vt:variant>
        <vt:i4>0</vt:i4>
      </vt:variant>
      <vt:variant>
        <vt:i4>5</vt:i4>
      </vt:variant>
      <vt:variant>
        <vt:lpwstr/>
      </vt:variant>
      <vt:variant>
        <vt:lpwstr>_Toc120517075</vt:lpwstr>
      </vt:variant>
      <vt:variant>
        <vt:i4>1048624</vt:i4>
      </vt:variant>
      <vt:variant>
        <vt:i4>602</vt:i4>
      </vt:variant>
      <vt:variant>
        <vt:i4>0</vt:i4>
      </vt:variant>
      <vt:variant>
        <vt:i4>5</vt:i4>
      </vt:variant>
      <vt:variant>
        <vt:lpwstr/>
      </vt:variant>
      <vt:variant>
        <vt:lpwstr>_Toc120517074</vt:lpwstr>
      </vt:variant>
      <vt:variant>
        <vt:i4>1048624</vt:i4>
      </vt:variant>
      <vt:variant>
        <vt:i4>596</vt:i4>
      </vt:variant>
      <vt:variant>
        <vt:i4>0</vt:i4>
      </vt:variant>
      <vt:variant>
        <vt:i4>5</vt:i4>
      </vt:variant>
      <vt:variant>
        <vt:lpwstr/>
      </vt:variant>
      <vt:variant>
        <vt:lpwstr>_Toc120517073</vt:lpwstr>
      </vt:variant>
      <vt:variant>
        <vt:i4>1048624</vt:i4>
      </vt:variant>
      <vt:variant>
        <vt:i4>590</vt:i4>
      </vt:variant>
      <vt:variant>
        <vt:i4>0</vt:i4>
      </vt:variant>
      <vt:variant>
        <vt:i4>5</vt:i4>
      </vt:variant>
      <vt:variant>
        <vt:lpwstr/>
      </vt:variant>
      <vt:variant>
        <vt:lpwstr>_Toc120517072</vt:lpwstr>
      </vt:variant>
      <vt:variant>
        <vt:i4>1048624</vt:i4>
      </vt:variant>
      <vt:variant>
        <vt:i4>584</vt:i4>
      </vt:variant>
      <vt:variant>
        <vt:i4>0</vt:i4>
      </vt:variant>
      <vt:variant>
        <vt:i4>5</vt:i4>
      </vt:variant>
      <vt:variant>
        <vt:lpwstr/>
      </vt:variant>
      <vt:variant>
        <vt:lpwstr>_Toc120517071</vt:lpwstr>
      </vt:variant>
      <vt:variant>
        <vt:i4>1048624</vt:i4>
      </vt:variant>
      <vt:variant>
        <vt:i4>578</vt:i4>
      </vt:variant>
      <vt:variant>
        <vt:i4>0</vt:i4>
      </vt:variant>
      <vt:variant>
        <vt:i4>5</vt:i4>
      </vt:variant>
      <vt:variant>
        <vt:lpwstr/>
      </vt:variant>
      <vt:variant>
        <vt:lpwstr>_Toc120517070</vt:lpwstr>
      </vt:variant>
      <vt:variant>
        <vt:i4>1114160</vt:i4>
      </vt:variant>
      <vt:variant>
        <vt:i4>572</vt:i4>
      </vt:variant>
      <vt:variant>
        <vt:i4>0</vt:i4>
      </vt:variant>
      <vt:variant>
        <vt:i4>5</vt:i4>
      </vt:variant>
      <vt:variant>
        <vt:lpwstr/>
      </vt:variant>
      <vt:variant>
        <vt:lpwstr>_Toc120517069</vt:lpwstr>
      </vt:variant>
      <vt:variant>
        <vt:i4>1114160</vt:i4>
      </vt:variant>
      <vt:variant>
        <vt:i4>566</vt:i4>
      </vt:variant>
      <vt:variant>
        <vt:i4>0</vt:i4>
      </vt:variant>
      <vt:variant>
        <vt:i4>5</vt:i4>
      </vt:variant>
      <vt:variant>
        <vt:lpwstr/>
      </vt:variant>
      <vt:variant>
        <vt:lpwstr>_Toc120517068</vt:lpwstr>
      </vt:variant>
      <vt:variant>
        <vt:i4>1114160</vt:i4>
      </vt:variant>
      <vt:variant>
        <vt:i4>560</vt:i4>
      </vt:variant>
      <vt:variant>
        <vt:i4>0</vt:i4>
      </vt:variant>
      <vt:variant>
        <vt:i4>5</vt:i4>
      </vt:variant>
      <vt:variant>
        <vt:lpwstr/>
      </vt:variant>
      <vt:variant>
        <vt:lpwstr>_Toc120517067</vt:lpwstr>
      </vt:variant>
      <vt:variant>
        <vt:i4>1114160</vt:i4>
      </vt:variant>
      <vt:variant>
        <vt:i4>554</vt:i4>
      </vt:variant>
      <vt:variant>
        <vt:i4>0</vt:i4>
      </vt:variant>
      <vt:variant>
        <vt:i4>5</vt:i4>
      </vt:variant>
      <vt:variant>
        <vt:lpwstr/>
      </vt:variant>
      <vt:variant>
        <vt:lpwstr>_Toc120517066</vt:lpwstr>
      </vt:variant>
      <vt:variant>
        <vt:i4>1114160</vt:i4>
      </vt:variant>
      <vt:variant>
        <vt:i4>548</vt:i4>
      </vt:variant>
      <vt:variant>
        <vt:i4>0</vt:i4>
      </vt:variant>
      <vt:variant>
        <vt:i4>5</vt:i4>
      </vt:variant>
      <vt:variant>
        <vt:lpwstr/>
      </vt:variant>
      <vt:variant>
        <vt:lpwstr>_Toc120517065</vt:lpwstr>
      </vt:variant>
      <vt:variant>
        <vt:i4>1114160</vt:i4>
      </vt:variant>
      <vt:variant>
        <vt:i4>542</vt:i4>
      </vt:variant>
      <vt:variant>
        <vt:i4>0</vt:i4>
      </vt:variant>
      <vt:variant>
        <vt:i4>5</vt:i4>
      </vt:variant>
      <vt:variant>
        <vt:lpwstr/>
      </vt:variant>
      <vt:variant>
        <vt:lpwstr>_Toc120517064</vt:lpwstr>
      </vt:variant>
      <vt:variant>
        <vt:i4>1114160</vt:i4>
      </vt:variant>
      <vt:variant>
        <vt:i4>536</vt:i4>
      </vt:variant>
      <vt:variant>
        <vt:i4>0</vt:i4>
      </vt:variant>
      <vt:variant>
        <vt:i4>5</vt:i4>
      </vt:variant>
      <vt:variant>
        <vt:lpwstr/>
      </vt:variant>
      <vt:variant>
        <vt:lpwstr>_Toc120517063</vt:lpwstr>
      </vt:variant>
      <vt:variant>
        <vt:i4>1114160</vt:i4>
      </vt:variant>
      <vt:variant>
        <vt:i4>530</vt:i4>
      </vt:variant>
      <vt:variant>
        <vt:i4>0</vt:i4>
      </vt:variant>
      <vt:variant>
        <vt:i4>5</vt:i4>
      </vt:variant>
      <vt:variant>
        <vt:lpwstr/>
      </vt:variant>
      <vt:variant>
        <vt:lpwstr>_Toc120517062</vt:lpwstr>
      </vt:variant>
      <vt:variant>
        <vt:i4>1114160</vt:i4>
      </vt:variant>
      <vt:variant>
        <vt:i4>524</vt:i4>
      </vt:variant>
      <vt:variant>
        <vt:i4>0</vt:i4>
      </vt:variant>
      <vt:variant>
        <vt:i4>5</vt:i4>
      </vt:variant>
      <vt:variant>
        <vt:lpwstr/>
      </vt:variant>
      <vt:variant>
        <vt:lpwstr>_Toc120517061</vt:lpwstr>
      </vt:variant>
      <vt:variant>
        <vt:i4>1114160</vt:i4>
      </vt:variant>
      <vt:variant>
        <vt:i4>518</vt:i4>
      </vt:variant>
      <vt:variant>
        <vt:i4>0</vt:i4>
      </vt:variant>
      <vt:variant>
        <vt:i4>5</vt:i4>
      </vt:variant>
      <vt:variant>
        <vt:lpwstr/>
      </vt:variant>
      <vt:variant>
        <vt:lpwstr>_Toc120517060</vt:lpwstr>
      </vt:variant>
      <vt:variant>
        <vt:i4>1179696</vt:i4>
      </vt:variant>
      <vt:variant>
        <vt:i4>512</vt:i4>
      </vt:variant>
      <vt:variant>
        <vt:i4>0</vt:i4>
      </vt:variant>
      <vt:variant>
        <vt:i4>5</vt:i4>
      </vt:variant>
      <vt:variant>
        <vt:lpwstr/>
      </vt:variant>
      <vt:variant>
        <vt:lpwstr>_Toc120517059</vt:lpwstr>
      </vt:variant>
      <vt:variant>
        <vt:i4>1179696</vt:i4>
      </vt:variant>
      <vt:variant>
        <vt:i4>506</vt:i4>
      </vt:variant>
      <vt:variant>
        <vt:i4>0</vt:i4>
      </vt:variant>
      <vt:variant>
        <vt:i4>5</vt:i4>
      </vt:variant>
      <vt:variant>
        <vt:lpwstr/>
      </vt:variant>
      <vt:variant>
        <vt:lpwstr>_Toc120517058</vt:lpwstr>
      </vt:variant>
      <vt:variant>
        <vt:i4>1179696</vt:i4>
      </vt:variant>
      <vt:variant>
        <vt:i4>500</vt:i4>
      </vt:variant>
      <vt:variant>
        <vt:i4>0</vt:i4>
      </vt:variant>
      <vt:variant>
        <vt:i4>5</vt:i4>
      </vt:variant>
      <vt:variant>
        <vt:lpwstr/>
      </vt:variant>
      <vt:variant>
        <vt:lpwstr>_Toc120517057</vt:lpwstr>
      </vt:variant>
      <vt:variant>
        <vt:i4>1179696</vt:i4>
      </vt:variant>
      <vt:variant>
        <vt:i4>494</vt:i4>
      </vt:variant>
      <vt:variant>
        <vt:i4>0</vt:i4>
      </vt:variant>
      <vt:variant>
        <vt:i4>5</vt:i4>
      </vt:variant>
      <vt:variant>
        <vt:lpwstr/>
      </vt:variant>
      <vt:variant>
        <vt:lpwstr>_Toc120517056</vt:lpwstr>
      </vt:variant>
      <vt:variant>
        <vt:i4>1179696</vt:i4>
      </vt:variant>
      <vt:variant>
        <vt:i4>488</vt:i4>
      </vt:variant>
      <vt:variant>
        <vt:i4>0</vt:i4>
      </vt:variant>
      <vt:variant>
        <vt:i4>5</vt:i4>
      </vt:variant>
      <vt:variant>
        <vt:lpwstr/>
      </vt:variant>
      <vt:variant>
        <vt:lpwstr>_Toc120517055</vt:lpwstr>
      </vt:variant>
      <vt:variant>
        <vt:i4>1179696</vt:i4>
      </vt:variant>
      <vt:variant>
        <vt:i4>482</vt:i4>
      </vt:variant>
      <vt:variant>
        <vt:i4>0</vt:i4>
      </vt:variant>
      <vt:variant>
        <vt:i4>5</vt:i4>
      </vt:variant>
      <vt:variant>
        <vt:lpwstr/>
      </vt:variant>
      <vt:variant>
        <vt:lpwstr>_Toc120517054</vt:lpwstr>
      </vt:variant>
      <vt:variant>
        <vt:i4>1179696</vt:i4>
      </vt:variant>
      <vt:variant>
        <vt:i4>476</vt:i4>
      </vt:variant>
      <vt:variant>
        <vt:i4>0</vt:i4>
      </vt:variant>
      <vt:variant>
        <vt:i4>5</vt:i4>
      </vt:variant>
      <vt:variant>
        <vt:lpwstr/>
      </vt:variant>
      <vt:variant>
        <vt:lpwstr>_Toc120517053</vt:lpwstr>
      </vt:variant>
      <vt:variant>
        <vt:i4>1179696</vt:i4>
      </vt:variant>
      <vt:variant>
        <vt:i4>470</vt:i4>
      </vt:variant>
      <vt:variant>
        <vt:i4>0</vt:i4>
      </vt:variant>
      <vt:variant>
        <vt:i4>5</vt:i4>
      </vt:variant>
      <vt:variant>
        <vt:lpwstr/>
      </vt:variant>
      <vt:variant>
        <vt:lpwstr>_Toc120517052</vt:lpwstr>
      </vt:variant>
      <vt:variant>
        <vt:i4>1179696</vt:i4>
      </vt:variant>
      <vt:variant>
        <vt:i4>464</vt:i4>
      </vt:variant>
      <vt:variant>
        <vt:i4>0</vt:i4>
      </vt:variant>
      <vt:variant>
        <vt:i4>5</vt:i4>
      </vt:variant>
      <vt:variant>
        <vt:lpwstr/>
      </vt:variant>
      <vt:variant>
        <vt:lpwstr>_Toc120517051</vt:lpwstr>
      </vt:variant>
      <vt:variant>
        <vt:i4>1179696</vt:i4>
      </vt:variant>
      <vt:variant>
        <vt:i4>458</vt:i4>
      </vt:variant>
      <vt:variant>
        <vt:i4>0</vt:i4>
      </vt:variant>
      <vt:variant>
        <vt:i4>5</vt:i4>
      </vt:variant>
      <vt:variant>
        <vt:lpwstr/>
      </vt:variant>
      <vt:variant>
        <vt:lpwstr>_Toc120517050</vt:lpwstr>
      </vt:variant>
      <vt:variant>
        <vt:i4>1245232</vt:i4>
      </vt:variant>
      <vt:variant>
        <vt:i4>452</vt:i4>
      </vt:variant>
      <vt:variant>
        <vt:i4>0</vt:i4>
      </vt:variant>
      <vt:variant>
        <vt:i4>5</vt:i4>
      </vt:variant>
      <vt:variant>
        <vt:lpwstr/>
      </vt:variant>
      <vt:variant>
        <vt:lpwstr>_Toc120517049</vt:lpwstr>
      </vt:variant>
      <vt:variant>
        <vt:i4>1245232</vt:i4>
      </vt:variant>
      <vt:variant>
        <vt:i4>446</vt:i4>
      </vt:variant>
      <vt:variant>
        <vt:i4>0</vt:i4>
      </vt:variant>
      <vt:variant>
        <vt:i4>5</vt:i4>
      </vt:variant>
      <vt:variant>
        <vt:lpwstr/>
      </vt:variant>
      <vt:variant>
        <vt:lpwstr>_Toc120517048</vt:lpwstr>
      </vt:variant>
      <vt:variant>
        <vt:i4>1245232</vt:i4>
      </vt:variant>
      <vt:variant>
        <vt:i4>440</vt:i4>
      </vt:variant>
      <vt:variant>
        <vt:i4>0</vt:i4>
      </vt:variant>
      <vt:variant>
        <vt:i4>5</vt:i4>
      </vt:variant>
      <vt:variant>
        <vt:lpwstr/>
      </vt:variant>
      <vt:variant>
        <vt:lpwstr>_Toc120517047</vt:lpwstr>
      </vt:variant>
      <vt:variant>
        <vt:i4>1245232</vt:i4>
      </vt:variant>
      <vt:variant>
        <vt:i4>434</vt:i4>
      </vt:variant>
      <vt:variant>
        <vt:i4>0</vt:i4>
      </vt:variant>
      <vt:variant>
        <vt:i4>5</vt:i4>
      </vt:variant>
      <vt:variant>
        <vt:lpwstr/>
      </vt:variant>
      <vt:variant>
        <vt:lpwstr>_Toc120517046</vt:lpwstr>
      </vt:variant>
      <vt:variant>
        <vt:i4>1245232</vt:i4>
      </vt:variant>
      <vt:variant>
        <vt:i4>428</vt:i4>
      </vt:variant>
      <vt:variant>
        <vt:i4>0</vt:i4>
      </vt:variant>
      <vt:variant>
        <vt:i4>5</vt:i4>
      </vt:variant>
      <vt:variant>
        <vt:lpwstr/>
      </vt:variant>
      <vt:variant>
        <vt:lpwstr>_Toc120517045</vt:lpwstr>
      </vt:variant>
      <vt:variant>
        <vt:i4>1245232</vt:i4>
      </vt:variant>
      <vt:variant>
        <vt:i4>422</vt:i4>
      </vt:variant>
      <vt:variant>
        <vt:i4>0</vt:i4>
      </vt:variant>
      <vt:variant>
        <vt:i4>5</vt:i4>
      </vt:variant>
      <vt:variant>
        <vt:lpwstr/>
      </vt:variant>
      <vt:variant>
        <vt:lpwstr>_Toc120517044</vt:lpwstr>
      </vt:variant>
      <vt:variant>
        <vt:i4>1245232</vt:i4>
      </vt:variant>
      <vt:variant>
        <vt:i4>416</vt:i4>
      </vt:variant>
      <vt:variant>
        <vt:i4>0</vt:i4>
      </vt:variant>
      <vt:variant>
        <vt:i4>5</vt:i4>
      </vt:variant>
      <vt:variant>
        <vt:lpwstr/>
      </vt:variant>
      <vt:variant>
        <vt:lpwstr>_Toc120517043</vt:lpwstr>
      </vt:variant>
      <vt:variant>
        <vt:i4>1245232</vt:i4>
      </vt:variant>
      <vt:variant>
        <vt:i4>410</vt:i4>
      </vt:variant>
      <vt:variant>
        <vt:i4>0</vt:i4>
      </vt:variant>
      <vt:variant>
        <vt:i4>5</vt:i4>
      </vt:variant>
      <vt:variant>
        <vt:lpwstr/>
      </vt:variant>
      <vt:variant>
        <vt:lpwstr>_Toc120517042</vt:lpwstr>
      </vt:variant>
      <vt:variant>
        <vt:i4>1245232</vt:i4>
      </vt:variant>
      <vt:variant>
        <vt:i4>404</vt:i4>
      </vt:variant>
      <vt:variant>
        <vt:i4>0</vt:i4>
      </vt:variant>
      <vt:variant>
        <vt:i4>5</vt:i4>
      </vt:variant>
      <vt:variant>
        <vt:lpwstr/>
      </vt:variant>
      <vt:variant>
        <vt:lpwstr>_Toc120517041</vt:lpwstr>
      </vt:variant>
      <vt:variant>
        <vt:i4>1245232</vt:i4>
      </vt:variant>
      <vt:variant>
        <vt:i4>398</vt:i4>
      </vt:variant>
      <vt:variant>
        <vt:i4>0</vt:i4>
      </vt:variant>
      <vt:variant>
        <vt:i4>5</vt:i4>
      </vt:variant>
      <vt:variant>
        <vt:lpwstr/>
      </vt:variant>
      <vt:variant>
        <vt:lpwstr>_Toc120517040</vt:lpwstr>
      </vt:variant>
      <vt:variant>
        <vt:i4>1310768</vt:i4>
      </vt:variant>
      <vt:variant>
        <vt:i4>392</vt:i4>
      </vt:variant>
      <vt:variant>
        <vt:i4>0</vt:i4>
      </vt:variant>
      <vt:variant>
        <vt:i4>5</vt:i4>
      </vt:variant>
      <vt:variant>
        <vt:lpwstr/>
      </vt:variant>
      <vt:variant>
        <vt:lpwstr>_Toc120517039</vt:lpwstr>
      </vt:variant>
      <vt:variant>
        <vt:i4>1310768</vt:i4>
      </vt:variant>
      <vt:variant>
        <vt:i4>386</vt:i4>
      </vt:variant>
      <vt:variant>
        <vt:i4>0</vt:i4>
      </vt:variant>
      <vt:variant>
        <vt:i4>5</vt:i4>
      </vt:variant>
      <vt:variant>
        <vt:lpwstr/>
      </vt:variant>
      <vt:variant>
        <vt:lpwstr>_Toc120517038</vt:lpwstr>
      </vt:variant>
      <vt:variant>
        <vt:i4>1310768</vt:i4>
      </vt:variant>
      <vt:variant>
        <vt:i4>380</vt:i4>
      </vt:variant>
      <vt:variant>
        <vt:i4>0</vt:i4>
      </vt:variant>
      <vt:variant>
        <vt:i4>5</vt:i4>
      </vt:variant>
      <vt:variant>
        <vt:lpwstr/>
      </vt:variant>
      <vt:variant>
        <vt:lpwstr>_Toc120517037</vt:lpwstr>
      </vt:variant>
      <vt:variant>
        <vt:i4>1310768</vt:i4>
      </vt:variant>
      <vt:variant>
        <vt:i4>374</vt:i4>
      </vt:variant>
      <vt:variant>
        <vt:i4>0</vt:i4>
      </vt:variant>
      <vt:variant>
        <vt:i4>5</vt:i4>
      </vt:variant>
      <vt:variant>
        <vt:lpwstr/>
      </vt:variant>
      <vt:variant>
        <vt:lpwstr>_Toc120517036</vt:lpwstr>
      </vt:variant>
      <vt:variant>
        <vt:i4>1310768</vt:i4>
      </vt:variant>
      <vt:variant>
        <vt:i4>368</vt:i4>
      </vt:variant>
      <vt:variant>
        <vt:i4>0</vt:i4>
      </vt:variant>
      <vt:variant>
        <vt:i4>5</vt:i4>
      </vt:variant>
      <vt:variant>
        <vt:lpwstr/>
      </vt:variant>
      <vt:variant>
        <vt:lpwstr>_Toc120517035</vt:lpwstr>
      </vt:variant>
      <vt:variant>
        <vt:i4>1310768</vt:i4>
      </vt:variant>
      <vt:variant>
        <vt:i4>362</vt:i4>
      </vt:variant>
      <vt:variant>
        <vt:i4>0</vt:i4>
      </vt:variant>
      <vt:variant>
        <vt:i4>5</vt:i4>
      </vt:variant>
      <vt:variant>
        <vt:lpwstr/>
      </vt:variant>
      <vt:variant>
        <vt:lpwstr>_Toc120517034</vt:lpwstr>
      </vt:variant>
      <vt:variant>
        <vt:i4>1310768</vt:i4>
      </vt:variant>
      <vt:variant>
        <vt:i4>356</vt:i4>
      </vt:variant>
      <vt:variant>
        <vt:i4>0</vt:i4>
      </vt:variant>
      <vt:variant>
        <vt:i4>5</vt:i4>
      </vt:variant>
      <vt:variant>
        <vt:lpwstr/>
      </vt:variant>
      <vt:variant>
        <vt:lpwstr>_Toc120517033</vt:lpwstr>
      </vt:variant>
      <vt:variant>
        <vt:i4>1310768</vt:i4>
      </vt:variant>
      <vt:variant>
        <vt:i4>350</vt:i4>
      </vt:variant>
      <vt:variant>
        <vt:i4>0</vt:i4>
      </vt:variant>
      <vt:variant>
        <vt:i4>5</vt:i4>
      </vt:variant>
      <vt:variant>
        <vt:lpwstr/>
      </vt:variant>
      <vt:variant>
        <vt:lpwstr>_Toc120517032</vt:lpwstr>
      </vt:variant>
      <vt:variant>
        <vt:i4>1310768</vt:i4>
      </vt:variant>
      <vt:variant>
        <vt:i4>344</vt:i4>
      </vt:variant>
      <vt:variant>
        <vt:i4>0</vt:i4>
      </vt:variant>
      <vt:variant>
        <vt:i4>5</vt:i4>
      </vt:variant>
      <vt:variant>
        <vt:lpwstr/>
      </vt:variant>
      <vt:variant>
        <vt:lpwstr>_Toc120517031</vt:lpwstr>
      </vt:variant>
      <vt:variant>
        <vt:i4>1310768</vt:i4>
      </vt:variant>
      <vt:variant>
        <vt:i4>338</vt:i4>
      </vt:variant>
      <vt:variant>
        <vt:i4>0</vt:i4>
      </vt:variant>
      <vt:variant>
        <vt:i4>5</vt:i4>
      </vt:variant>
      <vt:variant>
        <vt:lpwstr/>
      </vt:variant>
      <vt:variant>
        <vt:lpwstr>_Toc120517030</vt:lpwstr>
      </vt:variant>
      <vt:variant>
        <vt:i4>1376304</vt:i4>
      </vt:variant>
      <vt:variant>
        <vt:i4>332</vt:i4>
      </vt:variant>
      <vt:variant>
        <vt:i4>0</vt:i4>
      </vt:variant>
      <vt:variant>
        <vt:i4>5</vt:i4>
      </vt:variant>
      <vt:variant>
        <vt:lpwstr/>
      </vt:variant>
      <vt:variant>
        <vt:lpwstr>_Toc120517029</vt:lpwstr>
      </vt:variant>
      <vt:variant>
        <vt:i4>1376304</vt:i4>
      </vt:variant>
      <vt:variant>
        <vt:i4>326</vt:i4>
      </vt:variant>
      <vt:variant>
        <vt:i4>0</vt:i4>
      </vt:variant>
      <vt:variant>
        <vt:i4>5</vt:i4>
      </vt:variant>
      <vt:variant>
        <vt:lpwstr/>
      </vt:variant>
      <vt:variant>
        <vt:lpwstr>_Toc120517028</vt:lpwstr>
      </vt:variant>
      <vt:variant>
        <vt:i4>1376304</vt:i4>
      </vt:variant>
      <vt:variant>
        <vt:i4>320</vt:i4>
      </vt:variant>
      <vt:variant>
        <vt:i4>0</vt:i4>
      </vt:variant>
      <vt:variant>
        <vt:i4>5</vt:i4>
      </vt:variant>
      <vt:variant>
        <vt:lpwstr/>
      </vt:variant>
      <vt:variant>
        <vt:lpwstr>_Toc120517027</vt:lpwstr>
      </vt:variant>
      <vt:variant>
        <vt:i4>1376304</vt:i4>
      </vt:variant>
      <vt:variant>
        <vt:i4>314</vt:i4>
      </vt:variant>
      <vt:variant>
        <vt:i4>0</vt:i4>
      </vt:variant>
      <vt:variant>
        <vt:i4>5</vt:i4>
      </vt:variant>
      <vt:variant>
        <vt:lpwstr/>
      </vt:variant>
      <vt:variant>
        <vt:lpwstr>_Toc120517026</vt:lpwstr>
      </vt:variant>
      <vt:variant>
        <vt:i4>1376304</vt:i4>
      </vt:variant>
      <vt:variant>
        <vt:i4>308</vt:i4>
      </vt:variant>
      <vt:variant>
        <vt:i4>0</vt:i4>
      </vt:variant>
      <vt:variant>
        <vt:i4>5</vt:i4>
      </vt:variant>
      <vt:variant>
        <vt:lpwstr/>
      </vt:variant>
      <vt:variant>
        <vt:lpwstr>_Toc120517025</vt:lpwstr>
      </vt:variant>
      <vt:variant>
        <vt:i4>1376304</vt:i4>
      </vt:variant>
      <vt:variant>
        <vt:i4>302</vt:i4>
      </vt:variant>
      <vt:variant>
        <vt:i4>0</vt:i4>
      </vt:variant>
      <vt:variant>
        <vt:i4>5</vt:i4>
      </vt:variant>
      <vt:variant>
        <vt:lpwstr/>
      </vt:variant>
      <vt:variant>
        <vt:lpwstr>_Toc120517024</vt:lpwstr>
      </vt:variant>
      <vt:variant>
        <vt:i4>1376304</vt:i4>
      </vt:variant>
      <vt:variant>
        <vt:i4>296</vt:i4>
      </vt:variant>
      <vt:variant>
        <vt:i4>0</vt:i4>
      </vt:variant>
      <vt:variant>
        <vt:i4>5</vt:i4>
      </vt:variant>
      <vt:variant>
        <vt:lpwstr/>
      </vt:variant>
      <vt:variant>
        <vt:lpwstr>_Toc120517023</vt:lpwstr>
      </vt:variant>
      <vt:variant>
        <vt:i4>1376304</vt:i4>
      </vt:variant>
      <vt:variant>
        <vt:i4>290</vt:i4>
      </vt:variant>
      <vt:variant>
        <vt:i4>0</vt:i4>
      </vt:variant>
      <vt:variant>
        <vt:i4>5</vt:i4>
      </vt:variant>
      <vt:variant>
        <vt:lpwstr/>
      </vt:variant>
      <vt:variant>
        <vt:lpwstr>_Toc120517022</vt:lpwstr>
      </vt:variant>
      <vt:variant>
        <vt:i4>1376304</vt:i4>
      </vt:variant>
      <vt:variant>
        <vt:i4>284</vt:i4>
      </vt:variant>
      <vt:variant>
        <vt:i4>0</vt:i4>
      </vt:variant>
      <vt:variant>
        <vt:i4>5</vt:i4>
      </vt:variant>
      <vt:variant>
        <vt:lpwstr/>
      </vt:variant>
      <vt:variant>
        <vt:lpwstr>_Toc120517021</vt:lpwstr>
      </vt:variant>
      <vt:variant>
        <vt:i4>1376304</vt:i4>
      </vt:variant>
      <vt:variant>
        <vt:i4>278</vt:i4>
      </vt:variant>
      <vt:variant>
        <vt:i4>0</vt:i4>
      </vt:variant>
      <vt:variant>
        <vt:i4>5</vt:i4>
      </vt:variant>
      <vt:variant>
        <vt:lpwstr/>
      </vt:variant>
      <vt:variant>
        <vt:lpwstr>_Toc120517020</vt:lpwstr>
      </vt:variant>
      <vt:variant>
        <vt:i4>1441840</vt:i4>
      </vt:variant>
      <vt:variant>
        <vt:i4>272</vt:i4>
      </vt:variant>
      <vt:variant>
        <vt:i4>0</vt:i4>
      </vt:variant>
      <vt:variant>
        <vt:i4>5</vt:i4>
      </vt:variant>
      <vt:variant>
        <vt:lpwstr/>
      </vt:variant>
      <vt:variant>
        <vt:lpwstr>_Toc120517019</vt:lpwstr>
      </vt:variant>
      <vt:variant>
        <vt:i4>1441840</vt:i4>
      </vt:variant>
      <vt:variant>
        <vt:i4>266</vt:i4>
      </vt:variant>
      <vt:variant>
        <vt:i4>0</vt:i4>
      </vt:variant>
      <vt:variant>
        <vt:i4>5</vt:i4>
      </vt:variant>
      <vt:variant>
        <vt:lpwstr/>
      </vt:variant>
      <vt:variant>
        <vt:lpwstr>_Toc120517018</vt:lpwstr>
      </vt:variant>
      <vt:variant>
        <vt:i4>1441840</vt:i4>
      </vt:variant>
      <vt:variant>
        <vt:i4>260</vt:i4>
      </vt:variant>
      <vt:variant>
        <vt:i4>0</vt:i4>
      </vt:variant>
      <vt:variant>
        <vt:i4>5</vt:i4>
      </vt:variant>
      <vt:variant>
        <vt:lpwstr/>
      </vt:variant>
      <vt:variant>
        <vt:lpwstr>_Toc120517017</vt:lpwstr>
      </vt:variant>
      <vt:variant>
        <vt:i4>1441840</vt:i4>
      </vt:variant>
      <vt:variant>
        <vt:i4>254</vt:i4>
      </vt:variant>
      <vt:variant>
        <vt:i4>0</vt:i4>
      </vt:variant>
      <vt:variant>
        <vt:i4>5</vt:i4>
      </vt:variant>
      <vt:variant>
        <vt:lpwstr/>
      </vt:variant>
      <vt:variant>
        <vt:lpwstr>_Toc120517016</vt:lpwstr>
      </vt:variant>
      <vt:variant>
        <vt:i4>1441840</vt:i4>
      </vt:variant>
      <vt:variant>
        <vt:i4>248</vt:i4>
      </vt:variant>
      <vt:variant>
        <vt:i4>0</vt:i4>
      </vt:variant>
      <vt:variant>
        <vt:i4>5</vt:i4>
      </vt:variant>
      <vt:variant>
        <vt:lpwstr/>
      </vt:variant>
      <vt:variant>
        <vt:lpwstr>_Toc120517015</vt:lpwstr>
      </vt:variant>
      <vt:variant>
        <vt:i4>1441840</vt:i4>
      </vt:variant>
      <vt:variant>
        <vt:i4>242</vt:i4>
      </vt:variant>
      <vt:variant>
        <vt:i4>0</vt:i4>
      </vt:variant>
      <vt:variant>
        <vt:i4>5</vt:i4>
      </vt:variant>
      <vt:variant>
        <vt:lpwstr/>
      </vt:variant>
      <vt:variant>
        <vt:lpwstr>_Toc120517014</vt:lpwstr>
      </vt:variant>
      <vt:variant>
        <vt:i4>1441840</vt:i4>
      </vt:variant>
      <vt:variant>
        <vt:i4>236</vt:i4>
      </vt:variant>
      <vt:variant>
        <vt:i4>0</vt:i4>
      </vt:variant>
      <vt:variant>
        <vt:i4>5</vt:i4>
      </vt:variant>
      <vt:variant>
        <vt:lpwstr/>
      </vt:variant>
      <vt:variant>
        <vt:lpwstr>_Toc120517013</vt:lpwstr>
      </vt:variant>
      <vt:variant>
        <vt:i4>1441840</vt:i4>
      </vt:variant>
      <vt:variant>
        <vt:i4>230</vt:i4>
      </vt:variant>
      <vt:variant>
        <vt:i4>0</vt:i4>
      </vt:variant>
      <vt:variant>
        <vt:i4>5</vt:i4>
      </vt:variant>
      <vt:variant>
        <vt:lpwstr/>
      </vt:variant>
      <vt:variant>
        <vt:lpwstr>_Toc120517012</vt:lpwstr>
      </vt:variant>
      <vt:variant>
        <vt:i4>1441840</vt:i4>
      </vt:variant>
      <vt:variant>
        <vt:i4>224</vt:i4>
      </vt:variant>
      <vt:variant>
        <vt:i4>0</vt:i4>
      </vt:variant>
      <vt:variant>
        <vt:i4>5</vt:i4>
      </vt:variant>
      <vt:variant>
        <vt:lpwstr/>
      </vt:variant>
      <vt:variant>
        <vt:lpwstr>_Toc120517011</vt:lpwstr>
      </vt:variant>
      <vt:variant>
        <vt:i4>1441840</vt:i4>
      </vt:variant>
      <vt:variant>
        <vt:i4>218</vt:i4>
      </vt:variant>
      <vt:variant>
        <vt:i4>0</vt:i4>
      </vt:variant>
      <vt:variant>
        <vt:i4>5</vt:i4>
      </vt:variant>
      <vt:variant>
        <vt:lpwstr/>
      </vt:variant>
      <vt:variant>
        <vt:lpwstr>_Toc120517010</vt:lpwstr>
      </vt:variant>
      <vt:variant>
        <vt:i4>1507376</vt:i4>
      </vt:variant>
      <vt:variant>
        <vt:i4>212</vt:i4>
      </vt:variant>
      <vt:variant>
        <vt:i4>0</vt:i4>
      </vt:variant>
      <vt:variant>
        <vt:i4>5</vt:i4>
      </vt:variant>
      <vt:variant>
        <vt:lpwstr/>
      </vt:variant>
      <vt:variant>
        <vt:lpwstr>_Toc120517009</vt:lpwstr>
      </vt:variant>
      <vt:variant>
        <vt:i4>1507376</vt:i4>
      </vt:variant>
      <vt:variant>
        <vt:i4>206</vt:i4>
      </vt:variant>
      <vt:variant>
        <vt:i4>0</vt:i4>
      </vt:variant>
      <vt:variant>
        <vt:i4>5</vt:i4>
      </vt:variant>
      <vt:variant>
        <vt:lpwstr/>
      </vt:variant>
      <vt:variant>
        <vt:lpwstr>_Toc120517008</vt:lpwstr>
      </vt:variant>
      <vt:variant>
        <vt:i4>1507376</vt:i4>
      </vt:variant>
      <vt:variant>
        <vt:i4>200</vt:i4>
      </vt:variant>
      <vt:variant>
        <vt:i4>0</vt:i4>
      </vt:variant>
      <vt:variant>
        <vt:i4>5</vt:i4>
      </vt:variant>
      <vt:variant>
        <vt:lpwstr/>
      </vt:variant>
      <vt:variant>
        <vt:lpwstr>_Toc120517007</vt:lpwstr>
      </vt:variant>
      <vt:variant>
        <vt:i4>1507376</vt:i4>
      </vt:variant>
      <vt:variant>
        <vt:i4>194</vt:i4>
      </vt:variant>
      <vt:variant>
        <vt:i4>0</vt:i4>
      </vt:variant>
      <vt:variant>
        <vt:i4>5</vt:i4>
      </vt:variant>
      <vt:variant>
        <vt:lpwstr/>
      </vt:variant>
      <vt:variant>
        <vt:lpwstr>_Toc120517006</vt:lpwstr>
      </vt:variant>
      <vt:variant>
        <vt:i4>1507376</vt:i4>
      </vt:variant>
      <vt:variant>
        <vt:i4>188</vt:i4>
      </vt:variant>
      <vt:variant>
        <vt:i4>0</vt:i4>
      </vt:variant>
      <vt:variant>
        <vt:i4>5</vt:i4>
      </vt:variant>
      <vt:variant>
        <vt:lpwstr/>
      </vt:variant>
      <vt:variant>
        <vt:lpwstr>_Toc120517005</vt:lpwstr>
      </vt:variant>
      <vt:variant>
        <vt:i4>1507376</vt:i4>
      </vt:variant>
      <vt:variant>
        <vt:i4>182</vt:i4>
      </vt:variant>
      <vt:variant>
        <vt:i4>0</vt:i4>
      </vt:variant>
      <vt:variant>
        <vt:i4>5</vt:i4>
      </vt:variant>
      <vt:variant>
        <vt:lpwstr/>
      </vt:variant>
      <vt:variant>
        <vt:lpwstr>_Toc120517004</vt:lpwstr>
      </vt:variant>
      <vt:variant>
        <vt:i4>1507376</vt:i4>
      </vt:variant>
      <vt:variant>
        <vt:i4>176</vt:i4>
      </vt:variant>
      <vt:variant>
        <vt:i4>0</vt:i4>
      </vt:variant>
      <vt:variant>
        <vt:i4>5</vt:i4>
      </vt:variant>
      <vt:variant>
        <vt:lpwstr/>
      </vt:variant>
      <vt:variant>
        <vt:lpwstr>_Toc120517003</vt:lpwstr>
      </vt:variant>
      <vt:variant>
        <vt:i4>1507376</vt:i4>
      </vt:variant>
      <vt:variant>
        <vt:i4>170</vt:i4>
      </vt:variant>
      <vt:variant>
        <vt:i4>0</vt:i4>
      </vt:variant>
      <vt:variant>
        <vt:i4>5</vt:i4>
      </vt:variant>
      <vt:variant>
        <vt:lpwstr/>
      </vt:variant>
      <vt:variant>
        <vt:lpwstr>_Toc120517002</vt:lpwstr>
      </vt:variant>
      <vt:variant>
        <vt:i4>1507376</vt:i4>
      </vt:variant>
      <vt:variant>
        <vt:i4>164</vt:i4>
      </vt:variant>
      <vt:variant>
        <vt:i4>0</vt:i4>
      </vt:variant>
      <vt:variant>
        <vt:i4>5</vt:i4>
      </vt:variant>
      <vt:variant>
        <vt:lpwstr/>
      </vt:variant>
      <vt:variant>
        <vt:lpwstr>_Toc120517001</vt:lpwstr>
      </vt:variant>
      <vt:variant>
        <vt:i4>1507376</vt:i4>
      </vt:variant>
      <vt:variant>
        <vt:i4>158</vt:i4>
      </vt:variant>
      <vt:variant>
        <vt:i4>0</vt:i4>
      </vt:variant>
      <vt:variant>
        <vt:i4>5</vt:i4>
      </vt:variant>
      <vt:variant>
        <vt:lpwstr/>
      </vt:variant>
      <vt:variant>
        <vt:lpwstr>_Toc120517000</vt:lpwstr>
      </vt:variant>
      <vt:variant>
        <vt:i4>2031673</vt:i4>
      </vt:variant>
      <vt:variant>
        <vt:i4>152</vt:i4>
      </vt:variant>
      <vt:variant>
        <vt:i4>0</vt:i4>
      </vt:variant>
      <vt:variant>
        <vt:i4>5</vt:i4>
      </vt:variant>
      <vt:variant>
        <vt:lpwstr/>
      </vt:variant>
      <vt:variant>
        <vt:lpwstr>_Toc120516999</vt:lpwstr>
      </vt:variant>
      <vt:variant>
        <vt:i4>2031673</vt:i4>
      </vt:variant>
      <vt:variant>
        <vt:i4>146</vt:i4>
      </vt:variant>
      <vt:variant>
        <vt:i4>0</vt:i4>
      </vt:variant>
      <vt:variant>
        <vt:i4>5</vt:i4>
      </vt:variant>
      <vt:variant>
        <vt:lpwstr/>
      </vt:variant>
      <vt:variant>
        <vt:lpwstr>_Toc120516998</vt:lpwstr>
      </vt:variant>
      <vt:variant>
        <vt:i4>2031673</vt:i4>
      </vt:variant>
      <vt:variant>
        <vt:i4>140</vt:i4>
      </vt:variant>
      <vt:variant>
        <vt:i4>0</vt:i4>
      </vt:variant>
      <vt:variant>
        <vt:i4>5</vt:i4>
      </vt:variant>
      <vt:variant>
        <vt:lpwstr/>
      </vt:variant>
      <vt:variant>
        <vt:lpwstr>_Toc120516997</vt:lpwstr>
      </vt:variant>
      <vt:variant>
        <vt:i4>2031673</vt:i4>
      </vt:variant>
      <vt:variant>
        <vt:i4>134</vt:i4>
      </vt:variant>
      <vt:variant>
        <vt:i4>0</vt:i4>
      </vt:variant>
      <vt:variant>
        <vt:i4>5</vt:i4>
      </vt:variant>
      <vt:variant>
        <vt:lpwstr/>
      </vt:variant>
      <vt:variant>
        <vt:lpwstr>_Toc120516996</vt:lpwstr>
      </vt:variant>
      <vt:variant>
        <vt:i4>2031673</vt:i4>
      </vt:variant>
      <vt:variant>
        <vt:i4>128</vt:i4>
      </vt:variant>
      <vt:variant>
        <vt:i4>0</vt:i4>
      </vt:variant>
      <vt:variant>
        <vt:i4>5</vt:i4>
      </vt:variant>
      <vt:variant>
        <vt:lpwstr/>
      </vt:variant>
      <vt:variant>
        <vt:lpwstr>_Toc120516995</vt:lpwstr>
      </vt:variant>
      <vt:variant>
        <vt:i4>2031673</vt:i4>
      </vt:variant>
      <vt:variant>
        <vt:i4>122</vt:i4>
      </vt:variant>
      <vt:variant>
        <vt:i4>0</vt:i4>
      </vt:variant>
      <vt:variant>
        <vt:i4>5</vt:i4>
      </vt:variant>
      <vt:variant>
        <vt:lpwstr/>
      </vt:variant>
      <vt:variant>
        <vt:lpwstr>_Toc120516994</vt:lpwstr>
      </vt:variant>
      <vt:variant>
        <vt:i4>2031673</vt:i4>
      </vt:variant>
      <vt:variant>
        <vt:i4>116</vt:i4>
      </vt:variant>
      <vt:variant>
        <vt:i4>0</vt:i4>
      </vt:variant>
      <vt:variant>
        <vt:i4>5</vt:i4>
      </vt:variant>
      <vt:variant>
        <vt:lpwstr/>
      </vt:variant>
      <vt:variant>
        <vt:lpwstr>_Toc120516993</vt:lpwstr>
      </vt:variant>
      <vt:variant>
        <vt:i4>2031673</vt:i4>
      </vt:variant>
      <vt:variant>
        <vt:i4>110</vt:i4>
      </vt:variant>
      <vt:variant>
        <vt:i4>0</vt:i4>
      </vt:variant>
      <vt:variant>
        <vt:i4>5</vt:i4>
      </vt:variant>
      <vt:variant>
        <vt:lpwstr/>
      </vt:variant>
      <vt:variant>
        <vt:lpwstr>_Toc120516992</vt:lpwstr>
      </vt:variant>
      <vt:variant>
        <vt:i4>2031673</vt:i4>
      </vt:variant>
      <vt:variant>
        <vt:i4>104</vt:i4>
      </vt:variant>
      <vt:variant>
        <vt:i4>0</vt:i4>
      </vt:variant>
      <vt:variant>
        <vt:i4>5</vt:i4>
      </vt:variant>
      <vt:variant>
        <vt:lpwstr/>
      </vt:variant>
      <vt:variant>
        <vt:lpwstr>_Toc120516991</vt:lpwstr>
      </vt:variant>
      <vt:variant>
        <vt:i4>2031673</vt:i4>
      </vt:variant>
      <vt:variant>
        <vt:i4>98</vt:i4>
      </vt:variant>
      <vt:variant>
        <vt:i4>0</vt:i4>
      </vt:variant>
      <vt:variant>
        <vt:i4>5</vt:i4>
      </vt:variant>
      <vt:variant>
        <vt:lpwstr/>
      </vt:variant>
      <vt:variant>
        <vt:lpwstr>_Toc120516990</vt:lpwstr>
      </vt:variant>
      <vt:variant>
        <vt:i4>1966137</vt:i4>
      </vt:variant>
      <vt:variant>
        <vt:i4>92</vt:i4>
      </vt:variant>
      <vt:variant>
        <vt:i4>0</vt:i4>
      </vt:variant>
      <vt:variant>
        <vt:i4>5</vt:i4>
      </vt:variant>
      <vt:variant>
        <vt:lpwstr/>
      </vt:variant>
      <vt:variant>
        <vt:lpwstr>_Toc120516989</vt:lpwstr>
      </vt:variant>
      <vt:variant>
        <vt:i4>1966137</vt:i4>
      </vt:variant>
      <vt:variant>
        <vt:i4>86</vt:i4>
      </vt:variant>
      <vt:variant>
        <vt:i4>0</vt:i4>
      </vt:variant>
      <vt:variant>
        <vt:i4>5</vt:i4>
      </vt:variant>
      <vt:variant>
        <vt:lpwstr/>
      </vt:variant>
      <vt:variant>
        <vt:lpwstr>_Toc120516988</vt:lpwstr>
      </vt:variant>
      <vt:variant>
        <vt:i4>1966137</vt:i4>
      </vt:variant>
      <vt:variant>
        <vt:i4>80</vt:i4>
      </vt:variant>
      <vt:variant>
        <vt:i4>0</vt:i4>
      </vt:variant>
      <vt:variant>
        <vt:i4>5</vt:i4>
      </vt:variant>
      <vt:variant>
        <vt:lpwstr/>
      </vt:variant>
      <vt:variant>
        <vt:lpwstr>_Toc120516987</vt:lpwstr>
      </vt:variant>
      <vt:variant>
        <vt:i4>1966137</vt:i4>
      </vt:variant>
      <vt:variant>
        <vt:i4>74</vt:i4>
      </vt:variant>
      <vt:variant>
        <vt:i4>0</vt:i4>
      </vt:variant>
      <vt:variant>
        <vt:i4>5</vt:i4>
      </vt:variant>
      <vt:variant>
        <vt:lpwstr/>
      </vt:variant>
      <vt:variant>
        <vt:lpwstr>_Toc120516986</vt:lpwstr>
      </vt:variant>
      <vt:variant>
        <vt:i4>1966137</vt:i4>
      </vt:variant>
      <vt:variant>
        <vt:i4>68</vt:i4>
      </vt:variant>
      <vt:variant>
        <vt:i4>0</vt:i4>
      </vt:variant>
      <vt:variant>
        <vt:i4>5</vt:i4>
      </vt:variant>
      <vt:variant>
        <vt:lpwstr/>
      </vt:variant>
      <vt:variant>
        <vt:lpwstr>_Toc120516985</vt:lpwstr>
      </vt:variant>
      <vt:variant>
        <vt:i4>1966137</vt:i4>
      </vt:variant>
      <vt:variant>
        <vt:i4>62</vt:i4>
      </vt:variant>
      <vt:variant>
        <vt:i4>0</vt:i4>
      </vt:variant>
      <vt:variant>
        <vt:i4>5</vt:i4>
      </vt:variant>
      <vt:variant>
        <vt:lpwstr/>
      </vt:variant>
      <vt:variant>
        <vt:lpwstr>_Toc120516984</vt:lpwstr>
      </vt:variant>
      <vt:variant>
        <vt:i4>1966137</vt:i4>
      </vt:variant>
      <vt:variant>
        <vt:i4>56</vt:i4>
      </vt:variant>
      <vt:variant>
        <vt:i4>0</vt:i4>
      </vt:variant>
      <vt:variant>
        <vt:i4>5</vt:i4>
      </vt:variant>
      <vt:variant>
        <vt:lpwstr/>
      </vt:variant>
      <vt:variant>
        <vt:lpwstr>_Toc120516983</vt:lpwstr>
      </vt:variant>
      <vt:variant>
        <vt:i4>1966137</vt:i4>
      </vt:variant>
      <vt:variant>
        <vt:i4>50</vt:i4>
      </vt:variant>
      <vt:variant>
        <vt:i4>0</vt:i4>
      </vt:variant>
      <vt:variant>
        <vt:i4>5</vt:i4>
      </vt:variant>
      <vt:variant>
        <vt:lpwstr/>
      </vt:variant>
      <vt:variant>
        <vt:lpwstr>_Toc120516982</vt:lpwstr>
      </vt:variant>
      <vt:variant>
        <vt:i4>1966137</vt:i4>
      </vt:variant>
      <vt:variant>
        <vt:i4>44</vt:i4>
      </vt:variant>
      <vt:variant>
        <vt:i4>0</vt:i4>
      </vt:variant>
      <vt:variant>
        <vt:i4>5</vt:i4>
      </vt:variant>
      <vt:variant>
        <vt:lpwstr/>
      </vt:variant>
      <vt:variant>
        <vt:lpwstr>_Toc120516981</vt:lpwstr>
      </vt:variant>
      <vt:variant>
        <vt:i4>1966137</vt:i4>
      </vt:variant>
      <vt:variant>
        <vt:i4>38</vt:i4>
      </vt:variant>
      <vt:variant>
        <vt:i4>0</vt:i4>
      </vt:variant>
      <vt:variant>
        <vt:i4>5</vt:i4>
      </vt:variant>
      <vt:variant>
        <vt:lpwstr/>
      </vt:variant>
      <vt:variant>
        <vt:lpwstr>_Toc120516980</vt:lpwstr>
      </vt:variant>
      <vt:variant>
        <vt:i4>1114169</vt:i4>
      </vt:variant>
      <vt:variant>
        <vt:i4>32</vt:i4>
      </vt:variant>
      <vt:variant>
        <vt:i4>0</vt:i4>
      </vt:variant>
      <vt:variant>
        <vt:i4>5</vt:i4>
      </vt:variant>
      <vt:variant>
        <vt:lpwstr/>
      </vt:variant>
      <vt:variant>
        <vt:lpwstr>_Toc120516979</vt:lpwstr>
      </vt:variant>
      <vt:variant>
        <vt:i4>1114169</vt:i4>
      </vt:variant>
      <vt:variant>
        <vt:i4>26</vt:i4>
      </vt:variant>
      <vt:variant>
        <vt:i4>0</vt:i4>
      </vt:variant>
      <vt:variant>
        <vt:i4>5</vt:i4>
      </vt:variant>
      <vt:variant>
        <vt:lpwstr/>
      </vt:variant>
      <vt:variant>
        <vt:lpwstr>_Toc120516978</vt:lpwstr>
      </vt:variant>
      <vt:variant>
        <vt:i4>1114169</vt:i4>
      </vt:variant>
      <vt:variant>
        <vt:i4>20</vt:i4>
      </vt:variant>
      <vt:variant>
        <vt:i4>0</vt:i4>
      </vt:variant>
      <vt:variant>
        <vt:i4>5</vt:i4>
      </vt:variant>
      <vt:variant>
        <vt:lpwstr/>
      </vt:variant>
      <vt:variant>
        <vt:lpwstr>_Toc120516977</vt:lpwstr>
      </vt:variant>
      <vt:variant>
        <vt:i4>1114169</vt:i4>
      </vt:variant>
      <vt:variant>
        <vt:i4>14</vt:i4>
      </vt:variant>
      <vt:variant>
        <vt:i4>0</vt:i4>
      </vt:variant>
      <vt:variant>
        <vt:i4>5</vt:i4>
      </vt:variant>
      <vt:variant>
        <vt:lpwstr/>
      </vt:variant>
      <vt:variant>
        <vt:lpwstr>_Toc120516976</vt:lpwstr>
      </vt:variant>
      <vt:variant>
        <vt:i4>1114169</vt:i4>
      </vt:variant>
      <vt:variant>
        <vt:i4>8</vt:i4>
      </vt:variant>
      <vt:variant>
        <vt:i4>0</vt:i4>
      </vt:variant>
      <vt:variant>
        <vt:i4>5</vt:i4>
      </vt:variant>
      <vt:variant>
        <vt:lpwstr/>
      </vt:variant>
      <vt:variant>
        <vt:lpwstr>_Toc120516975</vt:lpwstr>
      </vt:variant>
      <vt:variant>
        <vt:i4>1114169</vt:i4>
      </vt:variant>
      <vt:variant>
        <vt:i4>2</vt:i4>
      </vt:variant>
      <vt:variant>
        <vt:i4>0</vt:i4>
      </vt:variant>
      <vt:variant>
        <vt:i4>5</vt:i4>
      </vt:variant>
      <vt:variant>
        <vt:lpwstr/>
      </vt:variant>
      <vt:variant>
        <vt:lpwstr>_Toc120516974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2022-PRMP-MES-CPEC-001</dc:title>
  <dc:subject>A document to demonstrate the preferred formatting when producing documents in MS Word.</dc:subject>
  <dc:creator>Karla Alonso Ortiz</dc:creator>
  <cp:keywords/>
  <dc:description/>
  <cp:lastModifiedBy>Elizabeth Otero Martinez</cp:lastModifiedBy>
  <cp:revision>4</cp:revision>
  <cp:lastPrinted>2023-08-04T17:55:00Z</cp:lastPrinted>
  <dcterms:created xsi:type="dcterms:W3CDTF">2023-08-04T17:52:00Z</dcterms:created>
  <dcterms:modified xsi:type="dcterms:W3CDTF">2023-08-04T17:56:00Z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0x01010006715E5D233DFA428B8EAB48CCA0647D</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haredWithUsers">
    <vt:lpwstr/>
  </property>
  <property fmtid="{D5CDD505-2E9C-101B-9397-08002B2CF9AE}" pid="10" name="MediaServiceImageTags">
    <vt:lpwstr/>
  </property>
  <property fmtid="{D5CDD505-2E9C-101B-9397-08002B2CF9AE}" pid="11" name="GrammarlyDocumentId">
    <vt:lpwstr>aba73ac8fcabdab5bff740ec562867fd135905ad92ca60610adc7ab8a283fcab</vt:lpwstr>
  </property>
</Properties>
</file>