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B16AA" w14:textId="77777777" w:rsidR="00C953D0" w:rsidRDefault="00C953D0" w:rsidP="008B3633">
      <w:pPr>
        <w:pStyle w:val="PlainText"/>
        <w:tabs>
          <w:tab w:val="left" w:pos="1440"/>
        </w:tabs>
        <w:spacing w:line="360" w:lineRule="auto"/>
        <w:ind w:left="144" w:right="144"/>
        <w:rPr>
          <w:rFonts w:ascii="Times" w:hAnsi="Times"/>
          <w:bCs/>
          <w:sz w:val="24"/>
          <w:szCs w:val="24"/>
          <w:lang w:val="es-ES"/>
        </w:rPr>
      </w:pPr>
      <w:bookmarkStart w:id="0" w:name="_Hlk125824765"/>
    </w:p>
    <w:p w14:paraId="02FAF038" w14:textId="77777777" w:rsidR="00BA61AB" w:rsidRDefault="00BA61AB" w:rsidP="008B3633">
      <w:pPr>
        <w:pStyle w:val="PlainText"/>
        <w:tabs>
          <w:tab w:val="left" w:pos="1440"/>
        </w:tabs>
        <w:spacing w:line="360" w:lineRule="auto"/>
        <w:ind w:left="144" w:right="144"/>
        <w:rPr>
          <w:rFonts w:ascii="Times" w:hAnsi="Times"/>
          <w:bCs/>
          <w:sz w:val="24"/>
          <w:szCs w:val="24"/>
          <w:lang w:val="es-ES"/>
        </w:rPr>
      </w:pPr>
    </w:p>
    <w:p w14:paraId="3A655845" w14:textId="77777777" w:rsidR="00BA61AB" w:rsidRPr="005E6A68" w:rsidRDefault="00BA61AB" w:rsidP="008B3633">
      <w:pPr>
        <w:pStyle w:val="PlainText"/>
        <w:tabs>
          <w:tab w:val="left" w:pos="1440"/>
        </w:tabs>
        <w:spacing w:line="360" w:lineRule="auto"/>
        <w:ind w:left="144" w:right="144"/>
        <w:rPr>
          <w:rFonts w:ascii="Times New Roman" w:hAnsi="Times New Roman"/>
          <w:bCs/>
          <w:sz w:val="24"/>
          <w:szCs w:val="24"/>
          <w:lang w:val="es-ES"/>
        </w:rPr>
      </w:pPr>
    </w:p>
    <w:p w14:paraId="36C7A3A5" w14:textId="77777777" w:rsidR="00BA61AB" w:rsidRPr="005E6A68" w:rsidRDefault="00BA61AB" w:rsidP="008B3633">
      <w:pPr>
        <w:pStyle w:val="PlainText"/>
        <w:tabs>
          <w:tab w:val="left" w:pos="1440"/>
        </w:tabs>
        <w:spacing w:line="360" w:lineRule="auto"/>
        <w:ind w:left="144" w:right="144"/>
        <w:rPr>
          <w:rFonts w:ascii="Times New Roman" w:hAnsi="Times New Roman"/>
          <w:bCs/>
          <w:sz w:val="24"/>
          <w:szCs w:val="24"/>
          <w:lang w:val="es-ES"/>
        </w:rPr>
      </w:pPr>
    </w:p>
    <w:p w14:paraId="7C3749F5" w14:textId="11CE93B3" w:rsidR="00C953D0" w:rsidRPr="005E6A68" w:rsidRDefault="00C953D0" w:rsidP="008B3633">
      <w:pPr>
        <w:pStyle w:val="PlainText"/>
        <w:tabs>
          <w:tab w:val="left" w:pos="1440"/>
        </w:tabs>
        <w:spacing w:line="360" w:lineRule="auto"/>
        <w:ind w:left="144" w:right="144"/>
        <w:rPr>
          <w:rFonts w:ascii="Times New Roman" w:hAnsi="Times New Roman"/>
          <w:bCs/>
          <w:sz w:val="24"/>
          <w:szCs w:val="24"/>
          <w:lang w:val="es-ES"/>
        </w:rPr>
      </w:pPr>
      <w:r w:rsidRPr="005E6A68">
        <w:rPr>
          <w:rFonts w:ascii="Times New Roman" w:hAnsi="Times New Roman"/>
          <w:bCs/>
          <w:sz w:val="24"/>
          <w:szCs w:val="24"/>
          <w:lang w:val="es-ES"/>
        </w:rPr>
        <w:t>De acuerdo a los parámetros establecidos en la carta circular núm. 013-2021 “</w:t>
      </w:r>
      <w:r w:rsidRPr="005E6A68">
        <w:rPr>
          <w:rFonts w:ascii="Times New Roman" w:hAnsi="Times New Roman"/>
          <w:bCs/>
          <w:i/>
          <w:sz w:val="24"/>
          <w:szCs w:val="24"/>
          <w:lang w:val="es-ES"/>
        </w:rPr>
        <w:t>Medidas Para Asegurar La Transparencia Y Responsabilidad Fiscal En La Contratación Gubernamental De Servicios Profesionales</w:t>
      </w:r>
      <w:r w:rsidRPr="005E6A68">
        <w:rPr>
          <w:rFonts w:ascii="Times New Roman" w:hAnsi="Times New Roman"/>
          <w:bCs/>
          <w:sz w:val="24"/>
          <w:szCs w:val="24"/>
          <w:lang w:val="es-ES"/>
        </w:rPr>
        <w:t>” emitida el 7 de junio de 2021 por la Oficina De Gerencia Y Presupuesto Del Gobierno De Puerto Rico, parte v, sección a, b (i a</w:t>
      </w:r>
      <w:r w:rsidR="00BE4275" w:rsidRPr="005E6A68">
        <w:rPr>
          <w:rFonts w:ascii="Times New Roman" w:hAnsi="Times New Roman"/>
          <w:bCs/>
          <w:sz w:val="24"/>
          <w:szCs w:val="24"/>
          <w:lang w:val="es-ES"/>
        </w:rPr>
        <w:t xml:space="preserve"> </w:t>
      </w:r>
      <w:r w:rsidRPr="005E6A68">
        <w:rPr>
          <w:rFonts w:ascii="Times New Roman" w:hAnsi="Times New Roman"/>
          <w:bCs/>
          <w:sz w:val="24"/>
          <w:szCs w:val="24"/>
          <w:lang w:val="es-ES"/>
        </w:rPr>
        <w:t>l</w:t>
      </w:r>
      <w:r w:rsidR="00BE4275" w:rsidRPr="005E6A68">
        <w:rPr>
          <w:rFonts w:ascii="Times New Roman" w:hAnsi="Times New Roman"/>
          <w:bCs/>
          <w:sz w:val="24"/>
          <w:szCs w:val="24"/>
          <w:lang w:val="es-ES"/>
        </w:rPr>
        <w:t>a</w:t>
      </w:r>
      <w:r w:rsidRPr="005E6A68">
        <w:rPr>
          <w:rFonts w:ascii="Times New Roman" w:hAnsi="Times New Roman"/>
          <w:bCs/>
          <w:sz w:val="24"/>
          <w:szCs w:val="24"/>
          <w:lang w:val="es-ES"/>
        </w:rPr>
        <w:t xml:space="preserve"> iii) y la Orden Ejecutiva núm. 2021-029; y a la discreción del Secretario De Salud mediante Orden Administrativa Número 2022-535 Del Secretario De Salud</w:t>
      </w:r>
      <w:r w:rsidRPr="005E6A68">
        <w:rPr>
          <w:rFonts w:ascii="Times New Roman" w:hAnsi="Times New Roman"/>
          <w:bCs/>
          <w:i/>
          <w:sz w:val="24"/>
          <w:szCs w:val="24"/>
          <w:lang w:val="es-ES"/>
        </w:rPr>
        <w:t xml:space="preserve"> “Para establecer los procedimientos aplicables a la contratación de Servicios Profesionales y Consultivos que excedan la cantidad de ciento cincuenta mil dólares ($150,000.00) o más, durante un mismo año fiscal en el Departamento De Salud; y crear el comité de evaluación de propuestas para los procedimientos de “</w:t>
      </w:r>
      <w:proofErr w:type="spellStart"/>
      <w:r w:rsidRPr="005E6A68">
        <w:rPr>
          <w:rFonts w:ascii="Times New Roman" w:hAnsi="Times New Roman"/>
          <w:bCs/>
          <w:i/>
          <w:sz w:val="24"/>
          <w:szCs w:val="24"/>
          <w:lang w:val="es-ES"/>
        </w:rPr>
        <w:t>Request</w:t>
      </w:r>
      <w:proofErr w:type="spellEnd"/>
      <w:r w:rsidRPr="005E6A68">
        <w:rPr>
          <w:rFonts w:ascii="Times New Roman" w:hAnsi="Times New Roman"/>
          <w:bCs/>
          <w:i/>
          <w:sz w:val="24"/>
          <w:szCs w:val="24"/>
          <w:lang w:val="es-ES"/>
        </w:rPr>
        <w:t xml:space="preserve"> </w:t>
      </w:r>
      <w:proofErr w:type="spellStart"/>
      <w:r w:rsidRPr="005E6A68">
        <w:rPr>
          <w:rFonts w:ascii="Times New Roman" w:hAnsi="Times New Roman"/>
          <w:bCs/>
          <w:i/>
          <w:sz w:val="24"/>
          <w:szCs w:val="24"/>
          <w:lang w:val="es-ES"/>
        </w:rPr>
        <w:t>For</w:t>
      </w:r>
      <w:proofErr w:type="spellEnd"/>
      <w:r w:rsidRPr="005E6A68">
        <w:rPr>
          <w:rFonts w:ascii="Times New Roman" w:hAnsi="Times New Roman"/>
          <w:bCs/>
          <w:i/>
          <w:sz w:val="24"/>
          <w:szCs w:val="24"/>
          <w:lang w:val="es-ES"/>
        </w:rPr>
        <w:t xml:space="preserve"> </w:t>
      </w:r>
      <w:proofErr w:type="spellStart"/>
      <w:r w:rsidRPr="005E6A68">
        <w:rPr>
          <w:rFonts w:ascii="Times New Roman" w:hAnsi="Times New Roman"/>
          <w:bCs/>
          <w:i/>
          <w:sz w:val="24"/>
          <w:szCs w:val="24"/>
          <w:lang w:val="es-ES"/>
        </w:rPr>
        <w:t>Proposal</w:t>
      </w:r>
      <w:proofErr w:type="spellEnd"/>
      <w:r w:rsidRPr="005E6A68">
        <w:rPr>
          <w:rFonts w:ascii="Times New Roman" w:hAnsi="Times New Roman"/>
          <w:bCs/>
          <w:i/>
          <w:sz w:val="24"/>
          <w:szCs w:val="24"/>
          <w:lang w:val="es-ES"/>
        </w:rPr>
        <w:t>” (RFP) o solicitud de propuestas selladas</w:t>
      </w:r>
      <w:r w:rsidRPr="005E6A68">
        <w:rPr>
          <w:rFonts w:ascii="Times New Roman" w:hAnsi="Times New Roman"/>
          <w:bCs/>
          <w:sz w:val="24"/>
          <w:szCs w:val="24"/>
          <w:lang w:val="es-ES"/>
        </w:rPr>
        <w:t>”, según enmendada por la Orden Administrativa 202</w:t>
      </w:r>
      <w:r w:rsidR="00E61A1F">
        <w:rPr>
          <w:rFonts w:ascii="Times New Roman" w:hAnsi="Times New Roman"/>
          <w:bCs/>
          <w:sz w:val="24"/>
          <w:szCs w:val="24"/>
          <w:lang w:val="es-ES"/>
        </w:rPr>
        <w:t>4</w:t>
      </w:r>
      <w:r w:rsidRPr="005E6A68">
        <w:rPr>
          <w:rFonts w:ascii="Times New Roman" w:hAnsi="Times New Roman"/>
          <w:bCs/>
          <w:sz w:val="24"/>
          <w:szCs w:val="24"/>
          <w:lang w:val="es-ES"/>
        </w:rPr>
        <w:t>-5</w:t>
      </w:r>
      <w:r w:rsidR="00E61A1F">
        <w:rPr>
          <w:rFonts w:ascii="Times New Roman" w:hAnsi="Times New Roman"/>
          <w:bCs/>
          <w:sz w:val="24"/>
          <w:szCs w:val="24"/>
          <w:lang w:val="es-ES"/>
        </w:rPr>
        <w:t>81</w:t>
      </w:r>
      <w:r w:rsidRPr="005E6A68">
        <w:rPr>
          <w:rFonts w:ascii="Times New Roman" w:hAnsi="Times New Roman"/>
          <w:bCs/>
          <w:sz w:val="24"/>
          <w:szCs w:val="24"/>
          <w:lang w:val="es-ES"/>
        </w:rPr>
        <w:t xml:space="preserve"> del Secretario De Salud; se establecen los requisitos para someter propuesta para servicios profesionales.</w:t>
      </w:r>
    </w:p>
    <w:p w14:paraId="701D4652" w14:textId="77777777" w:rsidR="00C953D0" w:rsidRPr="005E6A68" w:rsidRDefault="00C953D0" w:rsidP="008B3633">
      <w:pPr>
        <w:ind w:left="144" w:right="144"/>
        <w:rPr>
          <w:rFonts w:ascii="Times New Roman" w:hAnsi="Times New Roman" w:cs="Times New Roman"/>
          <w:sz w:val="24"/>
          <w:szCs w:val="24"/>
          <w:lang w:val="es-ES"/>
        </w:rPr>
      </w:pPr>
    </w:p>
    <w:p w14:paraId="1345CFAA" w14:textId="77777777" w:rsidR="00C953D0" w:rsidRPr="005E6A68" w:rsidRDefault="00C953D0" w:rsidP="008B3633">
      <w:pPr>
        <w:ind w:left="144" w:right="144"/>
        <w:rPr>
          <w:rFonts w:ascii="Times New Roman" w:eastAsia="SimSun" w:hAnsi="Times New Roman" w:cs="Times New Roman"/>
          <w:sz w:val="24"/>
          <w:szCs w:val="24"/>
          <w:lang w:val="es-ES"/>
        </w:rPr>
      </w:pPr>
    </w:p>
    <w:p w14:paraId="783C6613" w14:textId="77777777" w:rsidR="00C953D0" w:rsidRPr="005E6A68" w:rsidRDefault="00C953D0" w:rsidP="008B3633">
      <w:pPr>
        <w:ind w:left="144" w:right="144"/>
        <w:rPr>
          <w:rFonts w:ascii="Times New Roman" w:eastAsia="SimSun" w:hAnsi="Times New Roman" w:cs="Times New Roman"/>
          <w:b/>
          <w:bCs/>
          <w:sz w:val="24"/>
          <w:szCs w:val="24"/>
          <w:lang w:val="es-ES"/>
        </w:rPr>
      </w:pPr>
      <w:r w:rsidRPr="005E6A68">
        <w:rPr>
          <w:rFonts w:ascii="Times New Roman" w:eastAsia="SimSun" w:hAnsi="Times New Roman" w:cs="Times New Roman"/>
          <w:noProof/>
          <w:sz w:val="24"/>
          <w:szCs w:val="24"/>
          <w:lang w:val="es-ES"/>
        </w:rPr>
        <mc:AlternateContent>
          <mc:Choice Requires="wps">
            <w:drawing>
              <wp:anchor distT="0" distB="0" distL="114300" distR="114300" simplePos="0" relativeHeight="251658240" behindDoc="0" locked="0" layoutInCell="1" allowOverlap="1" wp14:anchorId="691234A3" wp14:editId="7A7A3C36">
                <wp:simplePos x="0" y="0"/>
                <wp:positionH relativeFrom="column">
                  <wp:posOffset>-57150</wp:posOffset>
                </wp:positionH>
                <wp:positionV relativeFrom="paragraph">
                  <wp:posOffset>82550</wp:posOffset>
                </wp:positionV>
                <wp:extent cx="62103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210300" cy="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anchor>
            </w:drawing>
          </mc:Choice>
          <mc:Fallback xmlns:arto="http://schemas.microsoft.com/office/word/2006/arto">
            <w:pict>
              <v:line w14:anchorId="40781C89" id="Straight Connector 17"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6.5pt" to="48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" strokecolor="#4472c4" strokeweight=".5pt">
                <v:stroke joinstyle="miter"/>
              </v:line>
            </w:pict>
          </mc:Fallback>
        </mc:AlternateContent>
      </w:r>
    </w:p>
    <w:p w14:paraId="18E24CBD" w14:textId="77777777" w:rsidR="00EA204C" w:rsidRPr="005E6A68" w:rsidRDefault="00EA204C" w:rsidP="008B3633">
      <w:pPr>
        <w:ind w:left="144" w:right="144"/>
        <w:contextualSpacing/>
        <w:jc w:val="center"/>
        <w:rPr>
          <w:rFonts w:ascii="Times New Roman" w:eastAsia="SimSun" w:hAnsi="Times New Roman" w:cs="Times New Roman"/>
          <w:b/>
          <w:bCs/>
          <w:sz w:val="24"/>
          <w:szCs w:val="24"/>
          <w:lang w:val="es-ES"/>
        </w:rPr>
      </w:pPr>
      <w:r w:rsidRPr="005E6A68">
        <w:rPr>
          <w:rFonts w:ascii="Times New Roman" w:eastAsia="SimSun" w:hAnsi="Times New Roman" w:cs="Times New Roman"/>
          <w:b/>
          <w:bCs/>
          <w:sz w:val="24"/>
          <w:szCs w:val="24"/>
          <w:lang w:val="es-ES"/>
        </w:rPr>
        <w:t>PLIEGO PARA:</w:t>
      </w:r>
    </w:p>
    <w:p w14:paraId="3CA6AB34" w14:textId="77777777" w:rsidR="00EA204C" w:rsidRPr="005E6A68" w:rsidRDefault="00EA204C" w:rsidP="008B3633">
      <w:pPr>
        <w:ind w:left="144" w:right="144"/>
        <w:contextualSpacing/>
        <w:jc w:val="center"/>
        <w:rPr>
          <w:rFonts w:ascii="Times New Roman" w:eastAsia="SimSun" w:hAnsi="Times New Roman" w:cs="Times New Roman"/>
          <w:b/>
          <w:bCs/>
          <w:sz w:val="24"/>
          <w:szCs w:val="24"/>
          <w:lang w:val="es-ES"/>
        </w:rPr>
      </w:pPr>
    </w:p>
    <w:p w14:paraId="6102BABD" w14:textId="5B25306D" w:rsidR="00EA204C" w:rsidRPr="005E6A68" w:rsidRDefault="00EA204C" w:rsidP="008B3633">
      <w:pPr>
        <w:contextualSpacing/>
        <w:jc w:val="center"/>
        <w:rPr>
          <w:rFonts w:ascii="Times New Roman" w:eastAsia="SimSun" w:hAnsi="Times New Roman" w:cs="Times New Roman"/>
          <w:b/>
          <w:bCs/>
          <w:sz w:val="24"/>
          <w:szCs w:val="24"/>
          <w:lang w:val="es-ES"/>
        </w:rPr>
      </w:pPr>
      <w:r w:rsidRPr="005E6A68">
        <w:rPr>
          <w:rFonts w:ascii="Times New Roman" w:eastAsia="SimSun" w:hAnsi="Times New Roman" w:cs="Times New Roman"/>
          <w:b/>
          <w:bCs/>
          <w:sz w:val="24"/>
          <w:szCs w:val="24"/>
          <w:lang w:val="es-ES"/>
        </w:rPr>
        <w:t xml:space="preserve">CONTRATAR LOS SERVICIOS PROFESIONALES DE UNA </w:t>
      </w:r>
      <w:r w:rsidR="00CD0CC6">
        <w:rPr>
          <w:rFonts w:ascii="Times New Roman" w:eastAsia="SimSun" w:hAnsi="Times New Roman" w:cs="Times New Roman"/>
          <w:b/>
          <w:bCs/>
          <w:sz w:val="24"/>
          <w:szCs w:val="24"/>
          <w:lang w:val="es-ES"/>
        </w:rPr>
        <w:t xml:space="preserve">INSTITUCIÓN EDUCATIVA </w:t>
      </w:r>
      <w:r w:rsidRPr="005E6A68">
        <w:rPr>
          <w:rFonts w:ascii="Times New Roman" w:eastAsia="SimSun" w:hAnsi="Times New Roman" w:cs="Times New Roman"/>
          <w:b/>
          <w:bCs/>
          <w:sz w:val="24"/>
          <w:szCs w:val="24"/>
          <w:lang w:val="es-ES"/>
        </w:rPr>
        <w:t>PARA DESARROLLAR</w:t>
      </w:r>
      <w:r w:rsidR="00CD0CC6">
        <w:rPr>
          <w:rFonts w:ascii="Times New Roman" w:eastAsia="SimSun" w:hAnsi="Times New Roman" w:cs="Times New Roman"/>
          <w:b/>
          <w:bCs/>
          <w:sz w:val="24"/>
          <w:szCs w:val="24"/>
          <w:lang w:val="es-ES"/>
        </w:rPr>
        <w:t xml:space="preserve">, </w:t>
      </w:r>
      <w:r w:rsidRPr="005E6A68">
        <w:rPr>
          <w:rFonts w:ascii="Times New Roman" w:eastAsia="SimSun" w:hAnsi="Times New Roman" w:cs="Times New Roman"/>
          <w:b/>
          <w:bCs/>
          <w:sz w:val="24"/>
          <w:szCs w:val="24"/>
          <w:lang w:val="es-ES"/>
        </w:rPr>
        <w:t>ADMINISTRAR, CORREGIR Y ANALIZAR LA REVÁLIDA DE MÉDICOS CORRESPONDIENTE A PARTE I DE CIENCIAS BÁSICAS Y PARTE II DE CIENCIAS CLÍNICAS</w:t>
      </w:r>
    </w:p>
    <w:p w14:paraId="6674358D" w14:textId="66BCAFE3" w:rsidR="00EA204C" w:rsidRPr="005E6A68" w:rsidRDefault="001A364C" w:rsidP="001A364C">
      <w:pPr>
        <w:tabs>
          <w:tab w:val="center" w:pos="4680"/>
          <w:tab w:val="left" w:pos="7263"/>
        </w:tabs>
        <w:ind w:left="144" w:right="144"/>
        <w:contextualSpacing/>
        <w:jc w:val="left"/>
        <w:rPr>
          <w:rFonts w:ascii="Times New Roman" w:eastAsia="SimSun" w:hAnsi="Times New Roman" w:cs="Times New Roman"/>
          <w:b/>
          <w:bCs/>
          <w:sz w:val="24"/>
          <w:szCs w:val="24"/>
          <w:lang w:val="es-ES"/>
        </w:rPr>
      </w:pPr>
      <w:r>
        <w:rPr>
          <w:rFonts w:ascii="Times New Roman" w:eastAsia="SimSun" w:hAnsi="Times New Roman" w:cs="Times New Roman"/>
          <w:b/>
          <w:bCs/>
          <w:sz w:val="24"/>
          <w:szCs w:val="24"/>
          <w:lang w:val="es-ES"/>
        </w:rPr>
        <w:tab/>
      </w:r>
      <w:r w:rsidR="00BA61AB" w:rsidRPr="00943C21">
        <w:rPr>
          <w:rFonts w:ascii="Times New Roman" w:eastAsia="SimSun" w:hAnsi="Times New Roman" w:cs="Times New Roman"/>
          <w:b/>
          <w:bCs/>
          <w:sz w:val="24"/>
          <w:szCs w:val="24"/>
          <w:lang w:val="es-ES"/>
        </w:rPr>
        <w:t>RFP-</w:t>
      </w:r>
      <w:r w:rsidR="00EA204C" w:rsidRPr="00943C21">
        <w:rPr>
          <w:rFonts w:ascii="Times New Roman" w:eastAsia="SimSun" w:hAnsi="Times New Roman" w:cs="Times New Roman"/>
          <w:b/>
          <w:bCs/>
          <w:sz w:val="24"/>
          <w:szCs w:val="24"/>
          <w:lang w:val="es-ES"/>
        </w:rPr>
        <w:t>SP-202</w:t>
      </w:r>
      <w:r w:rsidR="00BA61AB" w:rsidRPr="00943C21">
        <w:rPr>
          <w:rFonts w:ascii="Times New Roman" w:eastAsia="SimSun" w:hAnsi="Times New Roman" w:cs="Times New Roman"/>
          <w:b/>
          <w:bCs/>
          <w:sz w:val="24"/>
          <w:szCs w:val="24"/>
          <w:lang w:val="es-ES"/>
        </w:rPr>
        <w:t>3</w:t>
      </w:r>
      <w:r w:rsidR="00EA204C" w:rsidRPr="00943C21">
        <w:rPr>
          <w:rFonts w:ascii="Times New Roman" w:eastAsia="SimSun" w:hAnsi="Times New Roman" w:cs="Times New Roman"/>
          <w:b/>
          <w:bCs/>
          <w:sz w:val="24"/>
          <w:szCs w:val="24"/>
          <w:lang w:val="es-ES"/>
        </w:rPr>
        <w:t>-202</w:t>
      </w:r>
      <w:r w:rsidR="00BA61AB" w:rsidRPr="00943C21">
        <w:rPr>
          <w:rFonts w:ascii="Times New Roman" w:eastAsia="SimSun" w:hAnsi="Times New Roman" w:cs="Times New Roman"/>
          <w:b/>
          <w:bCs/>
          <w:sz w:val="24"/>
          <w:szCs w:val="24"/>
          <w:lang w:val="es-ES"/>
        </w:rPr>
        <w:t>4</w:t>
      </w:r>
      <w:r w:rsidR="00EA204C" w:rsidRPr="00943C21">
        <w:rPr>
          <w:rFonts w:ascii="Times New Roman" w:eastAsia="SimSun" w:hAnsi="Times New Roman" w:cs="Times New Roman"/>
          <w:b/>
          <w:bCs/>
          <w:sz w:val="24"/>
          <w:szCs w:val="24"/>
          <w:lang w:val="es-ES"/>
        </w:rPr>
        <w:t>-0</w:t>
      </w:r>
      <w:r w:rsidR="00BA61AB" w:rsidRPr="00943C21">
        <w:rPr>
          <w:rFonts w:ascii="Times New Roman" w:eastAsia="SimSun" w:hAnsi="Times New Roman" w:cs="Times New Roman"/>
          <w:b/>
          <w:bCs/>
          <w:sz w:val="24"/>
          <w:szCs w:val="24"/>
          <w:lang w:val="es-ES"/>
        </w:rPr>
        <w:t>1</w:t>
      </w:r>
      <w:r w:rsidR="006E1BF1" w:rsidRPr="00943C21">
        <w:rPr>
          <w:rFonts w:ascii="Times New Roman" w:eastAsia="SimSun" w:hAnsi="Times New Roman" w:cs="Times New Roman"/>
          <w:b/>
          <w:bCs/>
          <w:sz w:val="24"/>
          <w:szCs w:val="24"/>
          <w:lang w:val="es-ES"/>
        </w:rPr>
        <w:t>8</w:t>
      </w:r>
      <w:r w:rsidR="0045531B" w:rsidRPr="00943C21">
        <w:rPr>
          <w:rFonts w:ascii="Times New Roman" w:eastAsia="SimSun" w:hAnsi="Times New Roman" w:cs="Times New Roman"/>
          <w:b/>
          <w:bCs/>
          <w:sz w:val="24"/>
          <w:szCs w:val="24"/>
          <w:lang w:val="es-ES"/>
        </w:rPr>
        <w:t>-</w:t>
      </w:r>
      <w:r w:rsidR="00782775" w:rsidRPr="00943C21">
        <w:rPr>
          <w:rFonts w:ascii="Times New Roman" w:eastAsia="SimSun" w:hAnsi="Times New Roman" w:cs="Times New Roman"/>
          <w:b/>
          <w:bCs/>
          <w:sz w:val="24"/>
          <w:szCs w:val="24"/>
          <w:lang w:val="es-ES"/>
        </w:rPr>
        <w:t>J</w:t>
      </w:r>
      <w:r>
        <w:rPr>
          <w:rFonts w:ascii="Times New Roman" w:eastAsia="SimSun" w:hAnsi="Times New Roman" w:cs="Times New Roman"/>
          <w:b/>
          <w:bCs/>
          <w:sz w:val="24"/>
          <w:szCs w:val="24"/>
          <w:lang w:val="es-ES"/>
        </w:rPr>
        <w:t>LD</w:t>
      </w:r>
      <w:r w:rsidR="00782775" w:rsidRPr="00943C21">
        <w:rPr>
          <w:rFonts w:ascii="Times New Roman" w:eastAsia="SimSun" w:hAnsi="Times New Roman" w:cs="Times New Roman"/>
          <w:b/>
          <w:bCs/>
          <w:sz w:val="24"/>
          <w:szCs w:val="24"/>
          <w:lang w:val="es-ES"/>
        </w:rPr>
        <w:t>M</w:t>
      </w:r>
      <w:r>
        <w:rPr>
          <w:rFonts w:ascii="Times New Roman" w:eastAsia="SimSun" w:hAnsi="Times New Roman" w:cs="Times New Roman"/>
          <w:b/>
          <w:bCs/>
          <w:sz w:val="24"/>
          <w:szCs w:val="24"/>
          <w:lang w:val="es-ES"/>
        </w:rPr>
        <w:tab/>
      </w:r>
    </w:p>
    <w:p w14:paraId="492D61CE"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493DFA8C"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47AE9579"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641922EB"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26FFCD94"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119ABFB7"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7FA28584"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437C4E00"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4A48C7C5"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2F822DFD"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7F8DB3D8"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0F25BE9B" w14:textId="77777777" w:rsidR="00EA204C" w:rsidRPr="005E6A68" w:rsidRDefault="00EA204C" w:rsidP="008B3633">
      <w:pPr>
        <w:ind w:left="144" w:right="144"/>
        <w:contextualSpacing/>
        <w:rPr>
          <w:rFonts w:ascii="Times New Roman" w:eastAsia="SimSun" w:hAnsi="Times New Roman" w:cs="Times New Roman"/>
          <w:b/>
          <w:bCs/>
          <w:sz w:val="24"/>
          <w:szCs w:val="24"/>
          <w:lang w:val="es-ES"/>
        </w:rPr>
      </w:pPr>
    </w:p>
    <w:p w14:paraId="043F4C3D" w14:textId="0898F68D" w:rsidR="00C953D0" w:rsidRPr="00B865CB" w:rsidRDefault="00C953D0" w:rsidP="00BA61AB">
      <w:pPr>
        <w:spacing w:line="240" w:lineRule="auto"/>
        <w:ind w:left="144" w:right="144"/>
        <w:contextualSpacing/>
        <w:rPr>
          <w:rFonts w:ascii="Times New Roman" w:eastAsia="SimSun" w:hAnsi="Times New Roman" w:cs="Times New Roman"/>
          <w:b/>
          <w:bCs/>
          <w:sz w:val="24"/>
          <w:szCs w:val="24"/>
          <w:lang w:val="es-ES"/>
        </w:rPr>
      </w:pPr>
      <w:r w:rsidRPr="00B865CB">
        <w:rPr>
          <w:rFonts w:ascii="Times New Roman" w:eastAsia="SimSun" w:hAnsi="Times New Roman" w:cs="Times New Roman"/>
          <w:b/>
          <w:bCs/>
          <w:sz w:val="24"/>
          <w:szCs w:val="24"/>
          <w:lang w:val="es-ES"/>
        </w:rPr>
        <w:t>Fecha</w:t>
      </w:r>
      <w:r w:rsidRPr="00B865CB">
        <w:rPr>
          <w:rFonts w:ascii="Times New Roman" w:eastAsia="SimSun" w:hAnsi="Times New Roman" w:cs="Times New Roman"/>
          <w:b/>
          <w:bCs/>
          <w:spacing w:val="-4"/>
          <w:sz w:val="24"/>
          <w:szCs w:val="24"/>
          <w:lang w:val="es-ES"/>
        </w:rPr>
        <w:t xml:space="preserve"> </w:t>
      </w:r>
      <w:r w:rsidRPr="00B865CB">
        <w:rPr>
          <w:rFonts w:ascii="Times New Roman" w:eastAsia="SimSun" w:hAnsi="Times New Roman" w:cs="Times New Roman"/>
          <w:b/>
          <w:bCs/>
          <w:sz w:val="24"/>
          <w:szCs w:val="24"/>
          <w:lang w:val="es-ES"/>
        </w:rPr>
        <w:t>límite</w:t>
      </w:r>
      <w:r w:rsidRPr="00B865CB">
        <w:rPr>
          <w:rFonts w:ascii="Times New Roman" w:eastAsia="SimSun" w:hAnsi="Times New Roman" w:cs="Times New Roman"/>
          <w:b/>
          <w:bCs/>
          <w:spacing w:val="-4"/>
          <w:sz w:val="24"/>
          <w:szCs w:val="24"/>
          <w:lang w:val="es-ES"/>
        </w:rPr>
        <w:t xml:space="preserve"> </w:t>
      </w:r>
      <w:r w:rsidRPr="00B865CB">
        <w:rPr>
          <w:rFonts w:ascii="Times New Roman" w:eastAsia="SimSun" w:hAnsi="Times New Roman" w:cs="Times New Roman"/>
          <w:b/>
          <w:bCs/>
          <w:sz w:val="24"/>
          <w:szCs w:val="24"/>
          <w:lang w:val="es-ES"/>
        </w:rPr>
        <w:t>para</w:t>
      </w:r>
      <w:r w:rsidRPr="00B865CB">
        <w:rPr>
          <w:rFonts w:ascii="Times New Roman" w:eastAsia="SimSun" w:hAnsi="Times New Roman" w:cs="Times New Roman"/>
          <w:b/>
          <w:bCs/>
          <w:spacing w:val="-2"/>
          <w:sz w:val="24"/>
          <w:szCs w:val="24"/>
          <w:lang w:val="es-ES"/>
        </w:rPr>
        <w:t xml:space="preserve"> </w:t>
      </w:r>
      <w:r w:rsidRPr="00B865CB">
        <w:rPr>
          <w:rFonts w:ascii="Times New Roman" w:eastAsia="SimSun" w:hAnsi="Times New Roman" w:cs="Times New Roman"/>
          <w:b/>
          <w:bCs/>
          <w:sz w:val="24"/>
          <w:szCs w:val="24"/>
          <w:lang w:val="es-ES"/>
        </w:rPr>
        <w:t>entregar</w:t>
      </w:r>
      <w:r w:rsidRPr="00B865CB">
        <w:rPr>
          <w:rFonts w:ascii="Times New Roman" w:eastAsia="SimSun" w:hAnsi="Times New Roman" w:cs="Times New Roman"/>
          <w:b/>
          <w:bCs/>
          <w:spacing w:val="-4"/>
          <w:sz w:val="24"/>
          <w:szCs w:val="24"/>
          <w:lang w:val="es-ES"/>
        </w:rPr>
        <w:t xml:space="preserve"> </w:t>
      </w:r>
      <w:r w:rsidRPr="00B865CB">
        <w:rPr>
          <w:rFonts w:ascii="Times New Roman" w:eastAsia="SimSun" w:hAnsi="Times New Roman" w:cs="Times New Roman"/>
          <w:b/>
          <w:bCs/>
          <w:sz w:val="24"/>
          <w:szCs w:val="24"/>
          <w:lang w:val="es-ES"/>
        </w:rPr>
        <w:t>la</w:t>
      </w:r>
      <w:r w:rsidRPr="00B865CB">
        <w:rPr>
          <w:rFonts w:ascii="Times New Roman" w:eastAsia="SimSun" w:hAnsi="Times New Roman" w:cs="Times New Roman"/>
          <w:b/>
          <w:bCs/>
          <w:spacing w:val="-3"/>
          <w:sz w:val="24"/>
          <w:szCs w:val="24"/>
          <w:lang w:val="es-ES"/>
        </w:rPr>
        <w:t xml:space="preserve"> </w:t>
      </w:r>
      <w:r w:rsidRPr="00B865CB">
        <w:rPr>
          <w:rFonts w:ascii="Times New Roman" w:eastAsia="SimSun" w:hAnsi="Times New Roman" w:cs="Times New Roman"/>
          <w:b/>
          <w:bCs/>
          <w:sz w:val="24"/>
          <w:szCs w:val="24"/>
          <w:lang w:val="es-ES"/>
        </w:rPr>
        <w:t xml:space="preserve">propuesta: </w:t>
      </w:r>
    </w:p>
    <w:p w14:paraId="6B024AA6" w14:textId="34CDB46C" w:rsidR="005C652F" w:rsidRPr="005E6A68" w:rsidRDefault="00F303CA" w:rsidP="00BA61AB">
      <w:pPr>
        <w:spacing w:line="240" w:lineRule="auto"/>
        <w:ind w:left="144" w:right="144"/>
        <w:contextualSpacing/>
        <w:rPr>
          <w:rFonts w:ascii="Times New Roman" w:eastAsia="SimSun" w:hAnsi="Times New Roman" w:cs="Times New Roman"/>
          <w:b/>
          <w:sz w:val="24"/>
          <w:szCs w:val="24"/>
          <w:highlight w:val="yellow"/>
          <w:lang w:val="es-ES"/>
        </w:rPr>
      </w:pPr>
      <w:r w:rsidRPr="00B865CB">
        <w:rPr>
          <w:rFonts w:ascii="Times New Roman" w:eastAsia="SimSun" w:hAnsi="Times New Roman" w:cs="Times New Roman"/>
          <w:b/>
          <w:spacing w:val="-1"/>
          <w:sz w:val="24"/>
          <w:szCs w:val="24"/>
          <w:lang w:val="es-ES"/>
        </w:rPr>
        <w:t xml:space="preserve">Jueves, </w:t>
      </w:r>
      <w:r w:rsidR="00B865CB" w:rsidRPr="00B865CB">
        <w:rPr>
          <w:rFonts w:ascii="Times New Roman" w:eastAsia="SimSun" w:hAnsi="Times New Roman" w:cs="Times New Roman"/>
          <w:b/>
          <w:spacing w:val="-1"/>
          <w:sz w:val="24"/>
          <w:szCs w:val="24"/>
          <w:lang w:val="es-ES"/>
        </w:rPr>
        <w:t>9</w:t>
      </w:r>
      <w:r w:rsidRPr="00B865CB">
        <w:rPr>
          <w:rFonts w:ascii="Times New Roman" w:eastAsia="SimSun" w:hAnsi="Times New Roman" w:cs="Times New Roman"/>
          <w:b/>
          <w:spacing w:val="-1"/>
          <w:sz w:val="24"/>
          <w:szCs w:val="24"/>
          <w:lang w:val="es-ES"/>
        </w:rPr>
        <w:t xml:space="preserve"> de</w:t>
      </w:r>
      <w:r w:rsidR="00B865CB" w:rsidRPr="00B865CB">
        <w:rPr>
          <w:rFonts w:ascii="Times New Roman" w:eastAsia="SimSun" w:hAnsi="Times New Roman" w:cs="Times New Roman"/>
          <w:b/>
          <w:spacing w:val="-1"/>
          <w:sz w:val="24"/>
          <w:szCs w:val="24"/>
          <w:lang w:val="es-ES"/>
        </w:rPr>
        <w:t xml:space="preserve"> mayo</w:t>
      </w:r>
      <w:r w:rsidRPr="00B865CB">
        <w:rPr>
          <w:rFonts w:ascii="Times New Roman" w:eastAsia="SimSun" w:hAnsi="Times New Roman" w:cs="Times New Roman"/>
          <w:b/>
          <w:spacing w:val="-1"/>
          <w:sz w:val="24"/>
          <w:szCs w:val="24"/>
          <w:lang w:val="es-ES"/>
        </w:rPr>
        <w:t xml:space="preserve"> de 2024</w:t>
      </w:r>
      <w:r w:rsidR="00C953D0" w:rsidRPr="00B865CB">
        <w:rPr>
          <w:rFonts w:ascii="Times New Roman" w:eastAsia="SimSun" w:hAnsi="Times New Roman" w:cs="Times New Roman"/>
          <w:b/>
          <w:spacing w:val="-1"/>
          <w:sz w:val="24"/>
          <w:szCs w:val="24"/>
          <w:lang w:val="es-ES"/>
        </w:rPr>
        <w:t xml:space="preserve"> </w:t>
      </w:r>
      <w:r w:rsidR="00C953D0" w:rsidRPr="00B865CB">
        <w:rPr>
          <w:rFonts w:ascii="Times New Roman" w:eastAsia="SimSun" w:hAnsi="Times New Roman" w:cs="Times New Roman"/>
          <w:b/>
          <w:sz w:val="24"/>
          <w:szCs w:val="24"/>
          <w:lang w:val="es-ES"/>
        </w:rPr>
        <w:t xml:space="preserve">a las </w:t>
      </w:r>
      <w:r w:rsidR="00F570C1" w:rsidRPr="00B865CB">
        <w:rPr>
          <w:rFonts w:ascii="Times New Roman" w:eastAsia="SimSun" w:hAnsi="Times New Roman" w:cs="Times New Roman"/>
          <w:b/>
          <w:sz w:val="24"/>
          <w:szCs w:val="24"/>
          <w:lang w:val="es-ES"/>
        </w:rPr>
        <w:t>12</w:t>
      </w:r>
      <w:r w:rsidR="00C953D0" w:rsidRPr="00B865CB">
        <w:rPr>
          <w:rFonts w:ascii="Times New Roman" w:eastAsia="SimSun" w:hAnsi="Times New Roman" w:cs="Times New Roman"/>
          <w:b/>
          <w:sz w:val="24"/>
          <w:szCs w:val="24"/>
          <w:lang w:val="es-ES"/>
        </w:rPr>
        <w:t>:00pm</w:t>
      </w:r>
      <w:r w:rsidR="005C652F" w:rsidRPr="005E6A68">
        <w:rPr>
          <w:rFonts w:ascii="Times New Roman" w:eastAsia="SimSun" w:hAnsi="Times New Roman" w:cs="Times New Roman"/>
          <w:b/>
          <w:sz w:val="24"/>
          <w:szCs w:val="24"/>
          <w:highlight w:val="yellow"/>
          <w:lang w:val="es-ES"/>
        </w:rPr>
        <w:br w:type="page"/>
      </w:r>
    </w:p>
    <w:p w14:paraId="645F67BF" w14:textId="77777777" w:rsidR="00643BBA" w:rsidRDefault="00643BBA" w:rsidP="00643BBA">
      <w:pPr>
        <w:autoSpaceDE w:val="0"/>
        <w:autoSpaceDN w:val="0"/>
        <w:adjustRightInd w:val="0"/>
        <w:rPr>
          <w:rStyle w:val="normaltextrun"/>
          <w:rFonts w:ascii="Times New Roman" w:eastAsia="Times New Roman" w:hAnsi="Times New Roman" w:cs="Times New Roman"/>
          <w:b/>
          <w:bCs/>
          <w:sz w:val="24"/>
          <w:szCs w:val="24"/>
          <w:lang w:val="es-ES" w:eastAsia="es-PR"/>
        </w:rPr>
      </w:pPr>
    </w:p>
    <w:p w14:paraId="36D6F0E6" w14:textId="6C4313E7" w:rsidR="00A810B2" w:rsidRDefault="00A810B2" w:rsidP="00643BBA">
      <w:pPr>
        <w:autoSpaceDE w:val="0"/>
        <w:autoSpaceDN w:val="0"/>
        <w:adjustRightInd w:val="0"/>
        <w:rPr>
          <w:rStyle w:val="normaltextrun"/>
          <w:rFonts w:ascii="Times New Roman" w:eastAsia="Times New Roman" w:hAnsi="Times New Roman" w:cs="Times New Roman"/>
          <w:b/>
          <w:bCs/>
          <w:sz w:val="24"/>
          <w:szCs w:val="24"/>
          <w:lang w:val="es-ES" w:eastAsia="es-PR"/>
        </w:rPr>
      </w:pPr>
      <w:r w:rsidRPr="005E6A68">
        <w:rPr>
          <w:rStyle w:val="normaltextrun"/>
          <w:rFonts w:ascii="Times New Roman" w:eastAsia="Times New Roman" w:hAnsi="Times New Roman" w:cs="Times New Roman"/>
          <w:b/>
          <w:bCs/>
          <w:sz w:val="24"/>
          <w:szCs w:val="24"/>
          <w:lang w:val="es-ES" w:eastAsia="es-PR"/>
        </w:rPr>
        <w:t>INTRODUCCIÓN</w:t>
      </w:r>
    </w:p>
    <w:p w14:paraId="3B6DAFF2" w14:textId="77777777" w:rsidR="00643BBA" w:rsidRPr="00643BBA" w:rsidRDefault="00643BBA" w:rsidP="00643BBA">
      <w:pPr>
        <w:autoSpaceDE w:val="0"/>
        <w:autoSpaceDN w:val="0"/>
        <w:adjustRightInd w:val="0"/>
        <w:rPr>
          <w:rStyle w:val="normaltextrun"/>
          <w:rFonts w:ascii="Times New Roman" w:eastAsia="Times New Roman" w:hAnsi="Times New Roman" w:cs="Times New Roman"/>
          <w:b/>
          <w:bCs/>
          <w:sz w:val="24"/>
          <w:szCs w:val="24"/>
          <w:lang w:val="es-ES" w:eastAsia="es-PR"/>
        </w:rPr>
      </w:pPr>
    </w:p>
    <w:p w14:paraId="3186DC3D" w14:textId="76865157" w:rsidR="005809EC" w:rsidRPr="005E6A68" w:rsidRDefault="005809EC" w:rsidP="00643BBA">
      <w:pPr>
        <w:rPr>
          <w:rFonts w:ascii="Times New Roman" w:eastAsia="Times New Roman" w:hAnsi="Times New Roman" w:cs="Times New Roman"/>
          <w:sz w:val="24"/>
          <w:szCs w:val="24"/>
          <w:lang w:val="es-ES"/>
        </w:rPr>
      </w:pPr>
      <w:r w:rsidRPr="005E6A68">
        <w:rPr>
          <w:rStyle w:val="normaltextrun"/>
          <w:rFonts w:ascii="Times New Roman" w:eastAsia="Times New Roman" w:hAnsi="Times New Roman" w:cs="Times New Roman"/>
          <w:sz w:val="24"/>
          <w:szCs w:val="24"/>
          <w:lang w:val="es-ES" w:eastAsia="es-PR"/>
        </w:rPr>
        <w:t xml:space="preserve">La </w:t>
      </w:r>
      <w:r w:rsidRPr="005E6A68">
        <w:rPr>
          <w:rStyle w:val="normaltextrun"/>
          <w:rFonts w:ascii="Times New Roman" w:eastAsia="Times New Roman" w:hAnsi="Times New Roman" w:cs="Times New Roman"/>
          <w:i/>
          <w:iCs/>
          <w:sz w:val="24"/>
          <w:szCs w:val="24"/>
          <w:lang w:val="es-ES" w:eastAsia="es-PR"/>
        </w:rPr>
        <w:t>Ley 139 de 1 de agosto de 2008</w:t>
      </w:r>
      <w:r w:rsidRPr="005E6A68">
        <w:rPr>
          <w:rStyle w:val="normaltextrun"/>
          <w:rFonts w:ascii="Times New Roman" w:eastAsia="Times New Roman" w:hAnsi="Times New Roman" w:cs="Times New Roman"/>
          <w:sz w:val="24"/>
          <w:szCs w:val="24"/>
          <w:lang w:val="es-ES" w:eastAsia="es-PR"/>
        </w:rPr>
        <w:t xml:space="preserve"> crea y designa a la Junta de Licenciamiento y Disciplina Médica de Puerto Rico, como el organismo </w:t>
      </w:r>
      <w:r w:rsidRPr="005E6A68">
        <w:rPr>
          <w:rFonts w:ascii="Times New Roman" w:eastAsia="Times New Roman" w:hAnsi="Times New Roman" w:cs="Times New Roman"/>
          <w:sz w:val="24"/>
          <w:szCs w:val="24"/>
          <w:lang w:val="es-ES"/>
        </w:rPr>
        <w:t>regulador de la práctica de la medicina en Puerto Rico. Entre los deberes y facultades de la Junta, se dispone que ofrecerá a nivel estatal rev</w:t>
      </w:r>
      <w:r w:rsidR="00B3561A">
        <w:rPr>
          <w:rFonts w:ascii="Times New Roman" w:eastAsia="Times New Roman" w:hAnsi="Times New Roman" w:cs="Times New Roman"/>
          <w:sz w:val="24"/>
          <w:szCs w:val="24"/>
          <w:lang w:val="es-ES"/>
        </w:rPr>
        <w:t>á</w:t>
      </w:r>
      <w:r w:rsidRPr="005E6A68">
        <w:rPr>
          <w:rFonts w:ascii="Times New Roman" w:eastAsia="Times New Roman" w:hAnsi="Times New Roman" w:cs="Times New Roman"/>
          <w:sz w:val="24"/>
          <w:szCs w:val="24"/>
          <w:lang w:val="es-ES"/>
        </w:rPr>
        <w:t xml:space="preserve">lidas totales o parciales en los idiomas español e inglés, por lo menos dos veces al año. </w:t>
      </w:r>
    </w:p>
    <w:p w14:paraId="0D8AD84E" w14:textId="13F60424" w:rsidR="005809EC" w:rsidRPr="005E6A68" w:rsidRDefault="005809EC" w:rsidP="00643BBA">
      <w:pPr>
        <w:rPr>
          <w:rFonts w:ascii="Times New Roman" w:eastAsia="Times New Roman" w:hAnsi="Times New Roman" w:cs="Times New Roman"/>
          <w:sz w:val="24"/>
          <w:szCs w:val="24"/>
          <w:lang w:val="es-ES"/>
        </w:rPr>
      </w:pPr>
      <w:r w:rsidRPr="005E6A68">
        <w:rPr>
          <w:rFonts w:ascii="Times New Roman" w:eastAsia="Times New Roman" w:hAnsi="Times New Roman" w:cs="Times New Roman"/>
          <w:sz w:val="24"/>
          <w:szCs w:val="24"/>
          <w:lang w:val="es-ES"/>
        </w:rPr>
        <w:t xml:space="preserve">El propósito del </w:t>
      </w:r>
      <w:r w:rsidR="007C070F" w:rsidRPr="005E6A68">
        <w:rPr>
          <w:rFonts w:ascii="Times New Roman" w:eastAsia="Times New Roman" w:hAnsi="Times New Roman" w:cs="Times New Roman"/>
          <w:sz w:val="24"/>
          <w:szCs w:val="24"/>
          <w:lang w:val="es-ES"/>
        </w:rPr>
        <w:t>ex</w:t>
      </w:r>
      <w:r w:rsidR="007C070F">
        <w:rPr>
          <w:rFonts w:ascii="Times New Roman" w:eastAsia="Times New Roman" w:hAnsi="Times New Roman" w:cs="Times New Roman"/>
          <w:sz w:val="24"/>
          <w:szCs w:val="24"/>
          <w:lang w:val="es-ES"/>
        </w:rPr>
        <w:t>a</w:t>
      </w:r>
      <w:r w:rsidR="007C070F" w:rsidRPr="005E6A68">
        <w:rPr>
          <w:rFonts w:ascii="Times New Roman" w:eastAsia="Times New Roman" w:hAnsi="Times New Roman" w:cs="Times New Roman"/>
          <w:sz w:val="24"/>
          <w:szCs w:val="24"/>
          <w:lang w:val="es-ES"/>
        </w:rPr>
        <w:t>men</w:t>
      </w:r>
      <w:r w:rsidRPr="005E6A68">
        <w:rPr>
          <w:rFonts w:ascii="Times New Roman" w:eastAsia="Times New Roman" w:hAnsi="Times New Roman" w:cs="Times New Roman"/>
          <w:sz w:val="24"/>
          <w:szCs w:val="24"/>
          <w:lang w:val="es-ES"/>
        </w:rPr>
        <w:t xml:space="preserve"> de reválida de médicos es medir el conocimiento profesional, aptitud y destrezas mínimas para ejercer la profesión de médico en Puerto Rico. El </w:t>
      </w:r>
      <w:r w:rsidRPr="005E6A68">
        <w:rPr>
          <w:rFonts w:ascii="Times New Roman" w:eastAsia="Times New Roman" w:hAnsi="Times New Roman" w:cs="Times New Roman"/>
          <w:i/>
          <w:iCs/>
          <w:sz w:val="24"/>
          <w:szCs w:val="24"/>
          <w:lang w:val="es-ES"/>
        </w:rPr>
        <w:t>Artículo 15</w:t>
      </w:r>
      <w:r w:rsidRPr="005E6A68">
        <w:rPr>
          <w:rFonts w:ascii="Times New Roman" w:eastAsia="Times New Roman" w:hAnsi="Times New Roman" w:cs="Times New Roman"/>
          <w:sz w:val="24"/>
          <w:szCs w:val="24"/>
          <w:lang w:val="es-ES"/>
        </w:rPr>
        <w:t xml:space="preserve"> de la </w:t>
      </w:r>
      <w:r w:rsidRPr="005E6A68">
        <w:rPr>
          <w:rFonts w:ascii="Times New Roman" w:eastAsia="Times New Roman" w:hAnsi="Times New Roman" w:cs="Times New Roman"/>
          <w:i/>
          <w:iCs/>
          <w:sz w:val="24"/>
          <w:szCs w:val="24"/>
          <w:lang w:val="es-ES"/>
        </w:rPr>
        <w:t>Ley 139-2008</w:t>
      </w:r>
      <w:r w:rsidRPr="005E6A68">
        <w:rPr>
          <w:rFonts w:ascii="Times New Roman" w:eastAsia="Times New Roman" w:hAnsi="Times New Roman" w:cs="Times New Roman"/>
          <w:sz w:val="24"/>
          <w:szCs w:val="24"/>
          <w:lang w:val="es-ES"/>
        </w:rPr>
        <w:t xml:space="preserve"> dispone que estos exámenes serán preparados, administrados y evaluados por un ente externo debidamente aprobado por la Junta. Además, la Junta deberá utilizar los servicios de estudios psicométricos para establecer la nota de pase de los exámenes estatales. </w:t>
      </w:r>
    </w:p>
    <w:p w14:paraId="45148F44" w14:textId="014822ED" w:rsidR="00C953D0" w:rsidRPr="005E6A68" w:rsidRDefault="00C953D0" w:rsidP="00643BBA">
      <w:pPr>
        <w:rPr>
          <w:rStyle w:val="normaltextrun"/>
          <w:rFonts w:ascii="Times New Roman" w:eastAsia="Times New Roman" w:hAnsi="Times New Roman" w:cs="Times New Roman"/>
          <w:color w:val="000000" w:themeColor="text1"/>
          <w:sz w:val="24"/>
          <w:szCs w:val="24"/>
          <w:lang w:val="es-ES" w:eastAsia="es-PR"/>
        </w:rPr>
      </w:pPr>
      <w:r w:rsidRPr="005E6A68">
        <w:rPr>
          <w:rFonts w:ascii="Times New Roman" w:hAnsi="Times New Roman" w:cs="Times New Roman"/>
          <w:color w:val="000000" w:themeColor="text1"/>
          <w:sz w:val="24"/>
          <w:szCs w:val="24"/>
          <w:lang w:val="es-ES"/>
        </w:rPr>
        <w:t xml:space="preserve">Actualmente, </w:t>
      </w:r>
      <w:r w:rsidRPr="005E6A68">
        <w:rPr>
          <w:rStyle w:val="normaltextrun"/>
          <w:rFonts w:ascii="Times New Roman" w:eastAsia="Times New Roman" w:hAnsi="Times New Roman" w:cs="Times New Roman"/>
          <w:color w:val="000000" w:themeColor="text1"/>
          <w:sz w:val="24"/>
          <w:szCs w:val="24"/>
          <w:lang w:val="es-ES" w:eastAsia="es-PR"/>
        </w:rPr>
        <w:t xml:space="preserve">el </w:t>
      </w:r>
      <w:r w:rsidR="005809EC" w:rsidRPr="005E6A68">
        <w:rPr>
          <w:rStyle w:val="normaltextrun"/>
          <w:rFonts w:ascii="Times New Roman" w:eastAsia="Times New Roman" w:hAnsi="Times New Roman" w:cs="Times New Roman"/>
          <w:color w:val="000000" w:themeColor="text1"/>
          <w:sz w:val="24"/>
          <w:szCs w:val="24"/>
          <w:lang w:val="es-ES" w:eastAsia="es-PR"/>
        </w:rPr>
        <w:t>la Junta de Licenciamiento y Disciplina Médica de Puerto Rico (JLDM)</w:t>
      </w:r>
      <w:r w:rsidRPr="005E6A68">
        <w:rPr>
          <w:rStyle w:val="normaltextrun"/>
          <w:rFonts w:ascii="Times New Roman" w:eastAsia="Times New Roman" w:hAnsi="Times New Roman" w:cs="Times New Roman"/>
          <w:color w:val="000000" w:themeColor="text1"/>
          <w:sz w:val="24"/>
          <w:szCs w:val="24"/>
          <w:lang w:val="es-ES" w:eastAsia="es-PR"/>
        </w:rPr>
        <w:t xml:space="preserve"> se encuentra en un proceso de</w:t>
      </w:r>
      <w:r w:rsidR="005809EC" w:rsidRPr="005E6A68">
        <w:rPr>
          <w:rStyle w:val="normaltextrun"/>
          <w:rFonts w:ascii="Times New Roman" w:eastAsia="Times New Roman" w:hAnsi="Times New Roman" w:cs="Times New Roman"/>
          <w:color w:val="000000" w:themeColor="text1"/>
          <w:sz w:val="24"/>
          <w:szCs w:val="24"/>
          <w:lang w:val="es-ES" w:eastAsia="es-PR"/>
        </w:rPr>
        <w:t xml:space="preserve"> evaluar proveedores que interesen desarrollar, administrar y evaluar la reválida estatal de médicos. </w:t>
      </w:r>
      <w:r w:rsidRPr="005E6A68">
        <w:rPr>
          <w:rStyle w:val="normaltextrun"/>
          <w:rFonts w:ascii="Times New Roman" w:eastAsia="Times New Roman" w:hAnsi="Times New Roman" w:cs="Times New Roman"/>
          <w:color w:val="000000" w:themeColor="text1"/>
          <w:sz w:val="24"/>
          <w:szCs w:val="24"/>
          <w:lang w:val="es-ES" w:eastAsia="es-PR"/>
        </w:rPr>
        <w:t xml:space="preserve"> A tales efectos, </w:t>
      </w:r>
      <w:r w:rsidR="005809EC" w:rsidRPr="005E6A68">
        <w:rPr>
          <w:rStyle w:val="normaltextrun"/>
          <w:rFonts w:ascii="Times New Roman" w:eastAsia="Times New Roman" w:hAnsi="Times New Roman" w:cs="Times New Roman"/>
          <w:color w:val="000000" w:themeColor="text1"/>
          <w:sz w:val="24"/>
          <w:szCs w:val="24"/>
          <w:lang w:val="es-ES" w:eastAsia="es-PR"/>
        </w:rPr>
        <w:t xml:space="preserve">la JLDM </w:t>
      </w:r>
      <w:r w:rsidRPr="005E6A68">
        <w:rPr>
          <w:rStyle w:val="normaltextrun"/>
          <w:rFonts w:ascii="Times New Roman" w:eastAsia="Times New Roman" w:hAnsi="Times New Roman" w:cs="Times New Roman"/>
          <w:color w:val="000000" w:themeColor="text1"/>
          <w:sz w:val="24"/>
          <w:szCs w:val="24"/>
          <w:lang w:val="es-ES" w:eastAsia="es-PR"/>
        </w:rPr>
        <w:t>requiere la contratación de los siguientes servicios que se describen a continuación.</w:t>
      </w:r>
    </w:p>
    <w:p w14:paraId="40C8FD8B" w14:textId="50485DE7" w:rsidR="005C652F" w:rsidRDefault="005C652F" w:rsidP="000A2AC4">
      <w:pPr>
        <w:rPr>
          <w:rFonts w:ascii="Times New Roman" w:eastAsia="Times New Roman" w:hAnsi="Times New Roman" w:cs="Times New Roman"/>
          <w:color w:val="000000" w:themeColor="text1"/>
          <w:sz w:val="24"/>
          <w:szCs w:val="24"/>
          <w:lang w:val="es-ES" w:eastAsia="es-PR"/>
        </w:rPr>
      </w:pPr>
    </w:p>
    <w:p w14:paraId="21718032" w14:textId="77777777" w:rsidR="00643BBA" w:rsidRPr="005E6A68" w:rsidRDefault="00643BBA" w:rsidP="000A2AC4">
      <w:pPr>
        <w:rPr>
          <w:rFonts w:ascii="Times New Roman" w:eastAsia="Times New Roman" w:hAnsi="Times New Roman" w:cs="Times New Roman"/>
          <w:color w:val="000000" w:themeColor="text1"/>
          <w:sz w:val="24"/>
          <w:szCs w:val="24"/>
          <w:lang w:val="es-ES" w:eastAsia="es-PR"/>
        </w:rPr>
      </w:pPr>
    </w:p>
    <w:p w14:paraId="79B38F2A" w14:textId="1C0E65AC" w:rsidR="00C953D0" w:rsidRPr="005E6A68" w:rsidRDefault="005C652F" w:rsidP="000A2AC4">
      <w:pPr>
        <w:rPr>
          <w:rFonts w:ascii="Times New Roman" w:hAnsi="Times New Roman" w:cs="Times New Roman"/>
          <w:b/>
          <w:bCs/>
          <w:sz w:val="24"/>
          <w:szCs w:val="24"/>
          <w:lang w:val="es-ES"/>
        </w:rPr>
      </w:pPr>
      <w:r w:rsidRPr="005E6A68">
        <w:rPr>
          <w:rFonts w:ascii="Times New Roman" w:hAnsi="Times New Roman" w:cs="Times New Roman"/>
          <w:b/>
          <w:bCs/>
          <w:sz w:val="24"/>
          <w:szCs w:val="24"/>
          <w:lang w:val="es-ES"/>
        </w:rPr>
        <w:t xml:space="preserve">DESCRIPCIÓN </w:t>
      </w:r>
      <w:r w:rsidR="003C69BD" w:rsidRPr="005E6A68">
        <w:rPr>
          <w:rFonts w:ascii="Times New Roman" w:hAnsi="Times New Roman" w:cs="Times New Roman"/>
          <w:b/>
          <w:bCs/>
          <w:sz w:val="24"/>
          <w:szCs w:val="24"/>
          <w:lang w:val="es-ES"/>
        </w:rPr>
        <w:t xml:space="preserve">DE LOS </w:t>
      </w:r>
      <w:r w:rsidR="00C953D0" w:rsidRPr="005E6A68">
        <w:rPr>
          <w:rFonts w:ascii="Times New Roman" w:hAnsi="Times New Roman" w:cs="Times New Roman"/>
          <w:b/>
          <w:bCs/>
          <w:sz w:val="24"/>
          <w:szCs w:val="24"/>
          <w:lang w:val="es-ES"/>
        </w:rPr>
        <w:t>SERVICIO</w:t>
      </w:r>
      <w:r w:rsidRPr="005E6A68">
        <w:rPr>
          <w:rFonts w:ascii="Times New Roman" w:hAnsi="Times New Roman" w:cs="Times New Roman"/>
          <w:b/>
          <w:bCs/>
          <w:sz w:val="24"/>
          <w:szCs w:val="24"/>
          <w:lang w:val="es-ES"/>
        </w:rPr>
        <w:t>S PROFESIONALES</w:t>
      </w:r>
      <w:r w:rsidR="00B71071" w:rsidRPr="005E6A68">
        <w:rPr>
          <w:rFonts w:ascii="Times New Roman" w:hAnsi="Times New Roman" w:cs="Times New Roman"/>
          <w:b/>
          <w:bCs/>
          <w:sz w:val="24"/>
          <w:szCs w:val="24"/>
          <w:lang w:val="es-ES"/>
        </w:rPr>
        <w:t xml:space="preserve"> SOLICITADO</w:t>
      </w:r>
    </w:p>
    <w:p w14:paraId="1168DC1C" w14:textId="77777777" w:rsidR="00D32F65" w:rsidRPr="005E6A68" w:rsidRDefault="00D32F65" w:rsidP="000A2AC4">
      <w:pPr>
        <w:rPr>
          <w:rFonts w:ascii="Times New Roman" w:hAnsi="Times New Roman" w:cs="Times New Roman"/>
          <w:caps/>
          <w:sz w:val="24"/>
          <w:szCs w:val="24"/>
          <w:lang w:val="es-ES"/>
        </w:rPr>
      </w:pPr>
    </w:p>
    <w:p w14:paraId="6F460537" w14:textId="73A95ABF" w:rsidR="00643BBA" w:rsidRPr="005E6A68" w:rsidRDefault="00A810B2" w:rsidP="000A2AC4">
      <w:pPr>
        <w:rPr>
          <w:rFonts w:ascii="Times New Roman" w:hAnsi="Times New Roman" w:cs="Times New Roman"/>
          <w:b/>
          <w:bCs/>
          <w:caps/>
          <w:sz w:val="24"/>
          <w:szCs w:val="24"/>
          <w:lang w:val="es-ES"/>
        </w:rPr>
      </w:pPr>
      <w:r w:rsidRPr="005E6A68">
        <w:rPr>
          <w:rFonts w:ascii="Times New Roman" w:hAnsi="Times New Roman" w:cs="Times New Roman"/>
          <w:b/>
          <w:bCs/>
          <w:caps/>
          <w:sz w:val="24"/>
          <w:szCs w:val="24"/>
          <w:lang w:val="es-ES"/>
        </w:rPr>
        <w:t>Objetivo de la Propuest</w:t>
      </w:r>
      <w:r w:rsidR="00643BBA">
        <w:rPr>
          <w:rFonts w:ascii="Times New Roman" w:hAnsi="Times New Roman" w:cs="Times New Roman"/>
          <w:b/>
          <w:bCs/>
          <w:caps/>
          <w:sz w:val="24"/>
          <w:szCs w:val="24"/>
          <w:lang w:val="es-ES"/>
        </w:rPr>
        <w:t>A</w:t>
      </w:r>
    </w:p>
    <w:p w14:paraId="1721E52E" w14:textId="77777777" w:rsidR="00C546CB" w:rsidRDefault="00C546CB" w:rsidP="000A2AC4">
      <w:pPr>
        <w:rPr>
          <w:rFonts w:ascii="Times New Roman" w:eastAsia="Times New Roman" w:hAnsi="Times New Roman" w:cs="Times New Roman"/>
          <w:color w:val="000000"/>
          <w:sz w:val="24"/>
          <w:szCs w:val="24"/>
          <w:lang w:val="es-ES"/>
        </w:rPr>
      </w:pPr>
      <w:r w:rsidRPr="005E6A68">
        <w:rPr>
          <w:rFonts w:ascii="Times New Roman" w:eastAsia="Times New Roman" w:hAnsi="Times New Roman" w:cs="Times New Roman"/>
          <w:color w:val="000000"/>
          <w:sz w:val="24"/>
          <w:szCs w:val="24"/>
          <w:lang w:val="es-ES"/>
        </w:rPr>
        <w:t>En cumplimiento con los Artículos 15 y 16 de la Ley 139-2008 y el Capítulo III del Reglamento 8861 de 30 de noviembre de 2016, se solicitan propuestas para la contratación de Servicios Profesionales de una empresa, individuo o consultor (proponente) que provea a la Junta de Licenciamiento y Disciplina Médica (JLDM) los siguientes servicios:</w:t>
      </w:r>
    </w:p>
    <w:p w14:paraId="1980D7CC" w14:textId="77777777" w:rsidR="00FF6CF8" w:rsidRPr="005E6A68" w:rsidRDefault="00FF6CF8" w:rsidP="000A2AC4">
      <w:pPr>
        <w:rPr>
          <w:rFonts w:ascii="Times New Roman" w:eastAsia="Times New Roman" w:hAnsi="Times New Roman" w:cs="Times New Roman"/>
          <w:color w:val="000000"/>
          <w:sz w:val="24"/>
          <w:szCs w:val="24"/>
          <w:lang w:val="es-ES"/>
        </w:rPr>
      </w:pPr>
    </w:p>
    <w:p w14:paraId="0A61E0DE" w14:textId="01004CD4" w:rsidR="00C546CB" w:rsidRDefault="00C546CB" w:rsidP="000A2AC4">
      <w:pPr>
        <w:pStyle w:val="ListParagraph"/>
        <w:numPr>
          <w:ilvl w:val="0"/>
          <w:numId w:val="23"/>
        </w:numPr>
        <w:spacing w:after="0" w:line="360" w:lineRule="auto"/>
        <w:rPr>
          <w:rFonts w:ascii="Times New Roman" w:eastAsia="Times New Roman" w:hAnsi="Times New Roman" w:cs="Times New Roman"/>
          <w:color w:val="000000"/>
          <w:sz w:val="24"/>
          <w:szCs w:val="24"/>
          <w:lang w:val="es-ES"/>
        </w:rPr>
      </w:pPr>
      <w:r w:rsidRPr="005E6A68">
        <w:rPr>
          <w:rFonts w:ascii="Times New Roman" w:eastAsia="Times New Roman" w:hAnsi="Times New Roman" w:cs="Times New Roman"/>
          <w:b/>
          <w:bCs/>
          <w:color w:val="000000"/>
          <w:sz w:val="24"/>
          <w:szCs w:val="24"/>
          <w:lang w:val="es-ES"/>
        </w:rPr>
        <w:t>Objetivo 1</w:t>
      </w:r>
      <w:r w:rsidRPr="005E6A68">
        <w:rPr>
          <w:rFonts w:ascii="Times New Roman" w:eastAsia="Times New Roman" w:hAnsi="Times New Roman" w:cs="Times New Roman"/>
          <w:color w:val="000000"/>
          <w:sz w:val="24"/>
          <w:szCs w:val="24"/>
          <w:lang w:val="es-ES"/>
        </w:rPr>
        <w:t xml:space="preserve">: Desarrollo de los exámenes de reválida correspondiente a </w:t>
      </w:r>
      <w:r w:rsidR="00CD0CC6">
        <w:rPr>
          <w:rFonts w:ascii="Times New Roman" w:eastAsia="Times New Roman" w:hAnsi="Times New Roman" w:cs="Times New Roman"/>
          <w:color w:val="000000"/>
          <w:sz w:val="24"/>
          <w:szCs w:val="24"/>
          <w:lang w:val="es-ES"/>
        </w:rPr>
        <w:t xml:space="preserve">la </w:t>
      </w:r>
      <w:r w:rsidRPr="005E6A68">
        <w:rPr>
          <w:rFonts w:ascii="Times New Roman" w:eastAsia="Times New Roman" w:hAnsi="Times New Roman" w:cs="Times New Roman"/>
          <w:color w:val="000000"/>
          <w:sz w:val="24"/>
          <w:szCs w:val="24"/>
          <w:lang w:val="es-ES"/>
        </w:rPr>
        <w:t>Parte I de Ciencias Básicas y a la Parte II de Ciencias Clínicas</w:t>
      </w:r>
    </w:p>
    <w:p w14:paraId="4AE31F1A" w14:textId="718EECA4" w:rsidR="00CD0CC6" w:rsidRPr="00CD0CC6" w:rsidRDefault="00CD0CC6" w:rsidP="000A2AC4">
      <w:pPr>
        <w:pStyle w:val="ListParagraph"/>
        <w:numPr>
          <w:ilvl w:val="0"/>
          <w:numId w:val="23"/>
        </w:numPr>
        <w:spacing w:after="0" w:line="360" w:lineRule="auto"/>
        <w:rPr>
          <w:rFonts w:ascii="Times New Roman" w:eastAsia="Times New Roman" w:hAnsi="Times New Roman" w:cs="Times New Roman"/>
          <w:color w:val="000000"/>
          <w:sz w:val="24"/>
          <w:szCs w:val="24"/>
          <w:lang w:val="es-ES"/>
        </w:rPr>
      </w:pPr>
      <w:r>
        <w:rPr>
          <w:rFonts w:ascii="Times New Roman" w:eastAsia="Times New Roman" w:hAnsi="Times New Roman" w:cs="Times New Roman"/>
          <w:b/>
          <w:bCs/>
          <w:color w:val="000000"/>
          <w:sz w:val="24"/>
          <w:szCs w:val="24"/>
          <w:lang w:val="es-ES"/>
        </w:rPr>
        <w:t>Objetivo 2</w:t>
      </w:r>
      <w:r w:rsidRPr="00CD0CC6">
        <w:rPr>
          <w:rFonts w:ascii="Times New Roman" w:eastAsia="Times New Roman" w:hAnsi="Times New Roman" w:cs="Times New Roman"/>
          <w:color w:val="000000"/>
          <w:sz w:val="24"/>
          <w:szCs w:val="24"/>
          <w:lang w:val="es-ES"/>
        </w:rPr>
        <w:t>:</w:t>
      </w:r>
      <w:r>
        <w:rPr>
          <w:rFonts w:ascii="Times New Roman" w:eastAsia="Times New Roman" w:hAnsi="Times New Roman" w:cs="Times New Roman"/>
          <w:color w:val="000000"/>
          <w:sz w:val="24"/>
          <w:szCs w:val="24"/>
          <w:lang w:val="es-ES"/>
        </w:rPr>
        <w:t xml:space="preserve"> Administración de </w:t>
      </w:r>
      <w:r w:rsidRPr="005E6A68">
        <w:rPr>
          <w:rFonts w:ascii="Times New Roman" w:eastAsia="Times New Roman" w:hAnsi="Times New Roman" w:cs="Times New Roman"/>
          <w:color w:val="000000"/>
          <w:sz w:val="24"/>
          <w:szCs w:val="24"/>
          <w:lang w:val="es-ES"/>
        </w:rPr>
        <w:t xml:space="preserve">los exámenes de reválida correspondiente a </w:t>
      </w:r>
      <w:r>
        <w:rPr>
          <w:rFonts w:ascii="Times New Roman" w:eastAsia="Times New Roman" w:hAnsi="Times New Roman" w:cs="Times New Roman"/>
          <w:color w:val="000000"/>
          <w:sz w:val="24"/>
          <w:szCs w:val="24"/>
          <w:lang w:val="es-ES"/>
        </w:rPr>
        <w:t xml:space="preserve">la </w:t>
      </w:r>
      <w:r w:rsidRPr="005E6A68">
        <w:rPr>
          <w:rFonts w:ascii="Times New Roman" w:eastAsia="Times New Roman" w:hAnsi="Times New Roman" w:cs="Times New Roman"/>
          <w:color w:val="000000"/>
          <w:sz w:val="24"/>
          <w:szCs w:val="24"/>
          <w:lang w:val="es-ES"/>
        </w:rPr>
        <w:t>Parte I de Ciencias Básicas y a la Parte II de Ciencias Clínicas</w:t>
      </w:r>
    </w:p>
    <w:p w14:paraId="09FE710E" w14:textId="26547FA7" w:rsidR="000A05C6" w:rsidRPr="00CD0CC6" w:rsidRDefault="00C546CB" w:rsidP="000A2AC4">
      <w:pPr>
        <w:pStyle w:val="ListParagraph"/>
        <w:numPr>
          <w:ilvl w:val="0"/>
          <w:numId w:val="23"/>
        </w:numPr>
        <w:spacing w:after="0" w:line="360" w:lineRule="auto"/>
        <w:rPr>
          <w:rStyle w:val="normaltextrun"/>
          <w:rFonts w:ascii="Times New Roman" w:eastAsia="Times New Roman" w:hAnsi="Times New Roman" w:cs="Times New Roman"/>
          <w:color w:val="000000"/>
          <w:sz w:val="24"/>
          <w:szCs w:val="24"/>
          <w:lang w:val="es-ES"/>
        </w:rPr>
      </w:pPr>
      <w:r w:rsidRPr="005E6A68">
        <w:rPr>
          <w:rFonts w:ascii="Times New Roman" w:eastAsia="Times New Roman" w:hAnsi="Times New Roman" w:cs="Times New Roman"/>
          <w:b/>
          <w:bCs/>
          <w:color w:val="000000"/>
          <w:sz w:val="24"/>
          <w:szCs w:val="24"/>
          <w:lang w:val="es-ES"/>
        </w:rPr>
        <w:t xml:space="preserve">Objetivo </w:t>
      </w:r>
      <w:r w:rsidR="00CD0CC6">
        <w:rPr>
          <w:rFonts w:ascii="Times New Roman" w:eastAsia="Times New Roman" w:hAnsi="Times New Roman" w:cs="Times New Roman"/>
          <w:b/>
          <w:bCs/>
          <w:color w:val="000000"/>
          <w:sz w:val="24"/>
          <w:szCs w:val="24"/>
          <w:lang w:val="es-ES"/>
        </w:rPr>
        <w:t>3</w:t>
      </w:r>
      <w:r w:rsidRPr="005E6A68">
        <w:rPr>
          <w:rFonts w:ascii="Times New Roman" w:eastAsia="Times New Roman" w:hAnsi="Times New Roman" w:cs="Times New Roman"/>
          <w:color w:val="000000"/>
          <w:sz w:val="24"/>
          <w:szCs w:val="24"/>
          <w:lang w:val="es-ES"/>
        </w:rPr>
        <w:t xml:space="preserve">: </w:t>
      </w:r>
      <w:r w:rsidR="00CD0CC6" w:rsidRPr="005E6A68">
        <w:rPr>
          <w:rFonts w:ascii="Times New Roman" w:eastAsia="Times New Roman" w:hAnsi="Times New Roman" w:cs="Times New Roman"/>
          <w:color w:val="000000"/>
          <w:sz w:val="24"/>
          <w:szCs w:val="24"/>
          <w:lang w:val="es-ES"/>
        </w:rPr>
        <w:t>Corrección de resultados, Evaluación de resultados y recomendación de nota de pase por Psicómetra cualificado</w:t>
      </w:r>
    </w:p>
    <w:p w14:paraId="7FDF286B" w14:textId="77777777" w:rsidR="00BA61AB" w:rsidRDefault="00BA61AB" w:rsidP="000A2AC4">
      <w:pPr>
        <w:pStyle w:val="paragraph"/>
        <w:spacing w:before="0" w:beforeAutospacing="0" w:after="0" w:afterAutospacing="0" w:line="360" w:lineRule="auto"/>
        <w:rPr>
          <w:rStyle w:val="normaltextrun"/>
          <w:lang w:val="es-ES"/>
        </w:rPr>
      </w:pPr>
    </w:p>
    <w:p w14:paraId="2501CB44" w14:textId="77777777" w:rsidR="001F7A80" w:rsidRPr="005E6A68" w:rsidRDefault="001F7A80" w:rsidP="000A2AC4">
      <w:pPr>
        <w:pStyle w:val="paragraph"/>
        <w:spacing w:before="0" w:beforeAutospacing="0" w:after="0" w:afterAutospacing="0" w:line="360" w:lineRule="auto"/>
        <w:rPr>
          <w:rStyle w:val="normaltextrun"/>
          <w:lang w:val="es-ES"/>
        </w:rPr>
      </w:pPr>
    </w:p>
    <w:p w14:paraId="2BBCE257" w14:textId="0DBDFB32" w:rsidR="00D32F65" w:rsidRPr="00643BBA" w:rsidRDefault="00B71071" w:rsidP="000A2AC4">
      <w:pPr>
        <w:pStyle w:val="paragraph"/>
        <w:spacing w:before="0" w:beforeAutospacing="0" w:after="0" w:afterAutospacing="0" w:line="360" w:lineRule="auto"/>
        <w:rPr>
          <w:rStyle w:val="normaltextrun"/>
          <w:b/>
          <w:bCs/>
          <w:caps/>
          <w:lang w:val="es-ES"/>
        </w:rPr>
      </w:pPr>
      <w:r w:rsidRPr="005E6A68">
        <w:rPr>
          <w:rStyle w:val="normaltextrun"/>
          <w:b/>
          <w:bCs/>
          <w:caps/>
          <w:lang w:val="es-ES"/>
        </w:rPr>
        <w:t>Elementos de la propuesta</w:t>
      </w:r>
    </w:p>
    <w:p w14:paraId="7B2C0A05" w14:textId="5C109FC8" w:rsidR="00D32F65" w:rsidRPr="00643BBA" w:rsidRDefault="00B71071" w:rsidP="000A2AC4">
      <w:pPr>
        <w:pStyle w:val="paragraph"/>
        <w:spacing w:before="0" w:beforeAutospacing="0" w:after="0" w:afterAutospacing="0" w:line="360" w:lineRule="auto"/>
        <w:rPr>
          <w:rStyle w:val="normaltextrun"/>
          <w:b/>
          <w:bCs/>
          <w:lang w:val="es-ES"/>
        </w:rPr>
      </w:pPr>
      <w:r w:rsidRPr="005E6A68">
        <w:rPr>
          <w:rStyle w:val="normaltextrun"/>
          <w:b/>
          <w:bCs/>
          <w:lang w:val="es-ES"/>
        </w:rPr>
        <w:t>Descripción de los Servicios</w:t>
      </w:r>
    </w:p>
    <w:p w14:paraId="2872BC59" w14:textId="40D37167" w:rsidR="00943C21" w:rsidRDefault="00D32F65" w:rsidP="000A2AC4">
      <w:pPr>
        <w:pStyle w:val="paragraph"/>
        <w:spacing w:before="0" w:beforeAutospacing="0" w:after="0" w:afterAutospacing="0" w:line="360" w:lineRule="auto"/>
        <w:rPr>
          <w:rStyle w:val="normaltextrun"/>
          <w:lang w:val="es-ES"/>
        </w:rPr>
      </w:pPr>
      <w:r w:rsidRPr="005E6A68">
        <w:rPr>
          <w:rStyle w:val="normaltextrun"/>
          <w:lang w:val="es-ES"/>
        </w:rPr>
        <w:t>Detallar</w:t>
      </w:r>
      <w:r w:rsidR="00B71071" w:rsidRPr="005E6A68">
        <w:rPr>
          <w:rStyle w:val="normaltextrun"/>
          <w:lang w:val="es-ES"/>
        </w:rPr>
        <w:t xml:space="preserve"> </w:t>
      </w:r>
      <w:r w:rsidRPr="005E6A68">
        <w:rPr>
          <w:rStyle w:val="normaltextrun"/>
          <w:lang w:val="es-ES"/>
        </w:rPr>
        <w:t xml:space="preserve">cómo ejecutará </w:t>
      </w:r>
      <w:r w:rsidR="00B71071" w:rsidRPr="005E6A68">
        <w:rPr>
          <w:rStyle w:val="normaltextrun"/>
          <w:lang w:val="es-ES"/>
        </w:rPr>
        <w:t xml:space="preserve">cada uno de los servicios </w:t>
      </w:r>
      <w:r w:rsidRPr="005E6A68">
        <w:rPr>
          <w:rStyle w:val="normaltextrun"/>
          <w:lang w:val="es-ES"/>
        </w:rPr>
        <w:t>indicados en el inciso anterior</w:t>
      </w:r>
      <w:r w:rsidR="005809EC" w:rsidRPr="005E6A68">
        <w:rPr>
          <w:rStyle w:val="normaltextrun"/>
          <w:lang w:val="es-ES"/>
        </w:rPr>
        <w:t>.</w:t>
      </w:r>
      <w:r w:rsidR="00B71071" w:rsidRPr="005E6A68">
        <w:rPr>
          <w:rStyle w:val="normaltextrun"/>
          <w:lang w:val="es-ES"/>
        </w:rPr>
        <w:t xml:space="preserve">  Específicamente, </w:t>
      </w:r>
      <w:r w:rsidRPr="005E6A68">
        <w:rPr>
          <w:rStyle w:val="normaltextrun"/>
          <w:lang w:val="es-ES"/>
        </w:rPr>
        <w:t>deberá incluir</w:t>
      </w:r>
      <w:r w:rsidR="00B71071" w:rsidRPr="005E6A68">
        <w:rPr>
          <w:rStyle w:val="normaltextrun"/>
          <w:lang w:val="es-ES"/>
        </w:rPr>
        <w:t xml:space="preserve"> lo siguiente:</w:t>
      </w:r>
    </w:p>
    <w:p w14:paraId="0EEC5470" w14:textId="77777777" w:rsidR="00943C21" w:rsidRDefault="00943C21" w:rsidP="000A2AC4">
      <w:pPr>
        <w:pStyle w:val="paragraph"/>
        <w:spacing w:before="0" w:beforeAutospacing="0" w:after="0" w:afterAutospacing="0" w:line="360" w:lineRule="auto"/>
        <w:rPr>
          <w:rStyle w:val="normaltextrun"/>
          <w:lang w:val="es-ES"/>
        </w:rPr>
      </w:pPr>
    </w:p>
    <w:p w14:paraId="335AD5A5" w14:textId="77777777" w:rsidR="001F7A80" w:rsidRPr="005E6A68" w:rsidRDefault="001F7A80" w:rsidP="000A2AC4">
      <w:pPr>
        <w:pStyle w:val="paragraph"/>
        <w:spacing w:before="0" w:beforeAutospacing="0" w:after="0" w:afterAutospacing="0" w:line="360" w:lineRule="auto"/>
        <w:rPr>
          <w:rStyle w:val="normaltextrun"/>
          <w:lang w:val="es-ES"/>
        </w:rPr>
      </w:pPr>
    </w:p>
    <w:p w14:paraId="1552DE9A" w14:textId="1649225B" w:rsidR="00E853E5" w:rsidRPr="005E6A68" w:rsidRDefault="006513F9" w:rsidP="000A2AC4">
      <w:pPr>
        <w:pStyle w:val="paragraph"/>
        <w:spacing w:before="0" w:beforeAutospacing="0" w:after="0" w:afterAutospacing="0" w:line="360" w:lineRule="auto"/>
        <w:rPr>
          <w:rStyle w:val="normaltextrun"/>
          <w:b/>
          <w:bCs/>
          <w:lang w:val="es-ES"/>
        </w:rPr>
      </w:pPr>
      <w:r w:rsidRPr="005E6A68">
        <w:rPr>
          <w:rStyle w:val="normaltextrun"/>
          <w:b/>
          <w:bCs/>
          <w:lang w:val="es-ES"/>
        </w:rPr>
        <w:t>Relacionado al Objetivo 1</w:t>
      </w:r>
    </w:p>
    <w:p w14:paraId="648223AC" w14:textId="5238E6C0" w:rsidR="005809EC" w:rsidRPr="005E6A68" w:rsidRDefault="005809EC" w:rsidP="000A2AC4">
      <w:pPr>
        <w:pStyle w:val="paragraph"/>
        <w:numPr>
          <w:ilvl w:val="0"/>
          <w:numId w:val="5"/>
        </w:numPr>
        <w:spacing w:before="0" w:beforeAutospacing="0" w:after="0" w:afterAutospacing="0" w:line="360" w:lineRule="auto"/>
        <w:rPr>
          <w:rStyle w:val="normaltextrun"/>
          <w:color w:val="000000" w:themeColor="text1"/>
          <w:lang w:val="es-ES"/>
        </w:rPr>
      </w:pPr>
      <w:r w:rsidRPr="005E6A68">
        <w:rPr>
          <w:rStyle w:val="normaltextrun"/>
          <w:color w:val="000000" w:themeColor="text1"/>
          <w:lang w:val="es-ES"/>
        </w:rPr>
        <w:t>Describir el proceso y requisitos para la selección de los redactores que colaborarán en la redacción de preguntas</w:t>
      </w:r>
    </w:p>
    <w:p w14:paraId="1C6CBCA5" w14:textId="77777777" w:rsidR="005809EC" w:rsidRPr="005E6A68" w:rsidRDefault="005809EC" w:rsidP="000A2AC4">
      <w:pPr>
        <w:pStyle w:val="paragraph"/>
        <w:numPr>
          <w:ilvl w:val="0"/>
          <w:numId w:val="5"/>
        </w:numPr>
        <w:spacing w:before="0" w:beforeAutospacing="0" w:after="0" w:afterAutospacing="0" w:line="360" w:lineRule="auto"/>
        <w:rPr>
          <w:rStyle w:val="normaltextrun"/>
          <w:color w:val="000000" w:themeColor="text1"/>
          <w:lang w:val="es-ES"/>
        </w:rPr>
      </w:pPr>
      <w:r w:rsidRPr="005E6A68">
        <w:rPr>
          <w:rStyle w:val="normaltextrun"/>
          <w:color w:val="000000" w:themeColor="text1"/>
          <w:lang w:val="es-ES"/>
        </w:rPr>
        <w:t>Describir las instrucciones que se le impartirán a los redactores</w:t>
      </w:r>
    </w:p>
    <w:p w14:paraId="190EFBC5" w14:textId="77777777" w:rsidR="005809EC" w:rsidRPr="005E6A68" w:rsidRDefault="005809EC" w:rsidP="000A2AC4">
      <w:pPr>
        <w:pStyle w:val="paragraph"/>
        <w:numPr>
          <w:ilvl w:val="0"/>
          <w:numId w:val="5"/>
        </w:numPr>
        <w:spacing w:before="0" w:beforeAutospacing="0" w:after="0" w:afterAutospacing="0" w:line="360" w:lineRule="auto"/>
        <w:rPr>
          <w:rStyle w:val="normaltextrun"/>
          <w:color w:val="000000" w:themeColor="text1"/>
          <w:lang w:val="es-ES"/>
        </w:rPr>
      </w:pPr>
      <w:r w:rsidRPr="005E6A68">
        <w:rPr>
          <w:rStyle w:val="normaltextrun"/>
          <w:color w:val="000000" w:themeColor="text1"/>
          <w:lang w:val="es-ES"/>
        </w:rPr>
        <w:t>Proveer copia del acuerdo de confidencialidad que se les requerirá a los redactores</w:t>
      </w:r>
    </w:p>
    <w:p w14:paraId="0A61C82A" w14:textId="77777777" w:rsidR="005809EC" w:rsidRPr="005E6A68" w:rsidRDefault="005809EC" w:rsidP="000A2AC4">
      <w:pPr>
        <w:pStyle w:val="paragraph"/>
        <w:numPr>
          <w:ilvl w:val="0"/>
          <w:numId w:val="5"/>
        </w:numPr>
        <w:spacing w:before="0" w:beforeAutospacing="0" w:after="0" w:afterAutospacing="0" w:line="360" w:lineRule="auto"/>
        <w:rPr>
          <w:rStyle w:val="normaltextrun"/>
          <w:color w:val="000000" w:themeColor="text1"/>
          <w:lang w:val="es-ES"/>
        </w:rPr>
      </w:pPr>
      <w:r w:rsidRPr="005E6A68">
        <w:rPr>
          <w:rStyle w:val="normaltextrun"/>
          <w:color w:val="000000" w:themeColor="text1"/>
          <w:lang w:val="es-ES"/>
        </w:rPr>
        <w:t>Describir el proceso de selección de las preguntas válidas para desarrollar el banco de preguntas</w:t>
      </w:r>
    </w:p>
    <w:p w14:paraId="4341BA61" w14:textId="457B0711" w:rsidR="005809EC" w:rsidRPr="005E6A68" w:rsidRDefault="005809EC" w:rsidP="000A2AC4">
      <w:pPr>
        <w:pStyle w:val="paragraph"/>
        <w:numPr>
          <w:ilvl w:val="0"/>
          <w:numId w:val="5"/>
        </w:numPr>
        <w:spacing w:before="0" w:beforeAutospacing="0" w:after="0" w:afterAutospacing="0" w:line="360" w:lineRule="auto"/>
        <w:rPr>
          <w:rStyle w:val="normaltextrun"/>
          <w:color w:val="000000" w:themeColor="text1"/>
          <w:lang w:val="es-ES"/>
        </w:rPr>
      </w:pPr>
      <w:r w:rsidRPr="005E6A68">
        <w:rPr>
          <w:rStyle w:val="normaltextrun"/>
          <w:color w:val="000000" w:themeColor="text1"/>
          <w:lang w:val="es-ES"/>
        </w:rPr>
        <w:t>Describir el proceso de selección de preguntas para el desarrollo de ambos exámenes, entiéndase el de Ciencias Básicas y Ciencias Clínicas</w:t>
      </w:r>
    </w:p>
    <w:p w14:paraId="5405B2B1" w14:textId="5AAB3374" w:rsidR="006513F9" w:rsidRPr="005E6A68" w:rsidRDefault="006513F9" w:rsidP="000A2AC4">
      <w:pPr>
        <w:pStyle w:val="paragraph"/>
        <w:numPr>
          <w:ilvl w:val="0"/>
          <w:numId w:val="5"/>
        </w:numPr>
        <w:spacing w:before="0" w:beforeAutospacing="0" w:after="0" w:afterAutospacing="0" w:line="360" w:lineRule="auto"/>
        <w:rPr>
          <w:rStyle w:val="normaltextrun"/>
          <w:lang w:val="es-ES"/>
        </w:rPr>
      </w:pPr>
      <w:r w:rsidRPr="005E6A68">
        <w:rPr>
          <w:rStyle w:val="normaltextrun"/>
          <w:lang w:val="es-ES"/>
        </w:rPr>
        <w:t>Describir cómo el proponente capacitará a su personal para apoyar y cumplir sus objetivos</w:t>
      </w:r>
    </w:p>
    <w:p w14:paraId="169FAABA" w14:textId="77777777" w:rsidR="006513F9" w:rsidRPr="005E6A68" w:rsidRDefault="006513F9" w:rsidP="000A2AC4">
      <w:pPr>
        <w:pStyle w:val="paragraph"/>
        <w:numPr>
          <w:ilvl w:val="0"/>
          <w:numId w:val="5"/>
        </w:numPr>
        <w:spacing w:before="0" w:beforeAutospacing="0" w:after="0" w:afterAutospacing="0" w:line="360" w:lineRule="auto"/>
        <w:rPr>
          <w:rStyle w:val="normaltextrun"/>
          <w:lang w:val="es-ES"/>
        </w:rPr>
      </w:pPr>
      <w:r w:rsidRPr="005E6A68">
        <w:rPr>
          <w:rStyle w:val="normaltextrun"/>
          <w:lang w:val="es-ES"/>
        </w:rPr>
        <w:t>Describir el requisito de cumplimiento interno para garantizar una ejecución segura, confidencial y legal</w:t>
      </w:r>
    </w:p>
    <w:p w14:paraId="1BCAF42A" w14:textId="77777777" w:rsidR="006513F9" w:rsidRPr="005E6A68" w:rsidRDefault="006513F9" w:rsidP="000A2AC4">
      <w:pPr>
        <w:pStyle w:val="paragraph"/>
        <w:spacing w:before="0" w:beforeAutospacing="0" w:after="0" w:afterAutospacing="0" w:line="360" w:lineRule="auto"/>
        <w:ind w:left="360"/>
        <w:rPr>
          <w:rStyle w:val="normaltextrun"/>
          <w:color w:val="000000" w:themeColor="text1"/>
          <w:lang w:val="es-ES"/>
        </w:rPr>
      </w:pPr>
    </w:p>
    <w:p w14:paraId="43C91430" w14:textId="47C80275" w:rsidR="006513F9" w:rsidRPr="005E6A68" w:rsidRDefault="006513F9" w:rsidP="000A2AC4">
      <w:pPr>
        <w:pStyle w:val="paragraph"/>
        <w:spacing w:before="0" w:beforeAutospacing="0" w:after="0" w:afterAutospacing="0" w:line="360" w:lineRule="auto"/>
        <w:rPr>
          <w:rStyle w:val="normaltextrun"/>
          <w:b/>
          <w:bCs/>
          <w:color w:val="000000" w:themeColor="text1"/>
          <w:lang w:val="es-ES"/>
        </w:rPr>
      </w:pPr>
      <w:r w:rsidRPr="005E6A68">
        <w:rPr>
          <w:rStyle w:val="normaltextrun"/>
          <w:b/>
          <w:bCs/>
          <w:color w:val="000000" w:themeColor="text1"/>
          <w:lang w:val="es-ES"/>
        </w:rPr>
        <w:t xml:space="preserve">Relacionado al Objetivo 2 </w:t>
      </w:r>
    </w:p>
    <w:p w14:paraId="1EEFC8B6" w14:textId="1C43BEFE" w:rsidR="001670A0" w:rsidRPr="005E6A68" w:rsidRDefault="001670A0" w:rsidP="000A2AC4">
      <w:pPr>
        <w:pStyle w:val="paragraph"/>
        <w:numPr>
          <w:ilvl w:val="0"/>
          <w:numId w:val="5"/>
        </w:numPr>
        <w:spacing w:before="0" w:beforeAutospacing="0" w:after="0" w:afterAutospacing="0" w:line="360" w:lineRule="auto"/>
        <w:rPr>
          <w:rStyle w:val="normaltextrun"/>
          <w:color w:val="000000" w:themeColor="text1"/>
          <w:lang w:val="es-ES"/>
        </w:rPr>
      </w:pPr>
      <w:r w:rsidRPr="005E6A68">
        <w:rPr>
          <w:rStyle w:val="normaltextrun"/>
          <w:color w:val="000000" w:themeColor="text1"/>
          <w:lang w:val="es-ES"/>
        </w:rPr>
        <w:t>Describir el proceso y la capacidad para proveer acomodo razonable</w:t>
      </w:r>
    </w:p>
    <w:p w14:paraId="7FBCDD15" w14:textId="71FBC78F" w:rsidR="005809EC" w:rsidRPr="005E6A68" w:rsidRDefault="005809EC" w:rsidP="000A2AC4">
      <w:pPr>
        <w:pStyle w:val="paragraph"/>
        <w:numPr>
          <w:ilvl w:val="0"/>
          <w:numId w:val="5"/>
        </w:numPr>
        <w:spacing w:before="0" w:beforeAutospacing="0" w:after="0" w:afterAutospacing="0" w:line="360" w:lineRule="auto"/>
        <w:rPr>
          <w:rStyle w:val="normaltextrun"/>
          <w:color w:val="000000" w:themeColor="text1"/>
          <w:lang w:val="es-ES"/>
        </w:rPr>
      </w:pPr>
      <w:r w:rsidRPr="005E6A68">
        <w:rPr>
          <w:rStyle w:val="normaltextrun"/>
          <w:color w:val="000000" w:themeColor="text1"/>
          <w:lang w:val="es-ES"/>
        </w:rPr>
        <w:t xml:space="preserve">Describir el proceso de administración del </w:t>
      </w:r>
      <w:r w:rsidR="007C070F" w:rsidRPr="005E6A68">
        <w:rPr>
          <w:rStyle w:val="normaltextrun"/>
          <w:color w:val="000000" w:themeColor="text1"/>
          <w:lang w:val="es-ES"/>
        </w:rPr>
        <w:t>ex</w:t>
      </w:r>
      <w:r w:rsidR="007C070F">
        <w:rPr>
          <w:rStyle w:val="normaltextrun"/>
          <w:color w:val="000000" w:themeColor="text1"/>
          <w:lang w:val="es-ES"/>
        </w:rPr>
        <w:t>a</w:t>
      </w:r>
      <w:r w:rsidR="007C070F" w:rsidRPr="005E6A68">
        <w:rPr>
          <w:rStyle w:val="normaltextrun"/>
          <w:color w:val="000000" w:themeColor="text1"/>
          <w:lang w:val="es-ES"/>
        </w:rPr>
        <w:t>men</w:t>
      </w:r>
    </w:p>
    <w:p w14:paraId="1EF44610" w14:textId="77777777" w:rsidR="00B71071" w:rsidRPr="005E6A68" w:rsidRDefault="00B71071" w:rsidP="000A2AC4">
      <w:pPr>
        <w:pStyle w:val="paragraph"/>
        <w:numPr>
          <w:ilvl w:val="0"/>
          <w:numId w:val="5"/>
        </w:numPr>
        <w:spacing w:before="0" w:beforeAutospacing="0" w:after="0" w:afterAutospacing="0" w:line="360" w:lineRule="auto"/>
        <w:rPr>
          <w:rStyle w:val="normaltextrun"/>
          <w:lang w:val="es-ES"/>
        </w:rPr>
      </w:pPr>
      <w:r w:rsidRPr="005E6A68">
        <w:rPr>
          <w:rStyle w:val="normaltextrun"/>
          <w:lang w:val="es-ES"/>
        </w:rPr>
        <w:t>Describir cómo el proponente capacitará a su personal para apoyar y cumplir sus objetivos</w:t>
      </w:r>
    </w:p>
    <w:p w14:paraId="5BB1589A" w14:textId="79A51C6B" w:rsidR="005809EC" w:rsidRPr="005E6A68" w:rsidRDefault="005809EC" w:rsidP="000A2AC4">
      <w:pPr>
        <w:pStyle w:val="paragraph"/>
        <w:numPr>
          <w:ilvl w:val="0"/>
          <w:numId w:val="5"/>
        </w:numPr>
        <w:spacing w:before="0" w:beforeAutospacing="0" w:after="0" w:afterAutospacing="0" w:line="360" w:lineRule="auto"/>
        <w:rPr>
          <w:rStyle w:val="normaltextrun"/>
          <w:lang w:val="es-ES"/>
        </w:rPr>
      </w:pPr>
      <w:r w:rsidRPr="005E6A68">
        <w:rPr>
          <w:rStyle w:val="normaltextrun"/>
          <w:lang w:val="es-ES"/>
        </w:rPr>
        <w:t>Indicar la tecnología disponible que permitirá que tanto los bancos de preguntas como los exámenes estén protegidos en todo momento</w:t>
      </w:r>
    </w:p>
    <w:p w14:paraId="10DF049D" w14:textId="77777777" w:rsidR="006513F9" w:rsidRPr="005E6A68" w:rsidRDefault="006513F9" w:rsidP="000A2AC4">
      <w:pPr>
        <w:pStyle w:val="paragraph"/>
        <w:numPr>
          <w:ilvl w:val="0"/>
          <w:numId w:val="5"/>
        </w:numPr>
        <w:spacing w:before="0" w:beforeAutospacing="0" w:after="0" w:afterAutospacing="0" w:line="360" w:lineRule="auto"/>
        <w:rPr>
          <w:rStyle w:val="normaltextrun"/>
          <w:lang w:val="es-ES"/>
        </w:rPr>
      </w:pPr>
      <w:r w:rsidRPr="005E6A68">
        <w:rPr>
          <w:rStyle w:val="normaltextrun"/>
          <w:lang w:val="es-ES"/>
        </w:rPr>
        <w:t>Describir cómo el proponente capacitará a su personal para apoyar y cumplir sus objetivos</w:t>
      </w:r>
    </w:p>
    <w:p w14:paraId="39ED2B84" w14:textId="77777777" w:rsidR="006513F9" w:rsidRPr="005E6A68" w:rsidRDefault="006513F9" w:rsidP="000A2AC4">
      <w:pPr>
        <w:pStyle w:val="paragraph"/>
        <w:numPr>
          <w:ilvl w:val="0"/>
          <w:numId w:val="5"/>
        </w:numPr>
        <w:spacing w:before="0" w:beforeAutospacing="0" w:after="0" w:afterAutospacing="0" w:line="360" w:lineRule="auto"/>
        <w:rPr>
          <w:rStyle w:val="normaltextrun"/>
          <w:lang w:val="es-ES"/>
        </w:rPr>
      </w:pPr>
      <w:r w:rsidRPr="005E6A68">
        <w:rPr>
          <w:rStyle w:val="normaltextrun"/>
          <w:lang w:val="es-ES"/>
        </w:rPr>
        <w:t>Describir el requisito de cumplimiento interno para garantizar una ejecución segura, confidencial y legal</w:t>
      </w:r>
    </w:p>
    <w:p w14:paraId="4E403932" w14:textId="77777777" w:rsidR="006513F9" w:rsidRPr="005E6A68" w:rsidRDefault="006513F9" w:rsidP="000A2AC4">
      <w:pPr>
        <w:pStyle w:val="paragraph"/>
        <w:spacing w:before="0" w:beforeAutospacing="0" w:after="0" w:afterAutospacing="0" w:line="360" w:lineRule="auto"/>
        <w:ind w:left="720"/>
        <w:rPr>
          <w:rStyle w:val="normaltextrun"/>
          <w:lang w:val="es-ES"/>
        </w:rPr>
      </w:pPr>
    </w:p>
    <w:p w14:paraId="31EC1641" w14:textId="6EC6B355" w:rsidR="006513F9" w:rsidRPr="005E6A68" w:rsidRDefault="006513F9" w:rsidP="000A2AC4">
      <w:pPr>
        <w:pStyle w:val="paragraph"/>
        <w:spacing w:before="0" w:beforeAutospacing="0" w:after="0" w:afterAutospacing="0" w:line="360" w:lineRule="auto"/>
        <w:rPr>
          <w:rStyle w:val="normaltextrun"/>
          <w:b/>
          <w:bCs/>
          <w:lang w:val="es-ES"/>
        </w:rPr>
      </w:pPr>
      <w:r w:rsidRPr="005E6A68">
        <w:rPr>
          <w:rStyle w:val="normaltextrun"/>
          <w:b/>
          <w:bCs/>
          <w:lang w:val="es-ES"/>
        </w:rPr>
        <w:t>Relacionado al Objetivo 3</w:t>
      </w:r>
    </w:p>
    <w:p w14:paraId="417AE50D" w14:textId="4CBFEA22" w:rsidR="006513F9" w:rsidRPr="005E6A68" w:rsidRDefault="006513F9" w:rsidP="000A2AC4">
      <w:pPr>
        <w:pStyle w:val="paragraph"/>
        <w:numPr>
          <w:ilvl w:val="0"/>
          <w:numId w:val="5"/>
        </w:numPr>
        <w:spacing w:before="0" w:beforeAutospacing="0" w:after="0" w:afterAutospacing="0" w:line="360" w:lineRule="auto"/>
        <w:rPr>
          <w:rStyle w:val="normaltextrun"/>
          <w:color w:val="000000" w:themeColor="text1"/>
          <w:lang w:val="es-ES"/>
        </w:rPr>
      </w:pPr>
      <w:r w:rsidRPr="005E6A68">
        <w:rPr>
          <w:rStyle w:val="normaltextrun"/>
          <w:color w:val="000000" w:themeColor="text1"/>
          <w:lang w:val="es-ES"/>
        </w:rPr>
        <w:t xml:space="preserve">Describir el proceso de corrección del </w:t>
      </w:r>
      <w:r w:rsidR="007C070F" w:rsidRPr="005E6A68">
        <w:rPr>
          <w:rStyle w:val="normaltextrun"/>
          <w:color w:val="000000" w:themeColor="text1"/>
          <w:lang w:val="es-ES"/>
        </w:rPr>
        <w:t>ex</w:t>
      </w:r>
      <w:r w:rsidR="007C070F">
        <w:rPr>
          <w:rStyle w:val="normaltextrun"/>
          <w:color w:val="000000" w:themeColor="text1"/>
          <w:lang w:val="es-ES"/>
        </w:rPr>
        <w:t>a</w:t>
      </w:r>
      <w:r w:rsidR="007C070F" w:rsidRPr="005E6A68">
        <w:rPr>
          <w:rStyle w:val="normaltextrun"/>
          <w:color w:val="000000" w:themeColor="text1"/>
          <w:lang w:val="es-ES"/>
        </w:rPr>
        <w:t>men</w:t>
      </w:r>
      <w:r w:rsidRPr="005E6A68">
        <w:rPr>
          <w:rStyle w:val="normaltextrun"/>
          <w:color w:val="000000" w:themeColor="text1"/>
          <w:lang w:val="es-ES"/>
        </w:rPr>
        <w:t xml:space="preserve">. </w:t>
      </w:r>
    </w:p>
    <w:p w14:paraId="22B1EE5A" w14:textId="77777777" w:rsidR="006513F9" w:rsidRPr="005E6A68" w:rsidRDefault="006513F9" w:rsidP="000A2AC4">
      <w:pPr>
        <w:pStyle w:val="paragraph"/>
        <w:numPr>
          <w:ilvl w:val="0"/>
          <w:numId w:val="5"/>
        </w:numPr>
        <w:spacing w:before="0" w:beforeAutospacing="0" w:after="0" w:afterAutospacing="0" w:line="360" w:lineRule="auto"/>
        <w:rPr>
          <w:rStyle w:val="normaltextrun"/>
          <w:color w:val="000000" w:themeColor="text1"/>
          <w:lang w:val="es-ES"/>
        </w:rPr>
      </w:pPr>
      <w:r w:rsidRPr="005E6A68">
        <w:rPr>
          <w:rStyle w:val="normaltextrun"/>
          <w:color w:val="000000" w:themeColor="text1"/>
          <w:lang w:val="es-ES"/>
        </w:rPr>
        <w:t>Describir el proceso para atender solicitudes de revisión de examen</w:t>
      </w:r>
    </w:p>
    <w:p w14:paraId="1F11C93D" w14:textId="56C0BF85" w:rsidR="006513F9" w:rsidRPr="005E6A68" w:rsidRDefault="006513F9" w:rsidP="000A2AC4">
      <w:pPr>
        <w:pStyle w:val="paragraph"/>
        <w:numPr>
          <w:ilvl w:val="0"/>
          <w:numId w:val="5"/>
        </w:numPr>
        <w:spacing w:before="0" w:beforeAutospacing="0" w:after="0" w:afterAutospacing="0" w:line="360" w:lineRule="auto"/>
        <w:rPr>
          <w:rStyle w:val="normaltextrun"/>
          <w:color w:val="000000" w:themeColor="text1"/>
          <w:lang w:val="es-ES"/>
        </w:rPr>
      </w:pPr>
      <w:r w:rsidRPr="005E6A68">
        <w:rPr>
          <w:rStyle w:val="normaltextrun"/>
          <w:color w:val="000000" w:themeColor="text1"/>
          <w:lang w:val="es-ES"/>
        </w:rPr>
        <w:t>Indicar si la corrección será manual, electrónica o híbrida</w:t>
      </w:r>
    </w:p>
    <w:p w14:paraId="3A0DE0EE" w14:textId="18EF9328" w:rsidR="006513F9" w:rsidRPr="005E6A68" w:rsidRDefault="006513F9" w:rsidP="000A2AC4">
      <w:pPr>
        <w:pStyle w:val="paragraph"/>
        <w:numPr>
          <w:ilvl w:val="0"/>
          <w:numId w:val="5"/>
        </w:numPr>
        <w:spacing w:before="0" w:beforeAutospacing="0" w:after="0" w:afterAutospacing="0" w:line="360" w:lineRule="auto"/>
        <w:rPr>
          <w:rStyle w:val="normaltextrun"/>
          <w:lang w:val="es-ES"/>
        </w:rPr>
      </w:pPr>
      <w:r w:rsidRPr="005E6A68">
        <w:rPr>
          <w:rStyle w:val="normaltextrun"/>
          <w:lang w:val="es-ES"/>
        </w:rPr>
        <w:t>Describir cómo el proponente capacitará a su personal para apoyar y cumplir sus objetivos</w:t>
      </w:r>
    </w:p>
    <w:p w14:paraId="1D023E8F" w14:textId="77777777" w:rsidR="006513F9" w:rsidRPr="005E6A68" w:rsidRDefault="006513F9" w:rsidP="000A2AC4">
      <w:pPr>
        <w:pStyle w:val="paragraph"/>
        <w:numPr>
          <w:ilvl w:val="0"/>
          <w:numId w:val="5"/>
        </w:numPr>
        <w:spacing w:before="0" w:beforeAutospacing="0" w:after="0" w:afterAutospacing="0" w:line="360" w:lineRule="auto"/>
        <w:rPr>
          <w:rStyle w:val="normaltextrun"/>
          <w:lang w:val="es-ES"/>
        </w:rPr>
      </w:pPr>
      <w:r w:rsidRPr="005E6A68">
        <w:rPr>
          <w:rStyle w:val="normaltextrun"/>
          <w:lang w:val="es-ES"/>
        </w:rPr>
        <w:t>Describir el requisito de cumplimiento interno para garantizar una ejecución segura, confidencial y legal</w:t>
      </w:r>
    </w:p>
    <w:p w14:paraId="73A04F20" w14:textId="77777777" w:rsidR="00D32F65" w:rsidRPr="005E6A68" w:rsidRDefault="00D32F65" w:rsidP="000A2AC4">
      <w:pPr>
        <w:pStyle w:val="paragraph"/>
        <w:spacing w:before="0" w:beforeAutospacing="0" w:after="0" w:afterAutospacing="0" w:line="360" w:lineRule="auto"/>
        <w:rPr>
          <w:rStyle w:val="normaltextrun"/>
          <w:b/>
          <w:bCs/>
          <w:u w:val="single"/>
          <w:lang w:val="es-ES"/>
        </w:rPr>
      </w:pPr>
    </w:p>
    <w:p w14:paraId="4B4FBBF0" w14:textId="013CE038" w:rsidR="00FB3DE1" w:rsidRDefault="00C610A4" w:rsidP="000A2AC4">
      <w:pPr>
        <w:pStyle w:val="paragraph"/>
        <w:spacing w:before="0" w:beforeAutospacing="0" w:after="0" w:afterAutospacing="0" w:line="360" w:lineRule="auto"/>
        <w:rPr>
          <w:rStyle w:val="normaltextrun"/>
          <w:lang w:val="es-ES"/>
        </w:rPr>
      </w:pPr>
      <w:r w:rsidRPr="005E6A68">
        <w:rPr>
          <w:rStyle w:val="normaltextrun"/>
          <w:lang w:val="es-ES"/>
        </w:rPr>
        <w:t>Para desarrollar su propuesta, todo proponente deberá considerar lo siguiente:</w:t>
      </w:r>
    </w:p>
    <w:p w14:paraId="17726457" w14:textId="77777777" w:rsidR="00CD0CC6" w:rsidRPr="005E6A68" w:rsidRDefault="00CD0CC6" w:rsidP="000A2AC4">
      <w:pPr>
        <w:pStyle w:val="paragraph"/>
        <w:spacing w:before="0" w:beforeAutospacing="0" w:after="0" w:afterAutospacing="0" w:line="360" w:lineRule="auto"/>
        <w:rPr>
          <w:rStyle w:val="normaltextrun"/>
          <w:lang w:val="es-ES"/>
        </w:rPr>
      </w:pPr>
    </w:p>
    <w:p w14:paraId="625DB43B" w14:textId="693F553B" w:rsidR="005809EC" w:rsidRPr="005E6A68" w:rsidRDefault="005809EC" w:rsidP="000A2AC4">
      <w:pPr>
        <w:pStyle w:val="NormalWeb"/>
        <w:numPr>
          <w:ilvl w:val="0"/>
          <w:numId w:val="26"/>
        </w:numPr>
        <w:spacing w:before="0" w:beforeAutospacing="0" w:after="0" w:afterAutospacing="0" w:line="360" w:lineRule="auto"/>
        <w:rPr>
          <w:b/>
          <w:bCs/>
          <w:color w:val="000000"/>
          <w:lang w:val="es-ES"/>
        </w:rPr>
      </w:pPr>
      <w:r w:rsidRPr="005E6A68">
        <w:rPr>
          <w:b/>
          <w:bCs/>
          <w:color w:val="000000"/>
          <w:lang w:val="es-ES"/>
        </w:rPr>
        <w:t>VALIDEZ DE CONTENIDO</w:t>
      </w:r>
    </w:p>
    <w:p w14:paraId="3FD823F5" w14:textId="1A802697" w:rsidR="005809EC"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Previo a la administración del examen se conformará un panel de profesores expertos en las respectivas materias que componen cada examen para que revisen el banco de preguntas. Los profesores contarán con un instrumento que permitirá determinar hasta qué punto las preguntas que forman parte del examen corresponden de forma razonable a la materia evaluada. Además, juzgarán cada pregunta en cuanto a la claridad</w:t>
      </w:r>
      <w:r w:rsidR="005D172B" w:rsidRPr="005E6A68">
        <w:rPr>
          <w:color w:val="000000"/>
          <w:lang w:val="es-ES"/>
        </w:rPr>
        <w:t>,</w:t>
      </w:r>
      <w:r w:rsidRPr="005E6A68">
        <w:rPr>
          <w:color w:val="000000"/>
          <w:lang w:val="es-ES"/>
        </w:rPr>
        <w:t xml:space="preserve"> congruencia con el concepto y competencia que se quiere medir. Aquellas preguntas que no correspondan de forma adecuada al criterio de los </w:t>
      </w:r>
      <w:r w:rsidR="00D7169F" w:rsidRPr="005E6A68">
        <w:rPr>
          <w:color w:val="000000"/>
          <w:lang w:val="es-ES"/>
        </w:rPr>
        <w:t>expertos</w:t>
      </w:r>
      <w:r w:rsidRPr="005E6A68">
        <w:rPr>
          <w:color w:val="000000"/>
          <w:lang w:val="es-ES"/>
        </w:rPr>
        <w:t xml:space="preserve"> serán revisadas o removidas del banco, según sea el caso. El juicio de los expertos, en lo que se refiere a qué reactivos incluir, es necesario desde el principio del proceso de la elaboración de la prueba.</w:t>
      </w:r>
    </w:p>
    <w:p w14:paraId="41552AB0" w14:textId="5ECA307E" w:rsidR="00CD0CC6" w:rsidRDefault="00CD0CC6" w:rsidP="000A2AC4">
      <w:pPr>
        <w:pStyle w:val="NormalWeb"/>
        <w:spacing w:before="0" w:beforeAutospacing="0" w:after="0" w:afterAutospacing="0" w:line="360" w:lineRule="auto"/>
        <w:ind w:left="720"/>
        <w:rPr>
          <w:color w:val="000000"/>
          <w:lang w:val="es-ES"/>
        </w:rPr>
      </w:pPr>
      <w:r>
        <w:rPr>
          <w:color w:val="000000"/>
          <w:lang w:val="es-ES"/>
        </w:rPr>
        <w:t>Las preguntas deberán surgir de material provisto en libros de texto reconocidos y utilizados por las escuelas de medicina.</w:t>
      </w:r>
    </w:p>
    <w:p w14:paraId="2D4260B8" w14:textId="77777777" w:rsidR="00FB6031" w:rsidRPr="005E6A68" w:rsidRDefault="00FB6031" w:rsidP="000A2AC4">
      <w:pPr>
        <w:pStyle w:val="NormalWeb"/>
        <w:spacing w:before="0" w:beforeAutospacing="0" w:after="0" w:afterAutospacing="0" w:line="360" w:lineRule="auto"/>
        <w:ind w:left="720"/>
        <w:rPr>
          <w:color w:val="000000"/>
          <w:lang w:val="es-ES"/>
        </w:rPr>
      </w:pPr>
    </w:p>
    <w:p w14:paraId="381B09A6" w14:textId="428365A2" w:rsidR="005809EC" w:rsidRPr="005E6A68" w:rsidRDefault="00FB3DE1" w:rsidP="000A2AC4">
      <w:pPr>
        <w:pStyle w:val="ListParagraph"/>
        <w:numPr>
          <w:ilvl w:val="0"/>
          <w:numId w:val="26"/>
        </w:numPr>
        <w:spacing w:after="0" w:line="360" w:lineRule="auto"/>
        <w:rPr>
          <w:rFonts w:ascii="Times New Roman" w:hAnsi="Times New Roman" w:cs="Times New Roman"/>
          <w:b/>
          <w:bCs/>
          <w:sz w:val="24"/>
          <w:szCs w:val="24"/>
          <w:lang w:val="es-ES"/>
        </w:rPr>
      </w:pPr>
      <w:r w:rsidRPr="005E6A68">
        <w:rPr>
          <w:rFonts w:ascii="Times New Roman" w:hAnsi="Times New Roman" w:cs="Times New Roman"/>
          <w:b/>
          <w:bCs/>
          <w:sz w:val="24"/>
          <w:szCs w:val="24"/>
          <w:lang w:val="es-ES"/>
        </w:rPr>
        <w:t xml:space="preserve">DESARROLLO DE LA </w:t>
      </w:r>
      <w:r w:rsidR="005809EC" w:rsidRPr="005E6A68">
        <w:rPr>
          <w:rFonts w:ascii="Times New Roman" w:hAnsi="Times New Roman" w:cs="Times New Roman"/>
          <w:b/>
          <w:bCs/>
          <w:sz w:val="24"/>
          <w:szCs w:val="24"/>
          <w:lang w:val="es-ES"/>
        </w:rPr>
        <w:t>PARTE I DE CIENCIAS BÁSICAS</w:t>
      </w:r>
    </w:p>
    <w:p w14:paraId="76473C46" w14:textId="00209028" w:rsidR="005809EC" w:rsidRPr="005E6A68"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El componente de Ciencias Básicas del examen será de carácter objetivo, contando con hasta un máximo de 200 preguntas de selección múltiple. La Junta anunciará en cada convocatoria a examen las materias que estarán incluidas en el examen, las cuales podrán incluir, sin que se determine que sean exhaustivas, aquellas de Anatomía, Semiología, Fisiología, Patología, Farmacología, Bioquímica, Ciencias de la Conducta, Microbiología y Ética y Profesionalismo.</w:t>
      </w:r>
    </w:p>
    <w:p w14:paraId="25E04F67" w14:textId="002972D1" w:rsidR="005809EC" w:rsidRPr="005E6A68"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El examen a</w:t>
      </w:r>
      <w:r w:rsidR="004B5389" w:rsidRPr="005E6A68">
        <w:rPr>
          <w:color w:val="000000"/>
          <w:lang w:val="es-ES"/>
        </w:rPr>
        <w:t>l</w:t>
      </w:r>
      <w:r w:rsidRPr="005E6A68">
        <w:rPr>
          <w:color w:val="000000"/>
          <w:lang w:val="es-ES"/>
        </w:rPr>
        <w:t xml:space="preserve"> ser redactado y preparado por el proponente medirá la competencia del candidato para probar que el mismo entiende y puede aplicar los conceptos de Ciencias Básicas a la práctica de la medicina con énfasis especial en los mecanismos subyacentes a la salud, enfermedades y modelo de la terapia. Se verificará que el examinado tenga conocimiento de las Ciencias Básicas que provean la base para la práctica competente de la medicina y competencias para el aprendizaje a lo largo de la vida. El examen será confeccionado acorde con la Ley de la Junta de Licenciamiento y Disciplina Médica de Puerto Rico y el Reglamento General de la Junta y se ofrecerá en los idiomas inglés y español.</w:t>
      </w:r>
    </w:p>
    <w:p w14:paraId="558CA36D" w14:textId="6B15E14B" w:rsidR="00BA61AB"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El proponente proveerá un banco de preguntas hasta de doscientas cincuenta (250) preguntas de selección múltiple cada una con cuatro opciones, una de las cuales será la contestación correcta. Estas preguntas serán redactadas, tanto en español como en inglés</w:t>
      </w:r>
      <w:r w:rsidR="005D172B" w:rsidRPr="005E6A68">
        <w:rPr>
          <w:color w:val="000000"/>
          <w:lang w:val="es-ES"/>
        </w:rPr>
        <w:t>. La traducción se realizará incluyendo términos médicos generalmente usados en Puerto Rico</w:t>
      </w:r>
      <w:r w:rsidRPr="005E6A68">
        <w:rPr>
          <w:color w:val="000000"/>
          <w:lang w:val="es-ES"/>
        </w:rPr>
        <w:t>. Estarán preparadas por miembros de su facultad con conocimiento y peritaje en las diferentes áreas de conocimiento y prominencia en sus respectivos campos.</w:t>
      </w:r>
    </w:p>
    <w:p w14:paraId="21DEB2A1" w14:textId="77777777" w:rsidR="00FB6031" w:rsidRPr="005E6A68" w:rsidRDefault="00FB6031" w:rsidP="000A2AC4">
      <w:pPr>
        <w:pStyle w:val="NormalWeb"/>
        <w:spacing w:before="0" w:beforeAutospacing="0" w:after="0" w:afterAutospacing="0" w:line="360" w:lineRule="auto"/>
        <w:ind w:left="720"/>
        <w:rPr>
          <w:color w:val="000000"/>
          <w:lang w:val="es-ES"/>
        </w:rPr>
      </w:pPr>
    </w:p>
    <w:p w14:paraId="677600E2" w14:textId="0D810AC2" w:rsidR="005809EC" w:rsidRPr="005E6A68" w:rsidRDefault="00FB3DE1" w:rsidP="000A2AC4">
      <w:pPr>
        <w:pStyle w:val="NormalWeb"/>
        <w:numPr>
          <w:ilvl w:val="0"/>
          <w:numId w:val="26"/>
        </w:numPr>
        <w:spacing w:before="0" w:beforeAutospacing="0" w:after="0" w:afterAutospacing="0" w:line="360" w:lineRule="auto"/>
        <w:rPr>
          <w:b/>
          <w:bCs/>
          <w:color w:val="000000"/>
          <w:lang w:val="es-ES"/>
        </w:rPr>
      </w:pPr>
      <w:r w:rsidRPr="005E6A68">
        <w:rPr>
          <w:b/>
          <w:bCs/>
          <w:lang w:val="es-ES"/>
        </w:rPr>
        <w:t xml:space="preserve">DESARROLLO DE LA PARTE II </w:t>
      </w:r>
      <w:r w:rsidRPr="005E6A68">
        <w:rPr>
          <w:b/>
          <w:bCs/>
          <w:color w:val="000000"/>
          <w:lang w:val="es-ES"/>
        </w:rPr>
        <w:t>DE</w:t>
      </w:r>
      <w:r w:rsidR="005809EC" w:rsidRPr="005E6A68">
        <w:rPr>
          <w:b/>
          <w:bCs/>
          <w:color w:val="000000"/>
          <w:lang w:val="es-ES"/>
        </w:rPr>
        <w:t xml:space="preserve"> CIENCIAS CLÍNICAS</w:t>
      </w:r>
    </w:p>
    <w:p w14:paraId="1E79AFD4" w14:textId="4E3C90AD" w:rsidR="005809EC" w:rsidRPr="005E6A68" w:rsidRDefault="005809EC" w:rsidP="000A2AC4">
      <w:pPr>
        <w:ind w:left="720"/>
        <w:rPr>
          <w:rFonts w:ascii="Times New Roman" w:eastAsia="Times New Roman" w:hAnsi="Times New Roman" w:cs="Times New Roman"/>
          <w:color w:val="000000"/>
          <w:sz w:val="24"/>
          <w:szCs w:val="24"/>
          <w:lang w:val="es-ES"/>
        </w:rPr>
      </w:pPr>
      <w:r w:rsidRPr="005E6A68">
        <w:rPr>
          <w:rFonts w:ascii="Times New Roman" w:eastAsia="Times New Roman" w:hAnsi="Times New Roman" w:cs="Times New Roman"/>
          <w:color w:val="000000" w:themeColor="text1"/>
          <w:sz w:val="24"/>
          <w:szCs w:val="24"/>
          <w:lang w:val="es-ES"/>
        </w:rPr>
        <w:t>El componente de Ciencias Clínicas del examen se asegurará el conocimiento de los examinados en Ciencias Clínicas, destrezas y comprensión de las Ciencias Clínicas para demostrar competencia en el cuidado de pacientes bajo supervisión e incluye la promoción de la salud y prevención de enfermedades, entre otras. Contando con hasta un máximo de 200 preguntas de selección múltiple. La parte de Ciencias Clínicas se asegurará y se le dedicará atención a los principios de las Ciencias Clínicas y habilidades centradas alrededor del paciente que proveen la base para la práctica competente de la medicina. La parte de Ciencias Clínicas del examen estará constituida acorde con la Ley de Licenciamiento y Disciplina Médica y el Reglamento General de la Junta de Licenciamiento y Disciplina Médica de Puerto Rico y las guías provistas en el mismo. Estas preguntas serán preparadas por miembros de la facultad con conocimiento y peritaje en las diferentes áreas de competencias y prominencia en sus respectivos campos.</w:t>
      </w:r>
    </w:p>
    <w:p w14:paraId="5B8E2509" w14:textId="142BC88C" w:rsidR="005809EC" w:rsidRDefault="005809EC" w:rsidP="000A2AC4">
      <w:pPr>
        <w:pStyle w:val="NormalWeb"/>
        <w:spacing w:before="0" w:beforeAutospacing="0" w:after="0" w:afterAutospacing="0" w:line="360" w:lineRule="auto"/>
        <w:ind w:left="720"/>
        <w:rPr>
          <w:color w:val="000000" w:themeColor="text1"/>
          <w:lang w:val="es-ES"/>
        </w:rPr>
      </w:pPr>
      <w:r w:rsidRPr="005E6A68">
        <w:rPr>
          <w:color w:val="000000" w:themeColor="text1"/>
          <w:lang w:val="es-ES"/>
        </w:rPr>
        <w:t>El proponente elaborará un banco de preguntas de hasta 250 preguntas (250 en español idénticas a otras 250 preguntas en inglés) en las</w:t>
      </w:r>
      <w:r w:rsidR="6688A55F" w:rsidRPr="005E6A68">
        <w:rPr>
          <w:color w:val="000000" w:themeColor="text1"/>
          <w:lang w:val="es-ES"/>
        </w:rPr>
        <w:t xml:space="preserve"> áreas de contenido desglosadas en el Manual Del Aspirante de Reválida.</w:t>
      </w:r>
    </w:p>
    <w:p w14:paraId="40B1E12D" w14:textId="77777777" w:rsidR="00FB6031" w:rsidRPr="005E6A68" w:rsidRDefault="00FB6031" w:rsidP="000A2AC4">
      <w:pPr>
        <w:pStyle w:val="NormalWeb"/>
        <w:spacing w:before="0" w:beforeAutospacing="0" w:after="0" w:afterAutospacing="0" w:line="360" w:lineRule="auto"/>
        <w:ind w:left="720"/>
        <w:rPr>
          <w:color w:val="000000"/>
          <w:lang w:val="es-ES"/>
        </w:rPr>
      </w:pPr>
    </w:p>
    <w:p w14:paraId="473B66DA" w14:textId="73526FC7" w:rsidR="005809EC" w:rsidRPr="005E6A68" w:rsidRDefault="005809EC" w:rsidP="000A2AC4">
      <w:pPr>
        <w:pStyle w:val="NormalWeb"/>
        <w:numPr>
          <w:ilvl w:val="0"/>
          <w:numId w:val="26"/>
        </w:numPr>
        <w:spacing w:before="0" w:beforeAutospacing="0" w:after="0" w:afterAutospacing="0" w:line="360" w:lineRule="auto"/>
        <w:rPr>
          <w:color w:val="000000"/>
          <w:lang w:val="es-ES"/>
        </w:rPr>
      </w:pPr>
      <w:r w:rsidRPr="005E6A68">
        <w:rPr>
          <w:b/>
          <w:bCs/>
          <w:color w:val="000000"/>
          <w:lang w:val="es-ES"/>
        </w:rPr>
        <w:t>CUSTODIA, SEGURIDAD Y CONFIDENCIALIDAD DEL EXAMEN</w:t>
      </w:r>
    </w:p>
    <w:p w14:paraId="53B0B6D2" w14:textId="77777777" w:rsidR="005809EC" w:rsidRPr="005E6A68"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El proponente tendrá disponible bajo su custodia las preguntas y bancos de preguntas en inglés y en español correspondientes a la primera y segunda parte de Ciencias Básicas y Clínicas, así como las contestaciones correctas a cada una de éstas, haciéndose responsable por la seguridad de las mismas, la confidencialidad de éstas, que no existan conflicto de intereses por parte de las personas que desarrollan las preguntas, y el control de los exámenes.</w:t>
      </w:r>
    </w:p>
    <w:p w14:paraId="6D6C613C" w14:textId="3DE932D8" w:rsidR="005809EC" w:rsidRPr="005E6A68"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 xml:space="preserve">El proponente será responsable de que las preguntas midan el conocimiento de los </w:t>
      </w:r>
      <w:r w:rsidR="004B5389" w:rsidRPr="005E6A68">
        <w:rPr>
          <w:color w:val="000000"/>
          <w:lang w:val="es-ES"/>
        </w:rPr>
        <w:t>examinados</w:t>
      </w:r>
      <w:r w:rsidR="000E716A" w:rsidRPr="005E6A68">
        <w:rPr>
          <w:color w:val="000000"/>
          <w:lang w:val="es-ES"/>
        </w:rPr>
        <w:t>,</w:t>
      </w:r>
      <w:r w:rsidR="004B5389" w:rsidRPr="005E6A68">
        <w:rPr>
          <w:color w:val="000000"/>
          <w:lang w:val="es-ES"/>
        </w:rPr>
        <w:t xml:space="preserve"> acorde</w:t>
      </w:r>
      <w:r w:rsidRPr="005E6A68">
        <w:rPr>
          <w:color w:val="000000"/>
          <w:lang w:val="es-ES"/>
        </w:rPr>
        <w:t xml:space="preserve"> a los requisitos de la Ley, la Junta de Licenciamiento y Disciplina Médica y de su Reglamento. El ente externo será responsable de implementar, a satisfacción de la Junta, la manera en que se van a informar los resultados, los mecanismos de seguridad y confidencialidad que tomará, tanto en la preparación como en la administración y notificación del resultado del sistema de Reválida.</w:t>
      </w:r>
    </w:p>
    <w:p w14:paraId="71DB2D0F" w14:textId="7474031B" w:rsidR="005809EC" w:rsidRPr="005E6A68"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 xml:space="preserve">Cada persona que prepare preguntas y respuestas para los bancos de preguntas suscribirá un Acuerdo de Confidencialidad “Non- </w:t>
      </w:r>
      <w:proofErr w:type="spellStart"/>
      <w:r w:rsidRPr="005E6A68">
        <w:rPr>
          <w:color w:val="000000"/>
          <w:lang w:val="es-ES"/>
        </w:rPr>
        <w:t>Disclosure</w:t>
      </w:r>
      <w:proofErr w:type="spellEnd"/>
      <w:r w:rsidRPr="005E6A68">
        <w:rPr>
          <w:color w:val="000000"/>
          <w:lang w:val="es-ES"/>
        </w:rPr>
        <w:t xml:space="preserve"> And No </w:t>
      </w:r>
      <w:proofErr w:type="spellStart"/>
      <w:r w:rsidRPr="005E6A68">
        <w:rPr>
          <w:color w:val="000000"/>
          <w:lang w:val="es-ES"/>
        </w:rPr>
        <w:t>Conflict</w:t>
      </w:r>
      <w:proofErr w:type="spellEnd"/>
      <w:r w:rsidRPr="005E6A68">
        <w:rPr>
          <w:color w:val="000000"/>
          <w:lang w:val="es-ES"/>
        </w:rPr>
        <w:t xml:space="preserve"> </w:t>
      </w:r>
      <w:proofErr w:type="spellStart"/>
      <w:r w:rsidRPr="005E6A68">
        <w:rPr>
          <w:color w:val="000000"/>
          <w:lang w:val="es-ES"/>
        </w:rPr>
        <w:t>of</w:t>
      </w:r>
      <w:proofErr w:type="spellEnd"/>
      <w:r w:rsidRPr="005E6A68">
        <w:rPr>
          <w:color w:val="000000"/>
          <w:lang w:val="es-ES"/>
        </w:rPr>
        <w:t xml:space="preserve"> </w:t>
      </w:r>
      <w:proofErr w:type="spellStart"/>
      <w:r w:rsidRPr="005E6A68">
        <w:rPr>
          <w:color w:val="000000"/>
          <w:lang w:val="es-ES"/>
        </w:rPr>
        <w:t>Interest</w:t>
      </w:r>
      <w:proofErr w:type="spellEnd"/>
      <w:r w:rsidRPr="005E6A68">
        <w:rPr>
          <w:color w:val="000000"/>
          <w:lang w:val="es-ES"/>
        </w:rPr>
        <w:t xml:space="preserve"> </w:t>
      </w:r>
      <w:proofErr w:type="spellStart"/>
      <w:r w:rsidRPr="005E6A68">
        <w:rPr>
          <w:color w:val="000000"/>
          <w:lang w:val="es-ES"/>
        </w:rPr>
        <w:t>Certification</w:t>
      </w:r>
      <w:proofErr w:type="spellEnd"/>
      <w:r w:rsidRPr="005E6A68">
        <w:rPr>
          <w:color w:val="000000"/>
          <w:lang w:val="es-ES"/>
        </w:rPr>
        <w:t xml:space="preserve"> </w:t>
      </w:r>
      <w:proofErr w:type="spellStart"/>
      <w:r w:rsidRPr="005E6A68">
        <w:rPr>
          <w:color w:val="000000"/>
          <w:lang w:val="es-ES"/>
        </w:rPr>
        <w:t>Agreement</w:t>
      </w:r>
      <w:proofErr w:type="spellEnd"/>
      <w:r w:rsidRPr="005E6A68">
        <w:rPr>
          <w:color w:val="000000"/>
          <w:lang w:val="es-ES"/>
        </w:rPr>
        <w:t>”.</w:t>
      </w:r>
    </w:p>
    <w:p w14:paraId="005C98CE" w14:textId="77777777" w:rsidR="005809EC" w:rsidRPr="005E6A68"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El acuerdo de confidencialidad también será suscrito por aquellas personas que estén a cargo de efectuar traducciones en la eventualidad de que el redactor de las preguntas no sea el mismo que las traduzca o verifique la corrección de la traducción.</w:t>
      </w:r>
    </w:p>
    <w:p w14:paraId="7B5ED027" w14:textId="77777777" w:rsidR="005809EC" w:rsidRPr="005E6A68"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Las mismas salvaguardas, antes mencionadas, se aplicarán a todo personal técnico involucrado en el examen.</w:t>
      </w:r>
    </w:p>
    <w:p w14:paraId="172987D8" w14:textId="78EEA7BE" w:rsidR="00C2767D" w:rsidRDefault="005809EC" w:rsidP="00FB6031">
      <w:pPr>
        <w:pStyle w:val="NormalWeb"/>
        <w:spacing w:before="0" w:beforeAutospacing="0" w:after="0" w:afterAutospacing="0" w:line="360" w:lineRule="auto"/>
        <w:ind w:left="720"/>
        <w:rPr>
          <w:color w:val="000000"/>
          <w:lang w:val="es-ES"/>
        </w:rPr>
      </w:pPr>
      <w:r w:rsidRPr="005E6A68">
        <w:rPr>
          <w:color w:val="000000"/>
          <w:lang w:val="es-ES"/>
        </w:rPr>
        <w:t xml:space="preserve">El proponente designará a la persona que tendrá el control y posesión sobre el banco de preguntas y las traducciones de </w:t>
      </w:r>
      <w:r w:rsidR="00233626" w:rsidRPr="005E6A68">
        <w:rPr>
          <w:color w:val="000000"/>
          <w:lang w:val="es-ES"/>
        </w:rPr>
        <w:t>estas</w:t>
      </w:r>
      <w:r w:rsidRPr="005E6A68">
        <w:rPr>
          <w:color w:val="000000"/>
          <w:lang w:val="es-ES"/>
        </w:rPr>
        <w:t xml:space="preserve"> e informará su nombre completo y su título a la Junta.</w:t>
      </w:r>
    </w:p>
    <w:p w14:paraId="23901EC5" w14:textId="77777777" w:rsidR="002F3CAA" w:rsidRPr="005E6A68" w:rsidRDefault="002F3CAA" w:rsidP="000A2AC4">
      <w:pPr>
        <w:pStyle w:val="NormalWeb"/>
        <w:spacing w:before="0" w:beforeAutospacing="0" w:after="0" w:afterAutospacing="0" w:line="360" w:lineRule="auto"/>
        <w:ind w:left="720"/>
        <w:rPr>
          <w:color w:val="000000"/>
          <w:lang w:val="es-ES"/>
        </w:rPr>
      </w:pPr>
    </w:p>
    <w:p w14:paraId="70D45010" w14:textId="77777777" w:rsidR="00776B47" w:rsidRDefault="005809EC" w:rsidP="000A2AC4">
      <w:pPr>
        <w:pStyle w:val="NormalWeb"/>
        <w:numPr>
          <w:ilvl w:val="0"/>
          <w:numId w:val="26"/>
        </w:numPr>
        <w:spacing w:before="0" w:beforeAutospacing="0" w:after="0" w:afterAutospacing="0" w:line="360" w:lineRule="auto"/>
        <w:rPr>
          <w:b/>
          <w:bCs/>
          <w:color w:val="000000"/>
          <w:lang w:val="es-ES"/>
        </w:rPr>
      </w:pPr>
      <w:r w:rsidRPr="005E6A68">
        <w:rPr>
          <w:b/>
          <w:bCs/>
          <w:color w:val="000000" w:themeColor="text1"/>
          <w:lang w:val="es-ES"/>
        </w:rPr>
        <w:t>ESTABLECIMIENTO Y LOGÍSTICA</w:t>
      </w:r>
    </w:p>
    <w:p w14:paraId="30A7E057" w14:textId="7A24CCDE" w:rsidR="005809EC" w:rsidRDefault="006513F9" w:rsidP="000A2AC4">
      <w:pPr>
        <w:pStyle w:val="NormalWeb"/>
        <w:spacing w:before="0" w:beforeAutospacing="0" w:after="0" w:afterAutospacing="0" w:line="360" w:lineRule="auto"/>
        <w:ind w:left="720"/>
        <w:jc w:val="left"/>
        <w:rPr>
          <w:color w:val="000000" w:themeColor="text1"/>
          <w:lang w:val="es-ES"/>
        </w:rPr>
      </w:pPr>
      <w:r w:rsidRPr="00776B47">
        <w:rPr>
          <w:color w:val="000000" w:themeColor="text1"/>
          <w:lang w:val="es-ES"/>
        </w:rPr>
        <w:t xml:space="preserve">Esto dependerá de el o los objetivos que el </w:t>
      </w:r>
      <w:r w:rsidR="00FB0C30" w:rsidRPr="00776B47">
        <w:rPr>
          <w:color w:val="000000" w:themeColor="text1"/>
          <w:lang w:val="es-ES"/>
        </w:rPr>
        <w:t>licitador/proponente planifica ofrecer.</w:t>
      </w:r>
    </w:p>
    <w:p w14:paraId="5DEE20A5" w14:textId="77777777" w:rsidR="00FB6031" w:rsidRPr="00776B47" w:rsidRDefault="00FB6031" w:rsidP="000A2AC4">
      <w:pPr>
        <w:pStyle w:val="NormalWeb"/>
        <w:spacing w:before="0" w:beforeAutospacing="0" w:after="0" w:afterAutospacing="0" w:line="360" w:lineRule="auto"/>
        <w:ind w:left="720"/>
        <w:jc w:val="left"/>
        <w:rPr>
          <w:b/>
          <w:bCs/>
          <w:color w:val="000000"/>
          <w:lang w:val="es-ES"/>
        </w:rPr>
      </w:pPr>
    </w:p>
    <w:p w14:paraId="6FDD877C" w14:textId="631FE097" w:rsidR="005809EC" w:rsidRPr="005E6A68" w:rsidRDefault="005809EC" w:rsidP="000A2AC4">
      <w:pPr>
        <w:pStyle w:val="NormalWeb"/>
        <w:numPr>
          <w:ilvl w:val="0"/>
          <w:numId w:val="26"/>
        </w:numPr>
        <w:spacing w:before="0" w:beforeAutospacing="0" w:after="0" w:afterAutospacing="0" w:line="360" w:lineRule="auto"/>
        <w:rPr>
          <w:b/>
          <w:bCs/>
          <w:color w:val="000000"/>
          <w:lang w:val="es-ES"/>
        </w:rPr>
      </w:pPr>
      <w:r w:rsidRPr="005E6A68">
        <w:rPr>
          <w:b/>
          <w:bCs/>
          <w:color w:val="000000"/>
          <w:lang w:val="es-ES"/>
        </w:rPr>
        <w:t>UTILIZACIÓN DE PROCEDIMIENTOS ESTADÍSTICOS</w:t>
      </w:r>
    </w:p>
    <w:p w14:paraId="1E28E561" w14:textId="0A4ABA66" w:rsidR="005809EC" w:rsidRPr="005E6A68" w:rsidRDefault="005809EC" w:rsidP="000A2AC4">
      <w:pPr>
        <w:pStyle w:val="NormalWeb"/>
        <w:spacing w:before="0" w:beforeAutospacing="0" w:after="0" w:afterAutospacing="0" w:line="360" w:lineRule="auto"/>
        <w:ind w:left="720"/>
        <w:rPr>
          <w:b/>
          <w:bCs/>
          <w:color w:val="000000"/>
          <w:lang w:val="es-ES"/>
        </w:rPr>
      </w:pPr>
      <w:r w:rsidRPr="005E6A68">
        <w:rPr>
          <w:color w:val="000000"/>
          <w:lang w:val="es-ES"/>
        </w:rPr>
        <w:t>Una vez los médicos tomen el examen, se llevarán a cabo diversos procedimientos estadísticos para determinar lo siguiente:</w:t>
      </w:r>
    </w:p>
    <w:p w14:paraId="21F478A8" w14:textId="7C1E32C9" w:rsidR="005809EC" w:rsidRPr="005E6A68" w:rsidRDefault="005809EC" w:rsidP="000A2AC4">
      <w:pPr>
        <w:pStyle w:val="NormalWeb"/>
        <w:numPr>
          <w:ilvl w:val="0"/>
          <w:numId w:val="27"/>
        </w:numPr>
        <w:spacing w:before="0" w:beforeAutospacing="0" w:after="0" w:afterAutospacing="0" w:line="360" w:lineRule="auto"/>
        <w:rPr>
          <w:color w:val="000000"/>
          <w:lang w:val="es-ES"/>
        </w:rPr>
      </w:pPr>
      <w:r w:rsidRPr="005E6A68">
        <w:rPr>
          <w:color w:val="000000"/>
          <w:lang w:val="es-ES"/>
        </w:rPr>
        <w:t>Análisis descriptivo del examen (medidas de tendencia central y de dispersión).</w:t>
      </w:r>
    </w:p>
    <w:p w14:paraId="3AC58445" w14:textId="189D5667" w:rsidR="005809EC" w:rsidRPr="005E6A68" w:rsidRDefault="005809EC" w:rsidP="000A2AC4">
      <w:pPr>
        <w:pStyle w:val="NormalWeb"/>
        <w:numPr>
          <w:ilvl w:val="0"/>
          <w:numId w:val="27"/>
        </w:numPr>
        <w:spacing w:before="0" w:beforeAutospacing="0" w:after="0" w:afterAutospacing="0" w:line="360" w:lineRule="auto"/>
        <w:rPr>
          <w:color w:val="000000"/>
          <w:lang w:val="es-ES"/>
        </w:rPr>
      </w:pPr>
      <w:r w:rsidRPr="005E6A68">
        <w:rPr>
          <w:color w:val="000000"/>
          <w:lang w:val="es-ES"/>
        </w:rPr>
        <w:t>Índice de dificultad.</w:t>
      </w:r>
    </w:p>
    <w:p w14:paraId="46703098" w14:textId="67085FD8" w:rsidR="005809EC" w:rsidRPr="005E6A68" w:rsidRDefault="005809EC" w:rsidP="000A2AC4">
      <w:pPr>
        <w:pStyle w:val="NormalWeb"/>
        <w:numPr>
          <w:ilvl w:val="0"/>
          <w:numId w:val="27"/>
        </w:numPr>
        <w:spacing w:before="0" w:beforeAutospacing="0" w:after="0" w:afterAutospacing="0" w:line="360" w:lineRule="auto"/>
        <w:rPr>
          <w:color w:val="000000"/>
          <w:lang w:val="es-ES"/>
        </w:rPr>
      </w:pPr>
      <w:r w:rsidRPr="005E6A68">
        <w:rPr>
          <w:color w:val="000000"/>
          <w:lang w:val="es-ES"/>
        </w:rPr>
        <w:t>Porcentaje de ítems con distractores menores o igual a 1.</w:t>
      </w:r>
    </w:p>
    <w:p w14:paraId="590515C7" w14:textId="4751C4AC" w:rsidR="005809EC" w:rsidRPr="005E6A68" w:rsidRDefault="005809EC" w:rsidP="000A2AC4">
      <w:pPr>
        <w:pStyle w:val="NormalWeb"/>
        <w:numPr>
          <w:ilvl w:val="0"/>
          <w:numId w:val="27"/>
        </w:numPr>
        <w:spacing w:before="0" w:beforeAutospacing="0" w:after="0" w:afterAutospacing="0" w:line="360" w:lineRule="auto"/>
        <w:rPr>
          <w:color w:val="000000"/>
          <w:lang w:val="es-ES"/>
        </w:rPr>
      </w:pPr>
      <w:r w:rsidRPr="005E6A68">
        <w:rPr>
          <w:color w:val="000000"/>
          <w:lang w:val="es-ES"/>
        </w:rPr>
        <w:t xml:space="preserve">Análisis bivariado (pruebas t o de Ji Cuadrada, dependiendo el tipo de variable) para determinar posibles diferencias en el porcentaje de pase </w:t>
      </w:r>
      <w:r w:rsidR="004B5389" w:rsidRPr="005E6A68">
        <w:rPr>
          <w:color w:val="000000"/>
          <w:lang w:val="es-ES"/>
        </w:rPr>
        <w:t>de acuerdo con</w:t>
      </w:r>
      <w:r w:rsidRPr="005E6A68">
        <w:rPr>
          <w:color w:val="000000"/>
          <w:lang w:val="es-ES"/>
        </w:rPr>
        <w:t xml:space="preserve"> los datos demográficos y de otra naturaleza de la población que ha tomado el examen.</w:t>
      </w:r>
    </w:p>
    <w:p w14:paraId="332155FA" w14:textId="26F2E735" w:rsidR="005809EC" w:rsidRPr="005E6A68" w:rsidRDefault="005809EC" w:rsidP="000A2AC4">
      <w:pPr>
        <w:pStyle w:val="NormalWeb"/>
        <w:numPr>
          <w:ilvl w:val="0"/>
          <w:numId w:val="27"/>
        </w:numPr>
        <w:spacing w:before="0" w:beforeAutospacing="0" w:after="0" w:afterAutospacing="0" w:line="360" w:lineRule="auto"/>
        <w:rPr>
          <w:color w:val="000000"/>
          <w:lang w:val="es-ES"/>
        </w:rPr>
      </w:pPr>
      <w:r w:rsidRPr="005E6A68">
        <w:rPr>
          <w:color w:val="000000"/>
          <w:lang w:val="es-ES"/>
        </w:rPr>
        <w:t>Confiabilidad (“</w:t>
      </w:r>
      <w:proofErr w:type="spellStart"/>
      <w:r w:rsidRPr="005E6A68">
        <w:rPr>
          <w:color w:val="000000"/>
          <w:lang w:val="es-ES"/>
        </w:rPr>
        <w:t>Reliability</w:t>
      </w:r>
      <w:proofErr w:type="spellEnd"/>
      <w:r w:rsidRPr="005E6A68">
        <w:rPr>
          <w:color w:val="000000"/>
          <w:lang w:val="es-ES"/>
        </w:rPr>
        <w:t xml:space="preserve">”)- Dentro del espectro de las pruebas de confiabilidad, se realizarán pruebas de consistencia interna de las preguntas. Se determinarán los valores de </w:t>
      </w:r>
      <w:proofErr w:type="spellStart"/>
      <w:r w:rsidRPr="005E6A68">
        <w:rPr>
          <w:color w:val="000000"/>
          <w:lang w:val="es-ES"/>
        </w:rPr>
        <w:t>Cronbach’s</w:t>
      </w:r>
      <w:proofErr w:type="spellEnd"/>
      <w:r w:rsidRPr="005E6A68">
        <w:rPr>
          <w:color w:val="000000"/>
          <w:lang w:val="es-ES"/>
        </w:rPr>
        <w:t xml:space="preserve"> </w:t>
      </w:r>
      <w:proofErr w:type="spellStart"/>
      <w:r w:rsidRPr="005E6A68">
        <w:rPr>
          <w:color w:val="000000"/>
          <w:lang w:val="es-ES"/>
        </w:rPr>
        <w:t>alpha</w:t>
      </w:r>
      <w:proofErr w:type="spellEnd"/>
      <w:r w:rsidRPr="005E6A68">
        <w:rPr>
          <w:color w:val="000000"/>
          <w:lang w:val="es-ES"/>
        </w:rPr>
        <w:t xml:space="preserve"> para el total de preguntas de cada examen y también para cada una de las materias que lo componen. Se clasificarán los resultados </w:t>
      </w:r>
      <w:r w:rsidR="004B5389" w:rsidRPr="005E6A68">
        <w:rPr>
          <w:color w:val="000000"/>
          <w:lang w:val="es-ES"/>
        </w:rPr>
        <w:t>de acuerdo con</w:t>
      </w:r>
      <w:r w:rsidRPr="005E6A68">
        <w:rPr>
          <w:color w:val="000000"/>
          <w:lang w:val="es-ES"/>
        </w:rPr>
        <w:t xml:space="preserve"> las siguientes categorías: &lt; 0.60, 0.60-0.70, 0.71-0.80, &gt;0.80 de manera que se pueda determinar cuán adecuado es el nivel de confiabilidad de cada materia.</w:t>
      </w:r>
    </w:p>
    <w:p w14:paraId="20EC13C4" w14:textId="4F9CA53C" w:rsidR="005809EC" w:rsidRPr="005E6A68" w:rsidRDefault="005809EC" w:rsidP="000A2AC4">
      <w:pPr>
        <w:pStyle w:val="NormalWeb"/>
        <w:numPr>
          <w:ilvl w:val="0"/>
          <w:numId w:val="27"/>
        </w:numPr>
        <w:spacing w:before="0" w:beforeAutospacing="0" w:after="0" w:afterAutospacing="0" w:line="360" w:lineRule="auto"/>
        <w:rPr>
          <w:color w:val="000000"/>
          <w:lang w:val="es-ES"/>
        </w:rPr>
      </w:pPr>
      <w:r w:rsidRPr="005E6A68">
        <w:rPr>
          <w:color w:val="000000"/>
          <w:lang w:val="es-ES"/>
        </w:rPr>
        <w:t xml:space="preserve">Validez de constructo- Se realizará un análisis de factores para determinar si en efecto </w:t>
      </w:r>
      <w:r w:rsidR="00FB3DE1" w:rsidRPr="005E6A68">
        <w:rPr>
          <w:color w:val="000000"/>
          <w:lang w:val="es-ES"/>
        </w:rPr>
        <w:t>los ítems</w:t>
      </w:r>
      <w:r w:rsidRPr="005E6A68">
        <w:rPr>
          <w:color w:val="000000"/>
          <w:lang w:val="es-ES"/>
        </w:rPr>
        <w:t xml:space="preserve"> se agrupan </w:t>
      </w:r>
      <w:r w:rsidR="004B5389" w:rsidRPr="005E6A68">
        <w:rPr>
          <w:color w:val="000000"/>
          <w:lang w:val="es-ES"/>
        </w:rPr>
        <w:t>de acuerdo con</w:t>
      </w:r>
      <w:r w:rsidRPr="005E6A68">
        <w:rPr>
          <w:color w:val="000000"/>
          <w:lang w:val="es-ES"/>
        </w:rPr>
        <w:t xml:space="preserve"> las materias consideradas en la construcción del examen.</w:t>
      </w:r>
    </w:p>
    <w:p w14:paraId="0A494532" w14:textId="431442FF" w:rsidR="005809EC" w:rsidRPr="005E6A68"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 xml:space="preserve">De otra parte, se propone, la administración de un breve instrumento para que al final del examen los médicos contesten preguntas relacionadas al formato del examen, las facilidades del salón, su percepción en torno al nivel de dificultad de las preguntas, la preparación previa, entre otras consideraciones. Esta información, permitirá ofrecer explicaciones en cuanto a los posibles factores que pudieran estar afectando la ejecutoria de los médicos. Esta información también puede ofrecer alternativas que permitan mejorar, de ser necesario, el formato y </w:t>
      </w:r>
      <w:r w:rsidR="004B5389" w:rsidRPr="005E6A68">
        <w:rPr>
          <w:color w:val="000000"/>
          <w:lang w:val="es-ES"/>
        </w:rPr>
        <w:t>las facilidades</w:t>
      </w:r>
      <w:r w:rsidRPr="005E6A68">
        <w:rPr>
          <w:color w:val="000000"/>
          <w:lang w:val="es-ES"/>
        </w:rPr>
        <w:t xml:space="preserve"> del examen para futuras administraciones.</w:t>
      </w:r>
    </w:p>
    <w:p w14:paraId="6485B82E" w14:textId="649E0219" w:rsidR="008C5B5B" w:rsidRDefault="005809EC" w:rsidP="00FB6031">
      <w:pPr>
        <w:pStyle w:val="NormalWeb"/>
        <w:spacing w:before="0" w:beforeAutospacing="0" w:after="0" w:afterAutospacing="0" w:line="360" w:lineRule="auto"/>
        <w:ind w:left="720"/>
        <w:rPr>
          <w:color w:val="000000"/>
          <w:lang w:val="es-ES"/>
        </w:rPr>
      </w:pPr>
      <w:r w:rsidRPr="005E6A68">
        <w:rPr>
          <w:color w:val="000000"/>
          <w:lang w:val="es-ES"/>
        </w:rPr>
        <w:t xml:space="preserve">La información se presentará mediante un informe escrito acompañado de tablas y otras figuras pertinentes que permitan ilustrar los elementos esenciales de las propiedades psicométricas del examen. Este informe incluirá recomendaciones específicas en cuanto a las posibles preguntas que requieran eliminarse/rediseñarse, </w:t>
      </w:r>
      <w:r w:rsidR="004B5389" w:rsidRPr="005E6A68">
        <w:rPr>
          <w:color w:val="000000"/>
          <w:lang w:val="es-ES"/>
        </w:rPr>
        <w:t>de acuerdo con</w:t>
      </w:r>
      <w:r w:rsidRPr="005E6A68">
        <w:rPr>
          <w:color w:val="000000"/>
          <w:lang w:val="es-ES"/>
        </w:rPr>
        <w:t xml:space="preserve"> los resultados estadísticos.</w:t>
      </w:r>
    </w:p>
    <w:p w14:paraId="4DDBAAF2" w14:textId="77777777" w:rsidR="008C5B5B" w:rsidRPr="005E6A68" w:rsidRDefault="008C5B5B" w:rsidP="000A2AC4">
      <w:pPr>
        <w:pStyle w:val="NormalWeb"/>
        <w:spacing w:before="0" w:beforeAutospacing="0" w:after="0" w:afterAutospacing="0" w:line="360" w:lineRule="auto"/>
        <w:ind w:left="720"/>
        <w:rPr>
          <w:color w:val="000000"/>
          <w:lang w:val="es-ES"/>
        </w:rPr>
      </w:pPr>
    </w:p>
    <w:p w14:paraId="2DB82EDA" w14:textId="54D7C028" w:rsidR="005809EC" w:rsidRPr="005E6A68" w:rsidRDefault="005809EC" w:rsidP="000A2AC4">
      <w:pPr>
        <w:pStyle w:val="NormalWeb"/>
        <w:numPr>
          <w:ilvl w:val="0"/>
          <w:numId w:val="26"/>
        </w:numPr>
        <w:spacing w:before="0" w:beforeAutospacing="0" w:after="0" w:afterAutospacing="0" w:line="360" w:lineRule="auto"/>
        <w:rPr>
          <w:b/>
          <w:bCs/>
          <w:color w:val="000000"/>
          <w:lang w:val="es-ES"/>
        </w:rPr>
      </w:pPr>
      <w:r w:rsidRPr="005E6A68">
        <w:rPr>
          <w:b/>
          <w:bCs/>
          <w:color w:val="000000"/>
          <w:lang w:val="es-ES"/>
        </w:rPr>
        <w:t>NOTA DE PASE</w:t>
      </w:r>
    </w:p>
    <w:p w14:paraId="47BAE4B3" w14:textId="712F5975" w:rsidR="005809EC" w:rsidRPr="005E6A68"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El proponente recomendará a la Junta la puntuación de pase para ambas partes del examen a base de un análisis psicométrico y la Junta establecerá la puntuación requerida para pasar los exámenes, entiéndase Ciencias Básicas y Ciencias Clínicas.</w:t>
      </w:r>
    </w:p>
    <w:p w14:paraId="67E48BCE" w14:textId="750837B4" w:rsidR="005809EC" w:rsidRDefault="005809EC" w:rsidP="000A2AC4">
      <w:pPr>
        <w:pStyle w:val="NormalWeb"/>
        <w:spacing w:before="0" w:beforeAutospacing="0" w:after="0" w:afterAutospacing="0" w:line="360" w:lineRule="auto"/>
        <w:ind w:left="720"/>
        <w:rPr>
          <w:color w:val="000000"/>
          <w:lang w:val="es-ES"/>
        </w:rPr>
      </w:pPr>
      <w:r w:rsidRPr="005E6A68">
        <w:rPr>
          <w:color w:val="000000"/>
          <w:lang w:val="es-ES"/>
        </w:rPr>
        <w:t>El proponente propondrá las metodologías psicométricas aceptadas para establecer el nivel de dificultad de cada examen.</w:t>
      </w:r>
    </w:p>
    <w:p w14:paraId="0E7EA052" w14:textId="77777777" w:rsidR="00FB6031" w:rsidRPr="005E6A68" w:rsidRDefault="00FB6031" w:rsidP="000A2AC4">
      <w:pPr>
        <w:pStyle w:val="NormalWeb"/>
        <w:spacing w:before="0" w:beforeAutospacing="0" w:after="0" w:afterAutospacing="0" w:line="360" w:lineRule="auto"/>
        <w:ind w:left="720"/>
        <w:rPr>
          <w:color w:val="000000"/>
          <w:lang w:val="es-ES"/>
        </w:rPr>
      </w:pPr>
    </w:p>
    <w:p w14:paraId="0BF83B16" w14:textId="77777777" w:rsidR="00324AF8" w:rsidRDefault="005809EC" w:rsidP="000A2AC4">
      <w:pPr>
        <w:pStyle w:val="NormalWeb"/>
        <w:widowControl w:val="0"/>
        <w:numPr>
          <w:ilvl w:val="0"/>
          <w:numId w:val="26"/>
        </w:numPr>
        <w:spacing w:before="0" w:beforeAutospacing="0" w:after="0" w:afterAutospacing="0" w:line="360" w:lineRule="auto"/>
        <w:rPr>
          <w:b/>
          <w:bCs/>
          <w:color w:val="000000"/>
          <w:lang w:val="es-ES"/>
        </w:rPr>
      </w:pPr>
      <w:r w:rsidRPr="005E6A68">
        <w:rPr>
          <w:b/>
          <w:bCs/>
          <w:color w:val="000000"/>
          <w:lang w:val="es-ES"/>
        </w:rPr>
        <w:t>CORRECCIÓN DEL EXAMEN</w:t>
      </w:r>
    </w:p>
    <w:p w14:paraId="65624587" w14:textId="58533A81" w:rsidR="005D58F7" w:rsidRPr="00324AF8" w:rsidRDefault="005809EC" w:rsidP="000A2AC4">
      <w:pPr>
        <w:pStyle w:val="NormalWeb"/>
        <w:widowControl w:val="0"/>
        <w:spacing w:before="0" w:beforeAutospacing="0" w:after="0" w:afterAutospacing="0" w:line="360" w:lineRule="auto"/>
        <w:ind w:left="720"/>
        <w:jc w:val="left"/>
        <w:rPr>
          <w:b/>
          <w:bCs/>
          <w:color w:val="000000"/>
          <w:lang w:val="es-ES"/>
        </w:rPr>
      </w:pPr>
      <w:r w:rsidRPr="00324AF8">
        <w:rPr>
          <w:color w:val="000000"/>
          <w:lang w:val="es-ES"/>
        </w:rPr>
        <w:t>La corrección del examen se realizará asegurando un proceso transparente y confiable. Puede realizarse de forma electrónica, pero deberá escogerse una muestra para corroborar la corrección de forma manual.</w:t>
      </w:r>
    </w:p>
    <w:p w14:paraId="6729B735" w14:textId="77777777" w:rsidR="00E90491" w:rsidRDefault="00E90491" w:rsidP="000A2AC4">
      <w:pPr>
        <w:pStyle w:val="NormalWeb"/>
        <w:widowControl w:val="0"/>
        <w:pBdr>
          <w:bottom w:val="single" w:sz="12" w:space="0" w:color="auto"/>
        </w:pBdr>
        <w:spacing w:before="0" w:beforeAutospacing="0" w:after="0" w:afterAutospacing="0" w:line="360" w:lineRule="auto"/>
        <w:ind w:left="720"/>
        <w:rPr>
          <w:color w:val="000000"/>
          <w:lang w:val="es-ES"/>
        </w:rPr>
      </w:pPr>
    </w:p>
    <w:p w14:paraId="1C4C10A8" w14:textId="4737EBBD" w:rsidR="00E90491" w:rsidRDefault="00F52876" w:rsidP="00E90491">
      <w:pPr>
        <w:pStyle w:val="NormalWeb"/>
        <w:widowControl w:val="0"/>
        <w:pBdr>
          <w:bottom w:val="single" w:sz="12" w:space="0" w:color="auto"/>
        </w:pBdr>
        <w:spacing w:before="0" w:beforeAutospacing="0" w:after="0" w:afterAutospacing="0" w:line="360" w:lineRule="auto"/>
        <w:ind w:left="720"/>
        <w:rPr>
          <w:b/>
          <w:bCs/>
          <w:color w:val="000000"/>
          <w:lang w:val="es-ES"/>
        </w:rPr>
      </w:pPr>
      <w:r w:rsidRPr="005E6A68">
        <w:rPr>
          <w:b/>
          <w:bCs/>
          <w:color w:val="000000"/>
          <w:lang w:val="es-ES"/>
        </w:rPr>
        <w:t>REQUISITOS DEL PROPONENTE</w:t>
      </w:r>
    </w:p>
    <w:p w14:paraId="1C17F54A" w14:textId="77777777" w:rsidR="00E90491" w:rsidRPr="005E6A68" w:rsidRDefault="00E90491" w:rsidP="00E90491">
      <w:pPr>
        <w:pStyle w:val="NormalWeb"/>
        <w:widowControl w:val="0"/>
        <w:pBdr>
          <w:bottom w:val="single" w:sz="12" w:space="0" w:color="auto"/>
        </w:pBdr>
        <w:spacing w:before="0" w:beforeAutospacing="0" w:after="0" w:afterAutospacing="0" w:line="360" w:lineRule="auto"/>
        <w:ind w:left="720"/>
        <w:rPr>
          <w:b/>
          <w:bCs/>
          <w:color w:val="000000"/>
          <w:lang w:val="es-ES"/>
        </w:rPr>
      </w:pPr>
    </w:p>
    <w:p w14:paraId="24442A70" w14:textId="5046F5EA" w:rsidR="00360C4D" w:rsidRPr="000A2AC4" w:rsidRDefault="005809EC" w:rsidP="000A2AC4">
      <w:pPr>
        <w:pStyle w:val="paragraph"/>
        <w:numPr>
          <w:ilvl w:val="0"/>
          <w:numId w:val="24"/>
        </w:numPr>
        <w:spacing w:before="0" w:beforeAutospacing="0" w:after="0" w:afterAutospacing="0" w:line="360" w:lineRule="auto"/>
        <w:rPr>
          <w:rStyle w:val="normaltextrun"/>
          <w:b/>
          <w:bCs/>
          <w:lang w:val="es-ES"/>
        </w:rPr>
      </w:pPr>
      <w:r w:rsidRPr="005E6A68">
        <w:rPr>
          <w:rStyle w:val="normaltextrun"/>
          <w:b/>
          <w:bCs/>
          <w:lang w:val="es-ES"/>
        </w:rPr>
        <w:t>DESCRIPCIÓN Y EXPERIENCIA DEL PROPONENT</w:t>
      </w:r>
      <w:r w:rsidR="0007400F">
        <w:rPr>
          <w:rStyle w:val="normaltextrun"/>
          <w:b/>
          <w:bCs/>
          <w:lang w:val="es-ES"/>
        </w:rPr>
        <w:t>E</w:t>
      </w:r>
    </w:p>
    <w:p w14:paraId="2A295D80" w14:textId="79C1D619" w:rsidR="00012421" w:rsidRPr="00E90491" w:rsidRDefault="00CD0CC6" w:rsidP="00E90491">
      <w:pPr>
        <w:pStyle w:val="paragraph"/>
        <w:spacing w:before="0" w:beforeAutospacing="0" w:after="0" w:afterAutospacing="0" w:line="360" w:lineRule="auto"/>
        <w:ind w:left="720"/>
        <w:rPr>
          <w:rStyle w:val="normaltextrun"/>
          <w:b/>
          <w:bCs/>
          <w:lang w:val="es-ES"/>
        </w:rPr>
      </w:pPr>
      <w:r w:rsidRPr="0007400F">
        <w:rPr>
          <w:rFonts w:eastAsiaTheme="minorEastAsia"/>
          <w:lang w:val="es-ES" w:eastAsia="en-US"/>
        </w:rPr>
        <w:t xml:space="preserve">Describir </w:t>
      </w:r>
      <w:r w:rsidR="005809EC" w:rsidRPr="0007400F">
        <w:rPr>
          <w:rStyle w:val="normaltextrun"/>
          <w:lang w:val="es-ES"/>
        </w:rPr>
        <w:t>la experiencia relacionada a los exámenes internos que ofrecen como parte de la preparación de los estudiantes.</w:t>
      </w:r>
      <w:r w:rsidR="00FB3DE1" w:rsidRPr="0007400F">
        <w:rPr>
          <w:rStyle w:val="normaltextrun"/>
          <w:color w:val="FF0000"/>
          <w:lang w:val="es-ES"/>
        </w:rPr>
        <w:t xml:space="preserve"> </w:t>
      </w:r>
    </w:p>
    <w:p w14:paraId="47B97915" w14:textId="1CB962F2" w:rsidR="002F3CAA" w:rsidRPr="002F3CAA" w:rsidRDefault="00FB3DE1" w:rsidP="000A2AC4">
      <w:pPr>
        <w:pStyle w:val="paragraph"/>
        <w:numPr>
          <w:ilvl w:val="0"/>
          <w:numId w:val="24"/>
        </w:numPr>
        <w:spacing w:before="0" w:beforeAutospacing="0" w:after="0" w:afterAutospacing="0" w:line="360" w:lineRule="auto"/>
        <w:rPr>
          <w:rStyle w:val="normaltextrun"/>
          <w:b/>
          <w:bCs/>
          <w:lang w:val="es-ES"/>
        </w:rPr>
      </w:pPr>
      <w:r w:rsidRPr="005E6A68">
        <w:rPr>
          <w:rStyle w:val="normaltextrun"/>
          <w:b/>
          <w:bCs/>
          <w:lang w:val="es-ES"/>
        </w:rPr>
        <w:t>CUALIFICACIONES DEL PERSONAL</w:t>
      </w:r>
    </w:p>
    <w:p w14:paraId="2F888B66" w14:textId="5FE2BA55" w:rsidR="00012421" w:rsidRPr="005E6A68" w:rsidRDefault="00B71071" w:rsidP="000A2AC4">
      <w:pPr>
        <w:pStyle w:val="paragraph"/>
        <w:spacing w:before="0" w:beforeAutospacing="0" w:after="0" w:afterAutospacing="0" w:line="360" w:lineRule="auto"/>
        <w:ind w:left="720"/>
        <w:rPr>
          <w:rStyle w:val="normaltextrun"/>
          <w:lang w:val="es-ES"/>
        </w:rPr>
      </w:pPr>
      <w:r w:rsidRPr="005E6A68">
        <w:rPr>
          <w:rStyle w:val="normaltextrun"/>
          <w:lang w:val="es-ES"/>
        </w:rPr>
        <w:t>Incluir perfil del personal que est</w:t>
      </w:r>
      <w:r w:rsidR="005809EC" w:rsidRPr="005E6A68">
        <w:rPr>
          <w:rStyle w:val="normaltextrun"/>
          <w:lang w:val="es-ES"/>
        </w:rPr>
        <w:t>é</w:t>
      </w:r>
      <w:r w:rsidRPr="005E6A68">
        <w:rPr>
          <w:rStyle w:val="normaltextrun"/>
          <w:lang w:val="es-ES"/>
        </w:rPr>
        <w:t xml:space="preserve"> asignado a ofrecer los servicios.  Debe incluir los </w:t>
      </w:r>
      <w:proofErr w:type="spellStart"/>
      <w:r w:rsidRPr="005E6A68">
        <w:rPr>
          <w:rStyle w:val="normaltextrun"/>
          <w:lang w:val="es-ES"/>
        </w:rPr>
        <w:t>resumé</w:t>
      </w:r>
      <w:proofErr w:type="spellEnd"/>
      <w:r w:rsidRPr="005E6A68">
        <w:rPr>
          <w:rStyle w:val="normaltextrun"/>
          <w:lang w:val="es-ES"/>
        </w:rPr>
        <w:t xml:space="preserve"> de</w:t>
      </w:r>
      <w:r w:rsidR="005809EC" w:rsidRPr="005E6A68">
        <w:rPr>
          <w:rStyle w:val="normaltextrun"/>
          <w:lang w:val="es-ES"/>
        </w:rPr>
        <w:t xml:space="preserve"> </w:t>
      </w:r>
      <w:r w:rsidRPr="005E6A68">
        <w:rPr>
          <w:rStyle w:val="normaltextrun"/>
          <w:lang w:val="es-ES"/>
        </w:rPr>
        <w:t>l</w:t>
      </w:r>
      <w:r w:rsidR="005809EC" w:rsidRPr="005E6A68">
        <w:rPr>
          <w:rStyle w:val="normaltextrun"/>
          <w:lang w:val="es-ES"/>
        </w:rPr>
        <w:t>as personas que se asignarán para dirigir y cumplir con lo requerido en el</w:t>
      </w:r>
      <w:r w:rsidRPr="005E6A68">
        <w:rPr>
          <w:rStyle w:val="normaltextrun"/>
          <w:lang w:val="es-ES"/>
        </w:rPr>
        <w:t xml:space="preserve"> proyecto. Además, debe incluir evidencia de las credenciales, licencias y/o certificaciones que sean necesarias para ofrecer los servicios y/o que documenta el peritaje del personal del proponente.</w:t>
      </w:r>
    </w:p>
    <w:p w14:paraId="781F3629" w14:textId="77777777" w:rsidR="00012421" w:rsidRPr="005E6A68" w:rsidRDefault="00012421" w:rsidP="000A2AC4">
      <w:pPr>
        <w:pStyle w:val="paragraph"/>
        <w:spacing w:before="0" w:beforeAutospacing="0" w:after="0" w:afterAutospacing="0" w:line="360" w:lineRule="auto"/>
        <w:rPr>
          <w:rStyle w:val="normaltextrun"/>
          <w:b/>
          <w:bCs/>
          <w:u w:val="single"/>
          <w:lang w:val="es-ES"/>
        </w:rPr>
      </w:pPr>
    </w:p>
    <w:p w14:paraId="1FD3B390" w14:textId="77777777" w:rsidR="0007400F" w:rsidRDefault="005809EC" w:rsidP="000A2AC4">
      <w:pPr>
        <w:pStyle w:val="paragraph"/>
        <w:numPr>
          <w:ilvl w:val="0"/>
          <w:numId w:val="24"/>
        </w:numPr>
        <w:spacing w:before="0" w:beforeAutospacing="0" w:after="0" w:afterAutospacing="0" w:line="360" w:lineRule="auto"/>
        <w:rPr>
          <w:rStyle w:val="normaltextrun"/>
          <w:b/>
          <w:bCs/>
          <w:lang w:val="es-ES"/>
        </w:rPr>
      </w:pPr>
      <w:r w:rsidRPr="005E6A68">
        <w:rPr>
          <w:rStyle w:val="normaltextrun"/>
          <w:b/>
          <w:bCs/>
          <w:lang w:val="es-ES"/>
        </w:rPr>
        <w:t>ESTRUCTURA FINANCIER</w:t>
      </w:r>
      <w:r w:rsidR="00840A7E">
        <w:rPr>
          <w:rStyle w:val="normaltextrun"/>
          <w:b/>
          <w:bCs/>
          <w:lang w:val="es-ES"/>
        </w:rPr>
        <w:t>A</w:t>
      </w:r>
    </w:p>
    <w:p w14:paraId="69ACE339" w14:textId="1FB28CE3" w:rsidR="00012421" w:rsidRPr="0007400F" w:rsidRDefault="00012421" w:rsidP="000A2AC4">
      <w:pPr>
        <w:pStyle w:val="paragraph"/>
        <w:spacing w:before="0" w:beforeAutospacing="0" w:after="0" w:afterAutospacing="0" w:line="360" w:lineRule="auto"/>
        <w:ind w:left="720"/>
        <w:rPr>
          <w:rStyle w:val="normaltextrun"/>
          <w:b/>
          <w:bCs/>
          <w:lang w:val="es-ES"/>
        </w:rPr>
      </w:pPr>
      <w:r w:rsidRPr="0007400F">
        <w:rPr>
          <w:rStyle w:val="normaltextrun"/>
          <w:color w:val="000000" w:themeColor="text1"/>
          <w:lang w:val="es-ES"/>
        </w:rPr>
        <w:t>Someter su</w:t>
      </w:r>
      <w:r w:rsidRPr="0007400F">
        <w:rPr>
          <w:rStyle w:val="normaltextrun"/>
          <w:b/>
          <w:color w:val="000000" w:themeColor="text1"/>
          <w:lang w:val="es-ES"/>
        </w:rPr>
        <w:t xml:space="preserve"> </w:t>
      </w:r>
      <w:r w:rsidRPr="0007400F">
        <w:rPr>
          <w:rStyle w:val="normaltextrun"/>
          <w:bCs/>
          <w:color w:val="000000" w:themeColor="text1"/>
          <w:lang w:val="es-ES"/>
        </w:rPr>
        <w:t>modelo de compensación</w:t>
      </w:r>
      <w:r w:rsidRPr="0007400F">
        <w:rPr>
          <w:rStyle w:val="normaltextrun"/>
          <w:b/>
          <w:color w:val="000000" w:themeColor="text1"/>
          <w:lang w:val="es-ES"/>
        </w:rPr>
        <w:t xml:space="preserve"> </w:t>
      </w:r>
      <w:r w:rsidRPr="0007400F">
        <w:rPr>
          <w:rStyle w:val="normaltextrun"/>
          <w:bCs/>
          <w:color w:val="000000" w:themeColor="text1"/>
          <w:lang w:val="es-ES"/>
        </w:rPr>
        <w:t>y su</w:t>
      </w:r>
      <w:r w:rsidRPr="0007400F">
        <w:rPr>
          <w:rStyle w:val="normaltextrun"/>
          <w:b/>
          <w:color w:val="000000" w:themeColor="text1"/>
          <w:lang w:val="es-ES"/>
        </w:rPr>
        <w:t xml:space="preserve"> </w:t>
      </w:r>
      <w:r w:rsidRPr="0007400F">
        <w:rPr>
          <w:rStyle w:val="normaltextrun"/>
          <w:bCs/>
          <w:color w:val="000000" w:themeColor="text1"/>
          <w:lang w:val="es-ES"/>
        </w:rPr>
        <w:t>plan de trabajo</w:t>
      </w:r>
      <w:r w:rsidRPr="0007400F">
        <w:rPr>
          <w:rStyle w:val="normaltextrun"/>
          <w:b/>
          <w:color w:val="000000" w:themeColor="text1"/>
          <w:lang w:val="es-ES"/>
        </w:rPr>
        <w:t xml:space="preserve"> </w:t>
      </w:r>
      <w:r w:rsidRPr="0007400F">
        <w:rPr>
          <w:rStyle w:val="normaltextrun"/>
          <w:bCs/>
          <w:color w:val="000000" w:themeColor="text1"/>
          <w:lang w:val="es-ES"/>
        </w:rPr>
        <w:t xml:space="preserve">para ejecutar el mismo.  Para este RFP, </w:t>
      </w:r>
      <w:r w:rsidR="005809EC" w:rsidRPr="0007400F">
        <w:rPr>
          <w:rStyle w:val="normaltextrun"/>
          <w:bCs/>
          <w:color w:val="000000" w:themeColor="text1"/>
          <w:lang w:val="es-ES"/>
        </w:rPr>
        <w:t>la JLDM</w:t>
      </w:r>
      <w:r w:rsidRPr="0007400F">
        <w:rPr>
          <w:rStyle w:val="normaltextrun"/>
          <w:bCs/>
          <w:color w:val="000000" w:themeColor="text1"/>
          <w:lang w:val="es-ES"/>
        </w:rPr>
        <w:t xml:space="preserve"> dispone que el único modelo de compensación permitido es el siguiente:</w:t>
      </w:r>
    </w:p>
    <w:p w14:paraId="77345828" w14:textId="77777777" w:rsidR="00012421" w:rsidRPr="005E6A68" w:rsidRDefault="00012421" w:rsidP="000A2AC4">
      <w:pPr>
        <w:pStyle w:val="paragraph"/>
        <w:tabs>
          <w:tab w:val="left" w:pos="8820"/>
        </w:tabs>
        <w:spacing w:before="0" w:beforeAutospacing="0" w:after="0" w:afterAutospacing="0" w:line="360" w:lineRule="auto"/>
        <w:ind w:left="720"/>
        <w:rPr>
          <w:rStyle w:val="normaltextrun"/>
          <w:b/>
          <w:color w:val="000000" w:themeColor="text1"/>
          <w:lang w:val="es-ES"/>
        </w:rPr>
      </w:pPr>
    </w:p>
    <w:p w14:paraId="2895F3AD" w14:textId="0105938D" w:rsidR="00012421" w:rsidRPr="005E6A68" w:rsidRDefault="005809EC" w:rsidP="000A2AC4">
      <w:pPr>
        <w:pStyle w:val="paragraph"/>
        <w:tabs>
          <w:tab w:val="left" w:pos="8820"/>
        </w:tabs>
        <w:spacing w:before="0" w:beforeAutospacing="0" w:after="0" w:afterAutospacing="0" w:line="360" w:lineRule="auto"/>
        <w:ind w:left="720"/>
        <w:rPr>
          <w:rStyle w:val="normaltextrun"/>
          <w:b/>
          <w:color w:val="000000" w:themeColor="text1"/>
          <w:lang w:val="es-ES"/>
        </w:rPr>
      </w:pPr>
      <w:r w:rsidRPr="00F303CA">
        <w:rPr>
          <w:rStyle w:val="normaltextrun"/>
          <w:b/>
          <w:color w:val="000000" w:themeColor="text1"/>
          <w:u w:val="single"/>
          <w:lang w:val="es-ES"/>
        </w:rPr>
        <w:t>Modelo de desembolso por la JLDM</w:t>
      </w:r>
      <w:r w:rsidRPr="00F303CA">
        <w:rPr>
          <w:rStyle w:val="normaltextrun"/>
          <w:b/>
          <w:color w:val="000000" w:themeColor="text1"/>
          <w:lang w:val="es-ES"/>
        </w:rPr>
        <w:t>: El Departamento de Salud pagará al proponente la cantidad acordada contractualmente y el proponente no cobrará cantidad alguna al aspirante.</w:t>
      </w:r>
    </w:p>
    <w:p w14:paraId="268721F8" w14:textId="77777777" w:rsidR="005547FA" w:rsidRPr="005E6A68" w:rsidRDefault="005547FA" w:rsidP="000A2AC4">
      <w:pPr>
        <w:pStyle w:val="paragraph"/>
        <w:tabs>
          <w:tab w:val="left" w:pos="8820"/>
        </w:tabs>
        <w:spacing w:before="0" w:beforeAutospacing="0" w:after="0" w:afterAutospacing="0" w:line="360" w:lineRule="auto"/>
        <w:rPr>
          <w:rStyle w:val="normaltextrun"/>
          <w:color w:val="000000" w:themeColor="text1"/>
          <w:lang w:val="es-ES"/>
        </w:rPr>
      </w:pPr>
    </w:p>
    <w:p w14:paraId="0CAC47A0" w14:textId="1AB01279" w:rsidR="00B71071" w:rsidRPr="005E6A68" w:rsidRDefault="00FB3DE1" w:rsidP="000A2AC4">
      <w:pPr>
        <w:pStyle w:val="paragraph"/>
        <w:numPr>
          <w:ilvl w:val="0"/>
          <w:numId w:val="24"/>
        </w:numPr>
        <w:spacing w:before="0" w:beforeAutospacing="0" w:after="0" w:afterAutospacing="0" w:line="360" w:lineRule="auto"/>
        <w:rPr>
          <w:rStyle w:val="normaltextrun"/>
          <w:b/>
          <w:bCs/>
          <w:lang w:val="es-ES"/>
        </w:rPr>
      </w:pPr>
      <w:r w:rsidRPr="005E6A68">
        <w:rPr>
          <w:rStyle w:val="normaltextrun"/>
          <w:b/>
          <w:bCs/>
          <w:lang w:val="es-ES"/>
        </w:rPr>
        <w:t>INFORMACIÓN ADICIONAL</w:t>
      </w:r>
    </w:p>
    <w:p w14:paraId="6E67FDC8" w14:textId="628929EA" w:rsidR="00CF393D" w:rsidRPr="00CF393D" w:rsidRDefault="00B71071" w:rsidP="00CF393D">
      <w:pPr>
        <w:pStyle w:val="paragraph"/>
        <w:numPr>
          <w:ilvl w:val="0"/>
          <w:numId w:val="25"/>
        </w:numPr>
        <w:spacing w:before="0" w:beforeAutospacing="0" w:after="0" w:afterAutospacing="0" w:line="360" w:lineRule="auto"/>
        <w:ind w:left="1080"/>
        <w:rPr>
          <w:rStyle w:val="normaltextrun"/>
          <w:lang w:val="es-ES"/>
        </w:rPr>
      </w:pPr>
      <w:r w:rsidRPr="005E6A68">
        <w:rPr>
          <w:rStyle w:val="normaltextrun"/>
          <w:lang w:val="es-ES"/>
        </w:rPr>
        <w:t>Proporcione los nombres y la información de contacto completa de al menos dos (2) referencias comerciales que sean directamente relevantes para los servicios solicitados en esta RFP y una breve descripción de los servicios que brindó a cada referencia.</w:t>
      </w:r>
    </w:p>
    <w:p w14:paraId="748E1100" w14:textId="21CA0BD7" w:rsidR="00CF393D" w:rsidRPr="00CF393D" w:rsidRDefault="00B71071" w:rsidP="00CF393D">
      <w:pPr>
        <w:pStyle w:val="paragraph"/>
        <w:numPr>
          <w:ilvl w:val="0"/>
          <w:numId w:val="25"/>
        </w:numPr>
        <w:spacing w:before="0" w:beforeAutospacing="0" w:after="0" w:afterAutospacing="0" w:line="360" w:lineRule="auto"/>
        <w:ind w:left="1080"/>
        <w:rPr>
          <w:rStyle w:val="normaltextrun"/>
          <w:lang w:val="es-ES"/>
        </w:rPr>
      </w:pPr>
      <w:r w:rsidRPr="005E6A68">
        <w:rPr>
          <w:rStyle w:val="normaltextrun"/>
          <w:lang w:val="es-ES"/>
        </w:rPr>
        <w:t>Si el proponente ha contratado con el Gobierno de Puerto Rico durante los últimos tres (3) años, indicar la instrumentalidad del Gobierno, número de contrato y una breve descripción de los servicios prestados.</w:t>
      </w:r>
    </w:p>
    <w:p w14:paraId="412DAB8C" w14:textId="6BD88F9A" w:rsidR="00CF393D" w:rsidRPr="00CF393D" w:rsidRDefault="00B71071" w:rsidP="00CF393D">
      <w:pPr>
        <w:pStyle w:val="paragraph"/>
        <w:numPr>
          <w:ilvl w:val="0"/>
          <w:numId w:val="25"/>
        </w:numPr>
        <w:spacing w:before="0" w:beforeAutospacing="0" w:after="0" w:afterAutospacing="0" w:line="360" w:lineRule="auto"/>
        <w:ind w:left="1080"/>
        <w:rPr>
          <w:rStyle w:val="normaltextrun"/>
          <w:lang w:val="es-ES"/>
        </w:rPr>
      </w:pPr>
      <w:r w:rsidRPr="005E6A68">
        <w:rPr>
          <w:rStyle w:val="normaltextrun"/>
          <w:lang w:val="es-ES"/>
        </w:rPr>
        <w:t xml:space="preserve">Si el proponente ha/no ha tenido una terminación de contrato por mora en los últimos tres (3) años. </w:t>
      </w:r>
      <w:r w:rsidR="00D958C8" w:rsidRPr="005E6A68">
        <w:rPr>
          <w:rStyle w:val="normaltextrun"/>
          <w:lang w:val="es-ES"/>
        </w:rPr>
        <w:t xml:space="preserve"> </w:t>
      </w:r>
      <w:r w:rsidRPr="005E6A68">
        <w:rPr>
          <w:rStyle w:val="normaltextrun"/>
          <w:lang w:val="es-ES"/>
        </w:rPr>
        <w:t>Describa el incidente de resolución por incumplimiento, en su caso.</w:t>
      </w:r>
      <w:r w:rsidR="00D958C8" w:rsidRPr="005E6A68">
        <w:rPr>
          <w:rStyle w:val="normaltextrun"/>
          <w:lang w:val="es-ES"/>
        </w:rPr>
        <w:t xml:space="preserve"> </w:t>
      </w:r>
      <w:r w:rsidRPr="005E6A68">
        <w:rPr>
          <w:rStyle w:val="normaltextrun"/>
          <w:lang w:val="es-ES"/>
        </w:rPr>
        <w:t xml:space="preserve"> Incluya los términos del incumplimiento, el nombre de la otra parte y la información de contacto. </w:t>
      </w:r>
      <w:r w:rsidR="00D958C8" w:rsidRPr="005E6A68">
        <w:rPr>
          <w:rStyle w:val="normaltextrun"/>
          <w:lang w:val="es-ES"/>
        </w:rPr>
        <w:t xml:space="preserve"> </w:t>
      </w:r>
      <w:r w:rsidRPr="005E6A68">
        <w:rPr>
          <w:rStyle w:val="normaltextrun"/>
          <w:lang w:val="es-ES"/>
        </w:rPr>
        <w:t>Asimismo, incluya una breve descripción de la posición del Proponente sobre el asunto</w:t>
      </w:r>
      <w:r w:rsidR="00CF393D">
        <w:rPr>
          <w:rStyle w:val="normaltextrun"/>
          <w:lang w:val="es-ES"/>
        </w:rPr>
        <w:t>.</w:t>
      </w:r>
    </w:p>
    <w:p w14:paraId="6EE5A1AC" w14:textId="62335461" w:rsidR="00FB3DE1" w:rsidRPr="00CF393D" w:rsidRDefault="00B71071" w:rsidP="00CF393D">
      <w:pPr>
        <w:pStyle w:val="paragraph"/>
        <w:numPr>
          <w:ilvl w:val="0"/>
          <w:numId w:val="25"/>
        </w:numPr>
        <w:spacing w:before="0" w:beforeAutospacing="0" w:after="0" w:afterAutospacing="0" w:line="360" w:lineRule="auto"/>
        <w:ind w:left="1080"/>
        <w:rPr>
          <w:rStyle w:val="normaltextrun"/>
          <w:lang w:val="es-ES"/>
        </w:rPr>
      </w:pPr>
      <w:r w:rsidRPr="005E6A68">
        <w:rPr>
          <w:rStyle w:val="normaltextrun"/>
          <w:lang w:val="es-ES"/>
        </w:rPr>
        <w:t>Para permitir que el Departamento de Salud realice una evaluación inicial de un posible conflicto de intereses, proporcione una breve descripción de cualquier posible conflicto de intereses que su empresa pueda tener al proporcionar los servicios en este documento, incluida cualquier descripción del trabajo que su empresa haya realizado para el Commonwealth., el Gobierno, cualquiera de sus instrumentalidades o cualesquiera acreedores o garantes de deuda en relación con sus actividades en el Estado Libre Asociado. Indique si esta actividad se encuentra en curso y, en caso contrario, cuándo concluyó</w:t>
      </w:r>
      <w:bookmarkStart w:id="1" w:name="Subvencionados_por_el_Departamento_de_Sa"/>
      <w:bookmarkStart w:id="2" w:name="División_de_Prevención_ETS/VIH/HV"/>
      <w:bookmarkEnd w:id="1"/>
      <w:bookmarkEnd w:id="2"/>
      <w:r w:rsidRPr="005E6A68">
        <w:rPr>
          <w:rStyle w:val="normaltextrun"/>
          <w:lang w:val="es-ES"/>
        </w:rPr>
        <w:t xml:space="preserve">. </w:t>
      </w:r>
    </w:p>
    <w:p w14:paraId="3FDF8AB6" w14:textId="3C23AED3" w:rsidR="00FC307C" w:rsidRPr="005E6A68" w:rsidRDefault="0029787A" w:rsidP="000A2AC4">
      <w:pPr>
        <w:pStyle w:val="paragraph"/>
        <w:numPr>
          <w:ilvl w:val="0"/>
          <w:numId w:val="25"/>
        </w:numPr>
        <w:spacing w:before="0" w:beforeAutospacing="0" w:after="0" w:afterAutospacing="0" w:line="360" w:lineRule="auto"/>
        <w:ind w:left="1080"/>
        <w:rPr>
          <w:rStyle w:val="normaltextrun"/>
          <w:lang w:val="es-ES"/>
        </w:rPr>
      </w:pPr>
      <w:r w:rsidRPr="005E6A68">
        <w:rPr>
          <w:rStyle w:val="normaltextrun"/>
          <w:lang w:val="es-ES"/>
        </w:rPr>
        <w:t>Toda propuesta vendrá acompañada del Certificado Único de Proveedores (RUP) expedido por la Administración de Servicios Generales del Gobierno de Puerto Rico (ASG), mediante el cual acredita su inclusión en el Registro Único de Proveedores de Servicios Profesionales, según dispuesto en la Ley Núm. 73-2019, según enmendada, *conocida como "Ley de la Administración de Servicios Generales para la Centralización de las Compras del Gobierno de Puerto Rico de 2019".</w:t>
      </w:r>
    </w:p>
    <w:p w14:paraId="13F0AC79" w14:textId="77777777" w:rsidR="0029787A" w:rsidRPr="005E6A68" w:rsidRDefault="0029787A" w:rsidP="000A2AC4">
      <w:pPr>
        <w:pStyle w:val="paragraph"/>
        <w:spacing w:before="0" w:beforeAutospacing="0" w:after="0" w:afterAutospacing="0" w:line="360" w:lineRule="auto"/>
        <w:rPr>
          <w:rStyle w:val="normaltextrun"/>
          <w:lang w:val="es-ES"/>
        </w:rPr>
      </w:pPr>
    </w:p>
    <w:p w14:paraId="4E338388" w14:textId="1BEF8304" w:rsidR="00C953D0" w:rsidRPr="005E6A68" w:rsidRDefault="004E4910" w:rsidP="000A2AC4">
      <w:pPr>
        <w:rPr>
          <w:rFonts w:ascii="Times New Roman" w:hAnsi="Times New Roman" w:cs="Times New Roman"/>
          <w:b/>
          <w:bCs/>
          <w:sz w:val="24"/>
          <w:szCs w:val="24"/>
          <w:lang w:val="es-ES"/>
        </w:rPr>
      </w:pPr>
      <w:r w:rsidRPr="005E6A68">
        <w:rPr>
          <w:rFonts w:ascii="Times New Roman" w:hAnsi="Times New Roman" w:cs="Times New Roman"/>
          <w:b/>
          <w:bCs/>
          <w:sz w:val="24"/>
          <w:szCs w:val="24"/>
          <w:lang w:val="es-ES"/>
        </w:rPr>
        <w:t xml:space="preserve"> NOTAS IMPORTANTES</w:t>
      </w:r>
    </w:p>
    <w:p w14:paraId="6616F5D4" w14:textId="649C0D3E" w:rsidR="00C610A4" w:rsidRPr="005E6A68" w:rsidRDefault="00C610A4" w:rsidP="000A2AC4">
      <w:pPr>
        <w:pStyle w:val="paragraph"/>
        <w:numPr>
          <w:ilvl w:val="0"/>
          <w:numId w:val="14"/>
        </w:numPr>
        <w:spacing w:before="0" w:beforeAutospacing="0" w:after="0" w:afterAutospacing="0" w:line="360" w:lineRule="auto"/>
        <w:ind w:left="1080"/>
        <w:textAlignment w:val="baseline"/>
        <w:rPr>
          <w:rStyle w:val="normaltextrun"/>
          <w:rFonts w:eastAsiaTheme="minorEastAsia"/>
          <w:lang w:val="es-ES" w:eastAsia="en-US"/>
        </w:rPr>
      </w:pPr>
      <w:r w:rsidRPr="005E6A68">
        <w:rPr>
          <w:rStyle w:val="normaltextrun"/>
          <w:u w:val="single"/>
          <w:lang w:val="es-ES"/>
        </w:rPr>
        <w:t>Periodo de ejecución</w:t>
      </w:r>
      <w:r w:rsidRPr="005E6A68">
        <w:rPr>
          <w:rStyle w:val="normaltextrun"/>
          <w:lang w:val="es-ES"/>
        </w:rPr>
        <w:t>: El periodo de contratación es de</w:t>
      </w:r>
      <w:r w:rsidR="00CD0CC6">
        <w:rPr>
          <w:rStyle w:val="normaltextrun"/>
          <w:lang w:val="es-ES"/>
        </w:rPr>
        <w:t xml:space="preserve"> un (1) año</w:t>
      </w:r>
      <w:r w:rsidRPr="005E6A68">
        <w:rPr>
          <w:rStyle w:val="normaltextrun"/>
          <w:lang w:val="es-ES"/>
        </w:rPr>
        <w:t xml:space="preserve"> sujeto a la formalización de los acuerdos entre el DSPR y la entidad seleccionada.</w:t>
      </w:r>
    </w:p>
    <w:p w14:paraId="1AFCA0C2" w14:textId="77777777" w:rsidR="00C953D0" w:rsidRPr="005E6A68" w:rsidRDefault="00C953D0" w:rsidP="000A2AC4">
      <w:pPr>
        <w:pStyle w:val="ListParagraph"/>
        <w:numPr>
          <w:ilvl w:val="0"/>
          <w:numId w:val="14"/>
        </w:numPr>
        <w:spacing w:after="0" w:line="360" w:lineRule="auto"/>
        <w:ind w:left="1080"/>
        <w:rPr>
          <w:rFonts w:ascii="Times New Roman" w:eastAsia="Montserrat" w:hAnsi="Times New Roman" w:cs="Times New Roman"/>
          <w:sz w:val="24"/>
          <w:szCs w:val="24"/>
          <w:lang w:val="es-ES"/>
        </w:rPr>
      </w:pPr>
      <w:r w:rsidRPr="005E6A68">
        <w:rPr>
          <w:rFonts w:ascii="Times New Roman" w:eastAsia="Montserrat" w:hAnsi="Times New Roman" w:cs="Times New Roman"/>
          <w:sz w:val="24"/>
          <w:szCs w:val="24"/>
          <w:lang w:val="es-ES"/>
        </w:rPr>
        <w:t xml:space="preserve">Preguntas o solicitud de información debe ser dirigida a: </w:t>
      </w:r>
    </w:p>
    <w:p w14:paraId="68AFEEA4" w14:textId="77777777" w:rsidR="00C953D0" w:rsidRPr="005E6A68" w:rsidRDefault="00C953D0" w:rsidP="000A2AC4">
      <w:pPr>
        <w:ind w:left="2160"/>
        <w:rPr>
          <w:rFonts w:ascii="Times New Roman" w:eastAsia="Montserrat" w:hAnsi="Times New Roman" w:cs="Times New Roman"/>
          <w:sz w:val="24"/>
          <w:szCs w:val="24"/>
          <w:lang w:val="es-ES"/>
        </w:rPr>
      </w:pPr>
      <w:r w:rsidRPr="005E6A68">
        <w:rPr>
          <w:rFonts w:ascii="Times New Roman" w:eastAsia="Montserrat" w:hAnsi="Times New Roman" w:cs="Times New Roman"/>
          <w:b/>
          <w:bCs/>
          <w:sz w:val="24"/>
          <w:szCs w:val="24"/>
          <w:lang w:val="es-ES"/>
        </w:rPr>
        <w:t>NOMBRE:</w:t>
      </w:r>
      <w:r w:rsidRPr="005E6A68">
        <w:rPr>
          <w:rFonts w:ascii="Times New Roman" w:eastAsia="Montserrat" w:hAnsi="Times New Roman" w:cs="Times New Roman"/>
          <w:sz w:val="24"/>
          <w:szCs w:val="24"/>
          <w:lang w:val="es-ES"/>
        </w:rPr>
        <w:t xml:space="preserve"> Denise Marrero Santana</w:t>
      </w:r>
    </w:p>
    <w:p w14:paraId="40630450" w14:textId="77777777" w:rsidR="00C953D0" w:rsidRPr="005E6A68" w:rsidRDefault="00C953D0" w:rsidP="000A2AC4">
      <w:pPr>
        <w:ind w:left="2160"/>
        <w:rPr>
          <w:rFonts w:ascii="Times New Roman" w:eastAsia="Montserrat" w:hAnsi="Times New Roman" w:cs="Times New Roman"/>
          <w:sz w:val="24"/>
          <w:szCs w:val="24"/>
          <w:lang w:val="es-ES"/>
        </w:rPr>
      </w:pPr>
      <w:r w:rsidRPr="005E6A68">
        <w:rPr>
          <w:rFonts w:ascii="Times New Roman" w:eastAsia="Montserrat" w:hAnsi="Times New Roman" w:cs="Times New Roman"/>
          <w:b/>
          <w:bCs/>
          <w:sz w:val="24"/>
          <w:szCs w:val="24"/>
          <w:lang w:val="es-ES"/>
        </w:rPr>
        <w:t>TÍTULO:</w:t>
      </w:r>
      <w:r w:rsidRPr="005E6A68">
        <w:rPr>
          <w:rFonts w:ascii="Times New Roman" w:eastAsia="Montserrat" w:hAnsi="Times New Roman" w:cs="Times New Roman"/>
          <w:sz w:val="24"/>
          <w:szCs w:val="24"/>
          <w:lang w:val="es-ES"/>
        </w:rPr>
        <w:t xml:space="preserve"> </w:t>
      </w:r>
      <w:proofErr w:type="gramStart"/>
      <w:r w:rsidRPr="005E6A68">
        <w:rPr>
          <w:rFonts w:ascii="Times New Roman" w:eastAsia="Montserrat" w:hAnsi="Times New Roman" w:cs="Times New Roman"/>
          <w:sz w:val="24"/>
          <w:szCs w:val="24"/>
          <w:lang w:val="es-ES"/>
        </w:rPr>
        <w:t>Directora</w:t>
      </w:r>
      <w:proofErr w:type="gramEnd"/>
      <w:r w:rsidRPr="005E6A68">
        <w:rPr>
          <w:rFonts w:ascii="Times New Roman" w:eastAsia="Montserrat" w:hAnsi="Times New Roman" w:cs="Times New Roman"/>
          <w:sz w:val="24"/>
          <w:szCs w:val="24"/>
          <w:lang w:val="es-ES"/>
        </w:rPr>
        <w:t xml:space="preserve"> de Oficina de Subastas</w:t>
      </w:r>
    </w:p>
    <w:p w14:paraId="31A938C5" w14:textId="77777777" w:rsidR="00C953D0" w:rsidRPr="005E6A68" w:rsidRDefault="00C953D0" w:rsidP="000A2AC4">
      <w:pPr>
        <w:ind w:left="2160"/>
        <w:rPr>
          <w:rFonts w:ascii="Times New Roman" w:eastAsia="Montserrat" w:hAnsi="Times New Roman" w:cs="Times New Roman"/>
          <w:sz w:val="24"/>
          <w:szCs w:val="24"/>
          <w:lang w:val="es-ES"/>
        </w:rPr>
      </w:pPr>
      <w:r w:rsidRPr="005E6A68">
        <w:rPr>
          <w:rFonts w:ascii="Times New Roman" w:eastAsia="Montserrat" w:hAnsi="Times New Roman" w:cs="Times New Roman"/>
          <w:b/>
          <w:bCs/>
          <w:sz w:val="24"/>
          <w:szCs w:val="24"/>
          <w:lang w:val="es-ES"/>
        </w:rPr>
        <w:t>CORREO ELECTRÓNICO</w:t>
      </w:r>
      <w:r w:rsidRPr="005E6A68">
        <w:rPr>
          <w:rFonts w:ascii="Times New Roman" w:eastAsia="Montserrat" w:hAnsi="Times New Roman" w:cs="Times New Roman"/>
          <w:sz w:val="24"/>
          <w:szCs w:val="24"/>
          <w:lang w:val="es-ES"/>
        </w:rPr>
        <w:t xml:space="preserve">: </w:t>
      </w:r>
      <w:hyperlink r:id="rId8" w:history="1">
        <w:r w:rsidRPr="005E6A68">
          <w:rPr>
            <w:rStyle w:val="Hyperlink"/>
            <w:rFonts w:ascii="Times New Roman" w:eastAsia="Montserrat" w:hAnsi="Times New Roman" w:cs="Times New Roman"/>
            <w:sz w:val="24"/>
            <w:szCs w:val="24"/>
            <w:lang w:val="es-ES"/>
          </w:rPr>
          <w:t>subastas@salud.pr.gov</w:t>
        </w:r>
      </w:hyperlink>
      <w:r w:rsidRPr="005E6A68">
        <w:rPr>
          <w:rFonts w:ascii="Times New Roman" w:eastAsia="Montserrat" w:hAnsi="Times New Roman" w:cs="Times New Roman"/>
          <w:sz w:val="24"/>
          <w:szCs w:val="24"/>
          <w:lang w:val="es-ES"/>
        </w:rPr>
        <w:t xml:space="preserve"> </w:t>
      </w:r>
    </w:p>
    <w:p w14:paraId="43F3B0E3" w14:textId="77777777" w:rsidR="00C953D0" w:rsidRPr="005E6A68" w:rsidRDefault="00C953D0" w:rsidP="000A2AC4">
      <w:pPr>
        <w:ind w:left="2160"/>
        <w:rPr>
          <w:rFonts w:ascii="Times New Roman" w:eastAsia="Montserrat" w:hAnsi="Times New Roman" w:cs="Times New Roman"/>
          <w:sz w:val="24"/>
          <w:szCs w:val="24"/>
          <w:lang w:val="es-ES"/>
        </w:rPr>
      </w:pPr>
      <w:r w:rsidRPr="005E6A68">
        <w:rPr>
          <w:rFonts w:ascii="Times New Roman" w:eastAsia="Montserrat" w:hAnsi="Times New Roman" w:cs="Times New Roman"/>
          <w:b/>
          <w:bCs/>
          <w:sz w:val="24"/>
          <w:szCs w:val="24"/>
          <w:lang w:val="es-ES"/>
        </w:rPr>
        <w:t>TELÉFONO:</w:t>
      </w:r>
      <w:r w:rsidRPr="005E6A68">
        <w:rPr>
          <w:rFonts w:ascii="Times New Roman" w:eastAsia="Montserrat" w:hAnsi="Times New Roman" w:cs="Times New Roman"/>
          <w:sz w:val="24"/>
          <w:szCs w:val="24"/>
          <w:lang w:val="es-ES"/>
        </w:rPr>
        <w:t xml:space="preserve"> 787-</w:t>
      </w:r>
      <w:r w:rsidRPr="005E6A68">
        <w:rPr>
          <w:rFonts w:ascii="Times New Roman" w:hAnsi="Times New Roman" w:cs="Times New Roman"/>
          <w:color w:val="000000"/>
          <w:sz w:val="24"/>
          <w:szCs w:val="24"/>
          <w:shd w:val="clear" w:color="auto" w:fill="FFFFFF"/>
          <w:lang w:val="es-ES"/>
        </w:rPr>
        <w:t>765-2929</w:t>
      </w:r>
    </w:p>
    <w:p w14:paraId="76D5CDB4" w14:textId="10E88FC5" w:rsidR="00C953D0" w:rsidRPr="005E6A68" w:rsidRDefault="00C953D0" w:rsidP="000A2AC4">
      <w:pPr>
        <w:ind w:left="2160"/>
        <w:rPr>
          <w:rFonts w:ascii="Times New Roman" w:eastAsia="Montserrat" w:hAnsi="Times New Roman" w:cs="Times New Roman"/>
          <w:sz w:val="24"/>
          <w:szCs w:val="24"/>
          <w:lang w:val="es-ES"/>
        </w:rPr>
      </w:pPr>
      <w:r w:rsidRPr="005E6A68">
        <w:rPr>
          <w:rFonts w:ascii="Times New Roman" w:eastAsia="Montserrat" w:hAnsi="Times New Roman" w:cs="Times New Roman"/>
          <w:b/>
          <w:bCs/>
          <w:sz w:val="24"/>
          <w:szCs w:val="24"/>
          <w:lang w:val="es-ES"/>
        </w:rPr>
        <w:t>EXTENSIÓN:</w:t>
      </w:r>
      <w:r w:rsidRPr="005E6A68">
        <w:rPr>
          <w:rFonts w:ascii="Times New Roman" w:eastAsia="Montserrat" w:hAnsi="Times New Roman" w:cs="Times New Roman"/>
          <w:sz w:val="24"/>
          <w:szCs w:val="24"/>
          <w:lang w:val="es-ES"/>
        </w:rPr>
        <w:t xml:space="preserve"> 4475</w:t>
      </w:r>
      <w:r w:rsidR="00E42D62" w:rsidRPr="005E6A68">
        <w:rPr>
          <w:rFonts w:ascii="Times New Roman" w:eastAsia="Montserrat" w:hAnsi="Times New Roman" w:cs="Times New Roman"/>
          <w:sz w:val="24"/>
          <w:szCs w:val="24"/>
          <w:lang w:val="es-ES"/>
        </w:rPr>
        <w:t xml:space="preserve"> o 3450</w:t>
      </w:r>
    </w:p>
    <w:p w14:paraId="7D01CF23" w14:textId="24ACB1D6" w:rsidR="00C953D0" w:rsidRPr="005E6A68" w:rsidRDefault="00C953D0" w:rsidP="000A2AC4">
      <w:pPr>
        <w:pStyle w:val="paragraph"/>
        <w:numPr>
          <w:ilvl w:val="0"/>
          <w:numId w:val="16"/>
        </w:numPr>
        <w:spacing w:before="0" w:beforeAutospacing="0" w:after="0" w:afterAutospacing="0" w:line="360" w:lineRule="auto"/>
        <w:ind w:left="1080"/>
        <w:rPr>
          <w:b/>
          <w:bCs/>
          <w:lang w:val="es-ES"/>
        </w:rPr>
      </w:pPr>
      <w:r w:rsidRPr="00B865CB">
        <w:rPr>
          <w:rStyle w:val="normaltextrun"/>
          <w:b/>
          <w:bCs/>
          <w:lang w:val="es-ES"/>
        </w:rPr>
        <w:t xml:space="preserve">La fecha límite para someter las propuestas será </w:t>
      </w:r>
      <w:r w:rsidRPr="00B865CB">
        <w:rPr>
          <w:rStyle w:val="normaltextrun"/>
          <w:b/>
          <w:bCs/>
          <w:color w:val="000000" w:themeColor="text1"/>
          <w:lang w:val="es-ES"/>
        </w:rPr>
        <w:t xml:space="preserve">el </w:t>
      </w:r>
      <w:bookmarkStart w:id="3" w:name="_Hlk140155951"/>
      <w:r w:rsidR="007950DA" w:rsidRPr="00632C4E">
        <w:rPr>
          <w:rStyle w:val="normaltextrun"/>
          <w:b/>
          <w:bCs/>
          <w:color w:val="000000" w:themeColor="text1"/>
          <w:u w:val="single"/>
          <w:lang w:val="es-ES"/>
        </w:rPr>
        <w:t xml:space="preserve">jueves, </w:t>
      </w:r>
      <w:r w:rsidR="00B865CB" w:rsidRPr="00632C4E">
        <w:rPr>
          <w:rStyle w:val="normaltextrun"/>
          <w:b/>
          <w:bCs/>
          <w:color w:val="000000" w:themeColor="text1"/>
          <w:u w:val="single"/>
          <w:lang w:val="es-ES"/>
        </w:rPr>
        <w:t xml:space="preserve">9 </w:t>
      </w:r>
      <w:r w:rsidR="007950DA" w:rsidRPr="00632C4E">
        <w:rPr>
          <w:rStyle w:val="normaltextrun"/>
          <w:b/>
          <w:bCs/>
          <w:color w:val="000000" w:themeColor="text1"/>
          <w:u w:val="single"/>
          <w:lang w:val="es-ES"/>
        </w:rPr>
        <w:t xml:space="preserve">de </w:t>
      </w:r>
      <w:r w:rsidR="00B865CB" w:rsidRPr="00632C4E">
        <w:rPr>
          <w:rStyle w:val="normaltextrun"/>
          <w:b/>
          <w:bCs/>
          <w:color w:val="000000" w:themeColor="text1"/>
          <w:u w:val="single"/>
          <w:lang w:val="es-ES"/>
        </w:rPr>
        <w:t xml:space="preserve">mayo </w:t>
      </w:r>
      <w:r w:rsidR="007950DA" w:rsidRPr="00632C4E">
        <w:rPr>
          <w:rStyle w:val="normaltextrun"/>
          <w:b/>
          <w:bCs/>
          <w:color w:val="000000" w:themeColor="text1"/>
          <w:u w:val="single"/>
          <w:lang w:val="es-ES"/>
        </w:rPr>
        <w:t xml:space="preserve">de </w:t>
      </w:r>
      <w:r w:rsidR="00505918" w:rsidRPr="00632C4E">
        <w:rPr>
          <w:rStyle w:val="normaltextrun"/>
          <w:b/>
          <w:bCs/>
          <w:color w:val="000000" w:themeColor="text1"/>
          <w:u w:val="single"/>
          <w:lang w:val="es-ES"/>
        </w:rPr>
        <w:t xml:space="preserve">2024 </w:t>
      </w:r>
      <w:r w:rsidR="00505918" w:rsidRPr="00B865CB">
        <w:rPr>
          <w:rStyle w:val="normaltextrun"/>
          <w:b/>
          <w:bCs/>
          <w:u w:val="single"/>
          <w:lang w:val="es-ES"/>
        </w:rPr>
        <w:t>a</w:t>
      </w:r>
      <w:r w:rsidRPr="00B865CB">
        <w:rPr>
          <w:rStyle w:val="normaltextrun"/>
          <w:b/>
          <w:bCs/>
          <w:u w:val="single"/>
          <w:lang w:val="es-ES"/>
        </w:rPr>
        <w:t xml:space="preserve"> las </w:t>
      </w:r>
      <w:r w:rsidR="004C769F" w:rsidRPr="00B865CB">
        <w:rPr>
          <w:rStyle w:val="normaltextrun"/>
          <w:b/>
          <w:bCs/>
          <w:u w:val="single"/>
          <w:lang w:val="es-ES"/>
        </w:rPr>
        <w:t>12</w:t>
      </w:r>
      <w:r w:rsidRPr="00B865CB">
        <w:rPr>
          <w:rStyle w:val="normaltextrun"/>
          <w:b/>
          <w:bCs/>
          <w:u w:val="single"/>
          <w:lang w:val="es-ES"/>
        </w:rPr>
        <w:t>:00pm</w:t>
      </w:r>
      <w:r w:rsidRPr="00B865CB">
        <w:rPr>
          <w:b/>
          <w:bCs/>
          <w:lang w:val="es-ES"/>
        </w:rPr>
        <w:t xml:space="preserve"> </w:t>
      </w:r>
      <w:bookmarkEnd w:id="3"/>
      <w:r w:rsidRPr="00B865CB">
        <w:rPr>
          <w:b/>
          <w:bCs/>
          <w:lang w:val="es-ES"/>
        </w:rPr>
        <w:t>en la</w:t>
      </w:r>
      <w:r w:rsidRPr="005E6A68">
        <w:rPr>
          <w:b/>
          <w:bCs/>
          <w:lang w:val="es-ES"/>
        </w:rPr>
        <w:t xml:space="preserve"> Oficina de Subastas del Departamento de Salud ubicada en el segundo piso</w:t>
      </w:r>
      <w:r w:rsidR="003F7768">
        <w:rPr>
          <w:b/>
          <w:bCs/>
          <w:lang w:val="es-ES"/>
        </w:rPr>
        <w:t xml:space="preserve"> </w:t>
      </w:r>
      <w:r w:rsidRPr="005E6A68">
        <w:rPr>
          <w:b/>
          <w:bCs/>
          <w:lang w:val="es-ES"/>
        </w:rPr>
        <w:t>del Edif</w:t>
      </w:r>
      <w:r w:rsidR="001752FE" w:rsidRPr="005E6A68">
        <w:rPr>
          <w:b/>
          <w:bCs/>
          <w:lang w:val="es-ES"/>
        </w:rPr>
        <w:t>icio</w:t>
      </w:r>
      <w:r w:rsidRPr="005E6A68">
        <w:rPr>
          <w:b/>
          <w:bCs/>
          <w:lang w:val="es-ES"/>
        </w:rPr>
        <w:t xml:space="preserve"> </w:t>
      </w:r>
      <w:r w:rsidR="003F7768">
        <w:rPr>
          <w:b/>
          <w:bCs/>
          <w:lang w:val="es-ES"/>
        </w:rPr>
        <w:t>J</w:t>
      </w:r>
    </w:p>
    <w:bookmarkEnd w:id="0"/>
    <w:p w14:paraId="4B357353" w14:textId="77777777" w:rsidR="005C652F" w:rsidRPr="005E6A68" w:rsidRDefault="005C652F" w:rsidP="000A2AC4">
      <w:pPr>
        <w:pStyle w:val="BodyText"/>
        <w:numPr>
          <w:ilvl w:val="0"/>
          <w:numId w:val="16"/>
        </w:numPr>
        <w:spacing w:line="360" w:lineRule="auto"/>
        <w:ind w:left="1080"/>
        <w:rPr>
          <w:rFonts w:ascii="Times New Roman" w:hAnsi="Times New Roman" w:cs="Times New Roman"/>
          <w:sz w:val="24"/>
          <w:szCs w:val="24"/>
          <w:lang w:val="es-ES"/>
        </w:rPr>
      </w:pPr>
      <w:r w:rsidRPr="005E6A68">
        <w:rPr>
          <w:rFonts w:ascii="Times New Roman" w:hAnsi="Times New Roman" w:cs="Times New Roman"/>
          <w:sz w:val="24"/>
          <w:szCs w:val="24"/>
          <w:lang w:val="es-ES"/>
        </w:rPr>
        <w:t>Propuestas entregadas de forma presencial deberán ser impresas por un solo lado de las hojas de papel.</w:t>
      </w:r>
    </w:p>
    <w:p w14:paraId="5C960826" w14:textId="38834492" w:rsidR="005C652F" w:rsidRPr="005E6A68" w:rsidRDefault="005C652F" w:rsidP="000A2AC4">
      <w:pPr>
        <w:pStyle w:val="BodyText"/>
        <w:numPr>
          <w:ilvl w:val="0"/>
          <w:numId w:val="16"/>
        </w:numPr>
        <w:spacing w:line="360" w:lineRule="auto"/>
        <w:ind w:left="1080"/>
        <w:rPr>
          <w:rFonts w:ascii="Times New Roman" w:hAnsi="Times New Roman" w:cs="Times New Roman"/>
          <w:sz w:val="24"/>
          <w:szCs w:val="24"/>
          <w:lang w:val="es-ES"/>
        </w:rPr>
      </w:pPr>
      <w:r w:rsidRPr="005E6A68">
        <w:rPr>
          <w:rFonts w:ascii="Times New Roman" w:hAnsi="Times New Roman" w:cs="Times New Roman"/>
          <w:sz w:val="24"/>
          <w:szCs w:val="24"/>
          <w:lang w:val="es-ES"/>
        </w:rPr>
        <w:t xml:space="preserve">La propuesta deberá ser completada en todas sus partes y cumpliendo con todos los criterios de elegibilidad. </w:t>
      </w:r>
      <w:r w:rsidR="000E147E" w:rsidRPr="005E6A68">
        <w:rPr>
          <w:rFonts w:ascii="Times New Roman" w:hAnsi="Times New Roman" w:cs="Times New Roman"/>
          <w:sz w:val="24"/>
          <w:szCs w:val="24"/>
          <w:lang w:val="es-ES"/>
        </w:rPr>
        <w:t xml:space="preserve"> </w:t>
      </w:r>
      <w:r w:rsidRPr="005E6A68">
        <w:rPr>
          <w:rFonts w:ascii="Times New Roman" w:hAnsi="Times New Roman" w:cs="Times New Roman"/>
          <w:sz w:val="24"/>
          <w:szCs w:val="24"/>
          <w:lang w:val="es-ES"/>
        </w:rPr>
        <w:t xml:space="preserve">De lo contrario, </w:t>
      </w:r>
      <w:r w:rsidRPr="005E6A68">
        <w:rPr>
          <w:rFonts w:ascii="Times New Roman" w:hAnsi="Times New Roman" w:cs="Times New Roman"/>
          <w:b/>
          <w:sz w:val="24"/>
          <w:szCs w:val="24"/>
          <w:lang w:val="es-ES"/>
        </w:rPr>
        <w:t xml:space="preserve">no </w:t>
      </w:r>
      <w:r w:rsidRPr="005E6A68">
        <w:rPr>
          <w:rFonts w:ascii="Times New Roman" w:hAnsi="Times New Roman" w:cs="Times New Roman"/>
          <w:sz w:val="24"/>
          <w:szCs w:val="24"/>
          <w:lang w:val="es-ES"/>
        </w:rPr>
        <w:t>será considerada.</w:t>
      </w:r>
    </w:p>
    <w:p w14:paraId="4605BE19" w14:textId="1354410E" w:rsidR="00486FBF" w:rsidRPr="005E6A68" w:rsidRDefault="00486FBF" w:rsidP="000A2AC4">
      <w:pPr>
        <w:pStyle w:val="paragraph"/>
        <w:numPr>
          <w:ilvl w:val="0"/>
          <w:numId w:val="16"/>
        </w:numPr>
        <w:spacing w:before="0" w:beforeAutospacing="0" w:after="0" w:afterAutospacing="0" w:line="360" w:lineRule="auto"/>
        <w:ind w:left="1080"/>
        <w:rPr>
          <w:rStyle w:val="normaltextrun"/>
          <w:lang w:val="es-ES"/>
        </w:rPr>
      </w:pPr>
      <w:r w:rsidRPr="005E6A68">
        <w:rPr>
          <w:rStyle w:val="normaltextrun"/>
          <w:lang w:val="es-ES"/>
        </w:rPr>
        <w:t xml:space="preserve">El Departamento de Salud se reserva el derecho, a su exclusivo criterio, de solicitar información adicional a los proponentes para ayudar al Departamento de Salud a evaluar las propuestas. </w:t>
      </w:r>
    </w:p>
    <w:p w14:paraId="6313786F" w14:textId="77777777" w:rsidR="00486FBF" w:rsidRPr="005E6A68" w:rsidRDefault="00486FBF" w:rsidP="000A2AC4">
      <w:pPr>
        <w:pStyle w:val="paragraph"/>
        <w:numPr>
          <w:ilvl w:val="0"/>
          <w:numId w:val="16"/>
        </w:numPr>
        <w:spacing w:before="0" w:beforeAutospacing="0" w:after="0" w:afterAutospacing="0" w:line="360" w:lineRule="auto"/>
        <w:ind w:left="1080"/>
        <w:rPr>
          <w:rStyle w:val="normaltextrun"/>
          <w:lang w:val="es-ES"/>
        </w:rPr>
      </w:pPr>
      <w:r w:rsidRPr="005E6A68">
        <w:rPr>
          <w:rStyle w:val="normaltextrun"/>
          <w:lang w:val="es-ES"/>
        </w:rPr>
        <w:t>El Departamento de Salud se reserva el derecho de considerar todos y cada uno de los factores relacionados con la determinación de la capacidad e idoneidad del proponente, sus respectivos agentes o representantes.</w:t>
      </w:r>
    </w:p>
    <w:p w14:paraId="0C64E3A2" w14:textId="466766E8" w:rsidR="00486FBF" w:rsidRPr="005E6A68" w:rsidRDefault="00486FBF" w:rsidP="000A2AC4">
      <w:pPr>
        <w:pStyle w:val="paragraph"/>
        <w:numPr>
          <w:ilvl w:val="0"/>
          <w:numId w:val="16"/>
        </w:numPr>
        <w:spacing w:before="0" w:beforeAutospacing="0" w:after="0" w:afterAutospacing="0" w:line="360" w:lineRule="auto"/>
        <w:ind w:left="1080"/>
        <w:rPr>
          <w:rStyle w:val="normaltextrun"/>
          <w:lang w:val="es-ES"/>
        </w:rPr>
      </w:pPr>
      <w:r w:rsidRPr="005E6A68">
        <w:rPr>
          <w:rStyle w:val="normaltextrun"/>
          <w:lang w:val="es-ES"/>
        </w:rPr>
        <w:t>El Departamento de Salud se reserva el derecho de negociar por separado con cualquier proponente, según sea necesario, para servir los mejores intereses del Departamento de Salud. Ninguna declaración hecha o acción tomada por</w:t>
      </w:r>
      <w:r w:rsidR="00092ED2">
        <w:rPr>
          <w:rStyle w:val="normaltextrun"/>
          <w:lang w:val="es-ES"/>
        </w:rPr>
        <w:t xml:space="preserve"> el</w:t>
      </w:r>
      <w:r w:rsidRPr="005E6A68">
        <w:rPr>
          <w:rStyle w:val="normaltextrun"/>
          <w:lang w:val="es-ES"/>
        </w:rPr>
        <w:t xml:space="preserve"> Departamento de Salud durante estas negociaciones lo obligará de ninguna manera. </w:t>
      </w:r>
      <w:bookmarkStart w:id="4" w:name="_Hlk125829700"/>
      <w:r w:rsidRPr="005E6A68">
        <w:rPr>
          <w:rStyle w:val="normaltextrun"/>
          <w:lang w:val="es-ES"/>
        </w:rPr>
        <w:t xml:space="preserve">El Departamento de Salud </w:t>
      </w:r>
      <w:bookmarkEnd w:id="4"/>
      <w:r w:rsidRPr="005E6A68">
        <w:rPr>
          <w:rStyle w:val="normaltextrun"/>
          <w:lang w:val="es-ES"/>
        </w:rPr>
        <w:t>mantendrá la confidencialidad de todas las discusiones y negociaciones.</w:t>
      </w:r>
    </w:p>
    <w:p w14:paraId="05906FE5" w14:textId="77777777" w:rsidR="00486FBF" w:rsidRPr="005E6A68" w:rsidRDefault="00486FBF" w:rsidP="000A2AC4">
      <w:pPr>
        <w:pStyle w:val="paragraph"/>
        <w:numPr>
          <w:ilvl w:val="0"/>
          <w:numId w:val="16"/>
        </w:numPr>
        <w:spacing w:before="0" w:beforeAutospacing="0" w:after="0" w:afterAutospacing="0" w:line="360" w:lineRule="auto"/>
        <w:ind w:left="1080"/>
        <w:rPr>
          <w:rStyle w:val="normaltextrun"/>
          <w:lang w:val="es-ES"/>
        </w:rPr>
      </w:pPr>
      <w:r w:rsidRPr="005E6A68">
        <w:rPr>
          <w:rStyle w:val="normaltextrun"/>
          <w:lang w:val="es-ES"/>
        </w:rPr>
        <w:t>El proponente ganador y todos los demás proponentes cuyas propuestas no sean seleccionadas serán notificados por correo electrónico.</w:t>
      </w:r>
    </w:p>
    <w:p w14:paraId="1F6EFEA0" w14:textId="77777777" w:rsidR="004E4910" w:rsidRPr="005E6A68" w:rsidRDefault="004E4910" w:rsidP="000A2AC4">
      <w:pPr>
        <w:pStyle w:val="paragraph"/>
        <w:spacing w:before="0" w:beforeAutospacing="0" w:after="0" w:afterAutospacing="0" w:line="360" w:lineRule="auto"/>
        <w:ind w:left="360"/>
        <w:rPr>
          <w:rStyle w:val="normaltextrun"/>
          <w:lang w:val="es-ES"/>
        </w:rPr>
      </w:pPr>
    </w:p>
    <w:p w14:paraId="6244CD25" w14:textId="6A4109FA" w:rsidR="00FC307C" w:rsidRPr="005E6A68" w:rsidRDefault="004E4910" w:rsidP="000A2AC4">
      <w:pPr>
        <w:rPr>
          <w:rStyle w:val="normaltextrun"/>
          <w:rFonts w:ascii="Times New Roman" w:eastAsia="Arial" w:hAnsi="Times New Roman" w:cs="Times New Roman"/>
          <w:b/>
          <w:bCs/>
          <w:sz w:val="24"/>
          <w:szCs w:val="24"/>
          <w:u w:val="single"/>
          <w:lang w:val="es-ES"/>
        </w:rPr>
      </w:pPr>
      <w:bookmarkStart w:id="5" w:name="_Toc96375396"/>
      <w:r w:rsidRPr="005E6A68">
        <w:rPr>
          <w:rStyle w:val="normaltextrun"/>
          <w:rFonts w:ascii="Times New Roman" w:hAnsi="Times New Roman" w:cs="Times New Roman"/>
          <w:b/>
          <w:bCs/>
          <w:sz w:val="24"/>
          <w:szCs w:val="24"/>
          <w:lang w:val="es-ES"/>
        </w:rPr>
        <w:t>ENVÍO DE PROPUESTAS</w:t>
      </w:r>
    </w:p>
    <w:p w14:paraId="09A21D14" w14:textId="06D9509A" w:rsidR="00FC307C" w:rsidRPr="005E6A68" w:rsidRDefault="00FC307C" w:rsidP="000A2AC4">
      <w:pPr>
        <w:pStyle w:val="paragraph"/>
        <w:spacing w:before="0" w:beforeAutospacing="0" w:after="0" w:afterAutospacing="0" w:line="360" w:lineRule="auto"/>
        <w:rPr>
          <w:rStyle w:val="normaltextrun"/>
          <w:lang w:val="es-ES"/>
        </w:rPr>
      </w:pPr>
      <w:r w:rsidRPr="005E6A68">
        <w:rPr>
          <w:rStyle w:val="normaltextrun"/>
          <w:lang w:val="es-ES"/>
        </w:rPr>
        <w:t xml:space="preserve">La información proporcionada en la propuesta debe ser precisa y completa. La información incierta, incompleta y/o incorrecta no será considerada </w:t>
      </w:r>
      <w:bookmarkStart w:id="6" w:name="_Hlk125826830"/>
      <w:r w:rsidRPr="005E6A68">
        <w:rPr>
          <w:rStyle w:val="normaltextrun"/>
          <w:lang w:val="es-ES"/>
        </w:rPr>
        <w:t xml:space="preserve">por el </w:t>
      </w:r>
      <w:bookmarkStart w:id="7" w:name="_Hlk125826972"/>
      <w:r w:rsidRPr="005E6A68">
        <w:rPr>
          <w:rStyle w:val="normaltextrun"/>
          <w:lang w:val="es-ES"/>
        </w:rPr>
        <w:t>Departamento de Salud</w:t>
      </w:r>
      <w:bookmarkEnd w:id="6"/>
      <w:bookmarkEnd w:id="7"/>
      <w:r w:rsidRPr="005E6A68">
        <w:rPr>
          <w:rStyle w:val="normaltextrun"/>
          <w:lang w:val="es-ES"/>
        </w:rPr>
        <w:t xml:space="preserve">. La falsificación de cualquier documento puede resultar en la descalificación del proceso de evaluación y selección o la terminación del contrato adjudicado, si se descubre en el futuro. </w:t>
      </w:r>
    </w:p>
    <w:p w14:paraId="2B4232AD" w14:textId="23EB910F" w:rsidR="00FC307C" w:rsidRDefault="00FC307C" w:rsidP="000A2AC4">
      <w:pPr>
        <w:pStyle w:val="paragraph"/>
        <w:spacing w:before="0" w:beforeAutospacing="0" w:after="0" w:afterAutospacing="0" w:line="360" w:lineRule="auto"/>
        <w:rPr>
          <w:rStyle w:val="normaltextrun"/>
          <w:lang w:val="es-ES"/>
        </w:rPr>
      </w:pPr>
      <w:r w:rsidRPr="005E6A68">
        <w:rPr>
          <w:rStyle w:val="normaltextrun"/>
          <w:lang w:val="es-ES"/>
        </w:rPr>
        <w:t>El Departamento de Salud se reserva el derecho de rechazar cualquier propuesta si descubre que el proponente a sabiendas presentó información falsa.</w:t>
      </w:r>
      <w:r w:rsidR="000E147E" w:rsidRPr="005E6A68">
        <w:rPr>
          <w:rStyle w:val="normaltextrun"/>
          <w:lang w:val="es-ES"/>
        </w:rPr>
        <w:t xml:space="preserve"> </w:t>
      </w:r>
      <w:r w:rsidRPr="005E6A68">
        <w:rPr>
          <w:rStyle w:val="normaltextrun"/>
          <w:lang w:val="es-ES"/>
        </w:rPr>
        <w:t xml:space="preserve"> El Departamento de Salud se reserva el derecho de dar por terminado el contrato adjudicado si se determina que fue adjudicado como resultado de la presentación de información falsa.</w:t>
      </w:r>
    </w:p>
    <w:p w14:paraId="3484D6F0" w14:textId="77777777" w:rsidR="00FD15A1" w:rsidRPr="005E6A68" w:rsidRDefault="00FD15A1" w:rsidP="000A2AC4">
      <w:pPr>
        <w:pStyle w:val="paragraph"/>
        <w:spacing w:before="0" w:beforeAutospacing="0" w:after="0" w:afterAutospacing="0" w:line="360" w:lineRule="auto"/>
        <w:rPr>
          <w:rStyle w:val="normaltextrun"/>
          <w:lang w:val="es-ES"/>
        </w:rPr>
      </w:pPr>
    </w:p>
    <w:p w14:paraId="259EE958" w14:textId="5CF13C2D" w:rsidR="00FC307C" w:rsidRPr="002824F2" w:rsidRDefault="00FD15A1" w:rsidP="002D4974">
      <w:pPr>
        <w:pStyle w:val="paragraph"/>
        <w:spacing w:before="0" w:beforeAutospacing="0" w:after="0" w:afterAutospacing="0" w:line="360" w:lineRule="auto"/>
        <w:rPr>
          <w:rStyle w:val="normaltextrun"/>
          <w:lang w:val="es-ES"/>
        </w:rPr>
      </w:pPr>
      <w:r w:rsidRPr="00FD15A1">
        <w:rPr>
          <w:rStyle w:val="normaltextrun"/>
          <w:lang w:val="es-ES"/>
        </w:rPr>
        <w:t xml:space="preserve">Para </w:t>
      </w:r>
      <w:r w:rsidRPr="0095372C">
        <w:rPr>
          <w:rStyle w:val="normaltextrun"/>
          <w:lang w:val="es-ES"/>
        </w:rPr>
        <w:t xml:space="preserve">aclarar cualquier duda al respecto, puede enviar sus preguntas vía correo electrónico a: </w:t>
      </w:r>
      <w:hyperlink r:id="rId9" w:history="1">
        <w:r w:rsidRPr="0095372C">
          <w:rPr>
            <w:rStyle w:val="Hyperlink"/>
            <w:lang w:val="es-ES"/>
          </w:rPr>
          <w:t>subastas@salud.pr.gov</w:t>
        </w:r>
      </w:hyperlink>
      <w:r w:rsidRPr="0095372C">
        <w:rPr>
          <w:rStyle w:val="normaltextrun"/>
          <w:lang w:val="es-ES"/>
        </w:rPr>
        <w:t xml:space="preserve">, a más tardar el </w:t>
      </w:r>
      <w:r w:rsidR="006D3FD8" w:rsidRPr="0095372C">
        <w:rPr>
          <w:rStyle w:val="normaltextrun"/>
          <w:b/>
          <w:bCs/>
          <w:u w:val="single"/>
          <w:lang w:val="es-ES"/>
        </w:rPr>
        <w:t xml:space="preserve">jueves, </w:t>
      </w:r>
      <w:r w:rsidR="00CD1817" w:rsidRPr="0095372C">
        <w:rPr>
          <w:rStyle w:val="normaltextrun"/>
          <w:b/>
          <w:bCs/>
          <w:u w:val="single"/>
          <w:lang w:val="es-ES"/>
        </w:rPr>
        <w:t xml:space="preserve">25 </w:t>
      </w:r>
      <w:r w:rsidR="006D3FD8" w:rsidRPr="0095372C">
        <w:rPr>
          <w:rStyle w:val="normaltextrun"/>
          <w:b/>
          <w:bCs/>
          <w:u w:val="single"/>
          <w:lang w:val="es-ES"/>
        </w:rPr>
        <w:t xml:space="preserve">de </w:t>
      </w:r>
      <w:r w:rsidR="00CD1817" w:rsidRPr="0095372C">
        <w:rPr>
          <w:rStyle w:val="normaltextrun"/>
          <w:b/>
          <w:bCs/>
          <w:u w:val="single"/>
          <w:lang w:val="es-ES"/>
        </w:rPr>
        <w:t>abril</w:t>
      </w:r>
      <w:r w:rsidR="006D3FD8" w:rsidRPr="0095372C">
        <w:rPr>
          <w:rStyle w:val="normaltextrun"/>
          <w:b/>
          <w:bCs/>
          <w:u w:val="single"/>
          <w:lang w:val="es-ES"/>
        </w:rPr>
        <w:t xml:space="preserve"> de 2024</w:t>
      </w:r>
      <w:r w:rsidRPr="0095372C">
        <w:rPr>
          <w:rStyle w:val="normaltextrun"/>
          <w:b/>
          <w:bCs/>
          <w:u w:val="single"/>
          <w:lang w:val="es-ES"/>
        </w:rPr>
        <w:t>, hasta 4:00</w:t>
      </w:r>
      <w:r w:rsidR="006D3FD8" w:rsidRPr="0095372C">
        <w:rPr>
          <w:rStyle w:val="normaltextrun"/>
          <w:b/>
          <w:bCs/>
          <w:u w:val="single"/>
          <w:lang w:val="es-ES"/>
        </w:rPr>
        <w:t>pm</w:t>
      </w:r>
      <w:r w:rsidRPr="0095372C">
        <w:rPr>
          <w:rStyle w:val="normaltextrun"/>
          <w:lang w:val="es-ES"/>
        </w:rPr>
        <w:t xml:space="preserve">. El Departamento tendrá hasta el </w:t>
      </w:r>
      <w:r w:rsidR="006D3FD8" w:rsidRPr="0095372C">
        <w:rPr>
          <w:rStyle w:val="normaltextrun"/>
          <w:b/>
          <w:bCs/>
          <w:u w:val="single"/>
          <w:lang w:val="es-ES"/>
        </w:rPr>
        <w:t xml:space="preserve">jueves, </w:t>
      </w:r>
      <w:r w:rsidR="003F3EA1" w:rsidRPr="0095372C">
        <w:rPr>
          <w:rStyle w:val="normaltextrun"/>
          <w:b/>
          <w:bCs/>
          <w:u w:val="single"/>
          <w:lang w:val="es-ES"/>
        </w:rPr>
        <w:t>2</w:t>
      </w:r>
      <w:r w:rsidR="00EE523F" w:rsidRPr="0095372C">
        <w:rPr>
          <w:rStyle w:val="normaltextrun"/>
          <w:b/>
          <w:bCs/>
          <w:u w:val="single"/>
          <w:lang w:val="es-ES"/>
        </w:rPr>
        <w:t xml:space="preserve"> de </w:t>
      </w:r>
      <w:r w:rsidR="003F3EA1" w:rsidRPr="0095372C">
        <w:rPr>
          <w:rStyle w:val="normaltextrun"/>
          <w:b/>
          <w:bCs/>
          <w:u w:val="single"/>
          <w:lang w:val="es-ES"/>
        </w:rPr>
        <w:t>mayo</w:t>
      </w:r>
      <w:r w:rsidR="00EE523F" w:rsidRPr="0095372C">
        <w:rPr>
          <w:rStyle w:val="normaltextrun"/>
          <w:b/>
          <w:bCs/>
          <w:u w:val="single"/>
          <w:lang w:val="es-ES"/>
        </w:rPr>
        <w:t xml:space="preserve"> de 2024</w:t>
      </w:r>
      <w:r w:rsidRPr="0095372C">
        <w:rPr>
          <w:rStyle w:val="normaltextrun"/>
          <w:b/>
          <w:bCs/>
          <w:u w:val="single"/>
          <w:lang w:val="es-ES"/>
        </w:rPr>
        <w:t>, hasta las 4:00</w:t>
      </w:r>
      <w:r w:rsidR="00EE523F" w:rsidRPr="0095372C">
        <w:rPr>
          <w:rStyle w:val="normaltextrun"/>
          <w:b/>
          <w:bCs/>
          <w:u w:val="single"/>
          <w:lang w:val="es-ES"/>
        </w:rPr>
        <w:t>pm</w:t>
      </w:r>
      <w:r w:rsidR="00EE523F" w:rsidRPr="0095372C">
        <w:rPr>
          <w:rStyle w:val="normaltextrun"/>
          <w:b/>
          <w:bCs/>
          <w:lang w:val="es-ES"/>
        </w:rPr>
        <w:t xml:space="preserve"> </w:t>
      </w:r>
      <w:r w:rsidRPr="0095372C">
        <w:rPr>
          <w:rStyle w:val="normaltextrun"/>
          <w:lang w:val="es-ES"/>
        </w:rPr>
        <w:t xml:space="preserve">para contestar </w:t>
      </w:r>
      <w:r w:rsidRPr="002824F2">
        <w:rPr>
          <w:rStyle w:val="normaltextrun"/>
          <w:lang w:val="es-ES"/>
        </w:rPr>
        <w:t>cualquier duda o pregunta.</w:t>
      </w:r>
    </w:p>
    <w:p w14:paraId="03ACEDC8" w14:textId="3DB94A90" w:rsidR="00FC307C" w:rsidRPr="002D4974" w:rsidRDefault="00FC307C" w:rsidP="002D4974">
      <w:pPr>
        <w:pStyle w:val="TableParagraph"/>
        <w:spacing w:line="360" w:lineRule="auto"/>
        <w:rPr>
          <w:rStyle w:val="normaltextrun"/>
          <w:rFonts w:ascii="Times New Roman" w:hAnsi="Times New Roman" w:cs="Times New Roman"/>
          <w:b/>
          <w:bCs/>
          <w:sz w:val="24"/>
          <w:szCs w:val="24"/>
          <w:lang w:val="es-ES"/>
        </w:rPr>
      </w:pPr>
      <w:r w:rsidRPr="002824F2">
        <w:rPr>
          <w:rFonts w:ascii="Times New Roman" w:hAnsi="Times New Roman" w:cs="Times New Roman"/>
          <w:b/>
          <w:bCs/>
          <w:sz w:val="24"/>
          <w:szCs w:val="24"/>
          <w:lang w:val="es-ES"/>
        </w:rPr>
        <w:t xml:space="preserve">El Proponente deberá entregar la propuesta acompañada de toda la documentación requerida en la Oficina de Subastas ubicada en el Edificio </w:t>
      </w:r>
      <w:r w:rsidR="000E4231" w:rsidRPr="002824F2">
        <w:rPr>
          <w:rFonts w:ascii="Times New Roman" w:hAnsi="Times New Roman" w:cs="Times New Roman"/>
          <w:b/>
          <w:bCs/>
          <w:sz w:val="24"/>
          <w:szCs w:val="24"/>
          <w:lang w:val="es-ES"/>
        </w:rPr>
        <w:t>J</w:t>
      </w:r>
      <w:r w:rsidR="002824F2" w:rsidRPr="002824F2">
        <w:rPr>
          <w:rFonts w:ascii="Times New Roman" w:hAnsi="Times New Roman" w:cs="Times New Roman"/>
          <w:b/>
          <w:bCs/>
          <w:sz w:val="24"/>
          <w:szCs w:val="24"/>
          <w:lang w:val="es-ES"/>
        </w:rPr>
        <w:t>,</w:t>
      </w:r>
      <w:r w:rsidRPr="002824F2">
        <w:rPr>
          <w:rFonts w:ascii="Times New Roman" w:hAnsi="Times New Roman" w:cs="Times New Roman"/>
          <w:b/>
          <w:bCs/>
          <w:sz w:val="24"/>
          <w:szCs w:val="24"/>
          <w:lang w:val="es-ES"/>
        </w:rPr>
        <w:t xml:space="preserve"> segundo piso.</w:t>
      </w:r>
      <w:r w:rsidR="00C91EE5" w:rsidRPr="002824F2">
        <w:rPr>
          <w:rFonts w:ascii="Times New Roman" w:hAnsi="Times New Roman" w:cs="Times New Roman"/>
          <w:b/>
          <w:bCs/>
          <w:sz w:val="24"/>
          <w:szCs w:val="24"/>
          <w:lang w:val="es-ES"/>
        </w:rPr>
        <w:t xml:space="preserve"> </w:t>
      </w:r>
      <w:r w:rsidRPr="002824F2">
        <w:rPr>
          <w:rFonts w:ascii="Times New Roman" w:hAnsi="Times New Roman" w:cs="Times New Roman"/>
          <w:b/>
          <w:bCs/>
          <w:sz w:val="24"/>
          <w:szCs w:val="24"/>
          <w:lang w:val="es-ES"/>
        </w:rPr>
        <w:t>Deberá entregar</w:t>
      </w:r>
      <w:r w:rsidR="00A02F39" w:rsidRPr="002824F2">
        <w:rPr>
          <w:rFonts w:ascii="Times New Roman" w:hAnsi="Times New Roman" w:cs="Times New Roman"/>
          <w:b/>
          <w:bCs/>
          <w:sz w:val="24"/>
          <w:szCs w:val="24"/>
          <w:lang w:val="es-ES"/>
        </w:rPr>
        <w:br/>
      </w:r>
      <w:r w:rsidRPr="002824F2">
        <w:rPr>
          <w:rFonts w:ascii="Times New Roman" w:hAnsi="Times New Roman" w:cs="Times New Roman"/>
          <w:b/>
          <w:bCs/>
          <w:sz w:val="24"/>
          <w:szCs w:val="24"/>
          <w:lang w:val="es-ES"/>
        </w:rPr>
        <w:t xml:space="preserve">1 original, 2 copias y una copia digital en un USB (formato PDF), en o antes del </w:t>
      </w:r>
      <w:r w:rsidR="00EE523F" w:rsidRPr="002824F2">
        <w:rPr>
          <w:rFonts w:ascii="Times New Roman" w:hAnsi="Times New Roman" w:cs="Times New Roman"/>
          <w:b/>
          <w:bCs/>
          <w:sz w:val="24"/>
          <w:szCs w:val="24"/>
          <w:u w:val="single"/>
          <w:lang w:val="es-ES"/>
        </w:rPr>
        <w:t xml:space="preserve">jueves, </w:t>
      </w:r>
      <w:r w:rsidR="002824F2" w:rsidRPr="002824F2">
        <w:rPr>
          <w:rFonts w:ascii="Times New Roman" w:hAnsi="Times New Roman" w:cs="Times New Roman"/>
          <w:b/>
          <w:bCs/>
          <w:sz w:val="24"/>
          <w:szCs w:val="24"/>
          <w:u w:val="single"/>
          <w:lang w:val="es-ES"/>
        </w:rPr>
        <w:t>9</w:t>
      </w:r>
      <w:r w:rsidR="00EE523F" w:rsidRPr="002824F2">
        <w:rPr>
          <w:rFonts w:ascii="Times New Roman" w:hAnsi="Times New Roman" w:cs="Times New Roman"/>
          <w:b/>
          <w:bCs/>
          <w:sz w:val="24"/>
          <w:szCs w:val="24"/>
          <w:u w:val="single"/>
          <w:lang w:val="es-ES"/>
        </w:rPr>
        <w:t xml:space="preserve"> de </w:t>
      </w:r>
      <w:r w:rsidR="002824F2" w:rsidRPr="002824F2">
        <w:rPr>
          <w:rFonts w:ascii="Times New Roman" w:hAnsi="Times New Roman" w:cs="Times New Roman"/>
          <w:b/>
          <w:bCs/>
          <w:sz w:val="24"/>
          <w:szCs w:val="24"/>
          <w:u w:val="single"/>
          <w:lang w:val="es-ES"/>
        </w:rPr>
        <w:t>mayo</w:t>
      </w:r>
      <w:r w:rsidR="00EE523F" w:rsidRPr="002824F2">
        <w:rPr>
          <w:rFonts w:ascii="Times New Roman" w:hAnsi="Times New Roman" w:cs="Times New Roman"/>
          <w:b/>
          <w:bCs/>
          <w:sz w:val="24"/>
          <w:szCs w:val="24"/>
          <w:u w:val="single"/>
          <w:lang w:val="es-ES"/>
        </w:rPr>
        <w:t xml:space="preserve"> de 2024 </w:t>
      </w:r>
      <w:r w:rsidR="006A72F8" w:rsidRPr="002824F2">
        <w:rPr>
          <w:rStyle w:val="normaltextrun"/>
          <w:rFonts w:ascii="Times New Roman" w:hAnsi="Times New Roman" w:cs="Times New Roman"/>
          <w:b/>
          <w:bCs/>
          <w:color w:val="000000" w:themeColor="text1"/>
          <w:sz w:val="24"/>
          <w:szCs w:val="24"/>
          <w:u w:val="single"/>
          <w:lang w:val="es-ES"/>
        </w:rPr>
        <w:t>a las 12:00pm.</w:t>
      </w:r>
    </w:p>
    <w:p w14:paraId="622A9A2E" w14:textId="77777777" w:rsidR="00B53706" w:rsidRPr="005E6A68" w:rsidRDefault="00B53706" w:rsidP="000A2AC4">
      <w:pPr>
        <w:pStyle w:val="paragraph"/>
        <w:spacing w:before="0" w:beforeAutospacing="0" w:after="0" w:afterAutospacing="0" w:line="360" w:lineRule="auto"/>
        <w:rPr>
          <w:rStyle w:val="normaltextrun"/>
          <w:lang w:val="es-ES"/>
        </w:rPr>
      </w:pPr>
    </w:p>
    <w:p w14:paraId="1C2ABB2B" w14:textId="5C73D120" w:rsidR="00FC307C" w:rsidRPr="005E6A68" w:rsidRDefault="00FC307C" w:rsidP="000A2AC4">
      <w:pPr>
        <w:pStyle w:val="paragraph"/>
        <w:spacing w:before="0" w:beforeAutospacing="0" w:after="0" w:afterAutospacing="0" w:line="360" w:lineRule="auto"/>
        <w:rPr>
          <w:rStyle w:val="normaltextrun"/>
          <w:lang w:val="es-ES"/>
        </w:rPr>
      </w:pPr>
      <w:r w:rsidRPr="005E6A68">
        <w:rPr>
          <w:rStyle w:val="normaltextrun"/>
          <w:lang w:val="es-ES"/>
        </w:rPr>
        <w:t>La propuesta debe presentarse en idioma español</w:t>
      </w:r>
      <w:r w:rsidRPr="005E6A68">
        <w:rPr>
          <w:rStyle w:val="normaltextrun"/>
          <w:color w:val="FF0000"/>
          <w:lang w:val="es-ES"/>
        </w:rPr>
        <w:t xml:space="preserve"> </w:t>
      </w:r>
      <w:r w:rsidRPr="005E6A68">
        <w:rPr>
          <w:rStyle w:val="normaltextrun"/>
          <w:lang w:val="es-ES"/>
        </w:rPr>
        <w:t>y cada página debe estar numerada secuencialmente en la parte inferior de la página</w:t>
      </w:r>
      <w:r w:rsidR="000E147E" w:rsidRPr="005E6A68">
        <w:rPr>
          <w:rStyle w:val="normaltextrun"/>
          <w:lang w:val="es-ES"/>
        </w:rPr>
        <w:t xml:space="preserve">.  </w:t>
      </w:r>
      <w:r w:rsidRPr="005E6A68">
        <w:rPr>
          <w:rStyle w:val="normaltextrun"/>
          <w:lang w:val="es-ES"/>
        </w:rPr>
        <w:t>Todas las propuestas deben cumplir con las siguientes reglas:</w:t>
      </w:r>
    </w:p>
    <w:p w14:paraId="7ABC6B1C" w14:textId="77777777"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Formato de archivo: PDF</w:t>
      </w:r>
    </w:p>
    <w:p w14:paraId="2965FA4C" w14:textId="77777777"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Tamaño de fuente: 12 puntos</w:t>
      </w:r>
    </w:p>
    <w:p w14:paraId="48400974" w14:textId="77777777"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Márgenes: 1 pulgada</w:t>
      </w:r>
    </w:p>
    <w:p w14:paraId="5BB78ACB" w14:textId="77777777"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Interlineado: espacio simple</w:t>
      </w:r>
    </w:p>
    <w:p w14:paraId="2B547DEA" w14:textId="77777777"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Tipo de papel: Blanco; 8 1/2 x 11</w:t>
      </w:r>
    </w:p>
    <w:p w14:paraId="636F50A0" w14:textId="77777777"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Datos numéricos: sistema de medidas inglés</w:t>
      </w:r>
    </w:p>
    <w:p w14:paraId="4074E311" w14:textId="77777777"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Costos: dólares estadounidenses</w:t>
      </w:r>
    </w:p>
    <w:p w14:paraId="33C6E6AD" w14:textId="77777777" w:rsidR="00226E0D" w:rsidRPr="005E6A68" w:rsidRDefault="00226E0D" w:rsidP="000A2AC4">
      <w:pPr>
        <w:pStyle w:val="paragraph"/>
        <w:spacing w:before="0" w:beforeAutospacing="0" w:after="0" w:afterAutospacing="0" w:line="360" w:lineRule="auto"/>
        <w:ind w:left="1080"/>
        <w:rPr>
          <w:rStyle w:val="normaltextrun"/>
          <w:lang w:val="es-ES"/>
        </w:rPr>
      </w:pPr>
    </w:p>
    <w:p w14:paraId="7AE4EE1E" w14:textId="7DBDC439" w:rsidR="00FC307C" w:rsidRPr="005E6A68" w:rsidRDefault="00B9549D" w:rsidP="00B9549D">
      <w:pPr>
        <w:pStyle w:val="paragraph"/>
        <w:spacing w:before="0" w:beforeAutospacing="0" w:after="0" w:afterAutospacing="0" w:line="360" w:lineRule="auto"/>
        <w:rPr>
          <w:rStyle w:val="normaltextrun"/>
          <w:b/>
          <w:bCs/>
          <w:lang w:val="es-ES"/>
        </w:rPr>
      </w:pPr>
      <w:r>
        <w:rPr>
          <w:rStyle w:val="normaltextrun"/>
          <w:b/>
          <w:bCs/>
          <w:lang w:val="es-ES"/>
        </w:rPr>
        <w:t>A</w:t>
      </w:r>
      <w:r w:rsidR="00FC307C" w:rsidRPr="005E6A68">
        <w:rPr>
          <w:rStyle w:val="normaltextrun"/>
          <w:b/>
          <w:bCs/>
          <w:lang w:val="es-ES"/>
        </w:rPr>
        <w:t>demás, todas las propuestas deben incluir una carta de presentación con un título que haga referencia a este RFP y la siguiente información:</w:t>
      </w:r>
    </w:p>
    <w:p w14:paraId="25E3932C" w14:textId="77777777" w:rsidR="002D309F" w:rsidRPr="005E6A68" w:rsidRDefault="002D309F" w:rsidP="000A2AC4">
      <w:pPr>
        <w:pStyle w:val="paragraph"/>
        <w:spacing w:before="0" w:beforeAutospacing="0" w:after="0" w:afterAutospacing="0" w:line="360" w:lineRule="auto"/>
        <w:ind w:left="1080"/>
        <w:rPr>
          <w:rStyle w:val="normaltextrun"/>
          <w:b/>
          <w:bCs/>
          <w:lang w:val="es-ES"/>
        </w:rPr>
      </w:pPr>
    </w:p>
    <w:p w14:paraId="1A50B3ED" w14:textId="2BA0151D"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Nombre completo del proponente</w:t>
      </w:r>
      <w:r w:rsidR="006F22DD">
        <w:rPr>
          <w:rStyle w:val="normaltextrun"/>
          <w:lang w:val="es-ES"/>
        </w:rPr>
        <w:t>.</w:t>
      </w:r>
    </w:p>
    <w:p w14:paraId="251341CC" w14:textId="0D358C0B"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Información de contacto de la(s) persona(s) autorizada(s) para representar al proponente y la(s) persona(s) y negociar con el Departamento de Salud con respecto a est</w:t>
      </w:r>
      <w:r w:rsidR="00584373">
        <w:rPr>
          <w:rStyle w:val="normaltextrun"/>
          <w:lang w:val="es-ES"/>
        </w:rPr>
        <w:t>e</w:t>
      </w:r>
      <w:r w:rsidRPr="005E6A68">
        <w:rPr>
          <w:rStyle w:val="normaltextrun"/>
          <w:lang w:val="es-ES"/>
        </w:rPr>
        <w:t xml:space="preserve"> RFP.</w:t>
      </w:r>
    </w:p>
    <w:p w14:paraId="6ECFF983" w14:textId="6F10A45F"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Nombre de la persona o empresa que participó en la elaboración de la propuesta</w:t>
      </w:r>
      <w:r w:rsidR="00654EC4">
        <w:rPr>
          <w:rStyle w:val="normaltextrun"/>
          <w:lang w:val="es-ES"/>
        </w:rPr>
        <w:t>.</w:t>
      </w:r>
    </w:p>
    <w:p w14:paraId="3BA3FE97" w14:textId="77777777"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Si el proponente es una corporación, identifique el Estado donde está organizado el proponente.</w:t>
      </w:r>
    </w:p>
    <w:p w14:paraId="1D6AC531" w14:textId="77777777" w:rsidR="00FC307C" w:rsidRPr="005E6A68" w:rsidRDefault="00FC307C" w:rsidP="000A2AC4">
      <w:pPr>
        <w:pStyle w:val="paragraph"/>
        <w:numPr>
          <w:ilvl w:val="0"/>
          <w:numId w:val="5"/>
        </w:numPr>
        <w:spacing w:before="0" w:beforeAutospacing="0" w:after="0" w:afterAutospacing="0" w:line="360" w:lineRule="auto"/>
        <w:ind w:left="1080"/>
        <w:rPr>
          <w:rStyle w:val="normaltextrun"/>
          <w:lang w:val="es-ES"/>
        </w:rPr>
      </w:pPr>
      <w:r w:rsidRPr="005E6A68">
        <w:rPr>
          <w:rStyle w:val="normaltextrun"/>
          <w:lang w:val="es-ES"/>
        </w:rPr>
        <w:t>Certificación de que la propuesta se presenta en respuesta a esta RFP y que permanecerá firme por un período de ciento veinte (120) días a partir de su fecha de vencimiento y, posteriormente, hasta que el proponente desista o firme el contrato, o la RFP sea rescindido por el Departamento de Salud, lo que ocurra primero.</w:t>
      </w:r>
    </w:p>
    <w:p w14:paraId="1C7F5A43" w14:textId="6045807F" w:rsidR="00E92327" w:rsidRPr="0076706E" w:rsidRDefault="00FC307C" w:rsidP="000A2AC4">
      <w:pPr>
        <w:pStyle w:val="paragraph"/>
        <w:numPr>
          <w:ilvl w:val="0"/>
          <w:numId w:val="5"/>
        </w:numPr>
        <w:spacing w:before="0" w:beforeAutospacing="0" w:after="0" w:afterAutospacing="0" w:line="360" w:lineRule="auto"/>
        <w:ind w:left="1080"/>
        <w:rPr>
          <w:lang w:val="es-ES"/>
        </w:rPr>
      </w:pPr>
      <w:r w:rsidRPr="005E6A68">
        <w:rPr>
          <w:rStyle w:val="normaltextrun"/>
          <w:lang w:val="es-ES"/>
        </w:rPr>
        <w:t>Firma del proponente o persona autorizada por resolución social.</w:t>
      </w:r>
    </w:p>
    <w:p w14:paraId="0ECA3334" w14:textId="3291C302" w:rsidR="00E92327" w:rsidRPr="005E6A68" w:rsidRDefault="00E92327" w:rsidP="000A2AC4">
      <w:pPr>
        <w:pStyle w:val="BodyText"/>
        <w:spacing w:line="360" w:lineRule="auto"/>
        <w:rPr>
          <w:rFonts w:ascii="Times New Roman" w:hAnsi="Times New Roman" w:cs="Times New Roman"/>
          <w:b/>
          <w:bCs/>
          <w:sz w:val="24"/>
          <w:szCs w:val="24"/>
          <w:lang w:val="es-ES"/>
        </w:rPr>
      </w:pPr>
      <w:r w:rsidRPr="005E6A68">
        <w:rPr>
          <w:rFonts w:ascii="Times New Roman" w:hAnsi="Times New Roman" w:cs="Times New Roman"/>
          <w:b/>
          <w:bCs/>
          <w:sz w:val="24"/>
          <w:szCs w:val="24"/>
          <w:lang w:val="es-ES"/>
        </w:rPr>
        <w:t>PROCESO DE EVALUACIÓN Y SELECCIÓN</w:t>
      </w:r>
      <w:bookmarkEnd w:id="5"/>
    </w:p>
    <w:p w14:paraId="7E1AF960" w14:textId="3940D801" w:rsidR="00E92327" w:rsidRPr="005E6A68" w:rsidRDefault="00E92327" w:rsidP="000A2AC4">
      <w:pPr>
        <w:pStyle w:val="BodyText"/>
        <w:spacing w:line="360" w:lineRule="auto"/>
        <w:rPr>
          <w:rFonts w:ascii="Times New Roman" w:hAnsi="Times New Roman" w:cs="Times New Roman"/>
          <w:b/>
          <w:bCs/>
          <w:sz w:val="24"/>
          <w:szCs w:val="24"/>
          <w:lang w:val="es-ES"/>
        </w:rPr>
      </w:pPr>
      <w:r w:rsidRPr="005E6A68">
        <w:rPr>
          <w:rFonts w:ascii="Times New Roman" w:hAnsi="Times New Roman" w:cs="Times New Roman"/>
          <w:sz w:val="24"/>
          <w:szCs w:val="24"/>
          <w:lang w:val="es-ES"/>
        </w:rPr>
        <w:t xml:space="preserve">Una vez recibidas las propuestas, se realizará un proceso de evaluación para determinar el cumplimiento con los criterios de evaluación y con el formato provisto en este Pliego incluyendo todas las partes requeridas.  Dichas propuestas serán evaluadas por un </w:t>
      </w:r>
      <w:r w:rsidR="00C610A4" w:rsidRPr="005E6A68">
        <w:rPr>
          <w:rFonts w:ascii="Times New Roman" w:hAnsi="Times New Roman" w:cs="Times New Roman"/>
          <w:sz w:val="24"/>
          <w:szCs w:val="24"/>
          <w:lang w:val="es-ES"/>
        </w:rPr>
        <w:t xml:space="preserve">Comité de Evaluación y </w:t>
      </w:r>
      <w:r w:rsidR="00B14643" w:rsidRPr="005E6A68">
        <w:rPr>
          <w:rFonts w:ascii="Times New Roman" w:hAnsi="Times New Roman" w:cs="Times New Roman"/>
          <w:sz w:val="24"/>
          <w:szCs w:val="24"/>
          <w:lang w:val="es-ES"/>
        </w:rPr>
        <w:t>R</w:t>
      </w:r>
      <w:r w:rsidR="00C610A4" w:rsidRPr="005E6A68">
        <w:rPr>
          <w:rFonts w:ascii="Times New Roman" w:hAnsi="Times New Roman" w:cs="Times New Roman"/>
          <w:sz w:val="24"/>
          <w:szCs w:val="24"/>
          <w:lang w:val="es-ES"/>
        </w:rPr>
        <w:t xml:space="preserve">ecomendación </w:t>
      </w:r>
      <w:r w:rsidRPr="005E6A68">
        <w:rPr>
          <w:rFonts w:ascii="Times New Roman" w:hAnsi="Times New Roman" w:cs="Times New Roman"/>
          <w:sz w:val="24"/>
          <w:szCs w:val="24"/>
          <w:lang w:val="es-ES"/>
        </w:rPr>
        <w:t xml:space="preserve">que estará a cargo de determinar si las mismas cumplen con los criterios de evaluación y los formatos requeridos. </w:t>
      </w:r>
      <w:r w:rsidR="00B14643" w:rsidRPr="005E6A68">
        <w:rPr>
          <w:rFonts w:ascii="Times New Roman" w:hAnsi="Times New Roman" w:cs="Times New Roman"/>
          <w:sz w:val="24"/>
          <w:szCs w:val="24"/>
          <w:lang w:val="es-ES"/>
        </w:rPr>
        <w:t xml:space="preserve"> El </w:t>
      </w:r>
      <w:proofErr w:type="gramStart"/>
      <w:r w:rsidR="000E147E" w:rsidRPr="005E6A68">
        <w:rPr>
          <w:rFonts w:ascii="Times New Roman" w:hAnsi="Times New Roman" w:cs="Times New Roman"/>
          <w:sz w:val="24"/>
          <w:szCs w:val="24"/>
          <w:lang w:val="es-ES"/>
        </w:rPr>
        <w:t>S</w:t>
      </w:r>
      <w:r w:rsidR="00B14643" w:rsidRPr="005E6A68">
        <w:rPr>
          <w:rFonts w:ascii="Times New Roman" w:hAnsi="Times New Roman" w:cs="Times New Roman"/>
          <w:sz w:val="24"/>
          <w:szCs w:val="24"/>
          <w:lang w:val="es-ES"/>
        </w:rPr>
        <w:t>ecretario</w:t>
      </w:r>
      <w:proofErr w:type="gramEnd"/>
      <w:r w:rsidR="00B14643" w:rsidRPr="005E6A68">
        <w:rPr>
          <w:rFonts w:ascii="Times New Roman" w:hAnsi="Times New Roman" w:cs="Times New Roman"/>
          <w:sz w:val="24"/>
          <w:szCs w:val="24"/>
          <w:lang w:val="es-ES"/>
        </w:rPr>
        <w:t xml:space="preserve"> de Salud podrá constituir un </w:t>
      </w:r>
      <w:r w:rsidR="000E147E" w:rsidRPr="005E6A68">
        <w:rPr>
          <w:rFonts w:ascii="Times New Roman" w:hAnsi="Times New Roman" w:cs="Times New Roman"/>
          <w:sz w:val="24"/>
          <w:szCs w:val="24"/>
          <w:lang w:val="es-ES"/>
        </w:rPr>
        <w:t>C</w:t>
      </w:r>
      <w:r w:rsidR="00B14643" w:rsidRPr="005E6A68">
        <w:rPr>
          <w:rFonts w:ascii="Times New Roman" w:hAnsi="Times New Roman" w:cs="Times New Roman"/>
          <w:sz w:val="24"/>
          <w:szCs w:val="24"/>
          <w:lang w:val="es-ES"/>
        </w:rPr>
        <w:t xml:space="preserve">omité </w:t>
      </w:r>
      <w:r w:rsidR="000E147E" w:rsidRPr="005E6A68">
        <w:rPr>
          <w:rFonts w:ascii="Times New Roman" w:hAnsi="Times New Roman" w:cs="Times New Roman"/>
          <w:sz w:val="24"/>
          <w:szCs w:val="24"/>
          <w:lang w:val="es-ES"/>
        </w:rPr>
        <w:t>T</w:t>
      </w:r>
      <w:r w:rsidR="00B14643" w:rsidRPr="005E6A68">
        <w:rPr>
          <w:rFonts w:ascii="Times New Roman" w:hAnsi="Times New Roman" w:cs="Times New Roman"/>
          <w:sz w:val="24"/>
          <w:szCs w:val="24"/>
          <w:lang w:val="es-ES"/>
        </w:rPr>
        <w:t xml:space="preserve">écnico, </w:t>
      </w:r>
      <w:r w:rsidR="00107517" w:rsidRPr="005E6A68">
        <w:rPr>
          <w:rFonts w:ascii="Times New Roman" w:hAnsi="Times New Roman" w:cs="Times New Roman"/>
          <w:sz w:val="24"/>
          <w:szCs w:val="24"/>
          <w:lang w:val="es-ES"/>
        </w:rPr>
        <w:t>para asistir</w:t>
      </w:r>
      <w:r w:rsidR="00B14643" w:rsidRPr="005E6A68">
        <w:rPr>
          <w:rFonts w:ascii="Times New Roman" w:hAnsi="Times New Roman" w:cs="Times New Roman"/>
          <w:sz w:val="24"/>
          <w:szCs w:val="24"/>
          <w:lang w:val="es-ES"/>
        </w:rPr>
        <w:t xml:space="preserve"> al Comité en el proceso de evaluación de las propuestas.</w:t>
      </w:r>
    </w:p>
    <w:p w14:paraId="4A305302" w14:textId="77777777" w:rsidR="00107517" w:rsidRPr="005E6A68" w:rsidRDefault="00107517" w:rsidP="000A2AC4">
      <w:pPr>
        <w:pStyle w:val="paragraph"/>
        <w:spacing w:before="0" w:beforeAutospacing="0" w:after="0" w:afterAutospacing="0" w:line="360" w:lineRule="auto"/>
        <w:rPr>
          <w:rStyle w:val="normaltextrun"/>
          <w:b/>
          <w:bCs/>
          <w:lang w:val="es-ES"/>
        </w:rPr>
      </w:pPr>
    </w:p>
    <w:p w14:paraId="0C53E70E" w14:textId="52FFEEBD" w:rsidR="00C953D0" w:rsidRPr="005E6A68" w:rsidRDefault="003C3F43" w:rsidP="000A2AC4">
      <w:pPr>
        <w:pStyle w:val="paragraph"/>
        <w:spacing w:before="0" w:beforeAutospacing="0" w:after="0" w:afterAutospacing="0" w:line="360" w:lineRule="auto"/>
        <w:rPr>
          <w:rStyle w:val="normaltextrun"/>
          <w:b/>
          <w:bCs/>
          <w:lang w:val="es-ES"/>
        </w:rPr>
      </w:pPr>
      <w:r w:rsidRPr="005E6A68">
        <w:rPr>
          <w:rStyle w:val="normaltextrun"/>
          <w:b/>
          <w:bCs/>
          <w:lang w:val="es-ES"/>
        </w:rPr>
        <w:t>CRITERIOS DE EVALUACIÓN Y PUNTUACIÓN</w:t>
      </w:r>
    </w:p>
    <w:p w14:paraId="09D3B6F7" w14:textId="53057F8D" w:rsidR="00C953D0" w:rsidRPr="005E6A68" w:rsidRDefault="00C953D0" w:rsidP="000A2AC4">
      <w:pPr>
        <w:pStyle w:val="paragraph"/>
        <w:spacing w:before="0" w:beforeAutospacing="0" w:after="0" w:afterAutospacing="0" w:line="360" w:lineRule="auto"/>
        <w:rPr>
          <w:lang w:val="es-ES"/>
        </w:rPr>
      </w:pPr>
      <w:r w:rsidRPr="005E6A68">
        <w:rPr>
          <w:rStyle w:val="normaltextrun"/>
          <w:lang w:val="es-ES"/>
        </w:rPr>
        <w:t xml:space="preserve">Se alienta al proponente a ofrecer términos y condiciones que produzcan </w:t>
      </w:r>
      <w:r w:rsidR="00FB3DE1" w:rsidRPr="005E6A68">
        <w:rPr>
          <w:rStyle w:val="normaltextrun"/>
          <w:lang w:val="es-ES"/>
        </w:rPr>
        <w:t>la máxima confiabilidad y transparencia en todos los servicios requeridos en esta propuesta</w:t>
      </w:r>
      <w:r w:rsidRPr="005E6A68">
        <w:rPr>
          <w:rStyle w:val="normaltextrun"/>
          <w:lang w:val="es-ES"/>
        </w:rPr>
        <w:t>.</w:t>
      </w:r>
      <w:r w:rsidR="000E147E" w:rsidRPr="005E6A68">
        <w:rPr>
          <w:rStyle w:val="normaltextrun"/>
          <w:lang w:val="es-ES"/>
        </w:rPr>
        <w:t xml:space="preserve">  </w:t>
      </w:r>
      <w:r w:rsidRPr="005E6A68">
        <w:rPr>
          <w:rStyle w:val="normaltextrun"/>
          <w:lang w:val="es-ES"/>
        </w:rPr>
        <w:t>El Departamento de Salud evaluará las propuestas</w:t>
      </w:r>
      <w:r w:rsidR="00E92327" w:rsidRPr="005E6A68">
        <w:rPr>
          <w:rStyle w:val="normaltextrun"/>
          <w:lang w:val="es-ES"/>
        </w:rPr>
        <w:t xml:space="preserve"> bajo una metodología de</w:t>
      </w:r>
      <w:r w:rsidRPr="005E6A68">
        <w:rPr>
          <w:rStyle w:val="normaltextrun"/>
          <w:lang w:val="es-ES"/>
        </w:rPr>
        <w:t xml:space="preserve"> </w:t>
      </w:r>
      <w:r w:rsidRPr="005E6A68">
        <w:rPr>
          <w:rStyle w:val="normaltextrun"/>
          <w:b/>
          <w:bCs/>
          <w:lang w:val="es-ES"/>
        </w:rPr>
        <w:t>Criterios</w:t>
      </w:r>
      <w:r w:rsidRPr="005E6A68">
        <w:rPr>
          <w:rStyle w:val="normaltextrun"/>
          <w:lang w:val="es-ES"/>
        </w:rPr>
        <w:t xml:space="preserve"> con un </w:t>
      </w:r>
      <w:r w:rsidRPr="005E6A68">
        <w:rPr>
          <w:rStyle w:val="normaltextrun"/>
          <w:b/>
          <w:bCs/>
          <w:lang w:val="es-ES"/>
        </w:rPr>
        <w:t>Peso</w:t>
      </w:r>
      <w:r w:rsidRPr="005E6A68">
        <w:rPr>
          <w:rStyle w:val="normaltextrun"/>
          <w:lang w:val="es-ES"/>
        </w:rPr>
        <w:t xml:space="preserve"> establecido (basado en importancia), multiplicado por el </w:t>
      </w:r>
      <w:r w:rsidRPr="005E6A68">
        <w:rPr>
          <w:rStyle w:val="normaltextrun"/>
          <w:b/>
          <w:bCs/>
          <w:lang w:val="es-ES"/>
        </w:rPr>
        <w:t>Valor</w:t>
      </w:r>
      <w:r w:rsidRPr="005E6A68">
        <w:rPr>
          <w:rStyle w:val="normaltextrun"/>
          <w:lang w:val="es-ES"/>
        </w:rPr>
        <w:t xml:space="preserve"> determinado por el Comité de Evaluación y Adjudicación.</w:t>
      </w:r>
      <w:r w:rsidR="000E147E" w:rsidRPr="005E6A68">
        <w:rPr>
          <w:rStyle w:val="normaltextrun"/>
          <w:lang w:val="es-ES"/>
        </w:rPr>
        <w:t xml:space="preserve">  </w:t>
      </w:r>
      <w:r w:rsidRPr="005E6A68">
        <w:rPr>
          <w:rStyle w:val="normaltextrun"/>
          <w:lang w:val="es-ES"/>
        </w:rPr>
        <w:t>La siguiente tabla indica los criterios y el peso asignado a cada uno.</w:t>
      </w:r>
      <w:r w:rsidR="000E147E" w:rsidRPr="005E6A68">
        <w:rPr>
          <w:rStyle w:val="normaltextrun"/>
          <w:lang w:val="es-ES"/>
        </w:rPr>
        <w:t xml:space="preserve">  </w:t>
      </w:r>
      <w:r w:rsidRPr="005E6A68">
        <w:rPr>
          <w:lang w:val="es-ES"/>
        </w:rPr>
        <w:t>La</w:t>
      </w:r>
      <w:r w:rsidRPr="005E6A68">
        <w:rPr>
          <w:spacing w:val="-1"/>
          <w:lang w:val="es-ES"/>
        </w:rPr>
        <w:t xml:space="preserve"> </w:t>
      </w:r>
      <w:r w:rsidRPr="005E6A68">
        <w:rPr>
          <w:lang w:val="es-ES"/>
        </w:rPr>
        <w:t>escala</w:t>
      </w:r>
      <w:r w:rsidRPr="005E6A68">
        <w:rPr>
          <w:spacing w:val="-2"/>
          <w:lang w:val="es-ES"/>
        </w:rPr>
        <w:t xml:space="preserve"> </w:t>
      </w:r>
      <w:r w:rsidRPr="005E6A68">
        <w:rPr>
          <w:lang w:val="es-ES"/>
        </w:rPr>
        <w:t>de</w:t>
      </w:r>
      <w:r w:rsidRPr="005E6A68">
        <w:rPr>
          <w:spacing w:val="-1"/>
          <w:lang w:val="es-ES"/>
        </w:rPr>
        <w:t xml:space="preserve"> </w:t>
      </w:r>
      <w:r w:rsidRPr="005E6A68">
        <w:rPr>
          <w:lang w:val="es-ES"/>
        </w:rPr>
        <w:t>puntuación, tanto del P</w:t>
      </w:r>
      <w:r w:rsidR="00E92327" w:rsidRPr="005E6A68">
        <w:rPr>
          <w:lang w:val="es-ES"/>
        </w:rPr>
        <w:t>e</w:t>
      </w:r>
      <w:r w:rsidRPr="005E6A68">
        <w:rPr>
          <w:lang w:val="es-ES"/>
        </w:rPr>
        <w:t xml:space="preserve">so asignado a cada criterio como el Valor </w:t>
      </w:r>
      <w:r w:rsidR="00B14643" w:rsidRPr="005E6A68">
        <w:rPr>
          <w:lang w:val="es-ES"/>
        </w:rPr>
        <w:t>fluctúa</w:t>
      </w:r>
      <w:r w:rsidRPr="005E6A68">
        <w:rPr>
          <w:spacing w:val="-1"/>
          <w:lang w:val="es-ES"/>
        </w:rPr>
        <w:t xml:space="preserve"> </w:t>
      </w:r>
      <w:r w:rsidRPr="005E6A68">
        <w:rPr>
          <w:lang w:val="es-ES"/>
        </w:rPr>
        <w:t>de</w:t>
      </w:r>
      <w:r w:rsidRPr="005E6A68">
        <w:rPr>
          <w:spacing w:val="-1"/>
          <w:lang w:val="es-ES"/>
        </w:rPr>
        <w:t xml:space="preserve"> 1 a 5, para un máximo posible de </w:t>
      </w:r>
      <w:r w:rsidR="00BB5ADF">
        <w:rPr>
          <w:spacing w:val="-1"/>
          <w:lang w:val="es-ES"/>
        </w:rPr>
        <w:t>60</w:t>
      </w:r>
      <w:r w:rsidRPr="005E6A68">
        <w:rPr>
          <w:spacing w:val="-1"/>
          <w:lang w:val="es-ES"/>
        </w:rPr>
        <w:t xml:space="preserve"> puntos.  </w:t>
      </w:r>
      <w:r w:rsidR="00E92327" w:rsidRPr="005E6A68">
        <w:rPr>
          <w:spacing w:val="-1"/>
          <w:lang w:val="es-ES"/>
        </w:rPr>
        <w:t>Los Criterios por considerar</w:t>
      </w:r>
      <w:r w:rsidRPr="005E6A68">
        <w:rPr>
          <w:spacing w:val="-1"/>
          <w:lang w:val="es-ES"/>
        </w:rPr>
        <w:t xml:space="preserve"> y su Peso predeterminado se indican</w:t>
      </w:r>
      <w:r w:rsidRPr="005E6A68">
        <w:rPr>
          <w:lang w:val="es-ES"/>
        </w:rPr>
        <w:t xml:space="preserve"> a continuación:</w:t>
      </w:r>
    </w:p>
    <w:p w14:paraId="6A475F7D" w14:textId="77777777" w:rsidR="00C36A33" w:rsidRDefault="00C36A33" w:rsidP="008B3633">
      <w:pPr>
        <w:pStyle w:val="paragraph"/>
        <w:spacing w:before="0" w:beforeAutospacing="0" w:after="0" w:afterAutospacing="0" w:line="360" w:lineRule="auto"/>
        <w:rPr>
          <w:lang w:val="es-ES"/>
        </w:rPr>
      </w:pPr>
    </w:p>
    <w:p w14:paraId="210EFB99" w14:textId="77777777" w:rsidR="00EE7696" w:rsidRPr="005E6A68" w:rsidRDefault="00EE7696" w:rsidP="008B3633">
      <w:pPr>
        <w:pStyle w:val="paragraph"/>
        <w:spacing w:before="0" w:beforeAutospacing="0" w:after="0" w:afterAutospacing="0" w:line="360" w:lineRule="auto"/>
        <w:rPr>
          <w:lang w:val="es-ES"/>
        </w:rPr>
      </w:pPr>
    </w:p>
    <w:tbl>
      <w:tblPr>
        <w:tblW w:w="9455" w:type="dxa"/>
        <w:jc w:val="center"/>
        <w:tblLayout w:type="fixed"/>
        <w:tblLook w:val="04A0" w:firstRow="1" w:lastRow="0" w:firstColumn="1" w:lastColumn="0" w:noHBand="0" w:noVBand="1"/>
      </w:tblPr>
      <w:tblGrid>
        <w:gridCol w:w="6125"/>
        <w:gridCol w:w="1080"/>
        <w:gridCol w:w="1170"/>
        <w:gridCol w:w="1080"/>
      </w:tblGrid>
      <w:tr w:rsidR="00BE4275" w:rsidRPr="00632C4E" w14:paraId="01D88E12" w14:textId="77777777" w:rsidTr="00EE7696">
        <w:trPr>
          <w:trHeight w:val="294"/>
          <w:jc w:val="center"/>
        </w:trPr>
        <w:tc>
          <w:tcPr>
            <w:tcW w:w="7205" w:type="dxa"/>
            <w:gridSpan w:val="2"/>
            <w:tcBorders>
              <w:top w:val="single" w:sz="4" w:space="0" w:color="auto"/>
              <w:left w:val="single" w:sz="4" w:space="0" w:color="auto"/>
              <w:bottom w:val="single" w:sz="4" w:space="0" w:color="auto"/>
            </w:tcBorders>
            <w:shd w:val="clear" w:color="000000" w:fill="F2F2F2"/>
            <w:vAlign w:val="center"/>
            <w:hideMark/>
          </w:tcPr>
          <w:p w14:paraId="1A1EE206" w14:textId="7187792D" w:rsidR="00C953D0" w:rsidRPr="005E6A68" w:rsidRDefault="00C953D0" w:rsidP="00720EEF">
            <w:pPr>
              <w:jc w:val="center"/>
              <w:rPr>
                <w:rFonts w:ascii="Times New Roman" w:eastAsia="Times New Roman" w:hAnsi="Times New Roman" w:cs="Times New Roman"/>
                <w:b/>
                <w:bCs/>
                <w:color w:val="000000"/>
                <w:sz w:val="24"/>
                <w:szCs w:val="24"/>
                <w:lang w:val="es-ES"/>
              </w:rPr>
            </w:pPr>
            <w:r w:rsidRPr="005E6A68">
              <w:rPr>
                <w:rFonts w:ascii="Times New Roman" w:eastAsia="Times New Roman" w:hAnsi="Times New Roman" w:cs="Times New Roman"/>
                <w:b/>
                <w:bCs/>
                <w:color w:val="000000"/>
                <w:sz w:val="24"/>
                <w:szCs w:val="24"/>
                <w:lang w:val="es-ES"/>
              </w:rPr>
              <w:t xml:space="preserve">TABLA DE </w:t>
            </w:r>
            <w:r w:rsidR="00B6052B" w:rsidRPr="005E6A68">
              <w:rPr>
                <w:rFonts w:ascii="Times New Roman" w:eastAsia="Times New Roman" w:hAnsi="Times New Roman" w:cs="Times New Roman"/>
                <w:b/>
                <w:bCs/>
                <w:color w:val="000000"/>
                <w:sz w:val="24"/>
                <w:szCs w:val="24"/>
                <w:lang w:val="es-ES"/>
              </w:rPr>
              <w:t>EVALUACIÓN</w:t>
            </w:r>
            <w:r w:rsidRPr="005E6A68">
              <w:rPr>
                <w:rFonts w:ascii="Times New Roman" w:eastAsia="Times New Roman" w:hAnsi="Times New Roman" w:cs="Times New Roman"/>
                <w:b/>
                <w:bCs/>
                <w:color w:val="000000"/>
                <w:sz w:val="24"/>
                <w:szCs w:val="24"/>
                <w:lang w:val="es-ES"/>
              </w:rPr>
              <w:t xml:space="preserve"> DEL RFP</w:t>
            </w:r>
          </w:p>
          <w:p w14:paraId="2DD1ADD0" w14:textId="7DAA4ED5" w:rsidR="00C953D0" w:rsidRPr="005E6A68" w:rsidRDefault="0072192B" w:rsidP="00720EEF">
            <w:pPr>
              <w:jc w:val="center"/>
              <w:rPr>
                <w:rFonts w:ascii="Times New Roman" w:eastAsia="Times New Roman" w:hAnsi="Times New Roman" w:cs="Times New Roman"/>
                <w:b/>
                <w:bCs/>
                <w:color w:val="000000"/>
                <w:sz w:val="24"/>
                <w:szCs w:val="24"/>
                <w:lang w:val="es-ES"/>
              </w:rPr>
            </w:pPr>
            <w:r>
              <w:rPr>
                <w:rFonts w:ascii="Times New Roman" w:eastAsia="SimSun" w:hAnsi="Times New Roman" w:cs="Times New Roman"/>
                <w:b/>
                <w:bCs/>
                <w:color w:val="000000" w:themeColor="text1"/>
                <w:sz w:val="24"/>
                <w:szCs w:val="24"/>
                <w:u w:val="single"/>
                <w:lang w:val="es-ES"/>
              </w:rPr>
              <w:t>RFP-</w:t>
            </w:r>
            <w:r w:rsidR="00C953D0" w:rsidRPr="005E6A68">
              <w:rPr>
                <w:rFonts w:ascii="Times New Roman" w:eastAsia="SimSun" w:hAnsi="Times New Roman" w:cs="Times New Roman"/>
                <w:b/>
                <w:bCs/>
                <w:color w:val="000000" w:themeColor="text1"/>
                <w:sz w:val="24"/>
                <w:szCs w:val="24"/>
                <w:u w:val="single"/>
                <w:lang w:val="es-ES"/>
              </w:rPr>
              <w:t>SP-202</w:t>
            </w:r>
            <w:r w:rsidR="00AC5505">
              <w:rPr>
                <w:rFonts w:ascii="Times New Roman" w:eastAsia="SimSun" w:hAnsi="Times New Roman" w:cs="Times New Roman"/>
                <w:b/>
                <w:bCs/>
                <w:color w:val="000000" w:themeColor="text1"/>
                <w:sz w:val="24"/>
                <w:szCs w:val="24"/>
                <w:u w:val="single"/>
                <w:lang w:val="es-ES"/>
              </w:rPr>
              <w:t>3</w:t>
            </w:r>
            <w:r w:rsidR="00C953D0" w:rsidRPr="005E6A68">
              <w:rPr>
                <w:rFonts w:ascii="Times New Roman" w:eastAsia="SimSun" w:hAnsi="Times New Roman" w:cs="Times New Roman"/>
                <w:b/>
                <w:bCs/>
                <w:color w:val="000000" w:themeColor="text1"/>
                <w:sz w:val="24"/>
                <w:szCs w:val="24"/>
                <w:u w:val="single"/>
                <w:lang w:val="es-ES"/>
              </w:rPr>
              <w:t>-202</w:t>
            </w:r>
            <w:r w:rsidR="00AC5505">
              <w:rPr>
                <w:rFonts w:ascii="Times New Roman" w:eastAsia="SimSun" w:hAnsi="Times New Roman" w:cs="Times New Roman"/>
                <w:b/>
                <w:bCs/>
                <w:color w:val="000000" w:themeColor="text1"/>
                <w:sz w:val="24"/>
                <w:szCs w:val="24"/>
                <w:u w:val="single"/>
                <w:lang w:val="es-ES"/>
              </w:rPr>
              <w:t>4</w:t>
            </w:r>
            <w:r w:rsidR="00C953D0" w:rsidRPr="005E6A68">
              <w:rPr>
                <w:rFonts w:ascii="Times New Roman" w:eastAsia="SimSun" w:hAnsi="Times New Roman" w:cs="Times New Roman"/>
                <w:b/>
                <w:bCs/>
                <w:color w:val="000000" w:themeColor="text1"/>
                <w:sz w:val="24"/>
                <w:szCs w:val="24"/>
                <w:u w:val="single"/>
                <w:lang w:val="es-ES"/>
              </w:rPr>
              <w:t>-0</w:t>
            </w:r>
            <w:r w:rsidR="00AC5505">
              <w:rPr>
                <w:rFonts w:ascii="Times New Roman" w:eastAsia="SimSun" w:hAnsi="Times New Roman" w:cs="Times New Roman"/>
                <w:b/>
                <w:bCs/>
                <w:color w:val="000000" w:themeColor="text1"/>
                <w:sz w:val="24"/>
                <w:szCs w:val="24"/>
                <w:u w:val="single"/>
                <w:lang w:val="es-ES"/>
              </w:rPr>
              <w:t>18</w:t>
            </w:r>
            <w:r w:rsidR="003E515F" w:rsidRPr="005E6A68">
              <w:rPr>
                <w:rFonts w:ascii="Times New Roman" w:eastAsia="SimSun" w:hAnsi="Times New Roman" w:cs="Times New Roman"/>
                <w:b/>
                <w:bCs/>
                <w:color w:val="000000" w:themeColor="text1"/>
                <w:sz w:val="24"/>
                <w:szCs w:val="24"/>
                <w:u w:val="single"/>
                <w:lang w:val="es-ES"/>
              </w:rPr>
              <w:t>-J</w:t>
            </w:r>
            <w:r w:rsidR="00FE040D">
              <w:rPr>
                <w:rFonts w:ascii="Times New Roman" w:eastAsia="SimSun" w:hAnsi="Times New Roman" w:cs="Times New Roman"/>
                <w:b/>
                <w:bCs/>
                <w:color w:val="000000" w:themeColor="text1"/>
                <w:sz w:val="24"/>
                <w:szCs w:val="24"/>
                <w:u w:val="single"/>
                <w:lang w:val="es-ES"/>
              </w:rPr>
              <w:t>LD</w:t>
            </w:r>
            <w:r w:rsidR="003E515F" w:rsidRPr="005E6A68">
              <w:rPr>
                <w:rFonts w:ascii="Times New Roman" w:eastAsia="SimSun" w:hAnsi="Times New Roman" w:cs="Times New Roman"/>
                <w:b/>
                <w:bCs/>
                <w:color w:val="000000" w:themeColor="text1"/>
                <w:sz w:val="24"/>
                <w:szCs w:val="24"/>
                <w:u w:val="single"/>
                <w:lang w:val="es-ES"/>
              </w:rPr>
              <w:t>M</w:t>
            </w:r>
          </w:p>
        </w:tc>
        <w:tc>
          <w:tcPr>
            <w:tcW w:w="1170" w:type="dxa"/>
            <w:tcBorders>
              <w:top w:val="single" w:sz="4" w:space="0" w:color="auto"/>
              <w:bottom w:val="single" w:sz="4" w:space="0" w:color="auto"/>
            </w:tcBorders>
            <w:shd w:val="clear" w:color="000000" w:fill="F2F2F2"/>
            <w:vAlign w:val="center"/>
          </w:tcPr>
          <w:p w14:paraId="6005CFCA" w14:textId="77777777" w:rsidR="00C953D0" w:rsidRPr="005E6A68" w:rsidRDefault="00C953D0" w:rsidP="00C23142">
            <w:pPr>
              <w:jc w:val="center"/>
              <w:rPr>
                <w:rFonts w:ascii="Times New Roman" w:eastAsia="Times New Roman" w:hAnsi="Times New Roman" w:cs="Times New Roman"/>
                <w:b/>
                <w:bCs/>
                <w:color w:val="000000"/>
                <w:sz w:val="24"/>
                <w:szCs w:val="24"/>
                <w:lang w:val="es-ES"/>
              </w:rPr>
            </w:pPr>
          </w:p>
        </w:tc>
        <w:tc>
          <w:tcPr>
            <w:tcW w:w="1080" w:type="dxa"/>
            <w:tcBorders>
              <w:top w:val="single" w:sz="4" w:space="0" w:color="auto"/>
              <w:bottom w:val="single" w:sz="4" w:space="0" w:color="auto"/>
              <w:right w:val="single" w:sz="4" w:space="0" w:color="000000"/>
            </w:tcBorders>
            <w:shd w:val="clear" w:color="000000" w:fill="F2F2F2"/>
            <w:vAlign w:val="center"/>
          </w:tcPr>
          <w:p w14:paraId="5A01604F" w14:textId="77777777" w:rsidR="00C953D0" w:rsidRPr="005E6A68" w:rsidRDefault="00C953D0" w:rsidP="00C23142">
            <w:pPr>
              <w:jc w:val="center"/>
              <w:rPr>
                <w:rFonts w:ascii="Times New Roman" w:eastAsia="Times New Roman" w:hAnsi="Times New Roman" w:cs="Times New Roman"/>
                <w:b/>
                <w:bCs/>
                <w:color w:val="000000"/>
                <w:sz w:val="24"/>
                <w:szCs w:val="24"/>
                <w:lang w:val="es-ES"/>
              </w:rPr>
            </w:pPr>
          </w:p>
        </w:tc>
      </w:tr>
      <w:tr w:rsidR="005C652F" w:rsidRPr="005E6A68" w14:paraId="3C56C30C" w14:textId="77777777" w:rsidTr="00EE7696">
        <w:trPr>
          <w:trHeight w:val="266"/>
          <w:jc w:val="center"/>
        </w:trPr>
        <w:tc>
          <w:tcPr>
            <w:tcW w:w="6125" w:type="dxa"/>
            <w:tcBorders>
              <w:top w:val="nil"/>
              <w:left w:val="single" w:sz="4" w:space="0" w:color="auto"/>
              <w:bottom w:val="nil"/>
              <w:right w:val="single" w:sz="4" w:space="0" w:color="auto"/>
            </w:tcBorders>
            <w:shd w:val="clear" w:color="auto" w:fill="auto"/>
            <w:noWrap/>
            <w:vAlign w:val="center"/>
            <w:hideMark/>
          </w:tcPr>
          <w:p w14:paraId="6BCEF412" w14:textId="77777777" w:rsidR="00C953D0" w:rsidRPr="005E6A68" w:rsidRDefault="00C953D0" w:rsidP="00C23142">
            <w:pPr>
              <w:jc w:val="center"/>
              <w:rPr>
                <w:rFonts w:ascii="Times New Roman" w:eastAsia="Times New Roman" w:hAnsi="Times New Roman" w:cs="Times New Roman"/>
                <w:b/>
                <w:bCs/>
                <w:color w:val="000000"/>
                <w:sz w:val="24"/>
                <w:szCs w:val="24"/>
                <w:lang w:val="es-ES"/>
              </w:rPr>
            </w:pPr>
            <w:r w:rsidRPr="005E6A68">
              <w:rPr>
                <w:rFonts w:ascii="Times New Roman" w:eastAsia="Times New Roman" w:hAnsi="Times New Roman" w:cs="Times New Roman"/>
                <w:b/>
                <w:bCs/>
                <w:color w:val="000000"/>
                <w:sz w:val="24"/>
                <w:szCs w:val="24"/>
                <w:lang w:val="es-ES"/>
              </w:rPr>
              <w:t>Criterios</w:t>
            </w:r>
          </w:p>
        </w:tc>
        <w:tc>
          <w:tcPr>
            <w:tcW w:w="1080" w:type="dxa"/>
            <w:tcBorders>
              <w:top w:val="nil"/>
              <w:left w:val="nil"/>
              <w:bottom w:val="nil"/>
              <w:right w:val="single" w:sz="4" w:space="0" w:color="auto"/>
            </w:tcBorders>
            <w:shd w:val="clear" w:color="auto" w:fill="auto"/>
            <w:noWrap/>
            <w:vAlign w:val="center"/>
            <w:hideMark/>
          </w:tcPr>
          <w:p w14:paraId="7D7644D5" w14:textId="7826B289" w:rsidR="00C953D0" w:rsidRPr="005E6A68" w:rsidRDefault="00C953D0" w:rsidP="00C23142">
            <w:pPr>
              <w:jc w:val="center"/>
              <w:rPr>
                <w:rFonts w:ascii="Times New Roman" w:eastAsia="Times New Roman" w:hAnsi="Times New Roman" w:cs="Times New Roman"/>
                <w:b/>
                <w:bCs/>
                <w:color w:val="000000"/>
                <w:sz w:val="24"/>
                <w:szCs w:val="24"/>
                <w:lang w:val="es-ES"/>
              </w:rPr>
            </w:pPr>
            <w:r w:rsidRPr="005E6A68">
              <w:rPr>
                <w:rFonts w:ascii="Times New Roman" w:eastAsia="Times New Roman" w:hAnsi="Times New Roman" w:cs="Times New Roman"/>
                <w:b/>
                <w:bCs/>
                <w:color w:val="000000"/>
                <w:sz w:val="24"/>
                <w:szCs w:val="24"/>
                <w:lang w:val="es-ES"/>
              </w:rPr>
              <w:t>Peso</w:t>
            </w:r>
          </w:p>
        </w:tc>
        <w:tc>
          <w:tcPr>
            <w:tcW w:w="1170" w:type="dxa"/>
            <w:tcBorders>
              <w:top w:val="nil"/>
              <w:left w:val="nil"/>
              <w:bottom w:val="nil"/>
              <w:right w:val="single" w:sz="4" w:space="0" w:color="auto"/>
            </w:tcBorders>
            <w:vAlign w:val="center"/>
          </w:tcPr>
          <w:p w14:paraId="3D3B9EAF" w14:textId="77777777" w:rsidR="00C953D0" w:rsidRPr="005E6A68" w:rsidRDefault="00C953D0" w:rsidP="00C23142">
            <w:pPr>
              <w:jc w:val="center"/>
              <w:rPr>
                <w:rFonts w:ascii="Times New Roman" w:eastAsia="Times New Roman" w:hAnsi="Times New Roman" w:cs="Times New Roman"/>
                <w:b/>
                <w:bCs/>
                <w:color w:val="000000"/>
                <w:sz w:val="24"/>
                <w:szCs w:val="24"/>
                <w:lang w:val="es-ES"/>
              </w:rPr>
            </w:pPr>
            <w:r w:rsidRPr="005E6A68">
              <w:rPr>
                <w:rFonts w:ascii="Times New Roman" w:eastAsia="Times New Roman" w:hAnsi="Times New Roman" w:cs="Times New Roman"/>
                <w:b/>
                <w:bCs/>
                <w:color w:val="000000"/>
                <w:sz w:val="24"/>
                <w:szCs w:val="24"/>
                <w:lang w:val="es-ES"/>
              </w:rPr>
              <w:t>Valor</w:t>
            </w:r>
          </w:p>
        </w:tc>
        <w:tc>
          <w:tcPr>
            <w:tcW w:w="1080" w:type="dxa"/>
            <w:tcBorders>
              <w:top w:val="nil"/>
              <w:left w:val="nil"/>
              <w:bottom w:val="nil"/>
              <w:right w:val="single" w:sz="4" w:space="0" w:color="auto"/>
            </w:tcBorders>
            <w:vAlign w:val="center"/>
          </w:tcPr>
          <w:p w14:paraId="33436A6E" w14:textId="77777777" w:rsidR="00C953D0" w:rsidRPr="005E6A68" w:rsidRDefault="00C953D0" w:rsidP="00C23142">
            <w:pPr>
              <w:jc w:val="center"/>
              <w:rPr>
                <w:rFonts w:ascii="Times New Roman" w:eastAsia="Times New Roman" w:hAnsi="Times New Roman" w:cs="Times New Roman"/>
                <w:b/>
                <w:bCs/>
                <w:color w:val="000000"/>
                <w:sz w:val="24"/>
                <w:szCs w:val="24"/>
                <w:lang w:val="es-ES"/>
              </w:rPr>
            </w:pPr>
            <w:r w:rsidRPr="005E6A68">
              <w:rPr>
                <w:rFonts w:ascii="Times New Roman" w:eastAsia="Times New Roman" w:hAnsi="Times New Roman" w:cs="Times New Roman"/>
                <w:b/>
                <w:bCs/>
                <w:color w:val="000000"/>
                <w:sz w:val="24"/>
                <w:szCs w:val="24"/>
                <w:lang w:val="es-ES"/>
              </w:rPr>
              <w:t>Total</w:t>
            </w:r>
          </w:p>
        </w:tc>
      </w:tr>
      <w:tr w:rsidR="005C652F" w:rsidRPr="005E6A68" w14:paraId="6BB1C07A" w14:textId="77777777" w:rsidTr="00EE7696">
        <w:trPr>
          <w:trHeight w:val="845"/>
          <w:jc w:val="center"/>
        </w:trPr>
        <w:tc>
          <w:tcPr>
            <w:tcW w:w="61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8C21F" w14:textId="791026CF" w:rsidR="00C953D0" w:rsidRPr="005E6A68" w:rsidRDefault="00C953D0" w:rsidP="00B66477">
            <w:pPr>
              <w:spacing w:line="240" w:lineRule="auto"/>
              <w:rPr>
                <w:rFonts w:ascii="Times New Roman" w:eastAsia="Times New Roman" w:hAnsi="Times New Roman" w:cs="Times New Roman"/>
                <w:color w:val="000000"/>
                <w:sz w:val="24"/>
                <w:szCs w:val="24"/>
                <w:lang w:val="es-ES"/>
              </w:rPr>
            </w:pPr>
            <w:r w:rsidRPr="005E6A68">
              <w:rPr>
                <w:rFonts w:ascii="Times New Roman" w:eastAsia="Times New Roman" w:hAnsi="Times New Roman" w:cs="Times New Roman"/>
                <w:color w:val="000000"/>
                <w:sz w:val="24"/>
                <w:szCs w:val="24"/>
                <w:lang w:val="es-ES"/>
              </w:rPr>
              <w:t>Experiencia de la Compañía en la prestación de los servicios</w:t>
            </w:r>
            <w:r w:rsidR="000E147E" w:rsidRPr="005E6A68">
              <w:rPr>
                <w:rFonts w:ascii="Times New Roman" w:eastAsia="Times New Roman" w:hAnsi="Times New Roman" w:cs="Times New Roman"/>
                <w:color w:val="000000"/>
                <w:sz w:val="24"/>
                <w:szCs w:val="24"/>
                <w:lang w:val="es-ES"/>
              </w:rPr>
              <w:t xml:space="preserve"> </w:t>
            </w:r>
            <w:r w:rsidRPr="005E6A68">
              <w:rPr>
                <w:rFonts w:ascii="Times New Roman" w:eastAsia="Times New Roman" w:hAnsi="Times New Roman" w:cs="Times New Roman"/>
                <w:color w:val="000000"/>
                <w:sz w:val="24"/>
                <w:szCs w:val="24"/>
                <w:lang w:val="es-ES"/>
              </w:rPr>
              <w:t>descritos y manejo de proyectos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4DBD270" w14:textId="77777777" w:rsidR="00C953D0" w:rsidRPr="005E6A68" w:rsidRDefault="00C953D0" w:rsidP="00C23142">
            <w:pPr>
              <w:jc w:val="center"/>
              <w:rPr>
                <w:rFonts w:ascii="Times New Roman" w:eastAsia="Times New Roman" w:hAnsi="Times New Roman" w:cs="Times New Roman"/>
                <w:color w:val="000000"/>
                <w:sz w:val="24"/>
                <w:szCs w:val="24"/>
                <w:lang w:val="es-ES"/>
              </w:rPr>
            </w:pPr>
            <w:r w:rsidRPr="005E6A68">
              <w:rPr>
                <w:rFonts w:ascii="Times New Roman" w:eastAsia="Times New Roman" w:hAnsi="Times New Roman" w:cs="Times New Roman"/>
                <w:color w:val="000000"/>
                <w:sz w:val="24"/>
                <w:szCs w:val="24"/>
                <w:lang w:val="es-ES"/>
              </w:rPr>
              <w:t>4</w:t>
            </w:r>
          </w:p>
        </w:tc>
        <w:tc>
          <w:tcPr>
            <w:tcW w:w="1170" w:type="dxa"/>
            <w:tcBorders>
              <w:top w:val="single" w:sz="4" w:space="0" w:color="auto"/>
              <w:left w:val="nil"/>
              <w:bottom w:val="single" w:sz="4" w:space="0" w:color="auto"/>
              <w:right w:val="single" w:sz="4" w:space="0" w:color="auto"/>
            </w:tcBorders>
            <w:vAlign w:val="center"/>
          </w:tcPr>
          <w:p w14:paraId="4024EEDA" w14:textId="078C17CB" w:rsidR="00C953D0" w:rsidRPr="005E6A68" w:rsidRDefault="00212BFF" w:rsidP="00C23142">
            <w:pPr>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5</w:t>
            </w:r>
          </w:p>
        </w:tc>
        <w:tc>
          <w:tcPr>
            <w:tcW w:w="1080" w:type="dxa"/>
            <w:tcBorders>
              <w:top w:val="single" w:sz="4" w:space="0" w:color="auto"/>
              <w:left w:val="nil"/>
              <w:bottom w:val="single" w:sz="4" w:space="0" w:color="auto"/>
              <w:right w:val="single" w:sz="4" w:space="0" w:color="auto"/>
            </w:tcBorders>
            <w:vAlign w:val="center"/>
          </w:tcPr>
          <w:p w14:paraId="63EBE4B4" w14:textId="1C9CE341" w:rsidR="00C953D0" w:rsidRPr="005E6A68" w:rsidRDefault="009C082C" w:rsidP="00C23142">
            <w:pPr>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20</w:t>
            </w:r>
          </w:p>
        </w:tc>
      </w:tr>
      <w:tr w:rsidR="005C652F" w:rsidRPr="005E6A68" w14:paraId="7EA77E4C" w14:textId="77777777" w:rsidTr="00EE7696">
        <w:trPr>
          <w:trHeight w:val="737"/>
          <w:jc w:val="center"/>
        </w:trPr>
        <w:tc>
          <w:tcPr>
            <w:tcW w:w="6125" w:type="dxa"/>
            <w:tcBorders>
              <w:top w:val="nil"/>
              <w:left w:val="single" w:sz="4" w:space="0" w:color="auto"/>
              <w:bottom w:val="single" w:sz="4" w:space="0" w:color="auto"/>
              <w:right w:val="single" w:sz="4" w:space="0" w:color="auto"/>
            </w:tcBorders>
            <w:shd w:val="clear" w:color="auto" w:fill="auto"/>
            <w:vAlign w:val="center"/>
            <w:hideMark/>
          </w:tcPr>
          <w:p w14:paraId="1D320886" w14:textId="607FEF4A" w:rsidR="00C953D0" w:rsidRPr="005E6A68" w:rsidRDefault="00FB3DE1" w:rsidP="00B66477">
            <w:pPr>
              <w:spacing w:line="240" w:lineRule="auto"/>
              <w:rPr>
                <w:rFonts w:ascii="Times New Roman" w:eastAsia="Times New Roman" w:hAnsi="Times New Roman" w:cs="Times New Roman"/>
                <w:color w:val="000000"/>
                <w:sz w:val="24"/>
                <w:szCs w:val="24"/>
                <w:lang w:val="es-ES"/>
              </w:rPr>
            </w:pPr>
            <w:r w:rsidRPr="005E6A68">
              <w:rPr>
                <w:rFonts w:ascii="Times New Roman" w:eastAsia="Times New Roman" w:hAnsi="Times New Roman" w:cs="Times New Roman"/>
                <w:color w:val="000000"/>
                <w:sz w:val="24"/>
                <w:szCs w:val="24"/>
                <w:lang w:val="es-ES"/>
              </w:rPr>
              <w:t xml:space="preserve">Cumplimiento con los elementos </w:t>
            </w:r>
            <w:r w:rsidRPr="005E6A68">
              <w:rPr>
                <w:rFonts w:ascii="Times New Roman" w:eastAsia="Times New Roman" w:hAnsi="Times New Roman" w:cs="Times New Roman"/>
                <w:color w:val="000000"/>
                <w:sz w:val="24"/>
                <w:szCs w:val="24"/>
                <w:lang w:val="es-ES"/>
              </w:rPr>
              <w:br/>
              <w:t>y requisitos de la propuesta solicitada</w:t>
            </w:r>
          </w:p>
        </w:tc>
        <w:tc>
          <w:tcPr>
            <w:tcW w:w="1080" w:type="dxa"/>
            <w:tcBorders>
              <w:top w:val="nil"/>
              <w:left w:val="nil"/>
              <w:bottom w:val="single" w:sz="4" w:space="0" w:color="auto"/>
              <w:right w:val="single" w:sz="4" w:space="0" w:color="auto"/>
            </w:tcBorders>
            <w:shd w:val="clear" w:color="auto" w:fill="auto"/>
            <w:vAlign w:val="center"/>
            <w:hideMark/>
          </w:tcPr>
          <w:p w14:paraId="237DCE6E" w14:textId="77777777" w:rsidR="00C953D0" w:rsidRPr="005E6A68" w:rsidRDefault="00C953D0" w:rsidP="00C23142">
            <w:pPr>
              <w:jc w:val="center"/>
              <w:rPr>
                <w:rFonts w:ascii="Times New Roman" w:eastAsia="Times New Roman" w:hAnsi="Times New Roman" w:cs="Times New Roman"/>
                <w:color w:val="000000"/>
                <w:sz w:val="24"/>
                <w:szCs w:val="24"/>
                <w:lang w:val="es-ES"/>
              </w:rPr>
            </w:pPr>
            <w:r w:rsidRPr="005E6A68">
              <w:rPr>
                <w:rFonts w:ascii="Times New Roman" w:eastAsia="Times New Roman" w:hAnsi="Times New Roman" w:cs="Times New Roman"/>
                <w:color w:val="000000"/>
                <w:sz w:val="24"/>
                <w:szCs w:val="24"/>
                <w:lang w:val="es-ES"/>
              </w:rPr>
              <w:t>5</w:t>
            </w:r>
          </w:p>
        </w:tc>
        <w:tc>
          <w:tcPr>
            <w:tcW w:w="1170" w:type="dxa"/>
            <w:tcBorders>
              <w:top w:val="nil"/>
              <w:left w:val="nil"/>
              <w:bottom w:val="single" w:sz="4" w:space="0" w:color="auto"/>
              <w:right w:val="single" w:sz="4" w:space="0" w:color="auto"/>
            </w:tcBorders>
            <w:vAlign w:val="center"/>
          </w:tcPr>
          <w:p w14:paraId="2C650BF5" w14:textId="24796D90" w:rsidR="00C953D0" w:rsidRPr="005E6A68" w:rsidRDefault="00212BFF" w:rsidP="00C23142">
            <w:pPr>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5</w:t>
            </w:r>
          </w:p>
        </w:tc>
        <w:tc>
          <w:tcPr>
            <w:tcW w:w="1080" w:type="dxa"/>
            <w:tcBorders>
              <w:top w:val="nil"/>
              <w:left w:val="nil"/>
              <w:bottom w:val="single" w:sz="4" w:space="0" w:color="auto"/>
              <w:right w:val="single" w:sz="4" w:space="0" w:color="auto"/>
            </w:tcBorders>
            <w:vAlign w:val="center"/>
          </w:tcPr>
          <w:p w14:paraId="3B88801C" w14:textId="72F87B87" w:rsidR="00C953D0" w:rsidRPr="005E6A68" w:rsidRDefault="009C082C" w:rsidP="00C23142">
            <w:pPr>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25</w:t>
            </w:r>
          </w:p>
        </w:tc>
      </w:tr>
      <w:tr w:rsidR="005C652F" w:rsidRPr="005E6A68" w14:paraId="46CDADFF" w14:textId="77777777" w:rsidTr="00EE7696">
        <w:trPr>
          <w:trHeight w:val="620"/>
          <w:jc w:val="center"/>
        </w:trPr>
        <w:tc>
          <w:tcPr>
            <w:tcW w:w="6125" w:type="dxa"/>
            <w:tcBorders>
              <w:top w:val="nil"/>
              <w:left w:val="single" w:sz="4" w:space="0" w:color="auto"/>
              <w:bottom w:val="single" w:sz="4" w:space="0" w:color="auto"/>
              <w:right w:val="single" w:sz="4" w:space="0" w:color="auto"/>
            </w:tcBorders>
            <w:shd w:val="clear" w:color="auto" w:fill="auto"/>
            <w:vAlign w:val="center"/>
            <w:hideMark/>
          </w:tcPr>
          <w:p w14:paraId="7AA5186D" w14:textId="411E5F59" w:rsidR="00C953D0" w:rsidRPr="005E6A68" w:rsidRDefault="00FB3DE1" w:rsidP="00B66477">
            <w:pPr>
              <w:spacing w:line="240" w:lineRule="auto"/>
              <w:rPr>
                <w:rFonts w:ascii="Times New Roman" w:eastAsia="Times New Roman" w:hAnsi="Times New Roman" w:cs="Times New Roman"/>
                <w:color w:val="000000"/>
                <w:sz w:val="24"/>
                <w:szCs w:val="24"/>
                <w:lang w:val="es-ES"/>
              </w:rPr>
            </w:pPr>
            <w:r w:rsidRPr="005E6A68">
              <w:rPr>
                <w:rFonts w:ascii="Times New Roman" w:eastAsia="Times New Roman" w:hAnsi="Times New Roman" w:cs="Times New Roman"/>
                <w:color w:val="000000"/>
                <w:sz w:val="24"/>
                <w:szCs w:val="24"/>
                <w:lang w:val="es-ES"/>
              </w:rPr>
              <w:t>Referencias</w:t>
            </w:r>
          </w:p>
        </w:tc>
        <w:tc>
          <w:tcPr>
            <w:tcW w:w="1080" w:type="dxa"/>
            <w:tcBorders>
              <w:top w:val="nil"/>
              <w:left w:val="nil"/>
              <w:bottom w:val="single" w:sz="4" w:space="0" w:color="auto"/>
              <w:right w:val="single" w:sz="4" w:space="0" w:color="auto"/>
            </w:tcBorders>
            <w:shd w:val="clear" w:color="auto" w:fill="auto"/>
            <w:vAlign w:val="center"/>
            <w:hideMark/>
          </w:tcPr>
          <w:p w14:paraId="2AA70051" w14:textId="286ED3BB" w:rsidR="00C953D0" w:rsidRPr="005E6A68" w:rsidRDefault="00FB3DE1" w:rsidP="00C23142">
            <w:pPr>
              <w:jc w:val="center"/>
              <w:rPr>
                <w:rFonts w:ascii="Times New Roman" w:eastAsia="Times New Roman" w:hAnsi="Times New Roman" w:cs="Times New Roman"/>
                <w:color w:val="000000"/>
                <w:sz w:val="24"/>
                <w:szCs w:val="24"/>
                <w:lang w:val="es-ES"/>
              </w:rPr>
            </w:pPr>
            <w:r w:rsidRPr="005E6A68">
              <w:rPr>
                <w:rFonts w:ascii="Times New Roman" w:eastAsia="Times New Roman" w:hAnsi="Times New Roman" w:cs="Times New Roman"/>
                <w:color w:val="000000"/>
                <w:sz w:val="24"/>
                <w:szCs w:val="24"/>
                <w:lang w:val="es-ES"/>
              </w:rPr>
              <w:t>3</w:t>
            </w:r>
          </w:p>
        </w:tc>
        <w:tc>
          <w:tcPr>
            <w:tcW w:w="1170" w:type="dxa"/>
            <w:tcBorders>
              <w:top w:val="nil"/>
              <w:left w:val="nil"/>
              <w:bottom w:val="single" w:sz="4" w:space="0" w:color="auto"/>
              <w:right w:val="single" w:sz="4" w:space="0" w:color="auto"/>
            </w:tcBorders>
            <w:vAlign w:val="center"/>
          </w:tcPr>
          <w:p w14:paraId="63C3DA7F" w14:textId="616CE43C" w:rsidR="00C953D0" w:rsidRPr="005E6A68" w:rsidRDefault="00212BFF" w:rsidP="00C23142">
            <w:pPr>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5</w:t>
            </w:r>
          </w:p>
        </w:tc>
        <w:tc>
          <w:tcPr>
            <w:tcW w:w="1080" w:type="dxa"/>
            <w:tcBorders>
              <w:top w:val="nil"/>
              <w:left w:val="nil"/>
              <w:bottom w:val="single" w:sz="4" w:space="0" w:color="auto"/>
              <w:right w:val="single" w:sz="4" w:space="0" w:color="auto"/>
            </w:tcBorders>
            <w:vAlign w:val="center"/>
          </w:tcPr>
          <w:p w14:paraId="6BA22761" w14:textId="60203816" w:rsidR="00C953D0" w:rsidRPr="005E6A68" w:rsidRDefault="009C082C" w:rsidP="00C23142">
            <w:pPr>
              <w:jc w:val="center"/>
              <w:rPr>
                <w:rFonts w:ascii="Times New Roman" w:eastAsia="Times New Roman" w:hAnsi="Times New Roman" w:cs="Times New Roman"/>
                <w:color w:val="000000"/>
                <w:sz w:val="24"/>
                <w:szCs w:val="24"/>
                <w:lang w:val="es-ES"/>
              </w:rPr>
            </w:pPr>
            <w:r>
              <w:rPr>
                <w:rFonts w:ascii="Times New Roman" w:eastAsia="Times New Roman" w:hAnsi="Times New Roman" w:cs="Times New Roman"/>
                <w:color w:val="000000"/>
                <w:sz w:val="24"/>
                <w:szCs w:val="24"/>
                <w:lang w:val="es-ES"/>
              </w:rPr>
              <w:t>15</w:t>
            </w:r>
          </w:p>
        </w:tc>
      </w:tr>
      <w:tr w:rsidR="005D1260" w:rsidRPr="005E6A68" w14:paraId="23CF2A67" w14:textId="77777777" w:rsidTr="00EE7696">
        <w:trPr>
          <w:trHeight w:val="620"/>
          <w:jc w:val="center"/>
        </w:trPr>
        <w:tc>
          <w:tcPr>
            <w:tcW w:w="6125" w:type="dxa"/>
            <w:tcBorders>
              <w:top w:val="single" w:sz="4" w:space="0" w:color="auto"/>
              <w:left w:val="single" w:sz="4" w:space="0" w:color="auto"/>
              <w:bottom w:val="single" w:sz="4" w:space="0" w:color="auto"/>
              <w:right w:val="single" w:sz="4" w:space="0" w:color="auto"/>
            </w:tcBorders>
            <w:shd w:val="clear" w:color="auto" w:fill="auto"/>
            <w:vAlign w:val="center"/>
          </w:tcPr>
          <w:p w14:paraId="4AFA9D12" w14:textId="558EE6E3" w:rsidR="005D1260" w:rsidRPr="005E6A68" w:rsidRDefault="005D1260" w:rsidP="00B66477">
            <w:pPr>
              <w:spacing w:line="240" w:lineRule="auto"/>
              <w:rPr>
                <w:rFonts w:ascii="Times New Roman" w:eastAsia="Times New Roman" w:hAnsi="Times New Roman" w:cs="Times New Roman"/>
                <w:color w:val="000000"/>
                <w:sz w:val="24"/>
                <w:szCs w:val="24"/>
                <w:lang w:val="es-ES"/>
              </w:rPr>
            </w:pPr>
            <w:r w:rsidRPr="005E6A68">
              <w:rPr>
                <w:rFonts w:ascii="Times New Roman" w:eastAsia="Times New Roman" w:hAnsi="Times New Roman" w:cs="Times New Roman"/>
                <w:color w:val="000000"/>
                <w:sz w:val="24"/>
                <w:szCs w:val="24"/>
                <w:lang w:val="es-ES"/>
              </w:rPr>
              <w:t xml:space="preserve">Total </w:t>
            </w:r>
          </w:p>
        </w:tc>
        <w:tc>
          <w:tcPr>
            <w:tcW w:w="1080" w:type="dxa"/>
            <w:tcBorders>
              <w:top w:val="single" w:sz="4" w:space="0" w:color="auto"/>
              <w:left w:val="nil"/>
              <w:bottom w:val="single" w:sz="4" w:space="0" w:color="auto"/>
              <w:right w:val="single" w:sz="4" w:space="0" w:color="auto"/>
            </w:tcBorders>
            <w:shd w:val="clear" w:color="auto" w:fill="auto"/>
            <w:vAlign w:val="center"/>
          </w:tcPr>
          <w:p w14:paraId="0B68880B" w14:textId="77777777" w:rsidR="005D1260" w:rsidRPr="00286597" w:rsidRDefault="005D1260" w:rsidP="00C23142">
            <w:pPr>
              <w:jc w:val="center"/>
              <w:rPr>
                <w:rFonts w:ascii="Times New Roman" w:eastAsia="Times New Roman" w:hAnsi="Times New Roman" w:cs="Times New Roman"/>
                <w:sz w:val="24"/>
                <w:szCs w:val="24"/>
                <w:highlight w:val="black"/>
                <w:lang w:val="es-ES"/>
              </w:rPr>
            </w:pPr>
          </w:p>
        </w:tc>
        <w:tc>
          <w:tcPr>
            <w:tcW w:w="1170" w:type="dxa"/>
            <w:tcBorders>
              <w:top w:val="single" w:sz="4" w:space="0" w:color="auto"/>
              <w:left w:val="nil"/>
              <w:bottom w:val="single" w:sz="4" w:space="0" w:color="auto"/>
              <w:right w:val="single" w:sz="4" w:space="0" w:color="auto"/>
            </w:tcBorders>
            <w:shd w:val="clear" w:color="auto" w:fill="auto"/>
            <w:vAlign w:val="center"/>
          </w:tcPr>
          <w:p w14:paraId="4437D2EE" w14:textId="77777777" w:rsidR="005D1260" w:rsidRPr="005E6A68" w:rsidRDefault="005D1260" w:rsidP="00C23142">
            <w:pPr>
              <w:jc w:val="center"/>
              <w:rPr>
                <w:rFonts w:ascii="Times New Roman" w:eastAsia="Times New Roman" w:hAnsi="Times New Roman" w:cs="Times New Roman"/>
                <w:color w:val="000000"/>
                <w:sz w:val="24"/>
                <w:szCs w:val="24"/>
                <w:lang w:val="es-ES"/>
              </w:rPr>
            </w:pPr>
          </w:p>
        </w:tc>
        <w:tc>
          <w:tcPr>
            <w:tcW w:w="1080" w:type="dxa"/>
            <w:tcBorders>
              <w:top w:val="single" w:sz="4" w:space="0" w:color="auto"/>
              <w:left w:val="nil"/>
              <w:bottom w:val="single" w:sz="4" w:space="0" w:color="auto"/>
              <w:right w:val="single" w:sz="4" w:space="0" w:color="auto"/>
            </w:tcBorders>
            <w:vAlign w:val="center"/>
          </w:tcPr>
          <w:p w14:paraId="2CA3D27F" w14:textId="77777777" w:rsidR="005D1260" w:rsidRPr="005E6A68" w:rsidRDefault="005D1260" w:rsidP="00C23142">
            <w:pPr>
              <w:jc w:val="center"/>
              <w:rPr>
                <w:rFonts w:ascii="Times New Roman" w:eastAsia="Times New Roman" w:hAnsi="Times New Roman" w:cs="Times New Roman"/>
                <w:color w:val="000000"/>
                <w:sz w:val="24"/>
                <w:szCs w:val="24"/>
                <w:lang w:val="es-ES"/>
              </w:rPr>
            </w:pPr>
          </w:p>
        </w:tc>
      </w:tr>
    </w:tbl>
    <w:p w14:paraId="2BBF0823" w14:textId="77777777" w:rsidR="004969D9" w:rsidRPr="005E6A68" w:rsidRDefault="004969D9" w:rsidP="008B3633">
      <w:pPr>
        <w:rPr>
          <w:rFonts w:ascii="Times New Roman" w:hAnsi="Times New Roman" w:cs="Times New Roman"/>
          <w:sz w:val="24"/>
          <w:szCs w:val="24"/>
          <w:lang w:val="es-ES"/>
        </w:rPr>
      </w:pPr>
    </w:p>
    <w:tbl>
      <w:tblPr>
        <w:tblW w:w="9771" w:type="dxa"/>
        <w:jc w:val="center"/>
        <w:tblLayout w:type="fixed"/>
        <w:tblLook w:val="04A0" w:firstRow="1" w:lastRow="0" w:firstColumn="1" w:lastColumn="0" w:noHBand="0" w:noVBand="1"/>
      </w:tblPr>
      <w:tblGrid>
        <w:gridCol w:w="3055"/>
        <w:gridCol w:w="6480"/>
        <w:gridCol w:w="236"/>
      </w:tblGrid>
      <w:tr w:rsidR="005D1260" w:rsidRPr="005E6A68" w14:paraId="16283B6E" w14:textId="77777777" w:rsidTr="00EE7696">
        <w:trPr>
          <w:gridAfter w:val="1"/>
          <w:wAfter w:w="236" w:type="dxa"/>
          <w:trHeight w:val="288"/>
          <w:jc w:val="center"/>
        </w:trPr>
        <w:tc>
          <w:tcPr>
            <w:tcW w:w="3055"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2C9E3006" w14:textId="77777777" w:rsidR="005D1260" w:rsidRPr="005E6A68" w:rsidRDefault="005D1260">
            <w:pPr>
              <w:jc w:val="center"/>
              <w:rPr>
                <w:rStyle w:val="normaltextrun"/>
                <w:rFonts w:ascii="Times New Roman" w:hAnsi="Times New Roman" w:cs="Times New Roman"/>
                <w:b/>
                <w:bCs/>
                <w:sz w:val="24"/>
                <w:szCs w:val="24"/>
                <w:lang w:val="es-ES" w:eastAsia="es-PR"/>
              </w:rPr>
            </w:pPr>
            <w:r w:rsidRPr="005E6A68">
              <w:rPr>
                <w:rStyle w:val="normaltextrun"/>
                <w:rFonts w:ascii="Times New Roman" w:hAnsi="Times New Roman" w:cs="Times New Roman"/>
                <w:b/>
                <w:bCs/>
                <w:sz w:val="24"/>
                <w:szCs w:val="24"/>
                <w:lang w:val="es-ES" w:eastAsia="es-PR"/>
              </w:rPr>
              <w:t>Criterios</w:t>
            </w:r>
          </w:p>
        </w:tc>
        <w:tc>
          <w:tcPr>
            <w:tcW w:w="6480" w:type="dxa"/>
            <w:tcBorders>
              <w:top w:val="single" w:sz="4" w:space="0" w:color="auto"/>
              <w:left w:val="nil"/>
              <w:bottom w:val="single" w:sz="4" w:space="0" w:color="auto"/>
              <w:right w:val="single" w:sz="4" w:space="0" w:color="auto"/>
            </w:tcBorders>
            <w:shd w:val="clear" w:color="000000" w:fill="F2F2F2"/>
            <w:noWrap/>
            <w:vAlign w:val="center"/>
            <w:hideMark/>
          </w:tcPr>
          <w:p w14:paraId="4BA50E73" w14:textId="13782E90" w:rsidR="005D1260" w:rsidRPr="005E6A68" w:rsidRDefault="005D1260">
            <w:pPr>
              <w:jc w:val="center"/>
              <w:rPr>
                <w:rStyle w:val="normaltextrun"/>
                <w:rFonts w:ascii="Times New Roman" w:hAnsi="Times New Roman" w:cs="Times New Roman"/>
                <w:b/>
                <w:bCs/>
                <w:sz w:val="24"/>
                <w:szCs w:val="24"/>
                <w:lang w:val="es-ES" w:eastAsia="es-PR"/>
              </w:rPr>
            </w:pPr>
            <w:proofErr w:type="gramStart"/>
            <w:r w:rsidRPr="005E6A68">
              <w:rPr>
                <w:rStyle w:val="normaltextrun"/>
                <w:rFonts w:ascii="Times New Roman" w:hAnsi="Times New Roman" w:cs="Times New Roman"/>
                <w:b/>
                <w:bCs/>
                <w:sz w:val="24"/>
                <w:szCs w:val="24"/>
                <w:lang w:val="es-ES" w:eastAsia="es-PR"/>
              </w:rPr>
              <w:t xml:space="preserve">Detalles </w:t>
            </w:r>
            <w:r w:rsidR="0079261B">
              <w:rPr>
                <w:rStyle w:val="normaltextrun"/>
                <w:rFonts w:ascii="Times New Roman" w:hAnsi="Times New Roman" w:cs="Times New Roman"/>
                <w:b/>
                <w:bCs/>
                <w:sz w:val="24"/>
                <w:szCs w:val="24"/>
                <w:lang w:val="es-ES" w:eastAsia="es-PR"/>
              </w:rPr>
              <w:t>a</w:t>
            </w:r>
            <w:r w:rsidRPr="005E6A68">
              <w:rPr>
                <w:rStyle w:val="normaltextrun"/>
                <w:rFonts w:ascii="Times New Roman" w:hAnsi="Times New Roman" w:cs="Times New Roman"/>
                <w:b/>
                <w:bCs/>
                <w:sz w:val="24"/>
                <w:szCs w:val="24"/>
                <w:lang w:val="es-ES" w:eastAsia="es-PR"/>
              </w:rPr>
              <w:t xml:space="preserve"> Evaluarse</w:t>
            </w:r>
            <w:proofErr w:type="gramEnd"/>
          </w:p>
        </w:tc>
      </w:tr>
      <w:tr w:rsidR="005D1260" w:rsidRPr="00632C4E" w14:paraId="69FDFF8C" w14:textId="77777777" w:rsidTr="00EE7696">
        <w:trPr>
          <w:gridAfter w:val="1"/>
          <w:wAfter w:w="236" w:type="dxa"/>
          <w:trHeight w:val="459"/>
          <w:jc w:val="center"/>
        </w:trPr>
        <w:tc>
          <w:tcPr>
            <w:tcW w:w="305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07CA2C9" w14:textId="242FC0E3" w:rsidR="005D1260" w:rsidRPr="005E6A68" w:rsidRDefault="00EE523F" w:rsidP="00EE523F">
            <w:pPr>
              <w:spacing w:line="240" w:lineRule="auto"/>
              <w:rPr>
                <w:rStyle w:val="normaltextrun"/>
                <w:rFonts w:ascii="Times New Roman" w:hAnsi="Times New Roman" w:cs="Times New Roman"/>
                <w:sz w:val="24"/>
                <w:szCs w:val="24"/>
                <w:lang w:val="es-ES" w:eastAsia="es-PR"/>
              </w:rPr>
            </w:pPr>
            <w:r w:rsidRPr="00EE523F">
              <w:rPr>
                <w:rStyle w:val="normaltextrun"/>
                <w:rFonts w:ascii="Times New Roman" w:hAnsi="Times New Roman" w:cs="Times New Roman"/>
                <w:sz w:val="24"/>
                <w:szCs w:val="24"/>
                <w:lang w:val="es-ES" w:eastAsia="es-PR"/>
              </w:rPr>
              <w:t>Experiencia de la Compañía en la prestación de los servicios descritos y manejo de proyectos</w:t>
            </w:r>
            <w:r w:rsidR="00E548EB">
              <w:rPr>
                <w:rStyle w:val="normaltextrun"/>
                <w:rFonts w:ascii="Times New Roman" w:hAnsi="Times New Roman" w:cs="Times New Roman"/>
                <w:sz w:val="24"/>
                <w:szCs w:val="24"/>
                <w:lang w:val="es-ES" w:eastAsia="es-PR"/>
              </w:rPr>
              <w:t>.</w:t>
            </w:r>
          </w:p>
        </w:tc>
        <w:tc>
          <w:tcPr>
            <w:tcW w:w="6480" w:type="dxa"/>
            <w:vMerge w:val="restart"/>
            <w:tcBorders>
              <w:top w:val="nil"/>
              <w:left w:val="single" w:sz="4" w:space="0" w:color="auto"/>
              <w:bottom w:val="single" w:sz="4" w:space="0" w:color="auto"/>
              <w:right w:val="single" w:sz="4" w:space="0" w:color="auto"/>
            </w:tcBorders>
            <w:shd w:val="clear" w:color="auto" w:fill="auto"/>
            <w:vAlign w:val="center"/>
            <w:hideMark/>
          </w:tcPr>
          <w:p w14:paraId="687DB8DB" w14:textId="77777777" w:rsidR="005D1260" w:rsidRPr="005E6A68" w:rsidRDefault="005D1260" w:rsidP="003C6E3A">
            <w:pPr>
              <w:spacing w:line="240" w:lineRule="auto"/>
              <w:jc w:val="center"/>
              <w:rPr>
                <w:rStyle w:val="normaltextrun"/>
                <w:rFonts w:ascii="Times New Roman" w:hAnsi="Times New Roman" w:cs="Times New Roman"/>
                <w:sz w:val="24"/>
                <w:szCs w:val="24"/>
                <w:lang w:val="es-ES" w:eastAsia="es-PR"/>
              </w:rPr>
            </w:pPr>
            <w:r w:rsidRPr="005E6A68">
              <w:rPr>
                <w:rStyle w:val="normaltextrun"/>
                <w:rFonts w:ascii="Times New Roman" w:hAnsi="Times New Roman" w:cs="Times New Roman"/>
                <w:sz w:val="24"/>
                <w:szCs w:val="24"/>
                <w:lang w:val="es-ES" w:eastAsia="es-PR"/>
              </w:rPr>
              <w:t>Descripción y años de experiencia en los</w:t>
            </w:r>
          </w:p>
          <w:p w14:paraId="3A29A078" w14:textId="20A3F65D" w:rsidR="005D1260" w:rsidRPr="005E6A68" w:rsidRDefault="005D1260" w:rsidP="003C6E3A">
            <w:pPr>
              <w:spacing w:line="240" w:lineRule="auto"/>
              <w:jc w:val="center"/>
              <w:rPr>
                <w:rStyle w:val="normaltextrun"/>
                <w:rFonts w:ascii="Times New Roman" w:hAnsi="Times New Roman" w:cs="Times New Roman"/>
                <w:sz w:val="24"/>
                <w:szCs w:val="24"/>
                <w:lang w:val="es-ES" w:eastAsia="es-PR"/>
              </w:rPr>
            </w:pPr>
            <w:r w:rsidRPr="005E6A68">
              <w:rPr>
                <w:rStyle w:val="normaltextrun"/>
                <w:rFonts w:ascii="Times New Roman" w:hAnsi="Times New Roman" w:cs="Times New Roman"/>
                <w:sz w:val="24"/>
                <w:szCs w:val="24"/>
                <w:lang w:val="es-ES" w:eastAsia="es-PR"/>
              </w:rPr>
              <w:t>servicios incluidos en el RFP</w:t>
            </w:r>
            <w:r w:rsidR="00E548EB">
              <w:rPr>
                <w:rStyle w:val="normaltextrun"/>
                <w:rFonts w:ascii="Times New Roman" w:hAnsi="Times New Roman" w:cs="Times New Roman"/>
                <w:sz w:val="24"/>
                <w:szCs w:val="24"/>
                <w:lang w:val="es-ES" w:eastAsia="es-PR"/>
              </w:rPr>
              <w:t>.</w:t>
            </w:r>
          </w:p>
        </w:tc>
      </w:tr>
      <w:tr w:rsidR="005D1260" w:rsidRPr="00632C4E" w14:paraId="229AEA36" w14:textId="77777777" w:rsidTr="00EE7696">
        <w:trPr>
          <w:trHeight w:val="251"/>
          <w:jc w:val="center"/>
        </w:trPr>
        <w:tc>
          <w:tcPr>
            <w:tcW w:w="3055" w:type="dxa"/>
            <w:vMerge/>
            <w:tcBorders>
              <w:top w:val="nil"/>
              <w:left w:val="single" w:sz="4" w:space="0" w:color="auto"/>
              <w:bottom w:val="single" w:sz="4" w:space="0" w:color="000000"/>
              <w:right w:val="single" w:sz="4" w:space="0" w:color="auto"/>
            </w:tcBorders>
            <w:vAlign w:val="center"/>
            <w:hideMark/>
          </w:tcPr>
          <w:p w14:paraId="50418389" w14:textId="77777777" w:rsidR="005D1260" w:rsidRPr="005E6A68" w:rsidRDefault="005D1260">
            <w:pPr>
              <w:spacing w:line="240" w:lineRule="auto"/>
              <w:jc w:val="center"/>
              <w:rPr>
                <w:rStyle w:val="normaltextrun"/>
                <w:rFonts w:ascii="Times New Roman" w:hAnsi="Times New Roman" w:cs="Times New Roman"/>
                <w:sz w:val="24"/>
                <w:szCs w:val="24"/>
                <w:lang w:val="es-ES" w:eastAsia="es-PR"/>
              </w:rPr>
            </w:pPr>
          </w:p>
        </w:tc>
        <w:tc>
          <w:tcPr>
            <w:tcW w:w="6480" w:type="dxa"/>
            <w:vMerge/>
            <w:tcBorders>
              <w:top w:val="nil"/>
              <w:left w:val="single" w:sz="4" w:space="0" w:color="auto"/>
              <w:bottom w:val="single" w:sz="4" w:space="0" w:color="auto"/>
              <w:right w:val="single" w:sz="4" w:space="0" w:color="auto"/>
            </w:tcBorders>
            <w:vAlign w:val="center"/>
            <w:hideMark/>
          </w:tcPr>
          <w:p w14:paraId="7C600B43" w14:textId="77777777" w:rsidR="005D1260" w:rsidRPr="005E6A68" w:rsidRDefault="005D1260">
            <w:pPr>
              <w:spacing w:line="240" w:lineRule="auto"/>
              <w:jc w:val="center"/>
              <w:rPr>
                <w:rStyle w:val="normaltextrun"/>
                <w:rFonts w:ascii="Times New Roman" w:hAnsi="Times New Roman" w:cs="Times New Roman"/>
                <w:sz w:val="24"/>
                <w:szCs w:val="24"/>
                <w:lang w:val="es-ES" w:eastAsia="es-PR"/>
              </w:rPr>
            </w:pPr>
          </w:p>
        </w:tc>
        <w:tc>
          <w:tcPr>
            <w:tcW w:w="236" w:type="dxa"/>
            <w:tcBorders>
              <w:top w:val="nil"/>
              <w:left w:val="nil"/>
              <w:bottom w:val="nil"/>
              <w:right w:val="nil"/>
            </w:tcBorders>
            <w:shd w:val="clear" w:color="auto" w:fill="auto"/>
            <w:noWrap/>
            <w:vAlign w:val="center"/>
            <w:hideMark/>
          </w:tcPr>
          <w:p w14:paraId="0B9D0A25" w14:textId="77777777" w:rsidR="005D1260" w:rsidRPr="005E6A68" w:rsidRDefault="005D1260">
            <w:pPr>
              <w:jc w:val="center"/>
              <w:rPr>
                <w:rFonts w:ascii="Times New Roman" w:eastAsia="Times New Roman" w:hAnsi="Times New Roman" w:cs="Times New Roman"/>
                <w:color w:val="000000"/>
                <w:sz w:val="24"/>
                <w:szCs w:val="24"/>
                <w:lang w:val="es-ES"/>
              </w:rPr>
            </w:pPr>
          </w:p>
        </w:tc>
      </w:tr>
      <w:tr w:rsidR="005D1260" w:rsidRPr="00632C4E" w14:paraId="020CCD50" w14:textId="77777777" w:rsidTr="00EE7696">
        <w:trPr>
          <w:trHeight w:val="521"/>
          <w:jc w:val="center"/>
        </w:trPr>
        <w:tc>
          <w:tcPr>
            <w:tcW w:w="3055" w:type="dxa"/>
            <w:tcBorders>
              <w:top w:val="nil"/>
              <w:left w:val="nil"/>
              <w:bottom w:val="nil"/>
              <w:right w:val="nil"/>
            </w:tcBorders>
            <w:shd w:val="clear" w:color="auto" w:fill="auto"/>
            <w:noWrap/>
            <w:vAlign w:val="center"/>
            <w:hideMark/>
          </w:tcPr>
          <w:p w14:paraId="2C17D902" w14:textId="77777777" w:rsidR="005D1260" w:rsidRPr="005E6A68" w:rsidRDefault="005D1260">
            <w:pPr>
              <w:spacing w:line="240" w:lineRule="auto"/>
              <w:jc w:val="center"/>
              <w:rPr>
                <w:rStyle w:val="normaltextrun"/>
                <w:rFonts w:ascii="Times New Roman" w:hAnsi="Times New Roman" w:cs="Times New Roman"/>
                <w:sz w:val="24"/>
                <w:szCs w:val="24"/>
                <w:lang w:val="es-ES" w:eastAsia="es-PR"/>
              </w:rPr>
            </w:pPr>
          </w:p>
        </w:tc>
        <w:tc>
          <w:tcPr>
            <w:tcW w:w="6480" w:type="dxa"/>
            <w:tcBorders>
              <w:top w:val="nil"/>
              <w:left w:val="single" w:sz="4" w:space="0" w:color="auto"/>
              <w:bottom w:val="single" w:sz="4" w:space="0" w:color="auto"/>
              <w:right w:val="single" w:sz="4" w:space="0" w:color="auto"/>
            </w:tcBorders>
            <w:shd w:val="clear" w:color="auto" w:fill="auto"/>
            <w:noWrap/>
            <w:vAlign w:val="center"/>
            <w:hideMark/>
          </w:tcPr>
          <w:p w14:paraId="29ECEED4" w14:textId="2EB0C993" w:rsidR="005D1260" w:rsidRPr="005E6A68" w:rsidRDefault="005D1260" w:rsidP="00816D1A">
            <w:pPr>
              <w:spacing w:line="240" w:lineRule="auto"/>
              <w:jc w:val="center"/>
              <w:rPr>
                <w:rStyle w:val="normaltextrun"/>
                <w:rFonts w:ascii="Times New Roman" w:hAnsi="Times New Roman" w:cs="Times New Roman"/>
                <w:sz w:val="24"/>
                <w:szCs w:val="24"/>
                <w:lang w:val="es-ES" w:eastAsia="es-PR"/>
              </w:rPr>
            </w:pPr>
            <w:r w:rsidRPr="005E6A68">
              <w:rPr>
                <w:rStyle w:val="normaltextrun"/>
                <w:rFonts w:ascii="Times New Roman" w:hAnsi="Times New Roman" w:cs="Times New Roman"/>
                <w:sz w:val="24"/>
                <w:szCs w:val="24"/>
                <w:lang w:val="es-ES" w:eastAsia="es-PR"/>
              </w:rPr>
              <w:t>Cualificaciones del personal según incluidos</w:t>
            </w:r>
            <w:r w:rsidR="00E548EB">
              <w:rPr>
                <w:rStyle w:val="normaltextrun"/>
                <w:rFonts w:ascii="Times New Roman" w:hAnsi="Times New Roman" w:cs="Times New Roman"/>
                <w:sz w:val="24"/>
                <w:szCs w:val="24"/>
                <w:lang w:val="es-ES" w:eastAsia="es-PR"/>
              </w:rPr>
              <w:t>.</w:t>
            </w:r>
          </w:p>
        </w:tc>
        <w:tc>
          <w:tcPr>
            <w:tcW w:w="236" w:type="dxa"/>
            <w:vAlign w:val="center"/>
            <w:hideMark/>
          </w:tcPr>
          <w:p w14:paraId="01931156" w14:textId="77777777" w:rsidR="005D1260" w:rsidRPr="005E6A68" w:rsidRDefault="005D1260">
            <w:pPr>
              <w:jc w:val="center"/>
              <w:rPr>
                <w:rFonts w:ascii="Times New Roman" w:eastAsia="Times New Roman" w:hAnsi="Times New Roman" w:cs="Times New Roman"/>
                <w:sz w:val="24"/>
                <w:szCs w:val="24"/>
                <w:lang w:val="es-ES"/>
              </w:rPr>
            </w:pPr>
          </w:p>
        </w:tc>
      </w:tr>
    </w:tbl>
    <w:tbl>
      <w:tblPr>
        <w:tblpPr w:leftFromText="180" w:rightFromText="180" w:vertAnchor="text" w:horzAnchor="margin" w:tblpY="306"/>
        <w:tblW w:w="9411" w:type="dxa"/>
        <w:tblLayout w:type="fixed"/>
        <w:tblLook w:val="04A0" w:firstRow="1" w:lastRow="0" w:firstColumn="1" w:lastColumn="0" w:noHBand="0" w:noVBand="1"/>
      </w:tblPr>
      <w:tblGrid>
        <w:gridCol w:w="3101"/>
        <w:gridCol w:w="16"/>
        <w:gridCol w:w="6052"/>
        <w:gridCol w:w="236"/>
        <w:gridCol w:w="6"/>
      </w:tblGrid>
      <w:tr w:rsidR="00EE523F" w:rsidRPr="00632C4E" w14:paraId="357EED4F" w14:textId="77777777" w:rsidTr="003C6E3A">
        <w:trPr>
          <w:gridAfter w:val="1"/>
          <w:wAfter w:w="6" w:type="dxa"/>
          <w:trHeight w:val="288"/>
        </w:trPr>
        <w:tc>
          <w:tcPr>
            <w:tcW w:w="3101" w:type="dxa"/>
            <w:tcBorders>
              <w:top w:val="nil"/>
              <w:left w:val="nil"/>
              <w:bottom w:val="nil"/>
              <w:right w:val="nil"/>
            </w:tcBorders>
            <w:shd w:val="clear" w:color="auto" w:fill="auto"/>
            <w:noWrap/>
            <w:vAlign w:val="bottom"/>
            <w:hideMark/>
          </w:tcPr>
          <w:p w14:paraId="52228D0A" w14:textId="77777777" w:rsidR="00EE523F" w:rsidRPr="005E6A68" w:rsidRDefault="00EE523F" w:rsidP="00EE523F">
            <w:pPr>
              <w:rPr>
                <w:rStyle w:val="normaltextrun"/>
                <w:rFonts w:ascii="Times New Roman" w:hAnsi="Times New Roman" w:cs="Times New Roman"/>
                <w:sz w:val="24"/>
                <w:szCs w:val="24"/>
                <w:lang w:val="es-ES" w:eastAsia="es-PR"/>
              </w:rPr>
            </w:pPr>
          </w:p>
        </w:tc>
        <w:tc>
          <w:tcPr>
            <w:tcW w:w="6068" w:type="dxa"/>
            <w:gridSpan w:val="2"/>
            <w:tcBorders>
              <w:top w:val="nil"/>
              <w:left w:val="nil"/>
              <w:bottom w:val="nil"/>
              <w:right w:val="nil"/>
            </w:tcBorders>
            <w:shd w:val="clear" w:color="auto" w:fill="auto"/>
            <w:noWrap/>
            <w:vAlign w:val="bottom"/>
            <w:hideMark/>
          </w:tcPr>
          <w:p w14:paraId="12899FE3" w14:textId="77777777" w:rsidR="00EE523F" w:rsidRPr="005E6A68" w:rsidRDefault="00EE523F" w:rsidP="00EE523F">
            <w:pPr>
              <w:rPr>
                <w:rStyle w:val="normaltextrun"/>
                <w:rFonts w:ascii="Times New Roman" w:hAnsi="Times New Roman" w:cs="Times New Roman"/>
                <w:sz w:val="24"/>
                <w:szCs w:val="24"/>
                <w:lang w:val="es-ES" w:eastAsia="es-PR"/>
              </w:rPr>
            </w:pPr>
          </w:p>
        </w:tc>
        <w:tc>
          <w:tcPr>
            <w:tcW w:w="236" w:type="dxa"/>
            <w:vAlign w:val="center"/>
            <w:hideMark/>
          </w:tcPr>
          <w:p w14:paraId="44C7867B" w14:textId="77777777" w:rsidR="00EE523F" w:rsidRPr="005E6A68" w:rsidRDefault="00EE523F" w:rsidP="00EE523F">
            <w:pPr>
              <w:rPr>
                <w:rFonts w:ascii="Times New Roman" w:eastAsia="Times New Roman" w:hAnsi="Times New Roman" w:cs="Times New Roman"/>
                <w:sz w:val="24"/>
                <w:szCs w:val="24"/>
                <w:lang w:val="es-ES"/>
              </w:rPr>
            </w:pPr>
          </w:p>
        </w:tc>
      </w:tr>
      <w:tr w:rsidR="00EE523F" w:rsidRPr="005E6A68" w14:paraId="56A401B5" w14:textId="77777777" w:rsidTr="003C6E3A">
        <w:trPr>
          <w:gridAfter w:val="1"/>
          <w:wAfter w:w="6" w:type="dxa"/>
          <w:trHeight w:val="288"/>
        </w:trPr>
        <w:tc>
          <w:tcPr>
            <w:tcW w:w="3101"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162B442" w14:textId="21083FE9" w:rsidR="00EE523F" w:rsidRPr="005E6A68" w:rsidRDefault="00EE523F" w:rsidP="00167B94">
            <w:pPr>
              <w:spacing w:line="240" w:lineRule="auto"/>
              <w:jc w:val="center"/>
              <w:rPr>
                <w:rStyle w:val="normaltextrun"/>
                <w:rFonts w:ascii="Times New Roman" w:hAnsi="Times New Roman" w:cs="Times New Roman"/>
                <w:b/>
                <w:bCs/>
                <w:sz w:val="24"/>
                <w:szCs w:val="24"/>
                <w:lang w:val="es-ES" w:eastAsia="es-PR"/>
              </w:rPr>
            </w:pPr>
            <w:bookmarkStart w:id="8" w:name="_Hlk134173562"/>
            <w:r w:rsidRPr="005E6A68">
              <w:rPr>
                <w:rStyle w:val="normaltextrun"/>
                <w:rFonts w:ascii="Times New Roman" w:hAnsi="Times New Roman" w:cs="Times New Roman"/>
                <w:b/>
                <w:bCs/>
                <w:sz w:val="24"/>
                <w:szCs w:val="24"/>
                <w:lang w:val="es-ES" w:eastAsia="es-PR"/>
              </w:rPr>
              <w:t>Criterios</w:t>
            </w:r>
          </w:p>
        </w:tc>
        <w:tc>
          <w:tcPr>
            <w:tcW w:w="6068" w:type="dxa"/>
            <w:gridSpan w:val="2"/>
            <w:tcBorders>
              <w:top w:val="single" w:sz="4" w:space="0" w:color="auto"/>
              <w:left w:val="nil"/>
              <w:bottom w:val="single" w:sz="4" w:space="0" w:color="auto"/>
              <w:right w:val="single" w:sz="4" w:space="0" w:color="auto"/>
            </w:tcBorders>
            <w:shd w:val="clear" w:color="000000" w:fill="F2F2F2"/>
            <w:noWrap/>
            <w:vAlign w:val="bottom"/>
            <w:hideMark/>
          </w:tcPr>
          <w:p w14:paraId="22AA2989" w14:textId="6DC30C58" w:rsidR="00EE523F" w:rsidRPr="005E6A68" w:rsidRDefault="00167B94" w:rsidP="00167B94">
            <w:pPr>
              <w:spacing w:line="240" w:lineRule="auto"/>
              <w:jc w:val="center"/>
              <w:rPr>
                <w:rStyle w:val="normaltextrun"/>
                <w:rFonts w:ascii="Times New Roman" w:hAnsi="Times New Roman" w:cs="Times New Roman"/>
                <w:b/>
                <w:bCs/>
                <w:sz w:val="24"/>
                <w:szCs w:val="24"/>
                <w:lang w:val="es-ES" w:eastAsia="es-PR"/>
              </w:rPr>
            </w:pPr>
            <w:proofErr w:type="gramStart"/>
            <w:r w:rsidRPr="005E6A68">
              <w:rPr>
                <w:rStyle w:val="normaltextrun"/>
                <w:rFonts w:ascii="Times New Roman" w:hAnsi="Times New Roman" w:cs="Times New Roman"/>
                <w:b/>
                <w:bCs/>
                <w:sz w:val="24"/>
                <w:szCs w:val="24"/>
                <w:lang w:val="es-ES" w:eastAsia="es-PR"/>
              </w:rPr>
              <w:t>Detalles</w:t>
            </w:r>
            <w:r>
              <w:rPr>
                <w:rStyle w:val="normaltextrun"/>
                <w:rFonts w:ascii="Times New Roman" w:hAnsi="Times New Roman" w:cs="Times New Roman"/>
                <w:b/>
                <w:bCs/>
                <w:sz w:val="24"/>
                <w:szCs w:val="24"/>
                <w:lang w:val="es-ES" w:eastAsia="es-PR"/>
              </w:rPr>
              <w:t xml:space="preserve"> </w:t>
            </w:r>
            <w:r w:rsidR="0079261B">
              <w:rPr>
                <w:rStyle w:val="normaltextrun"/>
                <w:rFonts w:ascii="Times New Roman" w:hAnsi="Times New Roman" w:cs="Times New Roman"/>
                <w:b/>
                <w:bCs/>
                <w:sz w:val="24"/>
                <w:szCs w:val="24"/>
                <w:lang w:val="es-ES" w:eastAsia="es-PR"/>
              </w:rPr>
              <w:t xml:space="preserve">a </w:t>
            </w:r>
            <w:r w:rsidRPr="005E6A68">
              <w:rPr>
                <w:rStyle w:val="normaltextrun"/>
                <w:rFonts w:ascii="Times New Roman" w:hAnsi="Times New Roman" w:cs="Times New Roman"/>
                <w:b/>
                <w:bCs/>
                <w:sz w:val="24"/>
                <w:szCs w:val="24"/>
                <w:lang w:val="es-ES" w:eastAsia="es-PR"/>
              </w:rPr>
              <w:t>Evaluarse</w:t>
            </w:r>
            <w:proofErr w:type="gramEnd"/>
          </w:p>
        </w:tc>
        <w:tc>
          <w:tcPr>
            <w:tcW w:w="236" w:type="dxa"/>
            <w:vAlign w:val="center"/>
            <w:hideMark/>
          </w:tcPr>
          <w:p w14:paraId="75083346" w14:textId="77777777" w:rsidR="00EE523F" w:rsidRPr="005E6A68" w:rsidRDefault="00EE523F" w:rsidP="00EE523F">
            <w:pPr>
              <w:rPr>
                <w:rFonts w:ascii="Times New Roman" w:eastAsia="Times New Roman" w:hAnsi="Times New Roman" w:cs="Times New Roman"/>
                <w:sz w:val="24"/>
                <w:szCs w:val="24"/>
                <w:lang w:val="es-ES"/>
              </w:rPr>
            </w:pPr>
          </w:p>
        </w:tc>
      </w:tr>
      <w:tr w:rsidR="00EE523F" w:rsidRPr="00632C4E" w14:paraId="23AFD96A" w14:textId="77777777" w:rsidTr="003C6E3A">
        <w:trPr>
          <w:gridAfter w:val="1"/>
          <w:wAfter w:w="6" w:type="dxa"/>
          <w:trHeight w:val="288"/>
        </w:trPr>
        <w:tc>
          <w:tcPr>
            <w:tcW w:w="3101" w:type="dxa"/>
            <w:vMerge w:val="restart"/>
            <w:tcBorders>
              <w:top w:val="nil"/>
              <w:left w:val="single" w:sz="4" w:space="0" w:color="auto"/>
              <w:bottom w:val="single" w:sz="4" w:space="0" w:color="000000"/>
              <w:right w:val="single" w:sz="4" w:space="0" w:color="auto"/>
            </w:tcBorders>
            <w:shd w:val="clear" w:color="auto" w:fill="auto"/>
            <w:vAlign w:val="center"/>
            <w:hideMark/>
          </w:tcPr>
          <w:p w14:paraId="6CE27191" w14:textId="77777777" w:rsidR="00EE523F" w:rsidRPr="005E6A68" w:rsidRDefault="00EE523F" w:rsidP="00EE523F">
            <w:pPr>
              <w:spacing w:line="240" w:lineRule="auto"/>
              <w:rPr>
                <w:rStyle w:val="normaltextrun"/>
                <w:rFonts w:ascii="Times New Roman" w:hAnsi="Times New Roman" w:cs="Times New Roman"/>
                <w:sz w:val="24"/>
                <w:szCs w:val="24"/>
                <w:lang w:val="es-ES" w:eastAsia="es-PR"/>
              </w:rPr>
            </w:pPr>
            <w:r w:rsidRPr="005E6A68">
              <w:rPr>
                <w:rStyle w:val="normaltextrun"/>
                <w:rFonts w:ascii="Times New Roman" w:hAnsi="Times New Roman" w:cs="Times New Roman"/>
                <w:sz w:val="24"/>
                <w:szCs w:val="24"/>
                <w:lang w:val="es-ES" w:eastAsia="es-PR"/>
              </w:rPr>
              <w:t>Cumplimiento con los</w:t>
            </w:r>
            <w:r w:rsidRPr="005E6A68">
              <w:rPr>
                <w:rStyle w:val="normaltextrun"/>
                <w:rFonts w:ascii="Times New Roman" w:hAnsi="Times New Roman" w:cs="Times New Roman"/>
                <w:sz w:val="24"/>
                <w:szCs w:val="24"/>
                <w:lang w:val="es-ES" w:eastAsia="es-PR"/>
              </w:rPr>
              <w:br/>
              <w:t>Elementos y Requisitos</w:t>
            </w:r>
          </w:p>
          <w:p w14:paraId="462BA855" w14:textId="57078607" w:rsidR="00EE523F" w:rsidRPr="005E6A68" w:rsidRDefault="00EE523F" w:rsidP="00EE523F">
            <w:pPr>
              <w:spacing w:line="240" w:lineRule="auto"/>
              <w:rPr>
                <w:rStyle w:val="normaltextrun"/>
                <w:rFonts w:ascii="Times New Roman" w:hAnsi="Times New Roman" w:cs="Times New Roman"/>
                <w:sz w:val="24"/>
                <w:szCs w:val="24"/>
                <w:lang w:val="es-ES" w:eastAsia="es-PR"/>
              </w:rPr>
            </w:pPr>
            <w:r w:rsidRPr="005E6A68">
              <w:rPr>
                <w:rStyle w:val="normaltextrun"/>
                <w:rFonts w:ascii="Times New Roman" w:hAnsi="Times New Roman" w:cs="Times New Roman"/>
                <w:sz w:val="24"/>
                <w:szCs w:val="24"/>
                <w:lang w:val="es-ES" w:eastAsia="es-PR"/>
              </w:rPr>
              <w:t xml:space="preserve"> de la Propuesta</w:t>
            </w:r>
            <w:r w:rsidR="00E548EB">
              <w:rPr>
                <w:rStyle w:val="normaltextrun"/>
                <w:rFonts w:ascii="Times New Roman" w:hAnsi="Times New Roman" w:cs="Times New Roman"/>
                <w:sz w:val="24"/>
                <w:szCs w:val="24"/>
                <w:lang w:val="es-ES" w:eastAsia="es-PR"/>
              </w:rPr>
              <w:t>.</w:t>
            </w:r>
          </w:p>
        </w:tc>
        <w:tc>
          <w:tcPr>
            <w:tcW w:w="6068"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3E5AB02" w14:textId="77777777" w:rsidR="00EE523F" w:rsidRPr="005E6A68" w:rsidRDefault="00EE523F" w:rsidP="003C6E3A">
            <w:pPr>
              <w:spacing w:line="240" w:lineRule="auto"/>
              <w:jc w:val="center"/>
              <w:rPr>
                <w:rStyle w:val="normaltextrun"/>
                <w:rFonts w:ascii="Times New Roman" w:hAnsi="Times New Roman" w:cs="Times New Roman"/>
                <w:sz w:val="24"/>
                <w:szCs w:val="24"/>
                <w:lang w:val="es-ES" w:eastAsia="es-PR"/>
              </w:rPr>
            </w:pPr>
            <w:r w:rsidRPr="005E6A68">
              <w:rPr>
                <w:rStyle w:val="normaltextrun"/>
                <w:rFonts w:ascii="Times New Roman" w:hAnsi="Times New Roman" w:cs="Times New Roman"/>
                <w:sz w:val="24"/>
                <w:szCs w:val="24"/>
                <w:lang w:val="es-ES" w:eastAsia="es-PR"/>
              </w:rPr>
              <w:t>Descripción detallada de los servicios según las áreas de operaciones incluidos.</w:t>
            </w:r>
          </w:p>
        </w:tc>
        <w:tc>
          <w:tcPr>
            <w:tcW w:w="236" w:type="dxa"/>
            <w:vAlign w:val="center"/>
            <w:hideMark/>
          </w:tcPr>
          <w:p w14:paraId="6CDE354E" w14:textId="77777777" w:rsidR="00EE523F" w:rsidRPr="005E6A68" w:rsidRDefault="00EE523F" w:rsidP="00EE523F">
            <w:pPr>
              <w:rPr>
                <w:rFonts w:ascii="Times New Roman" w:eastAsia="Times New Roman" w:hAnsi="Times New Roman" w:cs="Times New Roman"/>
                <w:sz w:val="24"/>
                <w:szCs w:val="24"/>
                <w:lang w:val="es-ES"/>
              </w:rPr>
            </w:pPr>
          </w:p>
        </w:tc>
      </w:tr>
      <w:bookmarkEnd w:id="8"/>
      <w:tr w:rsidR="00EE523F" w:rsidRPr="00632C4E" w14:paraId="206471D3" w14:textId="77777777" w:rsidTr="003C6E3A">
        <w:trPr>
          <w:gridAfter w:val="1"/>
          <w:wAfter w:w="6" w:type="dxa"/>
          <w:trHeight w:val="288"/>
        </w:trPr>
        <w:tc>
          <w:tcPr>
            <w:tcW w:w="3101" w:type="dxa"/>
            <w:vMerge/>
            <w:tcBorders>
              <w:top w:val="nil"/>
              <w:left w:val="single" w:sz="4" w:space="0" w:color="auto"/>
              <w:bottom w:val="single" w:sz="4" w:space="0" w:color="000000"/>
              <w:right w:val="single" w:sz="4" w:space="0" w:color="auto"/>
            </w:tcBorders>
            <w:vAlign w:val="center"/>
            <w:hideMark/>
          </w:tcPr>
          <w:p w14:paraId="2C347686" w14:textId="77777777" w:rsidR="00EE523F" w:rsidRPr="005E6A68" w:rsidRDefault="00EE523F" w:rsidP="00EE523F">
            <w:pPr>
              <w:rPr>
                <w:rStyle w:val="normaltextrun"/>
                <w:rFonts w:ascii="Times New Roman" w:hAnsi="Times New Roman" w:cs="Times New Roman"/>
                <w:sz w:val="24"/>
                <w:szCs w:val="24"/>
                <w:lang w:val="es-ES" w:eastAsia="es-PR"/>
              </w:rPr>
            </w:pPr>
          </w:p>
        </w:tc>
        <w:tc>
          <w:tcPr>
            <w:tcW w:w="6068" w:type="dxa"/>
            <w:gridSpan w:val="2"/>
            <w:vMerge/>
            <w:tcBorders>
              <w:top w:val="nil"/>
              <w:left w:val="single" w:sz="4" w:space="0" w:color="auto"/>
              <w:bottom w:val="single" w:sz="4" w:space="0" w:color="000000"/>
              <w:right w:val="single" w:sz="4" w:space="0" w:color="auto"/>
            </w:tcBorders>
            <w:vAlign w:val="center"/>
            <w:hideMark/>
          </w:tcPr>
          <w:p w14:paraId="73B3C34D" w14:textId="77777777" w:rsidR="00EE523F" w:rsidRPr="005E6A68" w:rsidRDefault="00EE523F" w:rsidP="00EE523F">
            <w:pPr>
              <w:rPr>
                <w:rStyle w:val="normaltextrun"/>
                <w:rFonts w:ascii="Times New Roman" w:hAnsi="Times New Roman" w:cs="Times New Roman"/>
                <w:sz w:val="24"/>
                <w:szCs w:val="24"/>
                <w:lang w:val="es-ES" w:eastAsia="es-PR"/>
              </w:rPr>
            </w:pPr>
          </w:p>
        </w:tc>
        <w:tc>
          <w:tcPr>
            <w:tcW w:w="236" w:type="dxa"/>
            <w:tcBorders>
              <w:top w:val="nil"/>
              <w:left w:val="nil"/>
              <w:bottom w:val="nil"/>
              <w:right w:val="nil"/>
            </w:tcBorders>
            <w:shd w:val="clear" w:color="auto" w:fill="auto"/>
            <w:noWrap/>
            <w:vAlign w:val="bottom"/>
            <w:hideMark/>
          </w:tcPr>
          <w:p w14:paraId="742D1BCD" w14:textId="77777777" w:rsidR="00EE523F" w:rsidRDefault="00EE523F" w:rsidP="00EE523F">
            <w:pPr>
              <w:rPr>
                <w:rFonts w:ascii="Times New Roman" w:eastAsia="Times New Roman" w:hAnsi="Times New Roman" w:cs="Times New Roman"/>
                <w:color w:val="000000"/>
                <w:sz w:val="24"/>
                <w:szCs w:val="24"/>
                <w:lang w:val="es-ES"/>
              </w:rPr>
            </w:pPr>
          </w:p>
          <w:p w14:paraId="52584BE5" w14:textId="77777777" w:rsidR="00951263" w:rsidRPr="005E6A68" w:rsidRDefault="00951263" w:rsidP="00EE523F">
            <w:pPr>
              <w:rPr>
                <w:rFonts w:ascii="Times New Roman" w:eastAsia="Times New Roman" w:hAnsi="Times New Roman" w:cs="Times New Roman"/>
                <w:color w:val="000000"/>
                <w:sz w:val="24"/>
                <w:szCs w:val="24"/>
                <w:lang w:val="es-ES"/>
              </w:rPr>
            </w:pPr>
          </w:p>
        </w:tc>
      </w:tr>
      <w:tr w:rsidR="007031F3" w:rsidRPr="00632C4E" w14:paraId="380125CF" w14:textId="77777777" w:rsidTr="003C6E3A">
        <w:trPr>
          <w:trHeight w:val="288"/>
        </w:trPr>
        <w:tc>
          <w:tcPr>
            <w:tcW w:w="236" w:type="dxa"/>
            <w:gridSpan w:val="5"/>
            <w:tcBorders>
              <w:top w:val="nil"/>
              <w:left w:val="nil"/>
              <w:bottom w:val="nil"/>
              <w:right w:val="nil"/>
            </w:tcBorders>
            <w:shd w:val="clear" w:color="auto" w:fill="auto"/>
            <w:noWrap/>
            <w:vAlign w:val="bottom"/>
          </w:tcPr>
          <w:p w14:paraId="523435CF" w14:textId="77777777" w:rsidR="007031F3" w:rsidRPr="005E6A68" w:rsidRDefault="007031F3" w:rsidP="00EE523F">
            <w:pPr>
              <w:rPr>
                <w:rFonts w:ascii="Times New Roman" w:eastAsia="Times New Roman" w:hAnsi="Times New Roman" w:cs="Times New Roman"/>
                <w:color w:val="000000"/>
                <w:sz w:val="24"/>
                <w:szCs w:val="24"/>
                <w:lang w:val="es-ES"/>
              </w:rPr>
            </w:pPr>
          </w:p>
        </w:tc>
      </w:tr>
      <w:tr w:rsidR="00EE523F" w:rsidRPr="00632C4E" w14:paraId="2F4F959B" w14:textId="77777777" w:rsidTr="003C6E3A">
        <w:trPr>
          <w:trHeight w:val="288"/>
        </w:trPr>
        <w:tc>
          <w:tcPr>
            <w:tcW w:w="3117" w:type="dxa"/>
            <w:gridSpan w:val="2"/>
            <w:tcBorders>
              <w:top w:val="nil"/>
              <w:left w:val="nil"/>
              <w:bottom w:val="nil"/>
              <w:right w:val="nil"/>
            </w:tcBorders>
            <w:shd w:val="clear" w:color="auto" w:fill="auto"/>
            <w:noWrap/>
            <w:vAlign w:val="bottom"/>
            <w:hideMark/>
          </w:tcPr>
          <w:p w14:paraId="486F7921" w14:textId="77777777" w:rsidR="00EE523F" w:rsidRPr="005E6A68" w:rsidRDefault="00EE523F" w:rsidP="00EE523F">
            <w:pPr>
              <w:rPr>
                <w:rStyle w:val="normaltextrun"/>
                <w:rFonts w:ascii="Times New Roman" w:hAnsi="Times New Roman" w:cs="Times New Roman"/>
                <w:sz w:val="24"/>
                <w:szCs w:val="24"/>
                <w:lang w:val="es-ES" w:eastAsia="es-PR"/>
              </w:rPr>
            </w:pPr>
          </w:p>
        </w:tc>
        <w:tc>
          <w:tcPr>
            <w:tcW w:w="6052" w:type="dxa"/>
            <w:tcBorders>
              <w:top w:val="nil"/>
              <w:left w:val="nil"/>
              <w:bottom w:val="nil"/>
              <w:right w:val="nil"/>
            </w:tcBorders>
            <w:shd w:val="clear" w:color="auto" w:fill="auto"/>
            <w:noWrap/>
            <w:vAlign w:val="bottom"/>
            <w:hideMark/>
          </w:tcPr>
          <w:p w14:paraId="04ED4FD6" w14:textId="77777777" w:rsidR="00EE523F" w:rsidRDefault="00EE523F" w:rsidP="00EE523F">
            <w:pPr>
              <w:rPr>
                <w:rStyle w:val="normaltextrun"/>
                <w:rFonts w:ascii="Times New Roman" w:hAnsi="Times New Roman" w:cs="Times New Roman"/>
                <w:sz w:val="24"/>
                <w:szCs w:val="24"/>
                <w:lang w:val="es-ES" w:eastAsia="es-PR"/>
              </w:rPr>
            </w:pPr>
          </w:p>
          <w:p w14:paraId="7786B9C8" w14:textId="77777777" w:rsidR="00EE7696" w:rsidRPr="005E6A68" w:rsidRDefault="00EE7696" w:rsidP="00EE523F">
            <w:pPr>
              <w:rPr>
                <w:rStyle w:val="normaltextrun"/>
                <w:rFonts w:ascii="Times New Roman" w:hAnsi="Times New Roman" w:cs="Times New Roman"/>
                <w:sz w:val="24"/>
                <w:szCs w:val="24"/>
                <w:lang w:val="es-ES" w:eastAsia="es-PR"/>
              </w:rPr>
            </w:pPr>
          </w:p>
        </w:tc>
        <w:tc>
          <w:tcPr>
            <w:tcW w:w="242" w:type="dxa"/>
            <w:gridSpan w:val="2"/>
            <w:vAlign w:val="center"/>
            <w:hideMark/>
          </w:tcPr>
          <w:p w14:paraId="069222D9" w14:textId="77777777" w:rsidR="00EE523F" w:rsidRPr="005E6A68" w:rsidRDefault="00EE523F" w:rsidP="00EE523F">
            <w:pPr>
              <w:rPr>
                <w:rFonts w:ascii="Times New Roman" w:eastAsia="Times New Roman" w:hAnsi="Times New Roman" w:cs="Times New Roman"/>
                <w:sz w:val="24"/>
                <w:szCs w:val="24"/>
                <w:lang w:val="es-ES"/>
              </w:rPr>
            </w:pPr>
          </w:p>
        </w:tc>
      </w:tr>
      <w:tr w:rsidR="00EE523F" w:rsidRPr="005E6A68" w14:paraId="412D8E6E" w14:textId="77777777" w:rsidTr="003C6E3A">
        <w:trPr>
          <w:trHeight w:val="288"/>
        </w:trPr>
        <w:tc>
          <w:tcPr>
            <w:tcW w:w="3117" w:type="dxa"/>
            <w:gridSpan w:val="2"/>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B2B2CAF" w14:textId="6EBD8294" w:rsidR="00EE523F" w:rsidRPr="005E6A68" w:rsidRDefault="00EE523F" w:rsidP="0079261B">
            <w:pPr>
              <w:spacing w:line="240" w:lineRule="auto"/>
              <w:jc w:val="center"/>
              <w:rPr>
                <w:rStyle w:val="normaltextrun"/>
                <w:rFonts w:ascii="Times New Roman" w:hAnsi="Times New Roman" w:cs="Times New Roman"/>
                <w:b/>
                <w:bCs/>
                <w:sz w:val="24"/>
                <w:szCs w:val="24"/>
                <w:lang w:val="es-ES" w:eastAsia="es-PR"/>
              </w:rPr>
            </w:pPr>
            <w:r w:rsidRPr="005E6A68">
              <w:rPr>
                <w:rStyle w:val="normaltextrun"/>
                <w:rFonts w:ascii="Times New Roman" w:hAnsi="Times New Roman" w:cs="Times New Roman"/>
                <w:b/>
                <w:bCs/>
                <w:sz w:val="24"/>
                <w:szCs w:val="24"/>
                <w:lang w:val="es-ES" w:eastAsia="es-PR"/>
              </w:rPr>
              <w:t>Criterios</w:t>
            </w:r>
          </w:p>
        </w:tc>
        <w:tc>
          <w:tcPr>
            <w:tcW w:w="6052" w:type="dxa"/>
            <w:tcBorders>
              <w:top w:val="single" w:sz="4" w:space="0" w:color="auto"/>
              <w:left w:val="nil"/>
              <w:bottom w:val="single" w:sz="4" w:space="0" w:color="auto"/>
              <w:right w:val="single" w:sz="4" w:space="0" w:color="auto"/>
            </w:tcBorders>
            <w:shd w:val="clear" w:color="000000" w:fill="F2F2F2"/>
            <w:noWrap/>
            <w:vAlign w:val="bottom"/>
            <w:hideMark/>
          </w:tcPr>
          <w:p w14:paraId="625DF317" w14:textId="77475648" w:rsidR="00EE523F" w:rsidRPr="005E6A68" w:rsidRDefault="00EE523F" w:rsidP="0079261B">
            <w:pPr>
              <w:spacing w:line="240" w:lineRule="auto"/>
              <w:jc w:val="center"/>
              <w:rPr>
                <w:rStyle w:val="normaltextrun"/>
                <w:rFonts w:ascii="Times New Roman" w:hAnsi="Times New Roman" w:cs="Times New Roman"/>
                <w:b/>
                <w:bCs/>
                <w:sz w:val="24"/>
                <w:szCs w:val="24"/>
                <w:lang w:val="es-ES" w:eastAsia="es-PR"/>
              </w:rPr>
            </w:pPr>
            <w:proofErr w:type="gramStart"/>
            <w:r w:rsidRPr="005E6A68">
              <w:rPr>
                <w:rStyle w:val="normaltextrun"/>
                <w:rFonts w:ascii="Times New Roman" w:hAnsi="Times New Roman" w:cs="Times New Roman"/>
                <w:b/>
                <w:bCs/>
                <w:sz w:val="24"/>
                <w:szCs w:val="24"/>
                <w:lang w:val="es-ES" w:eastAsia="es-PR"/>
              </w:rPr>
              <w:t>Detalles a Evaluarse</w:t>
            </w:r>
            <w:proofErr w:type="gramEnd"/>
          </w:p>
        </w:tc>
        <w:tc>
          <w:tcPr>
            <w:tcW w:w="242" w:type="dxa"/>
            <w:gridSpan w:val="2"/>
            <w:vAlign w:val="center"/>
            <w:hideMark/>
          </w:tcPr>
          <w:p w14:paraId="49439811" w14:textId="77777777" w:rsidR="00EE523F" w:rsidRPr="005E6A68" w:rsidRDefault="00EE523F" w:rsidP="00EE523F">
            <w:pPr>
              <w:rPr>
                <w:rFonts w:ascii="Times New Roman" w:eastAsia="Times New Roman" w:hAnsi="Times New Roman" w:cs="Times New Roman"/>
                <w:sz w:val="24"/>
                <w:szCs w:val="24"/>
                <w:lang w:val="es-ES"/>
              </w:rPr>
            </w:pPr>
          </w:p>
        </w:tc>
      </w:tr>
      <w:tr w:rsidR="00EE523F" w:rsidRPr="00632C4E" w14:paraId="70F6EF36" w14:textId="77777777" w:rsidTr="003C6E3A">
        <w:trPr>
          <w:trHeight w:val="288"/>
        </w:trPr>
        <w:tc>
          <w:tcPr>
            <w:tcW w:w="3117" w:type="dxa"/>
            <w:gridSpan w:val="2"/>
            <w:vMerge w:val="restart"/>
            <w:tcBorders>
              <w:top w:val="nil"/>
              <w:left w:val="single" w:sz="4" w:space="0" w:color="auto"/>
              <w:bottom w:val="single" w:sz="4" w:space="0" w:color="000000"/>
              <w:right w:val="nil"/>
            </w:tcBorders>
            <w:shd w:val="clear" w:color="auto" w:fill="auto"/>
            <w:vAlign w:val="center"/>
            <w:hideMark/>
          </w:tcPr>
          <w:p w14:paraId="0BBDEC07" w14:textId="77777777" w:rsidR="00EE523F" w:rsidRPr="005E6A68" w:rsidRDefault="00EE523F" w:rsidP="00EE523F">
            <w:pPr>
              <w:spacing w:line="240" w:lineRule="auto"/>
              <w:rPr>
                <w:rStyle w:val="normaltextrun"/>
                <w:rFonts w:ascii="Times New Roman" w:hAnsi="Times New Roman" w:cs="Times New Roman"/>
                <w:sz w:val="24"/>
                <w:szCs w:val="24"/>
                <w:lang w:val="es-ES" w:eastAsia="es-PR"/>
              </w:rPr>
            </w:pPr>
            <w:r w:rsidRPr="005E6A68">
              <w:rPr>
                <w:rStyle w:val="normaltextrun"/>
                <w:rFonts w:ascii="Times New Roman" w:hAnsi="Times New Roman" w:cs="Times New Roman"/>
                <w:sz w:val="24"/>
                <w:szCs w:val="24"/>
                <w:lang w:val="es-ES" w:eastAsia="es-PR"/>
              </w:rPr>
              <w:t>Referencias</w:t>
            </w:r>
          </w:p>
        </w:tc>
        <w:tc>
          <w:tcPr>
            <w:tcW w:w="6052" w:type="dxa"/>
            <w:vMerge w:val="restart"/>
            <w:tcBorders>
              <w:top w:val="nil"/>
              <w:left w:val="single" w:sz="4" w:space="0" w:color="auto"/>
              <w:bottom w:val="single" w:sz="4" w:space="0" w:color="auto"/>
              <w:right w:val="single" w:sz="4" w:space="0" w:color="auto"/>
            </w:tcBorders>
            <w:shd w:val="clear" w:color="auto" w:fill="auto"/>
            <w:vAlign w:val="center"/>
            <w:hideMark/>
          </w:tcPr>
          <w:p w14:paraId="101488C3" w14:textId="1318272F" w:rsidR="00EE523F" w:rsidRPr="005E6A68" w:rsidRDefault="00EE523F" w:rsidP="003C6E3A">
            <w:pPr>
              <w:spacing w:line="240" w:lineRule="auto"/>
              <w:jc w:val="center"/>
              <w:rPr>
                <w:rStyle w:val="normaltextrun"/>
                <w:rFonts w:ascii="Times New Roman" w:hAnsi="Times New Roman" w:cs="Times New Roman"/>
                <w:sz w:val="24"/>
                <w:szCs w:val="24"/>
                <w:lang w:val="es-ES" w:eastAsia="es-PR"/>
              </w:rPr>
            </w:pPr>
            <w:r w:rsidRPr="005E6A68">
              <w:rPr>
                <w:rStyle w:val="normaltextrun"/>
                <w:rFonts w:ascii="Times New Roman" w:hAnsi="Times New Roman" w:cs="Times New Roman"/>
                <w:sz w:val="24"/>
                <w:szCs w:val="24"/>
                <w:lang w:val="es-ES" w:eastAsia="es-PR"/>
              </w:rPr>
              <w:t>Validez de las referencias y crédito en la industria relevante a los servicios solicitados</w:t>
            </w:r>
            <w:r w:rsidR="00E548EB">
              <w:rPr>
                <w:rStyle w:val="normaltextrun"/>
                <w:rFonts w:ascii="Times New Roman" w:hAnsi="Times New Roman" w:cs="Times New Roman"/>
                <w:sz w:val="24"/>
                <w:szCs w:val="24"/>
                <w:lang w:val="es-ES" w:eastAsia="es-PR"/>
              </w:rPr>
              <w:t>.</w:t>
            </w:r>
          </w:p>
        </w:tc>
        <w:tc>
          <w:tcPr>
            <w:tcW w:w="242" w:type="dxa"/>
            <w:gridSpan w:val="2"/>
            <w:vAlign w:val="center"/>
            <w:hideMark/>
          </w:tcPr>
          <w:p w14:paraId="7ECF4780" w14:textId="77777777" w:rsidR="00EE523F" w:rsidRPr="005E6A68" w:rsidRDefault="00EE523F" w:rsidP="00EE523F">
            <w:pPr>
              <w:rPr>
                <w:rFonts w:ascii="Times New Roman" w:eastAsia="Times New Roman" w:hAnsi="Times New Roman" w:cs="Times New Roman"/>
                <w:sz w:val="24"/>
                <w:szCs w:val="24"/>
                <w:lang w:val="es-ES"/>
              </w:rPr>
            </w:pPr>
          </w:p>
        </w:tc>
      </w:tr>
      <w:tr w:rsidR="00EE523F" w:rsidRPr="00632C4E" w14:paraId="7A8A8915" w14:textId="77777777" w:rsidTr="003C6E3A">
        <w:trPr>
          <w:trHeight w:val="458"/>
        </w:trPr>
        <w:tc>
          <w:tcPr>
            <w:tcW w:w="3117" w:type="dxa"/>
            <w:gridSpan w:val="2"/>
            <w:vMerge/>
            <w:tcBorders>
              <w:top w:val="nil"/>
              <w:left w:val="single" w:sz="4" w:space="0" w:color="auto"/>
              <w:bottom w:val="single" w:sz="4" w:space="0" w:color="000000"/>
              <w:right w:val="nil"/>
            </w:tcBorders>
            <w:vAlign w:val="center"/>
            <w:hideMark/>
          </w:tcPr>
          <w:p w14:paraId="4C43D23E" w14:textId="77777777" w:rsidR="00EE523F" w:rsidRPr="005E6A68" w:rsidRDefault="00EE523F" w:rsidP="00EE523F">
            <w:pPr>
              <w:rPr>
                <w:rStyle w:val="normaltextrun"/>
                <w:rFonts w:ascii="Times New Roman" w:hAnsi="Times New Roman" w:cs="Times New Roman"/>
                <w:sz w:val="24"/>
                <w:szCs w:val="24"/>
                <w:lang w:val="es-ES" w:eastAsia="es-PR"/>
              </w:rPr>
            </w:pPr>
          </w:p>
        </w:tc>
        <w:tc>
          <w:tcPr>
            <w:tcW w:w="6052" w:type="dxa"/>
            <w:vMerge/>
            <w:tcBorders>
              <w:top w:val="nil"/>
              <w:left w:val="single" w:sz="4" w:space="0" w:color="auto"/>
              <w:bottom w:val="single" w:sz="4" w:space="0" w:color="auto"/>
              <w:right w:val="single" w:sz="4" w:space="0" w:color="auto"/>
            </w:tcBorders>
            <w:vAlign w:val="center"/>
            <w:hideMark/>
          </w:tcPr>
          <w:p w14:paraId="60E57674" w14:textId="77777777" w:rsidR="00EE523F" w:rsidRPr="005E6A68" w:rsidRDefault="00EE523F" w:rsidP="00EE523F">
            <w:pPr>
              <w:rPr>
                <w:rStyle w:val="normaltextrun"/>
                <w:rFonts w:ascii="Times New Roman" w:hAnsi="Times New Roman" w:cs="Times New Roman"/>
                <w:sz w:val="24"/>
                <w:szCs w:val="24"/>
                <w:lang w:val="es-ES" w:eastAsia="es-PR"/>
              </w:rPr>
            </w:pPr>
          </w:p>
        </w:tc>
        <w:tc>
          <w:tcPr>
            <w:tcW w:w="242" w:type="dxa"/>
            <w:gridSpan w:val="2"/>
            <w:tcBorders>
              <w:top w:val="nil"/>
              <w:left w:val="nil"/>
              <w:bottom w:val="nil"/>
              <w:right w:val="nil"/>
            </w:tcBorders>
            <w:shd w:val="clear" w:color="auto" w:fill="auto"/>
            <w:noWrap/>
            <w:vAlign w:val="bottom"/>
            <w:hideMark/>
          </w:tcPr>
          <w:p w14:paraId="5DFE297D" w14:textId="77777777" w:rsidR="00EE523F" w:rsidRPr="005E6A68" w:rsidRDefault="00EE523F" w:rsidP="00EE523F">
            <w:pPr>
              <w:rPr>
                <w:rFonts w:ascii="Times New Roman" w:eastAsia="Times New Roman" w:hAnsi="Times New Roman" w:cs="Times New Roman"/>
                <w:color w:val="000000"/>
                <w:sz w:val="24"/>
                <w:szCs w:val="24"/>
                <w:lang w:val="es-ES"/>
              </w:rPr>
            </w:pPr>
          </w:p>
        </w:tc>
      </w:tr>
    </w:tbl>
    <w:p w14:paraId="286BF10B" w14:textId="0FAEC658" w:rsidR="00C953D0" w:rsidRDefault="00C953D0" w:rsidP="008B3633">
      <w:pPr>
        <w:rPr>
          <w:rStyle w:val="normaltextrun"/>
          <w:rFonts w:ascii="Times New Roman" w:hAnsi="Times New Roman" w:cs="Times New Roman"/>
          <w:sz w:val="24"/>
          <w:szCs w:val="24"/>
          <w:lang w:val="es-ES" w:eastAsia="es-PR"/>
        </w:rPr>
      </w:pPr>
    </w:p>
    <w:p w14:paraId="0BB16526" w14:textId="70BFEE30" w:rsidR="00C953D0" w:rsidRPr="005E6A68" w:rsidRDefault="00C953D0" w:rsidP="008B3633">
      <w:pPr>
        <w:pStyle w:val="paragraph"/>
        <w:spacing w:before="0" w:beforeAutospacing="0" w:after="0" w:afterAutospacing="0" w:line="360" w:lineRule="auto"/>
        <w:rPr>
          <w:rStyle w:val="normaltextrun"/>
          <w:lang w:val="es-ES"/>
        </w:rPr>
      </w:pPr>
      <w:r w:rsidRPr="005E6A68">
        <w:rPr>
          <w:rStyle w:val="normaltextrun"/>
          <w:lang w:val="es-ES"/>
        </w:rPr>
        <w:t xml:space="preserve">El Comité de Evaluación y Recomendación examinará y evaluará las propuestas. </w:t>
      </w:r>
      <w:r w:rsidR="00C134BF" w:rsidRPr="005E6A68">
        <w:rPr>
          <w:rStyle w:val="normaltextrun"/>
          <w:lang w:val="es-ES"/>
        </w:rPr>
        <w:t xml:space="preserve"> </w:t>
      </w:r>
      <w:r w:rsidRPr="005E6A68">
        <w:rPr>
          <w:rStyle w:val="normaltextrun"/>
          <w:lang w:val="es-ES"/>
        </w:rPr>
        <w:t>La aceptación de propuestas no dará lugar a ninguna responsabilidad u obligación por parte de Departamento de Salud o sus asesores, y ningún proponente tendrá ninguna causa de acción contra el Departamento de Salud o sus asesores que se origine por la falta de adjudicación de un contrato a cualquier proponente, o la falta de consideración de cualquier propuest</w:t>
      </w:r>
      <w:r w:rsidR="00C134BF" w:rsidRPr="005E6A68">
        <w:rPr>
          <w:rStyle w:val="normaltextrun"/>
          <w:lang w:val="es-ES"/>
        </w:rPr>
        <w:t>a</w:t>
      </w:r>
      <w:r w:rsidRPr="005E6A68">
        <w:rPr>
          <w:rStyle w:val="normaltextrun"/>
          <w:lang w:val="es-ES"/>
        </w:rPr>
        <w:t xml:space="preserve"> o cualquier gasto incurrido por un proponente en la preparación de su propuesta.</w:t>
      </w:r>
    </w:p>
    <w:p w14:paraId="256F669C" w14:textId="77777777" w:rsidR="000E147E" w:rsidRPr="005E6A68" w:rsidRDefault="000E147E" w:rsidP="008B3633">
      <w:pPr>
        <w:pStyle w:val="paragraph"/>
        <w:spacing w:before="0" w:beforeAutospacing="0" w:after="0" w:afterAutospacing="0" w:line="360" w:lineRule="auto"/>
        <w:rPr>
          <w:rStyle w:val="normaltextrun"/>
          <w:b/>
          <w:bCs/>
          <w:lang w:val="es-ES"/>
        </w:rPr>
      </w:pPr>
    </w:p>
    <w:p w14:paraId="2F821562" w14:textId="4419E79F" w:rsidR="00C953D0" w:rsidRPr="005E6A68" w:rsidRDefault="003C3F43" w:rsidP="008B3633">
      <w:pPr>
        <w:pStyle w:val="paragraph"/>
        <w:spacing w:before="0" w:beforeAutospacing="0" w:after="0" w:afterAutospacing="0" w:line="360" w:lineRule="auto"/>
        <w:rPr>
          <w:rStyle w:val="normaltextrun"/>
          <w:b/>
          <w:bCs/>
          <w:lang w:val="es-ES"/>
        </w:rPr>
      </w:pPr>
      <w:r w:rsidRPr="005E6A68">
        <w:rPr>
          <w:rStyle w:val="normaltextrun"/>
          <w:b/>
          <w:bCs/>
          <w:lang w:val="es-ES"/>
        </w:rPr>
        <w:t>PROPONENTE EXITOSO</w:t>
      </w:r>
    </w:p>
    <w:p w14:paraId="109A5E95" w14:textId="77777777" w:rsidR="00B14643" w:rsidRPr="005E6A68" w:rsidRDefault="00B14643" w:rsidP="008B3633">
      <w:pPr>
        <w:pStyle w:val="paragraph"/>
        <w:spacing w:before="0" w:beforeAutospacing="0" w:after="0" w:afterAutospacing="0" w:line="360" w:lineRule="auto"/>
        <w:rPr>
          <w:rStyle w:val="normaltextrun"/>
          <w:lang w:val="es-ES"/>
        </w:rPr>
      </w:pPr>
      <w:bookmarkStart w:id="9" w:name="_Hlk125829825"/>
    </w:p>
    <w:p w14:paraId="50BF7495" w14:textId="1E5A42DA" w:rsidR="00050D2C" w:rsidRPr="00AC701E" w:rsidRDefault="00B14643" w:rsidP="00AC701E">
      <w:pPr>
        <w:pStyle w:val="paragraph"/>
        <w:spacing w:before="0" w:beforeAutospacing="0" w:after="0" w:afterAutospacing="0" w:line="360" w:lineRule="auto"/>
        <w:rPr>
          <w:lang w:val="es-ES"/>
        </w:rPr>
      </w:pPr>
      <w:r w:rsidRPr="005E6A68">
        <w:rPr>
          <w:rStyle w:val="normaltextrun"/>
          <w:lang w:val="es-ES"/>
        </w:rPr>
        <w:t>E</w:t>
      </w:r>
      <w:r w:rsidR="005D172B" w:rsidRPr="005E6A68">
        <w:rPr>
          <w:rStyle w:val="normaltextrun"/>
          <w:lang w:val="es-ES"/>
        </w:rPr>
        <w:t>l</w:t>
      </w:r>
      <w:r w:rsidRPr="005E6A68">
        <w:rPr>
          <w:rStyle w:val="normaltextrun"/>
          <w:lang w:val="es-ES"/>
        </w:rPr>
        <w:t xml:space="preserve"> Departamento de Salud otorgará la buena pro a aquel proponente que obtenga la puntuación más alta </w:t>
      </w:r>
      <w:r w:rsidR="001A0BB3" w:rsidRPr="005E6A68">
        <w:rPr>
          <w:rStyle w:val="normaltextrun"/>
          <w:lang w:val="es-ES"/>
        </w:rPr>
        <w:t>a tenor con</w:t>
      </w:r>
      <w:r w:rsidRPr="005E6A68">
        <w:rPr>
          <w:rStyle w:val="normaltextrun"/>
          <w:lang w:val="es-ES"/>
        </w:rPr>
        <w:t xml:space="preserve"> los criterios indicados</w:t>
      </w:r>
      <w:r w:rsidR="001A0BB3" w:rsidRPr="005E6A68">
        <w:rPr>
          <w:rStyle w:val="normaltextrun"/>
          <w:lang w:val="es-ES"/>
        </w:rPr>
        <w:t>.  Conforme a ello, su propuesta debe</w:t>
      </w:r>
      <w:r w:rsidRPr="005E6A68">
        <w:rPr>
          <w:rStyle w:val="normaltextrun"/>
          <w:lang w:val="es-ES"/>
        </w:rPr>
        <w:t xml:space="preserve"> </w:t>
      </w:r>
      <w:r w:rsidR="001A0BB3" w:rsidRPr="005E6A68">
        <w:rPr>
          <w:rStyle w:val="normaltextrun"/>
          <w:lang w:val="es-ES"/>
        </w:rPr>
        <w:t xml:space="preserve">ilustrar que tiene la capacidad y experiencia para cumplir con los objetivos señalados y que representa el mejor valor para </w:t>
      </w:r>
      <w:r w:rsidR="005809EC" w:rsidRPr="005E6A68">
        <w:rPr>
          <w:rStyle w:val="normaltextrun"/>
          <w:lang w:val="es-ES"/>
        </w:rPr>
        <w:t>la JLDM</w:t>
      </w:r>
      <w:r w:rsidR="001A0BB3" w:rsidRPr="005E6A68">
        <w:rPr>
          <w:rStyle w:val="normaltextrun"/>
          <w:lang w:val="es-ES"/>
        </w:rPr>
        <w:t xml:space="preserve"> y el Departamento de Salud.</w:t>
      </w:r>
    </w:p>
    <w:p w14:paraId="7B808A02" w14:textId="77777777" w:rsidR="00050D2C" w:rsidRPr="005E6A68" w:rsidRDefault="00050D2C">
      <w:pPr>
        <w:rPr>
          <w:rFonts w:ascii="Times New Roman" w:hAnsi="Times New Roman" w:cs="Times New Roman"/>
          <w:b/>
          <w:bCs/>
          <w:sz w:val="24"/>
          <w:szCs w:val="24"/>
          <w:u w:val="single"/>
          <w:lang w:val="es-419"/>
        </w:rPr>
      </w:pPr>
    </w:p>
    <w:p w14:paraId="372A8CB4" w14:textId="15C4605A" w:rsidR="009F0501" w:rsidRPr="005E6A68" w:rsidRDefault="009F0501" w:rsidP="008B3633">
      <w:pPr>
        <w:shd w:val="clear" w:color="auto" w:fill="FFFFFF"/>
        <w:spacing w:after="100" w:afterAutospacing="1"/>
        <w:jc w:val="center"/>
        <w:rPr>
          <w:rFonts w:ascii="Times New Roman" w:hAnsi="Times New Roman" w:cs="Times New Roman"/>
          <w:b/>
          <w:bCs/>
          <w:sz w:val="24"/>
          <w:szCs w:val="24"/>
          <w:u w:val="single"/>
          <w:lang w:val="es-419"/>
        </w:rPr>
      </w:pPr>
      <w:r w:rsidRPr="005E6A68">
        <w:rPr>
          <w:rFonts w:ascii="Times New Roman" w:hAnsi="Times New Roman" w:cs="Times New Roman"/>
          <w:b/>
          <w:bCs/>
          <w:sz w:val="24"/>
          <w:szCs w:val="24"/>
          <w:u w:val="single"/>
          <w:lang w:val="es-419"/>
        </w:rPr>
        <w:t xml:space="preserve">Calendario e Información </w:t>
      </w:r>
    </w:p>
    <w:tbl>
      <w:tblPr>
        <w:tblStyle w:val="TableGrid5"/>
        <w:tblW w:w="9464" w:type="dxa"/>
        <w:jc w:val="center"/>
        <w:tblLook w:val="04A0" w:firstRow="1" w:lastRow="0" w:firstColumn="1" w:lastColumn="0" w:noHBand="0" w:noVBand="1"/>
      </w:tblPr>
      <w:tblGrid>
        <w:gridCol w:w="4495"/>
        <w:gridCol w:w="4969"/>
      </w:tblGrid>
      <w:tr w:rsidR="009F0501" w:rsidRPr="00632C4E" w14:paraId="7D182F5A" w14:textId="77777777">
        <w:trPr>
          <w:trHeight w:val="543"/>
          <w:jc w:val="center"/>
        </w:trPr>
        <w:tc>
          <w:tcPr>
            <w:tcW w:w="4495" w:type="dxa"/>
          </w:tcPr>
          <w:p w14:paraId="04C225C8" w14:textId="77777777" w:rsidR="009F0501" w:rsidRPr="005E6A68" w:rsidRDefault="009F0501" w:rsidP="008B3633">
            <w:pPr>
              <w:spacing w:after="100" w:afterAutospacing="1" w:line="360" w:lineRule="auto"/>
              <w:rPr>
                <w:rFonts w:ascii="Times New Roman" w:eastAsia="Arial" w:hAnsi="Times New Roman" w:cs="Times New Roman"/>
                <w:b/>
                <w:bCs/>
                <w:sz w:val="24"/>
                <w:szCs w:val="24"/>
                <w:lang w:val="es-PR"/>
              </w:rPr>
            </w:pPr>
            <w:r w:rsidRPr="005E6A68">
              <w:rPr>
                <w:rFonts w:ascii="Times New Roman" w:eastAsia="Arial" w:hAnsi="Times New Roman" w:cs="Times New Roman"/>
                <w:b/>
                <w:bCs/>
                <w:sz w:val="24"/>
                <w:szCs w:val="24"/>
              </w:rPr>
              <w:t xml:space="preserve">Unidad </w:t>
            </w:r>
            <w:proofErr w:type="spellStart"/>
            <w:r w:rsidRPr="005E6A68">
              <w:rPr>
                <w:rFonts w:ascii="Times New Roman" w:eastAsia="Arial" w:hAnsi="Times New Roman" w:cs="Times New Roman"/>
                <w:b/>
                <w:bCs/>
                <w:sz w:val="24"/>
                <w:szCs w:val="24"/>
              </w:rPr>
              <w:t>Solicitante</w:t>
            </w:r>
            <w:proofErr w:type="spellEnd"/>
            <w:r w:rsidRPr="005E6A68">
              <w:rPr>
                <w:rFonts w:ascii="Times New Roman" w:eastAsia="Arial" w:hAnsi="Times New Roman" w:cs="Times New Roman"/>
                <w:b/>
                <w:bCs/>
                <w:sz w:val="24"/>
                <w:szCs w:val="24"/>
              </w:rPr>
              <w:t>:</w:t>
            </w:r>
          </w:p>
        </w:tc>
        <w:tc>
          <w:tcPr>
            <w:tcW w:w="4969" w:type="dxa"/>
          </w:tcPr>
          <w:p w14:paraId="791A32B5" w14:textId="5C91A179" w:rsidR="009F0501" w:rsidRPr="005E6A68" w:rsidRDefault="003C3F43" w:rsidP="00A96578">
            <w:pPr>
              <w:rPr>
                <w:rFonts w:ascii="Times New Roman" w:eastAsia="Calibri" w:hAnsi="Times New Roman" w:cs="Times New Roman"/>
                <w:sz w:val="24"/>
                <w:szCs w:val="24"/>
                <w:lang w:val="es-PR"/>
              </w:rPr>
            </w:pPr>
            <w:r w:rsidRPr="005E6A68">
              <w:rPr>
                <w:rStyle w:val="normaltextrun"/>
                <w:rFonts w:ascii="Times New Roman" w:eastAsia="Times New Roman" w:hAnsi="Times New Roman" w:cs="Times New Roman"/>
                <w:sz w:val="24"/>
                <w:szCs w:val="24"/>
                <w:lang w:val="es-ES" w:eastAsia="es-PR"/>
              </w:rPr>
              <w:t>Junta de Licenciamiento y Disciplina Médica de Puerto Rico,</w:t>
            </w:r>
            <w:r w:rsidR="00430446" w:rsidRPr="005E6A68">
              <w:rPr>
                <w:rStyle w:val="normaltextrun"/>
                <w:rFonts w:ascii="Times New Roman" w:eastAsia="Times New Roman" w:hAnsi="Times New Roman" w:cs="Times New Roman"/>
                <w:sz w:val="24"/>
                <w:szCs w:val="24"/>
                <w:lang w:val="es-ES" w:eastAsia="es-PR"/>
              </w:rPr>
              <w:t xml:space="preserve"> </w:t>
            </w:r>
            <w:r w:rsidR="009F0501" w:rsidRPr="005E6A68">
              <w:rPr>
                <w:rFonts w:ascii="Times New Roman" w:eastAsia="Calibri" w:hAnsi="Times New Roman" w:cs="Times New Roman"/>
                <w:sz w:val="24"/>
                <w:szCs w:val="24"/>
                <w:lang w:val="es-PR"/>
              </w:rPr>
              <w:t xml:space="preserve">Departamento de Salud  </w:t>
            </w:r>
          </w:p>
        </w:tc>
      </w:tr>
      <w:tr w:rsidR="009F0501" w:rsidRPr="005E6A68" w14:paraId="7546049D" w14:textId="77777777">
        <w:trPr>
          <w:trHeight w:val="572"/>
          <w:jc w:val="center"/>
        </w:trPr>
        <w:tc>
          <w:tcPr>
            <w:tcW w:w="4495" w:type="dxa"/>
          </w:tcPr>
          <w:p w14:paraId="23DD9B97" w14:textId="77777777" w:rsidR="009F0501" w:rsidRPr="005E6A68" w:rsidRDefault="009F0501" w:rsidP="008B3633">
            <w:pPr>
              <w:spacing w:after="100" w:afterAutospacing="1" w:line="360" w:lineRule="auto"/>
              <w:rPr>
                <w:rFonts w:ascii="Times New Roman" w:eastAsia="Arial" w:hAnsi="Times New Roman" w:cs="Times New Roman"/>
                <w:b/>
                <w:bCs/>
                <w:sz w:val="24"/>
                <w:szCs w:val="24"/>
                <w:lang w:val="es-PR"/>
              </w:rPr>
            </w:pPr>
            <w:r w:rsidRPr="005E6A68">
              <w:rPr>
                <w:rFonts w:ascii="Times New Roman" w:eastAsia="Arial" w:hAnsi="Times New Roman" w:cs="Times New Roman"/>
                <w:b/>
                <w:bCs/>
                <w:sz w:val="24"/>
                <w:szCs w:val="24"/>
                <w:lang w:val="es-PR"/>
              </w:rPr>
              <w:t>Información de Contacto:</w:t>
            </w:r>
          </w:p>
        </w:tc>
        <w:tc>
          <w:tcPr>
            <w:tcW w:w="4969" w:type="dxa"/>
          </w:tcPr>
          <w:p w14:paraId="07A6A821" w14:textId="77777777" w:rsidR="009F0501" w:rsidRPr="005E6A68" w:rsidRDefault="009F0501" w:rsidP="00E67567">
            <w:pPr>
              <w:rPr>
                <w:rFonts w:ascii="Times New Roman" w:eastAsia="Calibri" w:hAnsi="Times New Roman" w:cs="Times New Roman"/>
                <w:sz w:val="24"/>
                <w:szCs w:val="24"/>
                <w:lang w:val="es-PR"/>
              </w:rPr>
            </w:pPr>
            <w:r w:rsidRPr="005E6A68">
              <w:rPr>
                <w:rFonts w:ascii="Times New Roman" w:eastAsia="Calibri" w:hAnsi="Times New Roman" w:cs="Times New Roman"/>
                <w:sz w:val="24"/>
                <w:szCs w:val="24"/>
                <w:lang w:val="es-PR"/>
              </w:rPr>
              <w:t>Denise Marrero Santana</w:t>
            </w:r>
          </w:p>
          <w:p w14:paraId="1F8CBD47" w14:textId="77777777" w:rsidR="009F0501" w:rsidRPr="005E6A68" w:rsidRDefault="009F0501" w:rsidP="00E67567">
            <w:pPr>
              <w:rPr>
                <w:rFonts w:ascii="Times New Roman" w:eastAsia="Calibri" w:hAnsi="Times New Roman" w:cs="Times New Roman"/>
                <w:sz w:val="24"/>
                <w:szCs w:val="24"/>
                <w:lang w:val="es-PR"/>
              </w:rPr>
            </w:pPr>
            <w:r w:rsidRPr="005E6A68">
              <w:rPr>
                <w:rFonts w:ascii="Times New Roman" w:eastAsia="Calibri" w:hAnsi="Times New Roman" w:cs="Times New Roman"/>
                <w:sz w:val="24"/>
                <w:szCs w:val="24"/>
                <w:lang w:val="es-PR"/>
              </w:rPr>
              <w:t>787-765-2929, ext. 4475</w:t>
            </w:r>
          </w:p>
        </w:tc>
      </w:tr>
      <w:tr w:rsidR="009F0501" w:rsidRPr="005E6A68" w14:paraId="04EA50B6" w14:textId="77777777">
        <w:trPr>
          <w:trHeight w:val="357"/>
          <w:jc w:val="center"/>
        </w:trPr>
        <w:tc>
          <w:tcPr>
            <w:tcW w:w="4495" w:type="dxa"/>
          </w:tcPr>
          <w:p w14:paraId="1A2BE13D" w14:textId="77777777" w:rsidR="009F0501" w:rsidRPr="005E6A68" w:rsidRDefault="009F0501" w:rsidP="008B3633">
            <w:pPr>
              <w:spacing w:after="100" w:afterAutospacing="1" w:line="360" w:lineRule="auto"/>
              <w:rPr>
                <w:rFonts w:ascii="Times New Roman" w:eastAsia="Arial" w:hAnsi="Times New Roman" w:cs="Times New Roman"/>
                <w:b/>
                <w:bCs/>
                <w:sz w:val="24"/>
                <w:szCs w:val="24"/>
                <w:lang w:val="es-PR"/>
              </w:rPr>
            </w:pPr>
            <w:proofErr w:type="spellStart"/>
            <w:r w:rsidRPr="005E6A68">
              <w:rPr>
                <w:rFonts w:ascii="Times New Roman" w:eastAsia="Arial" w:hAnsi="Times New Roman" w:cs="Times New Roman"/>
                <w:b/>
                <w:bCs/>
                <w:sz w:val="24"/>
                <w:szCs w:val="24"/>
              </w:rPr>
              <w:t>Número</w:t>
            </w:r>
            <w:proofErr w:type="spellEnd"/>
            <w:r w:rsidRPr="005E6A68">
              <w:rPr>
                <w:rFonts w:ascii="Times New Roman" w:eastAsia="Arial" w:hAnsi="Times New Roman" w:cs="Times New Roman"/>
                <w:b/>
                <w:bCs/>
                <w:sz w:val="24"/>
                <w:szCs w:val="24"/>
              </w:rPr>
              <w:t xml:space="preserve"> de </w:t>
            </w:r>
            <w:proofErr w:type="spellStart"/>
            <w:r w:rsidRPr="005E6A68">
              <w:rPr>
                <w:rFonts w:ascii="Times New Roman" w:eastAsia="Arial" w:hAnsi="Times New Roman" w:cs="Times New Roman"/>
                <w:b/>
                <w:bCs/>
                <w:sz w:val="24"/>
                <w:szCs w:val="24"/>
              </w:rPr>
              <w:t>Solicitud</w:t>
            </w:r>
            <w:proofErr w:type="spellEnd"/>
            <w:r w:rsidRPr="005E6A68">
              <w:rPr>
                <w:rFonts w:ascii="Times New Roman" w:eastAsia="Arial" w:hAnsi="Times New Roman" w:cs="Times New Roman"/>
                <w:b/>
                <w:bCs/>
                <w:sz w:val="24"/>
                <w:szCs w:val="24"/>
              </w:rPr>
              <w:t>:</w:t>
            </w:r>
          </w:p>
        </w:tc>
        <w:tc>
          <w:tcPr>
            <w:tcW w:w="4969" w:type="dxa"/>
          </w:tcPr>
          <w:p w14:paraId="206CB1B6" w14:textId="7542B171" w:rsidR="009F0501" w:rsidRPr="00A96578" w:rsidRDefault="005A3DD9" w:rsidP="008B3633">
            <w:pPr>
              <w:spacing w:after="100" w:afterAutospacing="1" w:line="360" w:lineRule="auto"/>
              <w:rPr>
                <w:rFonts w:ascii="Times New Roman" w:eastAsia="Arial" w:hAnsi="Times New Roman" w:cs="Times New Roman"/>
                <w:b/>
                <w:bCs/>
                <w:sz w:val="24"/>
                <w:szCs w:val="24"/>
                <w:lang w:val="es-PR"/>
              </w:rPr>
            </w:pPr>
            <w:r w:rsidRPr="00A96578">
              <w:rPr>
                <w:rFonts w:ascii="Times New Roman" w:eastAsia="Arial" w:hAnsi="Times New Roman" w:cs="Times New Roman"/>
                <w:b/>
                <w:bCs/>
                <w:sz w:val="24"/>
                <w:szCs w:val="24"/>
                <w:lang w:val="es-PR"/>
              </w:rPr>
              <w:t>RFP-</w:t>
            </w:r>
            <w:r w:rsidR="009F0501" w:rsidRPr="00A96578">
              <w:rPr>
                <w:rFonts w:ascii="Times New Roman" w:eastAsia="Arial" w:hAnsi="Times New Roman" w:cs="Times New Roman"/>
                <w:b/>
                <w:bCs/>
                <w:sz w:val="24"/>
                <w:szCs w:val="24"/>
                <w:lang w:val="es-PR"/>
              </w:rPr>
              <w:t>SP-202</w:t>
            </w:r>
            <w:r w:rsidRPr="00A96578">
              <w:rPr>
                <w:rFonts w:ascii="Times New Roman" w:eastAsia="Arial" w:hAnsi="Times New Roman" w:cs="Times New Roman"/>
                <w:b/>
                <w:bCs/>
                <w:sz w:val="24"/>
                <w:szCs w:val="24"/>
                <w:lang w:val="es-PR"/>
              </w:rPr>
              <w:t>3</w:t>
            </w:r>
            <w:r w:rsidR="009F0501" w:rsidRPr="00A96578">
              <w:rPr>
                <w:rFonts w:ascii="Times New Roman" w:eastAsia="Arial" w:hAnsi="Times New Roman" w:cs="Times New Roman"/>
                <w:b/>
                <w:bCs/>
                <w:sz w:val="24"/>
                <w:szCs w:val="24"/>
                <w:lang w:val="es-PR"/>
              </w:rPr>
              <w:t>-202</w:t>
            </w:r>
            <w:r w:rsidRPr="00A96578">
              <w:rPr>
                <w:rFonts w:ascii="Times New Roman" w:eastAsia="Arial" w:hAnsi="Times New Roman" w:cs="Times New Roman"/>
                <w:b/>
                <w:bCs/>
                <w:sz w:val="24"/>
                <w:szCs w:val="24"/>
                <w:lang w:val="es-PR"/>
              </w:rPr>
              <w:t>4</w:t>
            </w:r>
            <w:r w:rsidR="009F0501" w:rsidRPr="00A96578">
              <w:rPr>
                <w:rFonts w:ascii="Times New Roman" w:eastAsia="Arial" w:hAnsi="Times New Roman" w:cs="Times New Roman"/>
                <w:b/>
                <w:bCs/>
                <w:sz w:val="24"/>
                <w:szCs w:val="24"/>
                <w:lang w:val="es-PR"/>
              </w:rPr>
              <w:t>-</w:t>
            </w:r>
            <w:r w:rsidR="00430446" w:rsidRPr="00050D2C">
              <w:rPr>
                <w:rFonts w:ascii="Times New Roman" w:eastAsia="Arial" w:hAnsi="Times New Roman" w:cs="Times New Roman"/>
                <w:b/>
                <w:bCs/>
                <w:sz w:val="24"/>
                <w:szCs w:val="24"/>
                <w:lang w:val="es-PR"/>
              </w:rPr>
              <w:t>0</w:t>
            </w:r>
            <w:r w:rsidRPr="00050D2C">
              <w:rPr>
                <w:rFonts w:ascii="Times New Roman" w:eastAsia="Arial" w:hAnsi="Times New Roman" w:cs="Times New Roman"/>
                <w:b/>
                <w:bCs/>
                <w:sz w:val="24"/>
                <w:szCs w:val="24"/>
                <w:lang w:val="es-PR"/>
              </w:rPr>
              <w:t>1</w:t>
            </w:r>
            <w:r w:rsidR="00050D2C" w:rsidRPr="00050D2C">
              <w:rPr>
                <w:rFonts w:ascii="Times New Roman" w:eastAsia="Arial" w:hAnsi="Times New Roman" w:cs="Times New Roman"/>
                <w:b/>
                <w:bCs/>
                <w:sz w:val="24"/>
                <w:szCs w:val="24"/>
                <w:lang w:val="es-PR"/>
              </w:rPr>
              <w:t>8</w:t>
            </w:r>
            <w:r w:rsidR="00430446" w:rsidRPr="00A96578">
              <w:rPr>
                <w:rFonts w:ascii="Times New Roman" w:eastAsia="Arial" w:hAnsi="Times New Roman" w:cs="Times New Roman"/>
                <w:b/>
                <w:bCs/>
                <w:sz w:val="24"/>
                <w:szCs w:val="24"/>
                <w:lang w:val="es-PR"/>
              </w:rPr>
              <w:t>-JLDM</w:t>
            </w:r>
          </w:p>
        </w:tc>
      </w:tr>
      <w:tr w:rsidR="009F0501" w:rsidRPr="00632C4E" w14:paraId="026DA7F2" w14:textId="77777777">
        <w:trPr>
          <w:trHeight w:val="475"/>
          <w:jc w:val="center"/>
        </w:trPr>
        <w:tc>
          <w:tcPr>
            <w:tcW w:w="4495" w:type="dxa"/>
          </w:tcPr>
          <w:p w14:paraId="2C27156F" w14:textId="77777777" w:rsidR="009F0501" w:rsidRPr="005E6A68" w:rsidRDefault="009F0501" w:rsidP="008B3633">
            <w:pPr>
              <w:spacing w:after="100" w:afterAutospacing="1" w:line="360" w:lineRule="auto"/>
              <w:rPr>
                <w:rFonts w:ascii="Times New Roman" w:eastAsia="Arial" w:hAnsi="Times New Roman" w:cs="Times New Roman"/>
                <w:b/>
                <w:bCs/>
                <w:sz w:val="24"/>
                <w:szCs w:val="24"/>
                <w:lang w:val="es-PR"/>
              </w:rPr>
            </w:pPr>
            <w:r w:rsidRPr="005E6A68">
              <w:rPr>
                <w:rFonts w:ascii="Times New Roman" w:eastAsia="Arial" w:hAnsi="Times New Roman" w:cs="Times New Roman"/>
                <w:b/>
                <w:bCs/>
                <w:sz w:val="24"/>
                <w:szCs w:val="24"/>
              </w:rPr>
              <w:t xml:space="preserve">Nombre de </w:t>
            </w:r>
            <w:proofErr w:type="spellStart"/>
            <w:r w:rsidRPr="005E6A68">
              <w:rPr>
                <w:rFonts w:ascii="Times New Roman" w:eastAsia="Arial" w:hAnsi="Times New Roman" w:cs="Times New Roman"/>
                <w:b/>
                <w:bCs/>
                <w:sz w:val="24"/>
                <w:szCs w:val="24"/>
              </w:rPr>
              <w:t>Solicitud</w:t>
            </w:r>
            <w:proofErr w:type="spellEnd"/>
            <w:r w:rsidRPr="005E6A68">
              <w:rPr>
                <w:rFonts w:ascii="Times New Roman" w:eastAsia="Arial" w:hAnsi="Times New Roman" w:cs="Times New Roman"/>
                <w:b/>
                <w:bCs/>
                <w:sz w:val="24"/>
                <w:szCs w:val="24"/>
              </w:rPr>
              <w:t>:</w:t>
            </w:r>
          </w:p>
        </w:tc>
        <w:tc>
          <w:tcPr>
            <w:tcW w:w="4969" w:type="dxa"/>
          </w:tcPr>
          <w:p w14:paraId="726E0974" w14:textId="43BCB1FD" w:rsidR="009F0501" w:rsidRPr="00050D2C" w:rsidRDefault="00813007" w:rsidP="00A96578">
            <w:pPr>
              <w:spacing w:after="100" w:afterAutospacing="1"/>
              <w:rPr>
                <w:rFonts w:ascii="Times New Roman" w:eastAsia="Arial" w:hAnsi="Times New Roman" w:cs="Times New Roman"/>
                <w:sz w:val="24"/>
                <w:szCs w:val="24"/>
                <w:highlight w:val="yellow"/>
                <w:lang w:val="es-PR"/>
              </w:rPr>
            </w:pPr>
            <w:r w:rsidRPr="00353B50">
              <w:rPr>
                <w:rFonts w:ascii="Times New Roman" w:hAnsi="Times New Roman" w:cs="Times New Roman"/>
                <w:sz w:val="24"/>
                <w:szCs w:val="24"/>
                <w:lang w:val="es-PR"/>
              </w:rPr>
              <w:t xml:space="preserve">Servicios Profesionales </w:t>
            </w:r>
            <w:r>
              <w:rPr>
                <w:rFonts w:ascii="Times New Roman" w:hAnsi="Times New Roman" w:cs="Times New Roman"/>
                <w:sz w:val="24"/>
                <w:szCs w:val="24"/>
                <w:lang w:val="es-PR"/>
              </w:rPr>
              <w:t>d</w:t>
            </w:r>
            <w:r w:rsidRPr="00353B50">
              <w:rPr>
                <w:rFonts w:ascii="Times New Roman" w:hAnsi="Times New Roman" w:cs="Times New Roman"/>
                <w:sz w:val="24"/>
                <w:szCs w:val="24"/>
                <w:lang w:val="es-PR"/>
              </w:rPr>
              <w:t xml:space="preserve">e </w:t>
            </w:r>
            <w:r>
              <w:rPr>
                <w:rFonts w:ascii="Times New Roman" w:hAnsi="Times New Roman" w:cs="Times New Roman"/>
                <w:sz w:val="24"/>
                <w:szCs w:val="24"/>
                <w:lang w:val="es-PR"/>
              </w:rPr>
              <w:t>u</w:t>
            </w:r>
            <w:r w:rsidRPr="00353B50">
              <w:rPr>
                <w:rFonts w:ascii="Times New Roman" w:hAnsi="Times New Roman" w:cs="Times New Roman"/>
                <w:sz w:val="24"/>
                <w:szCs w:val="24"/>
                <w:lang w:val="es-PR"/>
              </w:rPr>
              <w:t xml:space="preserve">na Institución Educativa </w:t>
            </w:r>
            <w:r>
              <w:rPr>
                <w:rFonts w:ascii="Times New Roman" w:hAnsi="Times New Roman" w:cs="Times New Roman"/>
                <w:sz w:val="24"/>
                <w:szCs w:val="24"/>
                <w:lang w:val="es-PR"/>
              </w:rPr>
              <w:t>p</w:t>
            </w:r>
            <w:r w:rsidRPr="00353B50">
              <w:rPr>
                <w:rFonts w:ascii="Times New Roman" w:hAnsi="Times New Roman" w:cs="Times New Roman"/>
                <w:sz w:val="24"/>
                <w:szCs w:val="24"/>
                <w:lang w:val="es-PR"/>
              </w:rPr>
              <w:t xml:space="preserve">ara Desarrollar, Administrar, Corregir </w:t>
            </w:r>
            <w:r>
              <w:rPr>
                <w:rFonts w:ascii="Times New Roman" w:hAnsi="Times New Roman" w:cs="Times New Roman"/>
                <w:sz w:val="24"/>
                <w:szCs w:val="24"/>
                <w:lang w:val="es-PR"/>
              </w:rPr>
              <w:t>y</w:t>
            </w:r>
            <w:r w:rsidRPr="00353B50">
              <w:rPr>
                <w:rFonts w:ascii="Times New Roman" w:hAnsi="Times New Roman" w:cs="Times New Roman"/>
                <w:sz w:val="24"/>
                <w:szCs w:val="24"/>
                <w:lang w:val="es-PR"/>
              </w:rPr>
              <w:t xml:space="preserve"> Analizar </w:t>
            </w:r>
            <w:r>
              <w:rPr>
                <w:rFonts w:ascii="Times New Roman" w:hAnsi="Times New Roman" w:cs="Times New Roman"/>
                <w:sz w:val="24"/>
                <w:szCs w:val="24"/>
                <w:lang w:val="es-PR"/>
              </w:rPr>
              <w:t>l</w:t>
            </w:r>
            <w:r w:rsidRPr="00353B50">
              <w:rPr>
                <w:rFonts w:ascii="Times New Roman" w:hAnsi="Times New Roman" w:cs="Times New Roman"/>
                <w:sz w:val="24"/>
                <w:szCs w:val="24"/>
                <w:lang w:val="es-PR"/>
              </w:rPr>
              <w:t xml:space="preserve">a Reválida </w:t>
            </w:r>
            <w:r>
              <w:rPr>
                <w:rFonts w:ascii="Times New Roman" w:hAnsi="Times New Roman" w:cs="Times New Roman"/>
                <w:sz w:val="24"/>
                <w:szCs w:val="24"/>
                <w:lang w:val="es-PR"/>
              </w:rPr>
              <w:t>d</w:t>
            </w:r>
            <w:r w:rsidRPr="00353B50">
              <w:rPr>
                <w:rFonts w:ascii="Times New Roman" w:hAnsi="Times New Roman" w:cs="Times New Roman"/>
                <w:sz w:val="24"/>
                <w:szCs w:val="24"/>
                <w:lang w:val="es-PR"/>
              </w:rPr>
              <w:t xml:space="preserve">e Médicos Correspondiente </w:t>
            </w:r>
            <w:r>
              <w:rPr>
                <w:rFonts w:ascii="Times New Roman" w:hAnsi="Times New Roman" w:cs="Times New Roman"/>
                <w:sz w:val="24"/>
                <w:szCs w:val="24"/>
                <w:lang w:val="es-PR"/>
              </w:rPr>
              <w:t>a</w:t>
            </w:r>
            <w:r w:rsidRPr="00353B50">
              <w:rPr>
                <w:rFonts w:ascii="Times New Roman" w:hAnsi="Times New Roman" w:cs="Times New Roman"/>
                <w:sz w:val="24"/>
                <w:szCs w:val="24"/>
                <w:lang w:val="es-PR"/>
              </w:rPr>
              <w:t xml:space="preserve"> Parte </w:t>
            </w:r>
            <w:r>
              <w:rPr>
                <w:rFonts w:ascii="Times New Roman" w:hAnsi="Times New Roman" w:cs="Times New Roman"/>
                <w:sz w:val="24"/>
                <w:szCs w:val="24"/>
                <w:lang w:val="es-PR"/>
              </w:rPr>
              <w:t>I</w:t>
            </w:r>
            <w:r w:rsidRPr="00353B50">
              <w:rPr>
                <w:rFonts w:ascii="Times New Roman" w:hAnsi="Times New Roman" w:cs="Times New Roman"/>
                <w:sz w:val="24"/>
                <w:szCs w:val="24"/>
                <w:lang w:val="es-PR"/>
              </w:rPr>
              <w:t xml:space="preserve"> </w:t>
            </w:r>
            <w:r>
              <w:rPr>
                <w:rFonts w:ascii="Times New Roman" w:hAnsi="Times New Roman" w:cs="Times New Roman"/>
                <w:sz w:val="24"/>
                <w:szCs w:val="24"/>
                <w:lang w:val="es-PR"/>
              </w:rPr>
              <w:t>d</w:t>
            </w:r>
            <w:r w:rsidRPr="00353B50">
              <w:rPr>
                <w:rFonts w:ascii="Times New Roman" w:hAnsi="Times New Roman" w:cs="Times New Roman"/>
                <w:sz w:val="24"/>
                <w:szCs w:val="24"/>
                <w:lang w:val="es-PR"/>
              </w:rPr>
              <w:t xml:space="preserve">e </w:t>
            </w:r>
            <w:r>
              <w:rPr>
                <w:rFonts w:ascii="Times New Roman" w:hAnsi="Times New Roman" w:cs="Times New Roman"/>
                <w:sz w:val="24"/>
                <w:szCs w:val="24"/>
                <w:lang w:val="es-PR"/>
              </w:rPr>
              <w:t>C</w:t>
            </w:r>
            <w:r w:rsidRPr="00353B50">
              <w:rPr>
                <w:rFonts w:ascii="Times New Roman" w:hAnsi="Times New Roman" w:cs="Times New Roman"/>
                <w:sz w:val="24"/>
                <w:szCs w:val="24"/>
                <w:lang w:val="es-PR"/>
              </w:rPr>
              <w:t xml:space="preserve">iencias </w:t>
            </w:r>
            <w:r>
              <w:rPr>
                <w:rFonts w:ascii="Times New Roman" w:hAnsi="Times New Roman" w:cs="Times New Roman"/>
                <w:sz w:val="24"/>
                <w:szCs w:val="24"/>
                <w:lang w:val="es-PR"/>
              </w:rPr>
              <w:t>B</w:t>
            </w:r>
            <w:r w:rsidRPr="00353B50">
              <w:rPr>
                <w:rFonts w:ascii="Times New Roman" w:hAnsi="Times New Roman" w:cs="Times New Roman"/>
                <w:sz w:val="24"/>
                <w:szCs w:val="24"/>
                <w:lang w:val="es-PR"/>
              </w:rPr>
              <w:t xml:space="preserve">ásicas </w:t>
            </w:r>
            <w:r>
              <w:rPr>
                <w:rFonts w:ascii="Times New Roman" w:hAnsi="Times New Roman" w:cs="Times New Roman"/>
                <w:sz w:val="24"/>
                <w:szCs w:val="24"/>
                <w:lang w:val="es-PR"/>
              </w:rPr>
              <w:t>y</w:t>
            </w:r>
            <w:r w:rsidRPr="00353B50">
              <w:rPr>
                <w:rFonts w:ascii="Times New Roman" w:hAnsi="Times New Roman" w:cs="Times New Roman"/>
                <w:sz w:val="24"/>
                <w:szCs w:val="24"/>
                <w:lang w:val="es-PR"/>
              </w:rPr>
              <w:t xml:space="preserve"> Parte </w:t>
            </w:r>
            <w:r>
              <w:rPr>
                <w:rFonts w:ascii="Times New Roman" w:hAnsi="Times New Roman" w:cs="Times New Roman"/>
                <w:sz w:val="24"/>
                <w:szCs w:val="24"/>
                <w:lang w:val="es-PR"/>
              </w:rPr>
              <w:t>II</w:t>
            </w:r>
            <w:r w:rsidRPr="00353B50">
              <w:rPr>
                <w:rFonts w:ascii="Times New Roman" w:hAnsi="Times New Roman" w:cs="Times New Roman"/>
                <w:sz w:val="24"/>
                <w:szCs w:val="24"/>
                <w:lang w:val="es-PR"/>
              </w:rPr>
              <w:t xml:space="preserve"> </w:t>
            </w:r>
            <w:r>
              <w:rPr>
                <w:rFonts w:ascii="Times New Roman" w:hAnsi="Times New Roman" w:cs="Times New Roman"/>
                <w:sz w:val="24"/>
                <w:szCs w:val="24"/>
                <w:lang w:val="es-PR"/>
              </w:rPr>
              <w:t>d</w:t>
            </w:r>
            <w:r w:rsidRPr="00353B50">
              <w:rPr>
                <w:rFonts w:ascii="Times New Roman" w:hAnsi="Times New Roman" w:cs="Times New Roman"/>
                <w:sz w:val="24"/>
                <w:szCs w:val="24"/>
                <w:lang w:val="es-PR"/>
              </w:rPr>
              <w:t xml:space="preserve">e </w:t>
            </w:r>
            <w:r>
              <w:rPr>
                <w:rFonts w:ascii="Times New Roman" w:hAnsi="Times New Roman" w:cs="Times New Roman"/>
                <w:sz w:val="24"/>
                <w:szCs w:val="24"/>
                <w:lang w:val="es-PR"/>
              </w:rPr>
              <w:t>C</w:t>
            </w:r>
            <w:r w:rsidRPr="00353B50">
              <w:rPr>
                <w:rFonts w:ascii="Times New Roman" w:hAnsi="Times New Roman" w:cs="Times New Roman"/>
                <w:sz w:val="24"/>
                <w:szCs w:val="24"/>
                <w:lang w:val="es-PR"/>
              </w:rPr>
              <w:t xml:space="preserve">iencias </w:t>
            </w:r>
            <w:r>
              <w:rPr>
                <w:rFonts w:ascii="Times New Roman" w:hAnsi="Times New Roman" w:cs="Times New Roman"/>
                <w:sz w:val="24"/>
                <w:szCs w:val="24"/>
                <w:lang w:val="es-PR"/>
              </w:rPr>
              <w:t>C</w:t>
            </w:r>
            <w:r w:rsidRPr="00353B50">
              <w:rPr>
                <w:rFonts w:ascii="Times New Roman" w:hAnsi="Times New Roman" w:cs="Times New Roman"/>
                <w:sz w:val="24"/>
                <w:szCs w:val="24"/>
                <w:lang w:val="es-PR"/>
              </w:rPr>
              <w:t>línicas</w:t>
            </w:r>
          </w:p>
        </w:tc>
      </w:tr>
      <w:tr w:rsidR="009F0501" w:rsidRPr="005E6A68" w14:paraId="233F42D6" w14:textId="77777777" w:rsidTr="00A96578">
        <w:trPr>
          <w:trHeight w:val="679"/>
          <w:jc w:val="center"/>
        </w:trPr>
        <w:tc>
          <w:tcPr>
            <w:tcW w:w="4495" w:type="dxa"/>
          </w:tcPr>
          <w:p w14:paraId="43D0ABAE" w14:textId="77777777" w:rsidR="009F0501" w:rsidRPr="005E6A68" w:rsidRDefault="009F0501" w:rsidP="008B3633">
            <w:pPr>
              <w:spacing w:after="100" w:afterAutospacing="1" w:line="360" w:lineRule="auto"/>
              <w:rPr>
                <w:rFonts w:ascii="Times New Roman" w:eastAsia="Arial" w:hAnsi="Times New Roman" w:cs="Times New Roman"/>
                <w:b/>
                <w:bCs/>
                <w:sz w:val="24"/>
                <w:szCs w:val="24"/>
                <w:lang w:val="es-PR"/>
              </w:rPr>
            </w:pPr>
            <w:r w:rsidRPr="005E6A68">
              <w:rPr>
                <w:rFonts w:ascii="Times New Roman" w:eastAsia="Arial" w:hAnsi="Times New Roman" w:cs="Times New Roman"/>
                <w:b/>
                <w:bCs/>
                <w:sz w:val="24"/>
                <w:szCs w:val="24"/>
                <w:lang w:val="es-PR"/>
              </w:rPr>
              <w:t>Categoría de Servicio (Tecnología, Consultoría Gerencial, Etc.):</w:t>
            </w:r>
          </w:p>
        </w:tc>
        <w:tc>
          <w:tcPr>
            <w:tcW w:w="4969" w:type="dxa"/>
            <w:shd w:val="clear" w:color="auto" w:fill="auto"/>
            <w:vAlign w:val="center"/>
          </w:tcPr>
          <w:p w14:paraId="375717F7" w14:textId="77777777" w:rsidR="009F0501" w:rsidRPr="00050D2C" w:rsidRDefault="009F0501" w:rsidP="008B3633">
            <w:pPr>
              <w:spacing w:after="100" w:afterAutospacing="1" w:line="360" w:lineRule="auto"/>
              <w:rPr>
                <w:rFonts w:ascii="Times New Roman" w:eastAsia="Arial" w:hAnsi="Times New Roman" w:cs="Times New Roman"/>
                <w:sz w:val="24"/>
                <w:szCs w:val="24"/>
                <w:highlight w:val="yellow"/>
                <w:lang w:val="es-PR"/>
              </w:rPr>
            </w:pPr>
            <w:r w:rsidRPr="005E6A68">
              <w:rPr>
                <w:rFonts w:ascii="Times New Roman" w:eastAsia="Arial" w:hAnsi="Times New Roman" w:cs="Times New Roman"/>
                <w:sz w:val="24"/>
                <w:szCs w:val="24"/>
                <w:lang w:val="es-PR"/>
              </w:rPr>
              <w:t xml:space="preserve">Solicitud de Servicios Profesionales  </w:t>
            </w:r>
          </w:p>
        </w:tc>
      </w:tr>
      <w:tr w:rsidR="009F0501" w:rsidRPr="005E6A68" w14:paraId="26C8523C" w14:textId="77777777">
        <w:trPr>
          <w:trHeight w:val="475"/>
          <w:jc w:val="center"/>
        </w:trPr>
        <w:tc>
          <w:tcPr>
            <w:tcW w:w="4495" w:type="dxa"/>
          </w:tcPr>
          <w:p w14:paraId="4CF3D8FE" w14:textId="77777777" w:rsidR="009F0501" w:rsidRPr="005E6A68" w:rsidRDefault="009F0501" w:rsidP="008B3633">
            <w:pPr>
              <w:spacing w:after="100" w:afterAutospacing="1" w:line="360" w:lineRule="auto"/>
              <w:rPr>
                <w:rFonts w:ascii="Times New Roman" w:eastAsia="Arial" w:hAnsi="Times New Roman" w:cs="Times New Roman"/>
                <w:b/>
                <w:bCs/>
                <w:sz w:val="24"/>
                <w:szCs w:val="24"/>
                <w:lang w:val="es-PR"/>
              </w:rPr>
            </w:pPr>
            <w:r w:rsidRPr="005E6A68">
              <w:rPr>
                <w:rFonts w:ascii="Times New Roman" w:eastAsia="Arial" w:hAnsi="Times New Roman" w:cs="Times New Roman"/>
                <w:b/>
                <w:bCs/>
                <w:sz w:val="24"/>
                <w:szCs w:val="24"/>
                <w:lang w:val="es-PR"/>
              </w:rPr>
              <w:t>Fecha de Publicación de la Solicitud:</w:t>
            </w:r>
          </w:p>
        </w:tc>
        <w:tc>
          <w:tcPr>
            <w:tcW w:w="4969" w:type="dxa"/>
            <w:shd w:val="clear" w:color="auto" w:fill="auto"/>
          </w:tcPr>
          <w:p w14:paraId="41D86C87" w14:textId="601E4591" w:rsidR="009F0501" w:rsidRPr="009450BB" w:rsidRDefault="00164BAA" w:rsidP="008B3633">
            <w:pPr>
              <w:spacing w:after="100" w:afterAutospacing="1" w:line="360" w:lineRule="auto"/>
              <w:rPr>
                <w:rFonts w:ascii="Times New Roman" w:eastAsia="Arial" w:hAnsi="Times New Roman" w:cs="Times New Roman"/>
                <w:sz w:val="24"/>
                <w:szCs w:val="24"/>
                <w:lang w:val="es-PR"/>
              </w:rPr>
            </w:pPr>
            <w:r w:rsidRPr="009450BB">
              <w:rPr>
                <w:rFonts w:ascii="Times New Roman" w:eastAsia="Arial" w:hAnsi="Times New Roman" w:cs="Times New Roman"/>
                <w:sz w:val="24"/>
                <w:szCs w:val="24"/>
                <w:lang w:val="es-PR"/>
              </w:rPr>
              <w:t>18 de abril de 2024</w:t>
            </w:r>
          </w:p>
        </w:tc>
      </w:tr>
      <w:tr w:rsidR="009F0501" w:rsidRPr="00632C4E" w14:paraId="14EB03BE" w14:textId="77777777">
        <w:trPr>
          <w:trHeight w:val="475"/>
          <w:jc w:val="center"/>
        </w:trPr>
        <w:tc>
          <w:tcPr>
            <w:tcW w:w="4495" w:type="dxa"/>
          </w:tcPr>
          <w:p w14:paraId="6E077D71" w14:textId="77777777" w:rsidR="009F0501" w:rsidRPr="005E6A68" w:rsidRDefault="009F0501" w:rsidP="008B3633">
            <w:pPr>
              <w:spacing w:after="100" w:afterAutospacing="1" w:line="360" w:lineRule="auto"/>
              <w:rPr>
                <w:rFonts w:ascii="Times New Roman" w:eastAsia="Arial" w:hAnsi="Times New Roman" w:cs="Times New Roman"/>
                <w:b/>
                <w:bCs/>
                <w:sz w:val="24"/>
                <w:szCs w:val="24"/>
                <w:lang w:val="es-PR"/>
              </w:rPr>
            </w:pPr>
            <w:r w:rsidRPr="005E6A68">
              <w:rPr>
                <w:rFonts w:ascii="Times New Roman" w:eastAsia="Arial" w:hAnsi="Times New Roman" w:cs="Times New Roman"/>
                <w:b/>
                <w:bCs/>
                <w:sz w:val="24"/>
                <w:szCs w:val="24"/>
                <w:lang w:val="es-PR"/>
              </w:rPr>
              <w:t>Fecha límite para someter preguntas:</w:t>
            </w:r>
          </w:p>
        </w:tc>
        <w:tc>
          <w:tcPr>
            <w:tcW w:w="4969" w:type="dxa"/>
          </w:tcPr>
          <w:p w14:paraId="30645A5A" w14:textId="4A97E30B" w:rsidR="009F0501" w:rsidRPr="009450BB" w:rsidRDefault="002C340D" w:rsidP="008B3633">
            <w:pPr>
              <w:spacing w:after="100" w:afterAutospacing="1" w:line="360" w:lineRule="auto"/>
              <w:rPr>
                <w:rFonts w:ascii="Times New Roman" w:eastAsia="Arial" w:hAnsi="Times New Roman" w:cs="Times New Roman"/>
                <w:sz w:val="24"/>
                <w:szCs w:val="24"/>
                <w:lang w:val="es-PR"/>
              </w:rPr>
            </w:pPr>
            <w:r w:rsidRPr="009450BB">
              <w:rPr>
                <w:rFonts w:ascii="Times New Roman" w:eastAsia="Arial" w:hAnsi="Times New Roman" w:cs="Times New Roman"/>
                <w:sz w:val="24"/>
                <w:szCs w:val="24"/>
                <w:lang w:val="es-PR"/>
              </w:rPr>
              <w:t>25</w:t>
            </w:r>
            <w:r w:rsidR="00F53713" w:rsidRPr="009450BB">
              <w:rPr>
                <w:rFonts w:ascii="Times New Roman" w:eastAsia="Arial" w:hAnsi="Times New Roman" w:cs="Times New Roman"/>
                <w:sz w:val="24"/>
                <w:szCs w:val="24"/>
                <w:lang w:val="es-PR"/>
              </w:rPr>
              <w:t xml:space="preserve"> de </w:t>
            </w:r>
            <w:r w:rsidRPr="009450BB">
              <w:rPr>
                <w:rFonts w:ascii="Times New Roman" w:eastAsia="Arial" w:hAnsi="Times New Roman" w:cs="Times New Roman"/>
                <w:sz w:val="24"/>
                <w:szCs w:val="24"/>
                <w:lang w:val="es-PR"/>
              </w:rPr>
              <w:t>abril</w:t>
            </w:r>
            <w:r w:rsidR="00F53713" w:rsidRPr="009450BB">
              <w:rPr>
                <w:rFonts w:ascii="Times New Roman" w:eastAsia="Arial" w:hAnsi="Times New Roman" w:cs="Times New Roman"/>
                <w:sz w:val="24"/>
                <w:szCs w:val="24"/>
                <w:lang w:val="es-PR"/>
              </w:rPr>
              <w:t xml:space="preserve"> de 2024</w:t>
            </w:r>
            <w:r w:rsidR="009F0501" w:rsidRPr="009450BB">
              <w:rPr>
                <w:rFonts w:ascii="Times New Roman" w:eastAsia="Arial" w:hAnsi="Times New Roman" w:cs="Times New Roman"/>
                <w:sz w:val="24"/>
                <w:szCs w:val="24"/>
                <w:lang w:val="es-PR"/>
              </w:rPr>
              <w:t>, hasta las 4:00 PM</w:t>
            </w:r>
          </w:p>
        </w:tc>
      </w:tr>
      <w:tr w:rsidR="009F0501" w:rsidRPr="00632C4E" w14:paraId="7F46614C" w14:textId="77777777">
        <w:trPr>
          <w:trHeight w:val="377"/>
          <w:jc w:val="center"/>
        </w:trPr>
        <w:tc>
          <w:tcPr>
            <w:tcW w:w="4495" w:type="dxa"/>
          </w:tcPr>
          <w:p w14:paraId="16FB49B9" w14:textId="77777777" w:rsidR="009F0501" w:rsidRPr="005E6A68" w:rsidRDefault="009F0501" w:rsidP="008B3633">
            <w:pPr>
              <w:spacing w:after="100" w:afterAutospacing="1" w:line="360" w:lineRule="auto"/>
              <w:rPr>
                <w:rFonts w:ascii="Times New Roman" w:eastAsia="Arial" w:hAnsi="Times New Roman" w:cs="Times New Roman"/>
                <w:b/>
                <w:bCs/>
                <w:sz w:val="24"/>
                <w:szCs w:val="24"/>
                <w:lang w:val="es-PR"/>
              </w:rPr>
            </w:pPr>
            <w:r w:rsidRPr="005E6A68">
              <w:rPr>
                <w:rFonts w:ascii="Times New Roman" w:eastAsia="Arial" w:hAnsi="Times New Roman" w:cs="Times New Roman"/>
                <w:b/>
                <w:bCs/>
                <w:sz w:val="24"/>
                <w:szCs w:val="24"/>
                <w:lang w:val="es-PR"/>
              </w:rPr>
              <w:t>Fecha límite para contestar preguntas:</w:t>
            </w:r>
          </w:p>
        </w:tc>
        <w:tc>
          <w:tcPr>
            <w:tcW w:w="4969" w:type="dxa"/>
          </w:tcPr>
          <w:p w14:paraId="4147EC70" w14:textId="01D60918" w:rsidR="009F0501" w:rsidRPr="009450BB" w:rsidRDefault="003479BA" w:rsidP="008B3633">
            <w:pPr>
              <w:spacing w:after="100" w:afterAutospacing="1" w:line="360" w:lineRule="auto"/>
              <w:rPr>
                <w:rFonts w:ascii="Times New Roman" w:eastAsia="Arial" w:hAnsi="Times New Roman" w:cs="Times New Roman"/>
                <w:sz w:val="24"/>
                <w:szCs w:val="24"/>
                <w:lang w:val="es-PR"/>
              </w:rPr>
            </w:pPr>
            <w:r w:rsidRPr="009450BB">
              <w:rPr>
                <w:rFonts w:ascii="Times New Roman" w:eastAsia="Arial" w:hAnsi="Times New Roman" w:cs="Times New Roman"/>
                <w:sz w:val="24"/>
                <w:szCs w:val="24"/>
                <w:lang w:val="es-PR"/>
              </w:rPr>
              <w:t>2</w:t>
            </w:r>
            <w:r w:rsidR="00E67567" w:rsidRPr="009450BB">
              <w:rPr>
                <w:rFonts w:ascii="Times New Roman" w:eastAsia="Arial" w:hAnsi="Times New Roman" w:cs="Times New Roman"/>
                <w:sz w:val="24"/>
                <w:szCs w:val="24"/>
                <w:lang w:val="es-PR"/>
              </w:rPr>
              <w:t xml:space="preserve"> de </w:t>
            </w:r>
            <w:r w:rsidR="001C1721" w:rsidRPr="009450BB">
              <w:rPr>
                <w:rFonts w:ascii="Times New Roman" w:eastAsia="Arial" w:hAnsi="Times New Roman" w:cs="Times New Roman"/>
                <w:sz w:val="24"/>
                <w:szCs w:val="24"/>
                <w:lang w:val="es-PR"/>
              </w:rPr>
              <w:t>mayo</w:t>
            </w:r>
            <w:r w:rsidR="00E67567" w:rsidRPr="009450BB">
              <w:rPr>
                <w:rFonts w:ascii="Times New Roman" w:eastAsia="Arial" w:hAnsi="Times New Roman" w:cs="Times New Roman"/>
                <w:sz w:val="24"/>
                <w:szCs w:val="24"/>
                <w:lang w:val="es-PR"/>
              </w:rPr>
              <w:t xml:space="preserve"> de 2024</w:t>
            </w:r>
            <w:r w:rsidR="009F0501" w:rsidRPr="009450BB">
              <w:rPr>
                <w:rFonts w:ascii="Times New Roman" w:eastAsia="Arial" w:hAnsi="Times New Roman" w:cs="Times New Roman"/>
                <w:sz w:val="24"/>
                <w:szCs w:val="24"/>
                <w:lang w:val="es-PR"/>
              </w:rPr>
              <w:t>, hasta las 4:00 PM</w:t>
            </w:r>
          </w:p>
        </w:tc>
      </w:tr>
      <w:tr w:rsidR="009F0501" w:rsidRPr="00632C4E" w14:paraId="78B55674" w14:textId="77777777">
        <w:trPr>
          <w:trHeight w:val="475"/>
          <w:jc w:val="center"/>
        </w:trPr>
        <w:tc>
          <w:tcPr>
            <w:tcW w:w="4495" w:type="dxa"/>
          </w:tcPr>
          <w:p w14:paraId="4A0F8DEE" w14:textId="77777777" w:rsidR="009F0501" w:rsidRPr="005E6A68" w:rsidRDefault="009F0501" w:rsidP="008B3633">
            <w:pPr>
              <w:spacing w:after="100" w:afterAutospacing="1" w:line="360" w:lineRule="auto"/>
              <w:rPr>
                <w:rFonts w:ascii="Times New Roman" w:eastAsia="Arial" w:hAnsi="Times New Roman" w:cs="Times New Roman"/>
                <w:b/>
                <w:bCs/>
                <w:sz w:val="24"/>
                <w:szCs w:val="24"/>
                <w:lang w:val="es-PR"/>
              </w:rPr>
            </w:pPr>
            <w:r w:rsidRPr="005E6A68">
              <w:rPr>
                <w:rFonts w:ascii="Times New Roman" w:eastAsia="Arial" w:hAnsi="Times New Roman" w:cs="Times New Roman"/>
                <w:b/>
                <w:bCs/>
                <w:sz w:val="24"/>
                <w:szCs w:val="24"/>
                <w:lang w:val="es-PR"/>
              </w:rPr>
              <w:t>Entregar Propuesta en la Oficina de Subastas:</w:t>
            </w:r>
          </w:p>
        </w:tc>
        <w:tc>
          <w:tcPr>
            <w:tcW w:w="4969" w:type="dxa"/>
          </w:tcPr>
          <w:p w14:paraId="51C4BDE6" w14:textId="77777777" w:rsidR="009F0501" w:rsidRPr="009450BB" w:rsidRDefault="009F0501" w:rsidP="00E67567">
            <w:pPr>
              <w:rPr>
                <w:rFonts w:ascii="Times New Roman" w:eastAsia="Calibri" w:hAnsi="Times New Roman" w:cs="Times New Roman"/>
                <w:sz w:val="24"/>
                <w:szCs w:val="24"/>
                <w:lang w:val="es-PR"/>
              </w:rPr>
            </w:pPr>
            <w:r w:rsidRPr="009450BB">
              <w:rPr>
                <w:rFonts w:ascii="Times New Roman" w:eastAsia="Calibri" w:hAnsi="Times New Roman" w:cs="Times New Roman"/>
                <w:sz w:val="24"/>
                <w:szCs w:val="24"/>
                <w:lang w:val="es-PR"/>
              </w:rPr>
              <w:t>Departamento de Salud</w:t>
            </w:r>
          </w:p>
          <w:p w14:paraId="03B6039D" w14:textId="42C9CE40" w:rsidR="009F0501" w:rsidRPr="009450BB" w:rsidRDefault="009F0501" w:rsidP="00E67567">
            <w:pPr>
              <w:rPr>
                <w:rFonts w:ascii="Times New Roman" w:eastAsia="Calibri" w:hAnsi="Times New Roman" w:cs="Times New Roman"/>
                <w:sz w:val="24"/>
                <w:szCs w:val="24"/>
                <w:lang w:val="es-PR"/>
              </w:rPr>
            </w:pPr>
            <w:r w:rsidRPr="009450BB">
              <w:rPr>
                <w:rFonts w:ascii="Times New Roman" w:eastAsia="Calibri" w:hAnsi="Times New Roman" w:cs="Times New Roman"/>
                <w:sz w:val="24"/>
                <w:szCs w:val="24"/>
                <w:lang w:val="es-PR"/>
              </w:rPr>
              <w:t xml:space="preserve">Oficina de Subastas, Edificio </w:t>
            </w:r>
            <w:r w:rsidR="000C3A07" w:rsidRPr="009450BB">
              <w:rPr>
                <w:rFonts w:ascii="Times New Roman" w:eastAsia="Calibri" w:hAnsi="Times New Roman" w:cs="Times New Roman"/>
                <w:sz w:val="24"/>
                <w:szCs w:val="24"/>
                <w:lang w:val="es-PR"/>
              </w:rPr>
              <w:t>J</w:t>
            </w:r>
            <w:r w:rsidRPr="009450BB">
              <w:rPr>
                <w:rFonts w:ascii="Times New Roman" w:eastAsia="Calibri" w:hAnsi="Times New Roman" w:cs="Times New Roman"/>
                <w:sz w:val="24"/>
                <w:szCs w:val="24"/>
                <w:lang w:val="es-PR"/>
              </w:rPr>
              <w:t>, Segundo piso.</w:t>
            </w:r>
          </w:p>
        </w:tc>
      </w:tr>
      <w:tr w:rsidR="009F0501" w:rsidRPr="00632C4E" w14:paraId="060BD88C" w14:textId="77777777">
        <w:trPr>
          <w:trHeight w:val="367"/>
          <w:jc w:val="center"/>
        </w:trPr>
        <w:tc>
          <w:tcPr>
            <w:tcW w:w="4495" w:type="dxa"/>
          </w:tcPr>
          <w:p w14:paraId="5FC297B9" w14:textId="77777777" w:rsidR="009F0501" w:rsidRPr="005E6A68" w:rsidRDefault="009F0501" w:rsidP="008B3633">
            <w:pPr>
              <w:spacing w:after="100" w:afterAutospacing="1" w:line="360" w:lineRule="auto"/>
              <w:rPr>
                <w:rFonts w:ascii="Times New Roman" w:eastAsia="Arial" w:hAnsi="Times New Roman" w:cs="Times New Roman"/>
                <w:b/>
                <w:bCs/>
                <w:sz w:val="24"/>
                <w:szCs w:val="24"/>
                <w:lang w:val="es-PR"/>
              </w:rPr>
            </w:pPr>
            <w:r w:rsidRPr="005E6A68">
              <w:rPr>
                <w:rFonts w:ascii="Times New Roman" w:eastAsia="Arial" w:hAnsi="Times New Roman" w:cs="Times New Roman"/>
                <w:b/>
                <w:bCs/>
                <w:sz w:val="24"/>
                <w:szCs w:val="24"/>
                <w:lang w:val="es-PR"/>
              </w:rPr>
              <w:t>Fecha Límite para Someter Propuestas:</w:t>
            </w:r>
          </w:p>
        </w:tc>
        <w:tc>
          <w:tcPr>
            <w:tcW w:w="4969" w:type="dxa"/>
          </w:tcPr>
          <w:p w14:paraId="47439083" w14:textId="6D1441BB" w:rsidR="009F0501" w:rsidRPr="009450BB" w:rsidRDefault="000051CC" w:rsidP="008B3633">
            <w:pPr>
              <w:spacing w:after="100" w:afterAutospacing="1" w:line="360" w:lineRule="auto"/>
              <w:rPr>
                <w:rFonts w:ascii="Times New Roman" w:eastAsia="Arial" w:hAnsi="Times New Roman" w:cs="Times New Roman"/>
                <w:sz w:val="24"/>
                <w:szCs w:val="24"/>
                <w:lang w:val="es-PR"/>
              </w:rPr>
            </w:pPr>
            <w:r w:rsidRPr="009450BB">
              <w:rPr>
                <w:rFonts w:ascii="Times New Roman" w:eastAsia="Arial" w:hAnsi="Times New Roman" w:cs="Times New Roman"/>
                <w:sz w:val="24"/>
                <w:szCs w:val="24"/>
                <w:lang w:val="es-PR"/>
              </w:rPr>
              <w:t>9</w:t>
            </w:r>
            <w:r w:rsidR="005224A6" w:rsidRPr="009450BB">
              <w:rPr>
                <w:rFonts w:ascii="Times New Roman" w:eastAsia="Arial" w:hAnsi="Times New Roman" w:cs="Times New Roman"/>
                <w:sz w:val="24"/>
                <w:szCs w:val="24"/>
                <w:lang w:val="es-PR"/>
              </w:rPr>
              <w:t xml:space="preserve"> de </w:t>
            </w:r>
            <w:r w:rsidR="009450BB" w:rsidRPr="009450BB">
              <w:rPr>
                <w:rFonts w:ascii="Times New Roman" w:eastAsia="Arial" w:hAnsi="Times New Roman" w:cs="Times New Roman"/>
                <w:sz w:val="24"/>
                <w:szCs w:val="24"/>
                <w:lang w:val="es-PR"/>
              </w:rPr>
              <w:t>mayo</w:t>
            </w:r>
            <w:r w:rsidR="005224A6" w:rsidRPr="009450BB">
              <w:rPr>
                <w:rFonts w:ascii="Times New Roman" w:eastAsia="Arial" w:hAnsi="Times New Roman" w:cs="Times New Roman"/>
                <w:sz w:val="24"/>
                <w:szCs w:val="24"/>
                <w:lang w:val="es-PR"/>
              </w:rPr>
              <w:t xml:space="preserve"> de 2024</w:t>
            </w:r>
            <w:r w:rsidR="009F0501" w:rsidRPr="009450BB">
              <w:rPr>
                <w:rFonts w:ascii="Times New Roman" w:eastAsia="Arial" w:hAnsi="Times New Roman" w:cs="Times New Roman"/>
                <w:sz w:val="24"/>
                <w:szCs w:val="24"/>
                <w:lang w:val="es-PR"/>
              </w:rPr>
              <w:t>, hasta las 12:00 PM</w:t>
            </w:r>
          </w:p>
        </w:tc>
      </w:tr>
      <w:tr w:rsidR="009F0501" w:rsidRPr="005E6A68" w14:paraId="4B81DF14" w14:textId="77777777">
        <w:trPr>
          <w:trHeight w:val="669"/>
          <w:jc w:val="center"/>
        </w:trPr>
        <w:tc>
          <w:tcPr>
            <w:tcW w:w="4495" w:type="dxa"/>
          </w:tcPr>
          <w:p w14:paraId="0F7F1601" w14:textId="77777777" w:rsidR="009F0501" w:rsidRPr="005E6A68" w:rsidRDefault="009F0501" w:rsidP="005224A6">
            <w:pPr>
              <w:spacing w:after="100" w:afterAutospacing="1"/>
              <w:contextualSpacing/>
              <w:rPr>
                <w:rFonts w:ascii="Times New Roman" w:eastAsia="Arial" w:hAnsi="Times New Roman" w:cs="Times New Roman"/>
                <w:b/>
                <w:bCs/>
                <w:sz w:val="24"/>
                <w:szCs w:val="24"/>
                <w:lang w:val="es-PR"/>
              </w:rPr>
            </w:pPr>
            <w:r w:rsidRPr="005E6A68">
              <w:rPr>
                <w:rFonts w:ascii="Times New Roman" w:eastAsia="Arial" w:hAnsi="Times New Roman" w:cs="Times New Roman"/>
                <w:b/>
                <w:bCs/>
                <w:sz w:val="24"/>
                <w:szCs w:val="24"/>
                <w:lang w:val="es-PR"/>
              </w:rPr>
              <w:t xml:space="preserve">Solicitud de Documentación                 </w:t>
            </w:r>
          </w:p>
          <w:p w14:paraId="197BDF1C" w14:textId="77777777" w:rsidR="009F0501" w:rsidRPr="005E6A68" w:rsidRDefault="009F0501" w:rsidP="005224A6">
            <w:pPr>
              <w:spacing w:after="100" w:afterAutospacing="1"/>
              <w:contextualSpacing/>
              <w:rPr>
                <w:rFonts w:ascii="Times New Roman" w:eastAsia="Arial" w:hAnsi="Times New Roman" w:cs="Times New Roman"/>
                <w:b/>
                <w:bCs/>
                <w:sz w:val="24"/>
                <w:szCs w:val="24"/>
                <w:lang w:val="es-PR"/>
              </w:rPr>
            </w:pPr>
            <w:r w:rsidRPr="005E6A68">
              <w:rPr>
                <w:rFonts w:ascii="Times New Roman" w:eastAsia="Arial" w:hAnsi="Times New Roman" w:cs="Times New Roman"/>
                <w:b/>
                <w:bCs/>
                <w:sz w:val="24"/>
                <w:szCs w:val="24"/>
                <w:lang w:val="es-PR"/>
              </w:rPr>
              <w:t>Relacionada, solicitarla a:</w:t>
            </w:r>
          </w:p>
        </w:tc>
        <w:tc>
          <w:tcPr>
            <w:tcW w:w="4969" w:type="dxa"/>
            <w:vAlign w:val="center"/>
          </w:tcPr>
          <w:p w14:paraId="402AF83C" w14:textId="77777777" w:rsidR="009F0501" w:rsidRPr="005E6A68" w:rsidRDefault="0083029B" w:rsidP="008B3633">
            <w:pPr>
              <w:spacing w:after="100" w:afterAutospacing="1" w:line="360" w:lineRule="auto"/>
              <w:rPr>
                <w:rFonts w:ascii="Times New Roman" w:eastAsia="Arial" w:hAnsi="Times New Roman" w:cs="Times New Roman"/>
                <w:sz w:val="24"/>
                <w:szCs w:val="24"/>
                <w:lang w:val="es-PR"/>
              </w:rPr>
            </w:pPr>
            <w:hyperlink r:id="rId10" w:history="1">
              <w:r w:rsidR="009F0501" w:rsidRPr="005E6A68">
                <w:rPr>
                  <w:rFonts w:ascii="Times New Roman" w:eastAsia="Arial" w:hAnsi="Times New Roman" w:cs="Times New Roman"/>
                  <w:color w:val="0000FF"/>
                  <w:sz w:val="24"/>
                  <w:szCs w:val="24"/>
                  <w:u w:val="single"/>
                </w:rPr>
                <w:t>subastas</w:t>
              </w:r>
              <w:r w:rsidR="009F0501" w:rsidRPr="005E6A68">
                <w:rPr>
                  <w:rFonts w:ascii="Times New Roman" w:eastAsia="Arial" w:hAnsi="Times New Roman" w:cs="Times New Roman"/>
                  <w:color w:val="0000FF"/>
                  <w:sz w:val="24"/>
                  <w:szCs w:val="24"/>
                  <w:u w:val="single"/>
                  <w:lang w:val="es-PR"/>
                </w:rPr>
                <w:t>@salud.pr.gov</w:t>
              </w:r>
            </w:hyperlink>
            <w:r w:rsidR="009F0501" w:rsidRPr="005E6A68">
              <w:rPr>
                <w:rFonts w:ascii="Times New Roman" w:eastAsia="Arial" w:hAnsi="Times New Roman" w:cs="Times New Roman"/>
                <w:sz w:val="24"/>
                <w:szCs w:val="24"/>
                <w:lang w:val="es-PR"/>
              </w:rPr>
              <w:t xml:space="preserve"> </w:t>
            </w:r>
          </w:p>
        </w:tc>
      </w:tr>
    </w:tbl>
    <w:p w14:paraId="5057CE78" w14:textId="77777777" w:rsidR="009F0501" w:rsidRPr="005E6A68" w:rsidRDefault="009F0501" w:rsidP="008B3633">
      <w:pPr>
        <w:rPr>
          <w:rStyle w:val="normaltextrun"/>
          <w:rFonts w:ascii="Times New Roman" w:eastAsia="Times New Roman" w:hAnsi="Times New Roman" w:cs="Times New Roman"/>
          <w:sz w:val="24"/>
          <w:szCs w:val="24"/>
          <w:lang w:val="es-ES" w:eastAsia="es-PR"/>
        </w:rPr>
      </w:pPr>
    </w:p>
    <w:bookmarkEnd w:id="9"/>
    <w:p w14:paraId="19FD32CD" w14:textId="77777777" w:rsidR="009F0501" w:rsidRPr="005E6A68" w:rsidRDefault="009F0501" w:rsidP="008B3633">
      <w:pPr>
        <w:pStyle w:val="paragraph"/>
        <w:spacing w:before="0" w:beforeAutospacing="0" w:after="0" w:afterAutospacing="0" w:line="360" w:lineRule="auto"/>
        <w:rPr>
          <w:rStyle w:val="normaltextrun"/>
          <w:lang w:val="es-ES"/>
        </w:rPr>
      </w:pPr>
    </w:p>
    <w:sectPr w:rsidR="009F0501" w:rsidRPr="005E6A68" w:rsidSect="00377FF6">
      <w:headerReference w:type="default" r:id="rId11"/>
      <w:footerReference w:type="default" r:id="rId12"/>
      <w:headerReference w:type="first" r:id="rId13"/>
      <w:pgSz w:w="12240" w:h="20160" w:code="5"/>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58549" w14:textId="77777777" w:rsidR="00377FF6" w:rsidRDefault="00377FF6" w:rsidP="00B71071">
      <w:pPr>
        <w:spacing w:line="240" w:lineRule="auto"/>
      </w:pPr>
      <w:r>
        <w:separator/>
      </w:r>
    </w:p>
  </w:endnote>
  <w:endnote w:type="continuationSeparator" w:id="0">
    <w:p w14:paraId="750708CD" w14:textId="77777777" w:rsidR="00377FF6" w:rsidRDefault="00377FF6" w:rsidP="00B71071">
      <w:pPr>
        <w:spacing w:line="240" w:lineRule="auto"/>
      </w:pPr>
      <w:r>
        <w:continuationSeparator/>
      </w:r>
    </w:p>
  </w:endnote>
  <w:endnote w:type="continuationNotice" w:id="1">
    <w:p w14:paraId="7FA3E299" w14:textId="77777777" w:rsidR="00377FF6" w:rsidRDefault="00377F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1000576"/>
      <w:docPartObj>
        <w:docPartGallery w:val="Page Numbers (Bottom of Page)"/>
        <w:docPartUnique/>
      </w:docPartObj>
    </w:sdtPr>
    <w:sdtEndPr>
      <w:rPr>
        <w:rFonts w:ascii="Times New Roman" w:hAnsi="Times New Roman" w:cs="Times New Roman"/>
        <w:noProof/>
      </w:rPr>
    </w:sdtEndPr>
    <w:sdtContent>
      <w:p w14:paraId="261D404E" w14:textId="77777777" w:rsidR="00145C26" w:rsidRPr="00FF38C9" w:rsidRDefault="00A56BFC">
        <w:pPr>
          <w:pStyle w:val="Footer"/>
          <w:jc w:val="right"/>
          <w:rPr>
            <w:rFonts w:ascii="Times New Roman" w:hAnsi="Times New Roman" w:cs="Times New Roman"/>
          </w:rPr>
        </w:pPr>
        <w:r w:rsidRPr="00FF38C9">
          <w:rPr>
            <w:rFonts w:ascii="Times New Roman" w:hAnsi="Times New Roman" w:cs="Times New Roman"/>
          </w:rPr>
          <w:fldChar w:fldCharType="begin"/>
        </w:r>
        <w:r w:rsidRPr="00FF38C9">
          <w:rPr>
            <w:rFonts w:ascii="Times New Roman" w:hAnsi="Times New Roman" w:cs="Times New Roman"/>
          </w:rPr>
          <w:instrText xml:space="preserve"> PAGE   \* MERGEFORMAT </w:instrText>
        </w:r>
        <w:r w:rsidRPr="00FF38C9">
          <w:rPr>
            <w:rFonts w:ascii="Times New Roman" w:hAnsi="Times New Roman" w:cs="Times New Roman"/>
          </w:rPr>
          <w:fldChar w:fldCharType="separate"/>
        </w:r>
        <w:r w:rsidRPr="00FF38C9">
          <w:rPr>
            <w:rFonts w:ascii="Times New Roman" w:hAnsi="Times New Roman" w:cs="Times New Roman"/>
            <w:noProof/>
          </w:rPr>
          <w:t>12</w:t>
        </w:r>
        <w:r w:rsidRPr="00FF38C9">
          <w:rPr>
            <w:rFonts w:ascii="Times New Roman" w:hAnsi="Times New Roman" w:cs="Times New Roman"/>
            <w:noProof/>
          </w:rPr>
          <w:fldChar w:fldCharType="end"/>
        </w:r>
      </w:p>
    </w:sdtContent>
  </w:sdt>
  <w:p w14:paraId="4B38C1C8" w14:textId="77777777" w:rsidR="00145C26" w:rsidRDefault="00145C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B9AAA" w14:textId="77777777" w:rsidR="00377FF6" w:rsidRDefault="00377FF6" w:rsidP="00B71071">
      <w:pPr>
        <w:spacing w:line="240" w:lineRule="auto"/>
      </w:pPr>
      <w:r>
        <w:separator/>
      </w:r>
    </w:p>
  </w:footnote>
  <w:footnote w:type="continuationSeparator" w:id="0">
    <w:p w14:paraId="47334776" w14:textId="77777777" w:rsidR="00377FF6" w:rsidRDefault="00377FF6" w:rsidP="00B71071">
      <w:pPr>
        <w:spacing w:line="240" w:lineRule="auto"/>
      </w:pPr>
      <w:r>
        <w:continuationSeparator/>
      </w:r>
    </w:p>
  </w:footnote>
  <w:footnote w:type="continuationNotice" w:id="1">
    <w:p w14:paraId="374B6D61" w14:textId="77777777" w:rsidR="00377FF6" w:rsidRDefault="00377F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Montserrat" w:eastAsiaTheme="minorEastAsia" w:hAnsi="Montserrat" w:cstheme="minorBidi"/>
        <w:b w:val="0"/>
        <w:bCs w:val="0"/>
        <w:sz w:val="18"/>
        <w:szCs w:val="18"/>
      </w:rPr>
      <w:id w:val="2146699290"/>
      <w:docPartObj>
        <w:docPartGallery w:val="Page Numbers (Top of Page)"/>
        <w:docPartUnique/>
      </w:docPartObj>
    </w:sdtPr>
    <w:sdtEndPr>
      <w:rPr>
        <w:rFonts w:eastAsiaTheme="minorHAnsi" w:cstheme="majorBidi"/>
        <w:noProof/>
      </w:rPr>
    </w:sdtEndPr>
    <w:sdtContent>
      <w:p w14:paraId="3BF869E7" w14:textId="1798B7F2" w:rsidR="00145C26" w:rsidRDefault="00A56BFC" w:rsidP="00BA61AB">
        <w:pPr>
          <w:pStyle w:val="Heading5"/>
          <w:ind w:right="0"/>
          <w:jc w:val="left"/>
          <w:rPr>
            <w:rFonts w:ascii="Montserrat" w:eastAsiaTheme="minorEastAsia" w:hAnsi="Montserrat" w:cstheme="minorBidi"/>
            <w:b w:val="0"/>
            <w:bCs w:val="0"/>
            <w:sz w:val="18"/>
            <w:szCs w:val="18"/>
          </w:rPr>
        </w:pPr>
        <w:r>
          <w:rPr>
            <w:rFonts w:ascii="Montserrat" w:eastAsiaTheme="minorEastAsia" w:hAnsi="Montserrat" w:cstheme="minorBidi"/>
            <w:b w:val="0"/>
            <w:bCs w:val="0"/>
            <w:noProof/>
            <w:sz w:val="18"/>
            <w:szCs w:val="18"/>
          </w:rPr>
          <w:drawing>
            <wp:anchor distT="0" distB="0" distL="114300" distR="114300" simplePos="0" relativeHeight="251658241" behindDoc="1" locked="0" layoutInCell="1" allowOverlap="1" wp14:anchorId="4E0A26C5" wp14:editId="767E4082">
              <wp:simplePos x="0" y="0"/>
              <wp:positionH relativeFrom="page">
                <wp:align>left</wp:align>
              </wp:positionH>
              <wp:positionV relativeFrom="paragraph">
                <wp:posOffset>-365760</wp:posOffset>
              </wp:positionV>
              <wp:extent cx="4639310" cy="140208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39310" cy="1402080"/>
                      </a:xfrm>
                      <a:prstGeom prst="rect">
                        <a:avLst/>
                      </a:prstGeom>
                      <a:noFill/>
                    </pic:spPr>
                  </pic:pic>
                </a:graphicData>
              </a:graphic>
            </wp:anchor>
          </w:drawing>
        </w:r>
        <w:r w:rsidR="004A13DB">
          <w:rPr>
            <w:rFonts w:ascii="Montserrat" w:eastAsiaTheme="minorEastAsia" w:hAnsi="Montserrat" w:cstheme="minorBidi"/>
            <w:b w:val="0"/>
            <w:bCs w:val="0"/>
            <w:sz w:val="18"/>
            <w:szCs w:val="18"/>
          </w:rPr>
          <w:tab/>
        </w:r>
        <w:r w:rsidR="004A13DB">
          <w:rPr>
            <w:rFonts w:ascii="Montserrat" w:eastAsiaTheme="minorEastAsia" w:hAnsi="Montserrat" w:cstheme="minorBidi"/>
            <w:b w:val="0"/>
            <w:bCs w:val="0"/>
            <w:sz w:val="18"/>
            <w:szCs w:val="18"/>
          </w:rPr>
          <w:tab/>
        </w:r>
        <w:r w:rsidR="004A13DB">
          <w:rPr>
            <w:rFonts w:ascii="Montserrat" w:eastAsiaTheme="minorEastAsia" w:hAnsi="Montserrat" w:cstheme="minorBidi"/>
            <w:b w:val="0"/>
            <w:bCs w:val="0"/>
            <w:sz w:val="18"/>
            <w:szCs w:val="18"/>
          </w:rPr>
          <w:tab/>
        </w:r>
        <w:r w:rsidR="004A13DB">
          <w:rPr>
            <w:rFonts w:ascii="Montserrat" w:eastAsiaTheme="minorEastAsia" w:hAnsi="Montserrat" w:cstheme="minorBidi"/>
            <w:b w:val="0"/>
            <w:bCs w:val="0"/>
            <w:sz w:val="18"/>
            <w:szCs w:val="18"/>
          </w:rPr>
          <w:tab/>
        </w:r>
        <w:r w:rsidR="004A13DB" w:rsidRPr="00BA61AB">
          <w:rPr>
            <w:rFonts w:ascii="Times New Roman" w:eastAsiaTheme="minorEastAsia" w:hAnsi="Times New Roman" w:cs="Times New Roman"/>
            <w:b w:val="0"/>
            <w:bCs w:val="0"/>
            <w:sz w:val="20"/>
            <w:szCs w:val="20"/>
          </w:rPr>
          <w:t xml:space="preserve">                                                              </w:t>
        </w:r>
        <w:r w:rsidR="00BA61AB" w:rsidRPr="00BA61AB">
          <w:rPr>
            <w:rFonts w:ascii="Times New Roman" w:eastAsiaTheme="minorEastAsia" w:hAnsi="Times New Roman" w:cs="Times New Roman"/>
            <w:sz w:val="20"/>
            <w:szCs w:val="20"/>
          </w:rPr>
          <w:t>RFP-</w:t>
        </w:r>
        <w:r w:rsidRPr="00BA61AB">
          <w:rPr>
            <w:rFonts w:ascii="Times New Roman" w:eastAsiaTheme="minorEastAsia" w:hAnsi="Times New Roman" w:cs="Times New Roman"/>
            <w:sz w:val="20"/>
            <w:szCs w:val="20"/>
          </w:rPr>
          <w:t>SP-202</w:t>
        </w:r>
        <w:r w:rsidR="00BA61AB" w:rsidRPr="00BA61AB">
          <w:rPr>
            <w:rFonts w:ascii="Times New Roman" w:eastAsiaTheme="minorEastAsia" w:hAnsi="Times New Roman" w:cs="Times New Roman"/>
            <w:sz w:val="20"/>
            <w:szCs w:val="20"/>
          </w:rPr>
          <w:t>3</w:t>
        </w:r>
        <w:r w:rsidRPr="00BA61AB">
          <w:rPr>
            <w:rFonts w:ascii="Times New Roman" w:eastAsiaTheme="minorEastAsia" w:hAnsi="Times New Roman" w:cs="Times New Roman"/>
            <w:sz w:val="20"/>
            <w:szCs w:val="20"/>
          </w:rPr>
          <w:t>-202</w:t>
        </w:r>
        <w:r w:rsidR="00BA61AB" w:rsidRPr="00BA61AB">
          <w:rPr>
            <w:rFonts w:ascii="Times New Roman" w:eastAsiaTheme="minorEastAsia" w:hAnsi="Times New Roman" w:cs="Times New Roman"/>
            <w:sz w:val="20"/>
            <w:szCs w:val="20"/>
          </w:rPr>
          <w:t>4</w:t>
        </w:r>
        <w:r w:rsidRPr="00BA61AB">
          <w:rPr>
            <w:rFonts w:ascii="Times New Roman" w:eastAsiaTheme="minorEastAsia" w:hAnsi="Times New Roman" w:cs="Times New Roman"/>
            <w:sz w:val="20"/>
            <w:szCs w:val="20"/>
          </w:rPr>
          <w:t>-</w:t>
        </w:r>
        <w:r w:rsidR="00BA61AB" w:rsidRPr="00BA61AB">
          <w:rPr>
            <w:rFonts w:ascii="Times New Roman" w:eastAsiaTheme="minorEastAsia" w:hAnsi="Times New Roman" w:cs="Times New Roman"/>
            <w:sz w:val="20"/>
            <w:szCs w:val="20"/>
          </w:rPr>
          <w:t>01</w:t>
        </w:r>
        <w:r w:rsidR="00943C21">
          <w:rPr>
            <w:rFonts w:ascii="Times New Roman" w:eastAsiaTheme="minorEastAsia" w:hAnsi="Times New Roman" w:cs="Times New Roman"/>
            <w:sz w:val="20"/>
            <w:szCs w:val="20"/>
          </w:rPr>
          <w:t>8</w:t>
        </w:r>
        <w:r w:rsidR="00782775" w:rsidRPr="00BA61AB">
          <w:rPr>
            <w:rFonts w:ascii="Times New Roman" w:eastAsiaTheme="minorEastAsia" w:hAnsi="Times New Roman" w:cs="Times New Roman"/>
            <w:sz w:val="20"/>
            <w:szCs w:val="20"/>
          </w:rPr>
          <w:t>-J</w:t>
        </w:r>
        <w:r w:rsidR="00054694">
          <w:rPr>
            <w:rFonts w:ascii="Times New Roman" w:eastAsiaTheme="minorEastAsia" w:hAnsi="Times New Roman" w:cs="Times New Roman"/>
            <w:sz w:val="20"/>
            <w:szCs w:val="20"/>
          </w:rPr>
          <w:t>LD</w:t>
        </w:r>
        <w:r w:rsidR="00782775" w:rsidRPr="00BA61AB">
          <w:rPr>
            <w:rFonts w:ascii="Times New Roman" w:eastAsiaTheme="minorEastAsia" w:hAnsi="Times New Roman" w:cs="Times New Roman"/>
            <w:sz w:val="20"/>
            <w:szCs w:val="20"/>
          </w:rPr>
          <w:t>M</w:t>
        </w:r>
      </w:p>
      <w:p w14:paraId="4403A12E" w14:textId="77777777" w:rsidR="00145C26" w:rsidRDefault="00145C26">
        <w:pPr>
          <w:pStyle w:val="Heading5"/>
          <w:ind w:left="0" w:right="0"/>
          <w:jc w:val="left"/>
          <w:rPr>
            <w:rFonts w:ascii="Montserrat" w:eastAsiaTheme="minorEastAsia" w:hAnsi="Montserrat" w:cstheme="minorBidi"/>
            <w:b w:val="0"/>
            <w:bCs w:val="0"/>
            <w:sz w:val="18"/>
            <w:szCs w:val="18"/>
          </w:rPr>
        </w:pPr>
      </w:p>
      <w:p w14:paraId="5A4B2884" w14:textId="77777777" w:rsidR="00145C26" w:rsidRDefault="00145C26">
        <w:pPr>
          <w:pStyle w:val="Heading5"/>
          <w:ind w:left="0" w:right="0"/>
          <w:jc w:val="left"/>
          <w:rPr>
            <w:rFonts w:ascii="Montserrat" w:eastAsiaTheme="minorEastAsia" w:hAnsi="Montserrat" w:cstheme="minorBidi"/>
            <w:b w:val="0"/>
            <w:bCs w:val="0"/>
            <w:sz w:val="18"/>
            <w:szCs w:val="18"/>
          </w:rPr>
        </w:pPr>
      </w:p>
      <w:p w14:paraId="105E42BF" w14:textId="77777777" w:rsidR="00145C26" w:rsidRDefault="00145C26">
        <w:pPr>
          <w:pStyle w:val="Heading5"/>
          <w:ind w:left="0" w:right="0"/>
          <w:jc w:val="left"/>
          <w:rPr>
            <w:rFonts w:ascii="Montserrat" w:eastAsiaTheme="minorEastAsia" w:hAnsi="Montserrat" w:cstheme="minorBidi"/>
            <w:b w:val="0"/>
            <w:bCs w:val="0"/>
            <w:sz w:val="18"/>
            <w:szCs w:val="18"/>
          </w:rPr>
        </w:pPr>
      </w:p>
      <w:p w14:paraId="0B33575B" w14:textId="77777777" w:rsidR="00145C26" w:rsidRDefault="00145C26">
        <w:pPr>
          <w:pStyle w:val="Heading5"/>
          <w:ind w:left="0" w:right="0"/>
          <w:jc w:val="left"/>
          <w:rPr>
            <w:rFonts w:ascii="Montserrat" w:eastAsiaTheme="minorEastAsia" w:hAnsi="Montserrat" w:cstheme="minorBidi"/>
            <w:b w:val="0"/>
            <w:bCs w:val="0"/>
            <w:sz w:val="18"/>
            <w:szCs w:val="18"/>
          </w:rPr>
        </w:pPr>
      </w:p>
      <w:p w14:paraId="4BAAF9DA" w14:textId="77777777" w:rsidR="00145C26" w:rsidRPr="005D67D6" w:rsidRDefault="0083029B">
        <w:pPr>
          <w:pStyle w:val="Header"/>
          <w:widowControl w:val="0"/>
          <w:autoSpaceDE w:val="0"/>
          <w:autoSpaceDN w:val="0"/>
          <w:rPr>
            <w:rFonts w:ascii="Montserrat" w:hAnsi="Montserrat" w:cstheme="majorBidi"/>
            <w:noProof/>
            <w:sz w:val="18"/>
            <w:szCs w:val="18"/>
          </w:rP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32F73" w14:textId="77777777" w:rsidR="00145C26" w:rsidRDefault="00A56BFC">
    <w:pPr>
      <w:pStyle w:val="Header"/>
      <w:rPr>
        <w:lang w:val="es-PR"/>
      </w:rPr>
    </w:pPr>
    <w:r>
      <w:rPr>
        <w:noProof/>
      </w:rPr>
      <w:drawing>
        <wp:anchor distT="0" distB="0" distL="114300" distR="114300" simplePos="0" relativeHeight="251658240" behindDoc="1" locked="0" layoutInCell="1" allowOverlap="1" wp14:anchorId="647DBF79" wp14:editId="472775B9">
          <wp:simplePos x="0" y="0"/>
          <wp:positionH relativeFrom="column">
            <wp:posOffset>-830580</wp:posOffset>
          </wp:positionH>
          <wp:positionV relativeFrom="paragraph">
            <wp:posOffset>-266700</wp:posOffset>
          </wp:positionV>
          <wp:extent cx="4876800" cy="140208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1402080"/>
                  </a:xfrm>
                  <a:prstGeom prst="rect">
                    <a:avLst/>
                  </a:prstGeom>
                  <a:noFill/>
                </pic:spPr>
              </pic:pic>
            </a:graphicData>
          </a:graphic>
          <wp14:sizeRelH relativeFrom="margin">
            <wp14:pctWidth>0</wp14:pctWidth>
          </wp14:sizeRelH>
        </wp:anchor>
      </w:drawing>
    </w:r>
  </w:p>
  <w:p w14:paraId="79F03FC4" w14:textId="77777777" w:rsidR="00145C26" w:rsidRDefault="00145C26">
    <w:pPr>
      <w:pStyle w:val="Header"/>
      <w:rPr>
        <w:lang w:val="es-PR"/>
      </w:rPr>
    </w:pPr>
  </w:p>
  <w:p w14:paraId="10CB3F1D" w14:textId="77777777" w:rsidR="00145C26" w:rsidRDefault="00145C26">
    <w:pPr>
      <w:pStyle w:val="Header"/>
      <w:rPr>
        <w:lang w:val="es-PR"/>
      </w:rPr>
    </w:pPr>
  </w:p>
  <w:p w14:paraId="6040E737" w14:textId="77777777" w:rsidR="00145C26" w:rsidRDefault="00145C26">
    <w:pPr>
      <w:pStyle w:val="Header"/>
      <w:rPr>
        <w:lang w:val="es-PR"/>
      </w:rPr>
    </w:pPr>
  </w:p>
  <w:p w14:paraId="34F32536" w14:textId="77777777" w:rsidR="00145C26" w:rsidRPr="000F29B4" w:rsidRDefault="00145C26">
    <w:pPr>
      <w:pStyle w:val="Header"/>
      <w:rPr>
        <w:lang w:val="es-PR"/>
      </w:rPr>
    </w:pPr>
  </w:p>
  <w:p w14:paraId="6EE76899" w14:textId="77777777" w:rsidR="00145C26" w:rsidRPr="00B52DCD" w:rsidRDefault="00145C26">
    <w:pPr>
      <w:pStyle w:val="Header"/>
      <w:rPr>
        <w:lang w:val="es-P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E589B"/>
    <w:multiLevelType w:val="hybridMultilevel"/>
    <w:tmpl w:val="5BF88C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490942"/>
    <w:multiLevelType w:val="hybridMultilevel"/>
    <w:tmpl w:val="CB2AA100"/>
    <w:lvl w:ilvl="0" w:tplc="D4B2325C">
      <w:numFmt w:val="bullet"/>
      <w:lvlText w:val="•"/>
      <w:lvlJc w:val="left"/>
      <w:pPr>
        <w:ind w:left="720" w:hanging="360"/>
      </w:pPr>
      <w:rPr>
        <w:rFonts w:ascii="Montserrat" w:eastAsiaTheme="minorEastAsia" w:hAnsi="Montserra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2052F"/>
    <w:multiLevelType w:val="hybridMultilevel"/>
    <w:tmpl w:val="F402A748"/>
    <w:lvl w:ilvl="0" w:tplc="CAB07BDE">
      <w:start w:val="1"/>
      <w:numFmt w:val="lowerLetter"/>
      <w:lvlText w:val="%1."/>
      <w:lvlJc w:val="left"/>
      <w:pPr>
        <w:ind w:left="360" w:hanging="360"/>
      </w:pPr>
      <w:rPr>
        <w:rFonts w:hint="default"/>
        <w:b/>
      </w:rPr>
    </w:lvl>
    <w:lvl w:ilvl="1" w:tplc="500A0019" w:tentative="1">
      <w:start w:val="1"/>
      <w:numFmt w:val="lowerLetter"/>
      <w:lvlText w:val="%2."/>
      <w:lvlJc w:val="left"/>
      <w:pPr>
        <w:ind w:left="360" w:hanging="360"/>
      </w:pPr>
    </w:lvl>
    <w:lvl w:ilvl="2" w:tplc="500A001B" w:tentative="1">
      <w:start w:val="1"/>
      <w:numFmt w:val="lowerRoman"/>
      <w:lvlText w:val="%3."/>
      <w:lvlJc w:val="right"/>
      <w:pPr>
        <w:ind w:left="1080" w:hanging="180"/>
      </w:pPr>
    </w:lvl>
    <w:lvl w:ilvl="3" w:tplc="500A000F" w:tentative="1">
      <w:start w:val="1"/>
      <w:numFmt w:val="decimal"/>
      <w:lvlText w:val="%4."/>
      <w:lvlJc w:val="left"/>
      <w:pPr>
        <w:ind w:left="1800" w:hanging="360"/>
      </w:pPr>
    </w:lvl>
    <w:lvl w:ilvl="4" w:tplc="500A0019" w:tentative="1">
      <w:start w:val="1"/>
      <w:numFmt w:val="lowerLetter"/>
      <w:lvlText w:val="%5."/>
      <w:lvlJc w:val="left"/>
      <w:pPr>
        <w:ind w:left="2520" w:hanging="360"/>
      </w:pPr>
    </w:lvl>
    <w:lvl w:ilvl="5" w:tplc="500A001B" w:tentative="1">
      <w:start w:val="1"/>
      <w:numFmt w:val="lowerRoman"/>
      <w:lvlText w:val="%6."/>
      <w:lvlJc w:val="right"/>
      <w:pPr>
        <w:ind w:left="3240" w:hanging="180"/>
      </w:pPr>
    </w:lvl>
    <w:lvl w:ilvl="6" w:tplc="500A000F" w:tentative="1">
      <w:start w:val="1"/>
      <w:numFmt w:val="decimal"/>
      <w:lvlText w:val="%7."/>
      <w:lvlJc w:val="left"/>
      <w:pPr>
        <w:ind w:left="3960" w:hanging="360"/>
      </w:pPr>
    </w:lvl>
    <w:lvl w:ilvl="7" w:tplc="500A0019" w:tentative="1">
      <w:start w:val="1"/>
      <w:numFmt w:val="lowerLetter"/>
      <w:lvlText w:val="%8."/>
      <w:lvlJc w:val="left"/>
      <w:pPr>
        <w:ind w:left="4680" w:hanging="360"/>
      </w:pPr>
    </w:lvl>
    <w:lvl w:ilvl="8" w:tplc="500A001B" w:tentative="1">
      <w:start w:val="1"/>
      <w:numFmt w:val="lowerRoman"/>
      <w:lvlText w:val="%9."/>
      <w:lvlJc w:val="right"/>
      <w:pPr>
        <w:ind w:left="5400" w:hanging="180"/>
      </w:pPr>
    </w:lvl>
  </w:abstractNum>
  <w:abstractNum w:abstractNumId="3" w15:restartNumberingAfterBreak="0">
    <w:nsid w:val="0CAA0314"/>
    <w:multiLevelType w:val="hybridMultilevel"/>
    <w:tmpl w:val="FB3A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41523"/>
    <w:multiLevelType w:val="hybridMultilevel"/>
    <w:tmpl w:val="0770D33E"/>
    <w:lvl w:ilvl="0" w:tplc="7F56A282">
      <w:start w:val="1"/>
      <w:numFmt w:val="decimal"/>
      <w:lvlText w:val="%1."/>
      <w:lvlJc w:val="left"/>
      <w:pPr>
        <w:ind w:left="1639" w:hanging="360"/>
      </w:pPr>
      <w:rPr>
        <w:rFonts w:ascii="Times New Roman" w:eastAsia="Arial" w:hAnsi="Times New Roman" w:cs="Times New Roman" w:hint="default"/>
        <w:b w:val="0"/>
        <w:bCs w:val="0"/>
        <w:i w:val="0"/>
        <w:iCs w:val="0"/>
        <w:w w:val="100"/>
        <w:sz w:val="22"/>
        <w:szCs w:val="22"/>
      </w:rPr>
    </w:lvl>
    <w:lvl w:ilvl="1" w:tplc="F49E08B0">
      <w:numFmt w:val="bullet"/>
      <w:lvlText w:val="•"/>
      <w:lvlJc w:val="left"/>
      <w:pPr>
        <w:ind w:left="2526" w:hanging="360"/>
      </w:pPr>
      <w:rPr>
        <w:rFonts w:hint="default"/>
      </w:rPr>
    </w:lvl>
    <w:lvl w:ilvl="2" w:tplc="907A12AE">
      <w:numFmt w:val="bullet"/>
      <w:lvlText w:val="•"/>
      <w:lvlJc w:val="left"/>
      <w:pPr>
        <w:ind w:left="3412" w:hanging="360"/>
      </w:pPr>
      <w:rPr>
        <w:rFonts w:hint="default"/>
      </w:rPr>
    </w:lvl>
    <w:lvl w:ilvl="3" w:tplc="1E5E6DF6">
      <w:numFmt w:val="bullet"/>
      <w:lvlText w:val="•"/>
      <w:lvlJc w:val="left"/>
      <w:pPr>
        <w:ind w:left="4298" w:hanging="360"/>
      </w:pPr>
      <w:rPr>
        <w:rFonts w:hint="default"/>
      </w:rPr>
    </w:lvl>
    <w:lvl w:ilvl="4" w:tplc="DCFE9B04">
      <w:numFmt w:val="bullet"/>
      <w:lvlText w:val="•"/>
      <w:lvlJc w:val="left"/>
      <w:pPr>
        <w:ind w:left="5184" w:hanging="360"/>
      </w:pPr>
      <w:rPr>
        <w:rFonts w:hint="default"/>
      </w:rPr>
    </w:lvl>
    <w:lvl w:ilvl="5" w:tplc="5FEAF33E">
      <w:numFmt w:val="bullet"/>
      <w:lvlText w:val="•"/>
      <w:lvlJc w:val="left"/>
      <w:pPr>
        <w:ind w:left="6070" w:hanging="360"/>
      </w:pPr>
      <w:rPr>
        <w:rFonts w:hint="default"/>
      </w:rPr>
    </w:lvl>
    <w:lvl w:ilvl="6" w:tplc="3B84A7C6">
      <w:numFmt w:val="bullet"/>
      <w:lvlText w:val="•"/>
      <w:lvlJc w:val="left"/>
      <w:pPr>
        <w:ind w:left="6956" w:hanging="360"/>
      </w:pPr>
      <w:rPr>
        <w:rFonts w:hint="default"/>
      </w:rPr>
    </w:lvl>
    <w:lvl w:ilvl="7" w:tplc="E3889B5C">
      <w:numFmt w:val="bullet"/>
      <w:lvlText w:val="•"/>
      <w:lvlJc w:val="left"/>
      <w:pPr>
        <w:ind w:left="7842" w:hanging="360"/>
      </w:pPr>
      <w:rPr>
        <w:rFonts w:hint="default"/>
      </w:rPr>
    </w:lvl>
    <w:lvl w:ilvl="8" w:tplc="C9322370">
      <w:numFmt w:val="bullet"/>
      <w:lvlText w:val="•"/>
      <w:lvlJc w:val="left"/>
      <w:pPr>
        <w:ind w:left="8728" w:hanging="360"/>
      </w:pPr>
      <w:rPr>
        <w:rFonts w:hint="default"/>
      </w:rPr>
    </w:lvl>
  </w:abstractNum>
  <w:abstractNum w:abstractNumId="5" w15:restartNumberingAfterBreak="0">
    <w:nsid w:val="18B74791"/>
    <w:multiLevelType w:val="hybridMultilevel"/>
    <w:tmpl w:val="763E941A"/>
    <w:lvl w:ilvl="0" w:tplc="CAB07BDE">
      <w:start w:val="1"/>
      <w:numFmt w:val="lowerLetter"/>
      <w:lvlText w:val="%1."/>
      <w:lvlJc w:val="left"/>
      <w:pPr>
        <w:ind w:left="1440" w:hanging="360"/>
      </w:pPr>
      <w:rPr>
        <w:rFonts w:hint="default"/>
        <w:b/>
      </w:rPr>
    </w:lvl>
    <w:lvl w:ilvl="1" w:tplc="500A0019" w:tentative="1">
      <w:start w:val="1"/>
      <w:numFmt w:val="lowerLetter"/>
      <w:lvlText w:val="%2."/>
      <w:lvlJc w:val="left"/>
      <w:pPr>
        <w:ind w:left="2160" w:hanging="360"/>
      </w:pPr>
    </w:lvl>
    <w:lvl w:ilvl="2" w:tplc="500A001B" w:tentative="1">
      <w:start w:val="1"/>
      <w:numFmt w:val="lowerRoman"/>
      <w:lvlText w:val="%3."/>
      <w:lvlJc w:val="right"/>
      <w:pPr>
        <w:ind w:left="2880" w:hanging="180"/>
      </w:pPr>
    </w:lvl>
    <w:lvl w:ilvl="3" w:tplc="500A000F" w:tentative="1">
      <w:start w:val="1"/>
      <w:numFmt w:val="decimal"/>
      <w:lvlText w:val="%4."/>
      <w:lvlJc w:val="left"/>
      <w:pPr>
        <w:ind w:left="3600" w:hanging="360"/>
      </w:pPr>
    </w:lvl>
    <w:lvl w:ilvl="4" w:tplc="500A0019" w:tentative="1">
      <w:start w:val="1"/>
      <w:numFmt w:val="lowerLetter"/>
      <w:lvlText w:val="%5."/>
      <w:lvlJc w:val="left"/>
      <w:pPr>
        <w:ind w:left="4320" w:hanging="360"/>
      </w:pPr>
    </w:lvl>
    <w:lvl w:ilvl="5" w:tplc="500A001B" w:tentative="1">
      <w:start w:val="1"/>
      <w:numFmt w:val="lowerRoman"/>
      <w:lvlText w:val="%6."/>
      <w:lvlJc w:val="right"/>
      <w:pPr>
        <w:ind w:left="5040" w:hanging="180"/>
      </w:pPr>
    </w:lvl>
    <w:lvl w:ilvl="6" w:tplc="500A000F" w:tentative="1">
      <w:start w:val="1"/>
      <w:numFmt w:val="decimal"/>
      <w:lvlText w:val="%7."/>
      <w:lvlJc w:val="left"/>
      <w:pPr>
        <w:ind w:left="5760" w:hanging="360"/>
      </w:pPr>
    </w:lvl>
    <w:lvl w:ilvl="7" w:tplc="500A0019" w:tentative="1">
      <w:start w:val="1"/>
      <w:numFmt w:val="lowerLetter"/>
      <w:lvlText w:val="%8."/>
      <w:lvlJc w:val="left"/>
      <w:pPr>
        <w:ind w:left="6480" w:hanging="360"/>
      </w:pPr>
    </w:lvl>
    <w:lvl w:ilvl="8" w:tplc="500A001B" w:tentative="1">
      <w:start w:val="1"/>
      <w:numFmt w:val="lowerRoman"/>
      <w:lvlText w:val="%9."/>
      <w:lvlJc w:val="right"/>
      <w:pPr>
        <w:ind w:left="7200" w:hanging="180"/>
      </w:pPr>
    </w:lvl>
  </w:abstractNum>
  <w:abstractNum w:abstractNumId="6" w15:restartNumberingAfterBreak="0">
    <w:nsid w:val="197D7DD9"/>
    <w:multiLevelType w:val="hybridMultilevel"/>
    <w:tmpl w:val="FD88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061041"/>
    <w:multiLevelType w:val="hybridMultilevel"/>
    <w:tmpl w:val="B0E6EA2C"/>
    <w:lvl w:ilvl="0" w:tplc="15E8E0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29D1874"/>
    <w:multiLevelType w:val="hybridMultilevel"/>
    <w:tmpl w:val="A7B42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54458"/>
    <w:multiLevelType w:val="hybridMultilevel"/>
    <w:tmpl w:val="15C8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A2CF8"/>
    <w:multiLevelType w:val="hybridMultilevel"/>
    <w:tmpl w:val="222A0FFC"/>
    <w:lvl w:ilvl="0" w:tplc="B6CC59B0">
      <w:numFmt w:val="bullet"/>
      <w:lvlText w:val="•"/>
      <w:lvlJc w:val="left"/>
      <w:pPr>
        <w:ind w:left="720" w:hanging="360"/>
      </w:pPr>
      <w:rPr>
        <w:rFonts w:ascii="Times" w:eastAsia="Times New Roman" w:hAnsi="Times" w:cs="Time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1" w15:restartNumberingAfterBreak="0">
    <w:nsid w:val="2D1376D0"/>
    <w:multiLevelType w:val="hybridMultilevel"/>
    <w:tmpl w:val="F43A0308"/>
    <w:lvl w:ilvl="0" w:tplc="131EE5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504AE"/>
    <w:multiLevelType w:val="hybridMultilevel"/>
    <w:tmpl w:val="50D8DB28"/>
    <w:lvl w:ilvl="0" w:tplc="6B18E2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E670D"/>
    <w:multiLevelType w:val="hybridMultilevel"/>
    <w:tmpl w:val="7AD81BC4"/>
    <w:lvl w:ilvl="0" w:tplc="131EE5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BB21E7"/>
    <w:multiLevelType w:val="hybridMultilevel"/>
    <w:tmpl w:val="CAE8E0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F35354"/>
    <w:multiLevelType w:val="hybridMultilevel"/>
    <w:tmpl w:val="2078F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1955EE"/>
    <w:multiLevelType w:val="hybridMultilevel"/>
    <w:tmpl w:val="DA80F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DA3BEC"/>
    <w:multiLevelType w:val="hybridMultilevel"/>
    <w:tmpl w:val="27F421C0"/>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abstractNum w:abstractNumId="18" w15:restartNumberingAfterBreak="0">
    <w:nsid w:val="499B7B08"/>
    <w:multiLevelType w:val="hybridMultilevel"/>
    <w:tmpl w:val="902C7E94"/>
    <w:lvl w:ilvl="0" w:tplc="B6CC59B0">
      <w:numFmt w:val="bullet"/>
      <w:lvlText w:val="•"/>
      <w:lvlJc w:val="left"/>
      <w:pPr>
        <w:ind w:left="720" w:hanging="360"/>
      </w:pPr>
      <w:rPr>
        <w:rFonts w:ascii="Times" w:eastAsia="Times New Roman" w:hAnsi="Times" w:cs="Times"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9" w15:restartNumberingAfterBreak="0">
    <w:nsid w:val="4F343F4D"/>
    <w:multiLevelType w:val="hybridMultilevel"/>
    <w:tmpl w:val="801AFA74"/>
    <w:lvl w:ilvl="0" w:tplc="EFDEA16C">
      <w:start w:val="1"/>
      <w:numFmt w:val="decimal"/>
      <w:lvlText w:val="%1."/>
      <w:lvlJc w:val="left"/>
      <w:pPr>
        <w:ind w:left="450" w:hanging="360"/>
      </w:pPr>
      <w:rPr>
        <w:b/>
      </w:rPr>
    </w:lvl>
    <w:lvl w:ilvl="1" w:tplc="500A0019">
      <w:start w:val="1"/>
      <w:numFmt w:val="lowerLetter"/>
      <w:lvlText w:val="%2."/>
      <w:lvlJc w:val="left"/>
      <w:pPr>
        <w:ind w:left="1170" w:hanging="360"/>
      </w:pPr>
    </w:lvl>
    <w:lvl w:ilvl="2" w:tplc="500A001B">
      <w:start w:val="1"/>
      <w:numFmt w:val="lowerRoman"/>
      <w:lvlText w:val="%3."/>
      <w:lvlJc w:val="right"/>
      <w:pPr>
        <w:ind w:left="1890" w:hanging="180"/>
      </w:pPr>
    </w:lvl>
    <w:lvl w:ilvl="3" w:tplc="500A000F">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0" w15:restartNumberingAfterBreak="0">
    <w:nsid w:val="501C0125"/>
    <w:multiLevelType w:val="hybridMultilevel"/>
    <w:tmpl w:val="4FDA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F86710"/>
    <w:multiLevelType w:val="hybridMultilevel"/>
    <w:tmpl w:val="74CEA33E"/>
    <w:lvl w:ilvl="0" w:tplc="1428C842">
      <w:start w:val="7"/>
      <w:numFmt w:val="decimal"/>
      <w:lvlText w:val="%1."/>
      <w:lvlJc w:val="left"/>
      <w:pPr>
        <w:ind w:left="450" w:hanging="360"/>
      </w:pPr>
      <w:rPr>
        <w:rFonts w:hint="default"/>
        <w:b/>
      </w:rPr>
    </w:lvl>
    <w:lvl w:ilvl="1" w:tplc="500A0019" w:tentative="1">
      <w:start w:val="1"/>
      <w:numFmt w:val="lowerLetter"/>
      <w:lvlText w:val="%2."/>
      <w:lvlJc w:val="left"/>
      <w:pPr>
        <w:ind w:left="1170" w:hanging="360"/>
      </w:pPr>
    </w:lvl>
    <w:lvl w:ilvl="2" w:tplc="500A001B" w:tentative="1">
      <w:start w:val="1"/>
      <w:numFmt w:val="lowerRoman"/>
      <w:lvlText w:val="%3."/>
      <w:lvlJc w:val="right"/>
      <w:pPr>
        <w:ind w:left="1890" w:hanging="180"/>
      </w:pPr>
    </w:lvl>
    <w:lvl w:ilvl="3" w:tplc="500A000F" w:tentative="1">
      <w:start w:val="1"/>
      <w:numFmt w:val="decimal"/>
      <w:lvlText w:val="%4."/>
      <w:lvlJc w:val="left"/>
      <w:pPr>
        <w:ind w:left="2610" w:hanging="360"/>
      </w:pPr>
    </w:lvl>
    <w:lvl w:ilvl="4" w:tplc="500A0019" w:tentative="1">
      <w:start w:val="1"/>
      <w:numFmt w:val="lowerLetter"/>
      <w:lvlText w:val="%5."/>
      <w:lvlJc w:val="left"/>
      <w:pPr>
        <w:ind w:left="3330" w:hanging="360"/>
      </w:pPr>
    </w:lvl>
    <w:lvl w:ilvl="5" w:tplc="500A001B" w:tentative="1">
      <w:start w:val="1"/>
      <w:numFmt w:val="lowerRoman"/>
      <w:lvlText w:val="%6."/>
      <w:lvlJc w:val="right"/>
      <w:pPr>
        <w:ind w:left="4050" w:hanging="180"/>
      </w:pPr>
    </w:lvl>
    <w:lvl w:ilvl="6" w:tplc="500A000F" w:tentative="1">
      <w:start w:val="1"/>
      <w:numFmt w:val="decimal"/>
      <w:lvlText w:val="%7."/>
      <w:lvlJc w:val="left"/>
      <w:pPr>
        <w:ind w:left="4770" w:hanging="360"/>
      </w:pPr>
    </w:lvl>
    <w:lvl w:ilvl="7" w:tplc="500A0019" w:tentative="1">
      <w:start w:val="1"/>
      <w:numFmt w:val="lowerLetter"/>
      <w:lvlText w:val="%8."/>
      <w:lvlJc w:val="left"/>
      <w:pPr>
        <w:ind w:left="5490" w:hanging="360"/>
      </w:pPr>
    </w:lvl>
    <w:lvl w:ilvl="8" w:tplc="500A001B" w:tentative="1">
      <w:start w:val="1"/>
      <w:numFmt w:val="lowerRoman"/>
      <w:lvlText w:val="%9."/>
      <w:lvlJc w:val="right"/>
      <w:pPr>
        <w:ind w:left="6210" w:hanging="180"/>
      </w:pPr>
    </w:lvl>
  </w:abstractNum>
  <w:abstractNum w:abstractNumId="22" w15:restartNumberingAfterBreak="0">
    <w:nsid w:val="566F1717"/>
    <w:multiLevelType w:val="hybridMultilevel"/>
    <w:tmpl w:val="5C0A5AF2"/>
    <w:lvl w:ilvl="0" w:tplc="D4B2325C">
      <w:numFmt w:val="bullet"/>
      <w:lvlText w:val="•"/>
      <w:lvlJc w:val="left"/>
      <w:pPr>
        <w:ind w:left="720" w:hanging="360"/>
      </w:pPr>
      <w:rPr>
        <w:rFonts w:ascii="Montserrat" w:eastAsiaTheme="minorEastAsia" w:hAnsi="Montserrat"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1D541B"/>
    <w:multiLevelType w:val="hybridMultilevel"/>
    <w:tmpl w:val="01321610"/>
    <w:lvl w:ilvl="0" w:tplc="B6CC59B0">
      <w:numFmt w:val="bullet"/>
      <w:lvlText w:val="•"/>
      <w:lvlJc w:val="left"/>
      <w:pPr>
        <w:ind w:left="720" w:hanging="360"/>
      </w:pPr>
      <w:rPr>
        <w:rFonts w:ascii="Times" w:eastAsia="Times New Roman" w:hAnsi="Times" w:cs="Time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F3073A5"/>
    <w:multiLevelType w:val="hybridMultilevel"/>
    <w:tmpl w:val="A978F660"/>
    <w:lvl w:ilvl="0" w:tplc="0409000D">
      <w:start w:val="1"/>
      <w:numFmt w:val="bullet"/>
      <w:lvlText w:val=""/>
      <w:lvlJc w:val="left"/>
      <w:pPr>
        <w:ind w:left="864" w:hanging="360"/>
      </w:pPr>
      <w:rPr>
        <w:rFonts w:ascii="Wingdings" w:hAnsi="Wingdings"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5" w15:restartNumberingAfterBreak="0">
    <w:nsid w:val="62F92C54"/>
    <w:multiLevelType w:val="hybridMultilevel"/>
    <w:tmpl w:val="5AF62274"/>
    <w:lvl w:ilvl="0" w:tplc="87EA9838">
      <w:start w:val="1"/>
      <w:numFmt w:val="decimal"/>
      <w:lvlText w:val="%1."/>
      <w:lvlJc w:val="left"/>
      <w:pPr>
        <w:ind w:left="720" w:hanging="360"/>
      </w:pPr>
    </w:lvl>
    <w:lvl w:ilvl="1" w:tplc="45F085D8">
      <w:start w:val="1"/>
      <w:numFmt w:val="lowerLetter"/>
      <w:lvlText w:val="%2."/>
      <w:lvlJc w:val="left"/>
      <w:pPr>
        <w:ind w:left="1440" w:hanging="360"/>
      </w:pPr>
    </w:lvl>
    <w:lvl w:ilvl="2" w:tplc="44A60A4E">
      <w:start w:val="1"/>
      <w:numFmt w:val="lowerRoman"/>
      <w:lvlText w:val="%3."/>
      <w:lvlJc w:val="right"/>
      <w:pPr>
        <w:ind w:left="2160" w:hanging="180"/>
      </w:pPr>
    </w:lvl>
    <w:lvl w:ilvl="3" w:tplc="39025C3E">
      <w:start w:val="1"/>
      <w:numFmt w:val="decimal"/>
      <w:lvlText w:val="%4."/>
      <w:lvlJc w:val="left"/>
      <w:pPr>
        <w:ind w:left="2880" w:hanging="360"/>
      </w:pPr>
      <w:rPr>
        <w:b/>
        <w:bCs/>
      </w:rPr>
    </w:lvl>
    <w:lvl w:ilvl="4" w:tplc="5B567F70">
      <w:start w:val="1"/>
      <w:numFmt w:val="lowerLetter"/>
      <w:lvlText w:val="%5."/>
      <w:lvlJc w:val="left"/>
      <w:pPr>
        <w:ind w:left="3600" w:hanging="360"/>
      </w:pPr>
    </w:lvl>
    <w:lvl w:ilvl="5" w:tplc="582C1250">
      <w:start w:val="1"/>
      <w:numFmt w:val="lowerRoman"/>
      <w:lvlText w:val="%6."/>
      <w:lvlJc w:val="right"/>
      <w:pPr>
        <w:ind w:left="4320" w:hanging="180"/>
      </w:pPr>
    </w:lvl>
    <w:lvl w:ilvl="6" w:tplc="FFE0D02E">
      <w:start w:val="1"/>
      <w:numFmt w:val="decimal"/>
      <w:lvlText w:val="%7."/>
      <w:lvlJc w:val="left"/>
      <w:pPr>
        <w:ind w:left="5040" w:hanging="360"/>
      </w:pPr>
    </w:lvl>
    <w:lvl w:ilvl="7" w:tplc="1834EA7E">
      <w:start w:val="1"/>
      <w:numFmt w:val="lowerLetter"/>
      <w:lvlText w:val="%8."/>
      <w:lvlJc w:val="left"/>
      <w:pPr>
        <w:ind w:left="5760" w:hanging="360"/>
      </w:pPr>
    </w:lvl>
    <w:lvl w:ilvl="8" w:tplc="6F3E3FE0">
      <w:start w:val="1"/>
      <w:numFmt w:val="lowerRoman"/>
      <w:lvlText w:val="%9."/>
      <w:lvlJc w:val="right"/>
      <w:pPr>
        <w:ind w:left="6480" w:hanging="180"/>
      </w:pPr>
    </w:lvl>
  </w:abstractNum>
  <w:abstractNum w:abstractNumId="26" w15:restartNumberingAfterBreak="0">
    <w:nsid w:val="6FE16D74"/>
    <w:multiLevelType w:val="hybridMultilevel"/>
    <w:tmpl w:val="6EBA6C6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AF67DF9"/>
    <w:multiLevelType w:val="hybridMultilevel"/>
    <w:tmpl w:val="B2C22D04"/>
    <w:lvl w:ilvl="0" w:tplc="500A000F">
      <w:start w:val="1"/>
      <w:numFmt w:val="decimal"/>
      <w:lvlText w:val="%1."/>
      <w:lvlJc w:val="left"/>
      <w:pPr>
        <w:ind w:left="720" w:hanging="360"/>
      </w:pPr>
    </w:lvl>
    <w:lvl w:ilvl="1" w:tplc="500A0019" w:tentative="1">
      <w:start w:val="1"/>
      <w:numFmt w:val="lowerLetter"/>
      <w:lvlText w:val="%2."/>
      <w:lvlJc w:val="left"/>
      <w:pPr>
        <w:ind w:left="1440" w:hanging="360"/>
      </w:pPr>
    </w:lvl>
    <w:lvl w:ilvl="2" w:tplc="500A001B" w:tentative="1">
      <w:start w:val="1"/>
      <w:numFmt w:val="lowerRoman"/>
      <w:lvlText w:val="%3."/>
      <w:lvlJc w:val="right"/>
      <w:pPr>
        <w:ind w:left="2160" w:hanging="180"/>
      </w:pPr>
    </w:lvl>
    <w:lvl w:ilvl="3" w:tplc="500A000F" w:tentative="1">
      <w:start w:val="1"/>
      <w:numFmt w:val="decimal"/>
      <w:lvlText w:val="%4."/>
      <w:lvlJc w:val="left"/>
      <w:pPr>
        <w:ind w:left="2880" w:hanging="360"/>
      </w:pPr>
    </w:lvl>
    <w:lvl w:ilvl="4" w:tplc="500A0019" w:tentative="1">
      <w:start w:val="1"/>
      <w:numFmt w:val="lowerLetter"/>
      <w:lvlText w:val="%5."/>
      <w:lvlJc w:val="left"/>
      <w:pPr>
        <w:ind w:left="3600" w:hanging="360"/>
      </w:pPr>
    </w:lvl>
    <w:lvl w:ilvl="5" w:tplc="500A001B" w:tentative="1">
      <w:start w:val="1"/>
      <w:numFmt w:val="lowerRoman"/>
      <w:lvlText w:val="%6."/>
      <w:lvlJc w:val="right"/>
      <w:pPr>
        <w:ind w:left="4320" w:hanging="180"/>
      </w:pPr>
    </w:lvl>
    <w:lvl w:ilvl="6" w:tplc="500A000F" w:tentative="1">
      <w:start w:val="1"/>
      <w:numFmt w:val="decimal"/>
      <w:lvlText w:val="%7."/>
      <w:lvlJc w:val="left"/>
      <w:pPr>
        <w:ind w:left="5040" w:hanging="360"/>
      </w:pPr>
    </w:lvl>
    <w:lvl w:ilvl="7" w:tplc="500A0019" w:tentative="1">
      <w:start w:val="1"/>
      <w:numFmt w:val="lowerLetter"/>
      <w:lvlText w:val="%8."/>
      <w:lvlJc w:val="left"/>
      <w:pPr>
        <w:ind w:left="5760" w:hanging="360"/>
      </w:pPr>
    </w:lvl>
    <w:lvl w:ilvl="8" w:tplc="500A001B" w:tentative="1">
      <w:start w:val="1"/>
      <w:numFmt w:val="lowerRoman"/>
      <w:lvlText w:val="%9."/>
      <w:lvlJc w:val="right"/>
      <w:pPr>
        <w:ind w:left="6480" w:hanging="180"/>
      </w:pPr>
    </w:lvl>
  </w:abstractNum>
  <w:num w:numId="1" w16cid:durableId="1339771672">
    <w:abstractNumId w:val="4"/>
  </w:num>
  <w:num w:numId="2" w16cid:durableId="526211677">
    <w:abstractNumId w:val="25"/>
  </w:num>
  <w:num w:numId="3" w16cid:durableId="1800342138">
    <w:abstractNumId w:val="19"/>
  </w:num>
  <w:num w:numId="4" w16cid:durableId="556281282">
    <w:abstractNumId w:val="21"/>
  </w:num>
  <w:num w:numId="5" w16cid:durableId="795174544">
    <w:abstractNumId w:val="22"/>
  </w:num>
  <w:num w:numId="6" w16cid:durableId="2006396632">
    <w:abstractNumId w:val="13"/>
  </w:num>
  <w:num w:numId="7" w16cid:durableId="1061058968">
    <w:abstractNumId w:val="11"/>
  </w:num>
  <w:num w:numId="8" w16cid:durableId="459693952">
    <w:abstractNumId w:val="9"/>
  </w:num>
  <w:num w:numId="9" w16cid:durableId="1787190031">
    <w:abstractNumId w:val="6"/>
  </w:num>
  <w:num w:numId="10" w16cid:durableId="630550201">
    <w:abstractNumId w:val="8"/>
  </w:num>
  <w:num w:numId="11" w16cid:durableId="95560840">
    <w:abstractNumId w:val="20"/>
  </w:num>
  <w:num w:numId="12" w16cid:durableId="1055667191">
    <w:abstractNumId w:val="26"/>
  </w:num>
  <w:num w:numId="13" w16cid:durableId="1361659959">
    <w:abstractNumId w:val="16"/>
  </w:num>
  <w:num w:numId="14" w16cid:durableId="392435248">
    <w:abstractNumId w:val="3"/>
  </w:num>
  <w:num w:numId="15" w16cid:durableId="1590498889">
    <w:abstractNumId w:val="1"/>
  </w:num>
  <w:num w:numId="16" w16cid:durableId="815731375">
    <w:abstractNumId w:val="15"/>
  </w:num>
  <w:num w:numId="17" w16cid:durableId="166528908">
    <w:abstractNumId w:val="14"/>
  </w:num>
  <w:num w:numId="18" w16cid:durableId="388068815">
    <w:abstractNumId w:val="24"/>
  </w:num>
  <w:num w:numId="19" w16cid:durableId="607395102">
    <w:abstractNumId w:val="12"/>
  </w:num>
  <w:num w:numId="20" w16cid:durableId="2052995963">
    <w:abstractNumId w:val="7"/>
  </w:num>
  <w:num w:numId="21" w16cid:durableId="234899195">
    <w:abstractNumId w:val="17"/>
  </w:num>
  <w:num w:numId="22" w16cid:durableId="1752312162">
    <w:abstractNumId w:val="10"/>
  </w:num>
  <w:num w:numId="23" w16cid:durableId="1425489463">
    <w:abstractNumId w:val="23"/>
  </w:num>
  <w:num w:numId="24" w16cid:durableId="35273928">
    <w:abstractNumId w:val="0"/>
  </w:num>
  <w:num w:numId="25" w16cid:durableId="1120108250">
    <w:abstractNumId w:val="18"/>
  </w:num>
  <w:num w:numId="26" w16cid:durableId="1716418927">
    <w:abstractNumId w:val="27"/>
  </w:num>
  <w:num w:numId="27" w16cid:durableId="230580666">
    <w:abstractNumId w:val="5"/>
  </w:num>
  <w:num w:numId="28" w16cid:durableId="1390106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D0"/>
    <w:rsid w:val="00000483"/>
    <w:rsid w:val="000051CC"/>
    <w:rsid w:val="00012421"/>
    <w:rsid w:val="00050D2C"/>
    <w:rsid w:val="00054694"/>
    <w:rsid w:val="0007400F"/>
    <w:rsid w:val="00083CF6"/>
    <w:rsid w:val="0008613F"/>
    <w:rsid w:val="00092ED2"/>
    <w:rsid w:val="000A05C6"/>
    <w:rsid w:val="000A2AC4"/>
    <w:rsid w:val="000C3A07"/>
    <w:rsid w:val="000C4086"/>
    <w:rsid w:val="000C4FBB"/>
    <w:rsid w:val="000E147E"/>
    <w:rsid w:val="000E4231"/>
    <w:rsid w:val="000E716A"/>
    <w:rsid w:val="000F0BFD"/>
    <w:rsid w:val="000F4258"/>
    <w:rsid w:val="00104E4D"/>
    <w:rsid w:val="00107517"/>
    <w:rsid w:val="00113A08"/>
    <w:rsid w:val="00125D5C"/>
    <w:rsid w:val="0013508C"/>
    <w:rsid w:val="00142BB6"/>
    <w:rsid w:val="00145C26"/>
    <w:rsid w:val="0016351F"/>
    <w:rsid w:val="00164BAA"/>
    <w:rsid w:val="001670A0"/>
    <w:rsid w:val="00167B94"/>
    <w:rsid w:val="001752FE"/>
    <w:rsid w:val="00180D91"/>
    <w:rsid w:val="001927E0"/>
    <w:rsid w:val="001955F6"/>
    <w:rsid w:val="001A0BB3"/>
    <w:rsid w:val="001A364C"/>
    <w:rsid w:val="001B3856"/>
    <w:rsid w:val="001C07D0"/>
    <w:rsid w:val="001C0FD9"/>
    <w:rsid w:val="001C1721"/>
    <w:rsid w:val="001F7A80"/>
    <w:rsid w:val="00212BFF"/>
    <w:rsid w:val="00226E0D"/>
    <w:rsid w:val="00233626"/>
    <w:rsid w:val="00257F2B"/>
    <w:rsid w:val="0027433B"/>
    <w:rsid w:val="002824F2"/>
    <w:rsid w:val="00283D9C"/>
    <w:rsid w:val="00286597"/>
    <w:rsid w:val="00292E2C"/>
    <w:rsid w:val="002955BC"/>
    <w:rsid w:val="0029787A"/>
    <w:rsid w:val="002A5ABF"/>
    <w:rsid w:val="002A77FD"/>
    <w:rsid w:val="002C340D"/>
    <w:rsid w:val="002D0AA0"/>
    <w:rsid w:val="002D309F"/>
    <w:rsid w:val="002D4974"/>
    <w:rsid w:val="002E2F4B"/>
    <w:rsid w:val="002F3CAA"/>
    <w:rsid w:val="002F48FA"/>
    <w:rsid w:val="00303851"/>
    <w:rsid w:val="00320C49"/>
    <w:rsid w:val="00321903"/>
    <w:rsid w:val="00324AF8"/>
    <w:rsid w:val="003376CF"/>
    <w:rsid w:val="00344A43"/>
    <w:rsid w:val="00344B60"/>
    <w:rsid w:val="003479BA"/>
    <w:rsid w:val="00360C4D"/>
    <w:rsid w:val="0037709B"/>
    <w:rsid w:val="00377FF6"/>
    <w:rsid w:val="00391217"/>
    <w:rsid w:val="003B01C0"/>
    <w:rsid w:val="003C2ED8"/>
    <w:rsid w:val="003C3F43"/>
    <w:rsid w:val="003C69BD"/>
    <w:rsid w:val="003C6E3A"/>
    <w:rsid w:val="003C7209"/>
    <w:rsid w:val="003E515F"/>
    <w:rsid w:val="003F3EA1"/>
    <w:rsid w:val="003F7768"/>
    <w:rsid w:val="00412694"/>
    <w:rsid w:val="004228F7"/>
    <w:rsid w:val="00425344"/>
    <w:rsid w:val="00430446"/>
    <w:rsid w:val="0043344E"/>
    <w:rsid w:val="0045531B"/>
    <w:rsid w:val="004571C3"/>
    <w:rsid w:val="004639E1"/>
    <w:rsid w:val="0046788A"/>
    <w:rsid w:val="00473749"/>
    <w:rsid w:val="00481CAA"/>
    <w:rsid w:val="00486FBF"/>
    <w:rsid w:val="004969D9"/>
    <w:rsid w:val="004A13DB"/>
    <w:rsid w:val="004B5389"/>
    <w:rsid w:val="004C769F"/>
    <w:rsid w:val="004D36E5"/>
    <w:rsid w:val="004E4910"/>
    <w:rsid w:val="004F1CC3"/>
    <w:rsid w:val="0050562E"/>
    <w:rsid w:val="00505918"/>
    <w:rsid w:val="00517AC9"/>
    <w:rsid w:val="00521D7A"/>
    <w:rsid w:val="005224A6"/>
    <w:rsid w:val="005237BC"/>
    <w:rsid w:val="005404D5"/>
    <w:rsid w:val="005547FA"/>
    <w:rsid w:val="00566EFE"/>
    <w:rsid w:val="005809EC"/>
    <w:rsid w:val="00584373"/>
    <w:rsid w:val="00596D79"/>
    <w:rsid w:val="005A3DD9"/>
    <w:rsid w:val="005A7DC0"/>
    <w:rsid w:val="005C5185"/>
    <w:rsid w:val="005C652F"/>
    <w:rsid w:val="005C7542"/>
    <w:rsid w:val="005D1260"/>
    <w:rsid w:val="005D172B"/>
    <w:rsid w:val="005D4CBB"/>
    <w:rsid w:val="005D58F7"/>
    <w:rsid w:val="005E6A68"/>
    <w:rsid w:val="00630416"/>
    <w:rsid w:val="00632C4E"/>
    <w:rsid w:val="00640EB3"/>
    <w:rsid w:val="00643BBA"/>
    <w:rsid w:val="006508C8"/>
    <w:rsid w:val="006513F9"/>
    <w:rsid w:val="00654EC4"/>
    <w:rsid w:val="00681A89"/>
    <w:rsid w:val="00681EA7"/>
    <w:rsid w:val="00691805"/>
    <w:rsid w:val="006919C9"/>
    <w:rsid w:val="006A72F8"/>
    <w:rsid w:val="006D3FD8"/>
    <w:rsid w:val="006E1BF1"/>
    <w:rsid w:val="006F22DD"/>
    <w:rsid w:val="006F6521"/>
    <w:rsid w:val="007031F3"/>
    <w:rsid w:val="00720EEF"/>
    <w:rsid w:val="00721660"/>
    <w:rsid w:val="0072192B"/>
    <w:rsid w:val="0072281D"/>
    <w:rsid w:val="0076706E"/>
    <w:rsid w:val="0077002B"/>
    <w:rsid w:val="00776B47"/>
    <w:rsid w:val="00782775"/>
    <w:rsid w:val="0079261B"/>
    <w:rsid w:val="007950DA"/>
    <w:rsid w:val="007C070F"/>
    <w:rsid w:val="007C7C19"/>
    <w:rsid w:val="007E5C2F"/>
    <w:rsid w:val="007E7E2F"/>
    <w:rsid w:val="007F2F20"/>
    <w:rsid w:val="007F4E16"/>
    <w:rsid w:val="008038F7"/>
    <w:rsid w:val="00813007"/>
    <w:rsid w:val="00816D1A"/>
    <w:rsid w:val="00827001"/>
    <w:rsid w:val="0083029B"/>
    <w:rsid w:val="008307C0"/>
    <w:rsid w:val="00836CBF"/>
    <w:rsid w:val="00840A7E"/>
    <w:rsid w:val="008418F8"/>
    <w:rsid w:val="0089073A"/>
    <w:rsid w:val="008979E8"/>
    <w:rsid w:val="008A1D0F"/>
    <w:rsid w:val="008A6676"/>
    <w:rsid w:val="008B3633"/>
    <w:rsid w:val="008C5B5B"/>
    <w:rsid w:val="008F157D"/>
    <w:rsid w:val="008F3845"/>
    <w:rsid w:val="008F4E71"/>
    <w:rsid w:val="00912611"/>
    <w:rsid w:val="00913EB7"/>
    <w:rsid w:val="009202FA"/>
    <w:rsid w:val="009327ED"/>
    <w:rsid w:val="00936A85"/>
    <w:rsid w:val="00943C21"/>
    <w:rsid w:val="009450BB"/>
    <w:rsid w:val="00946AE0"/>
    <w:rsid w:val="00951263"/>
    <w:rsid w:val="0095372C"/>
    <w:rsid w:val="009863F7"/>
    <w:rsid w:val="009C082C"/>
    <w:rsid w:val="009F0501"/>
    <w:rsid w:val="00A02F39"/>
    <w:rsid w:val="00A3434A"/>
    <w:rsid w:val="00A40DFB"/>
    <w:rsid w:val="00A41C03"/>
    <w:rsid w:val="00A52075"/>
    <w:rsid w:val="00A56BFC"/>
    <w:rsid w:val="00A6163D"/>
    <w:rsid w:val="00A737C7"/>
    <w:rsid w:val="00A810B2"/>
    <w:rsid w:val="00A87190"/>
    <w:rsid w:val="00A96578"/>
    <w:rsid w:val="00AB1EA5"/>
    <w:rsid w:val="00AB4F10"/>
    <w:rsid w:val="00AC5505"/>
    <w:rsid w:val="00AC6CB2"/>
    <w:rsid w:val="00AC701E"/>
    <w:rsid w:val="00AF16AC"/>
    <w:rsid w:val="00B07C3A"/>
    <w:rsid w:val="00B14643"/>
    <w:rsid w:val="00B14C09"/>
    <w:rsid w:val="00B3561A"/>
    <w:rsid w:val="00B41BF5"/>
    <w:rsid w:val="00B53706"/>
    <w:rsid w:val="00B6052B"/>
    <w:rsid w:val="00B66477"/>
    <w:rsid w:val="00B71071"/>
    <w:rsid w:val="00B865CB"/>
    <w:rsid w:val="00B9549D"/>
    <w:rsid w:val="00BA61AB"/>
    <w:rsid w:val="00BA6971"/>
    <w:rsid w:val="00BB5ADF"/>
    <w:rsid w:val="00BD3806"/>
    <w:rsid w:val="00BD3AA7"/>
    <w:rsid w:val="00BE4275"/>
    <w:rsid w:val="00BF6798"/>
    <w:rsid w:val="00C07586"/>
    <w:rsid w:val="00C134BF"/>
    <w:rsid w:val="00C23142"/>
    <w:rsid w:val="00C2767D"/>
    <w:rsid w:val="00C36A33"/>
    <w:rsid w:val="00C4685C"/>
    <w:rsid w:val="00C546CB"/>
    <w:rsid w:val="00C610A4"/>
    <w:rsid w:val="00C90394"/>
    <w:rsid w:val="00C91EE5"/>
    <w:rsid w:val="00C953D0"/>
    <w:rsid w:val="00C958D7"/>
    <w:rsid w:val="00CA3962"/>
    <w:rsid w:val="00CD0CC6"/>
    <w:rsid w:val="00CD1817"/>
    <w:rsid w:val="00CD6159"/>
    <w:rsid w:val="00CF393D"/>
    <w:rsid w:val="00D00AD6"/>
    <w:rsid w:val="00D32F65"/>
    <w:rsid w:val="00D7169F"/>
    <w:rsid w:val="00D7251E"/>
    <w:rsid w:val="00D8707E"/>
    <w:rsid w:val="00D91AAF"/>
    <w:rsid w:val="00D947DE"/>
    <w:rsid w:val="00D958C8"/>
    <w:rsid w:val="00DA5073"/>
    <w:rsid w:val="00DC4B72"/>
    <w:rsid w:val="00DC7C33"/>
    <w:rsid w:val="00DD2E89"/>
    <w:rsid w:val="00DE7288"/>
    <w:rsid w:val="00DF5AB0"/>
    <w:rsid w:val="00E019AA"/>
    <w:rsid w:val="00E078C3"/>
    <w:rsid w:val="00E42D62"/>
    <w:rsid w:val="00E548EB"/>
    <w:rsid w:val="00E54B22"/>
    <w:rsid w:val="00E61A1F"/>
    <w:rsid w:val="00E61A62"/>
    <w:rsid w:val="00E67567"/>
    <w:rsid w:val="00E723BD"/>
    <w:rsid w:val="00E731D0"/>
    <w:rsid w:val="00E74D30"/>
    <w:rsid w:val="00E853E5"/>
    <w:rsid w:val="00E90491"/>
    <w:rsid w:val="00E92327"/>
    <w:rsid w:val="00EA204C"/>
    <w:rsid w:val="00EC23CF"/>
    <w:rsid w:val="00ED2441"/>
    <w:rsid w:val="00ED70E1"/>
    <w:rsid w:val="00EE523F"/>
    <w:rsid w:val="00EE7696"/>
    <w:rsid w:val="00F10276"/>
    <w:rsid w:val="00F26C35"/>
    <w:rsid w:val="00F303CA"/>
    <w:rsid w:val="00F44EC8"/>
    <w:rsid w:val="00F52876"/>
    <w:rsid w:val="00F53713"/>
    <w:rsid w:val="00F570C1"/>
    <w:rsid w:val="00F66B10"/>
    <w:rsid w:val="00F72828"/>
    <w:rsid w:val="00F86016"/>
    <w:rsid w:val="00FB0C30"/>
    <w:rsid w:val="00FB3AB6"/>
    <w:rsid w:val="00FB3DE1"/>
    <w:rsid w:val="00FB6031"/>
    <w:rsid w:val="00FC2807"/>
    <w:rsid w:val="00FC307C"/>
    <w:rsid w:val="00FD15A1"/>
    <w:rsid w:val="00FE040D"/>
    <w:rsid w:val="00FE2C09"/>
    <w:rsid w:val="00FE3DCF"/>
    <w:rsid w:val="00FF38C9"/>
    <w:rsid w:val="00FF5295"/>
    <w:rsid w:val="00FF6CF8"/>
    <w:rsid w:val="1F418100"/>
    <w:rsid w:val="262C7DCB"/>
    <w:rsid w:val="33C154BB"/>
    <w:rsid w:val="62545701"/>
    <w:rsid w:val="6688A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8A55D"/>
  <w15:chartTrackingRefBased/>
  <w15:docId w15:val="{8866EF94-B464-4407-9497-18D97DF5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3D0"/>
    <w:rPr>
      <w:kern w:val="0"/>
      <w14:ligatures w14:val="none"/>
    </w:rPr>
  </w:style>
  <w:style w:type="paragraph" w:styleId="Heading1">
    <w:name w:val="heading 1"/>
    <w:basedOn w:val="Normal"/>
    <w:next w:val="Normal"/>
    <w:link w:val="Heading1Char"/>
    <w:uiPriority w:val="9"/>
    <w:qFormat/>
    <w:rsid w:val="00C953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C953D0"/>
    <w:pPr>
      <w:keepNext/>
      <w:spacing w:before="240" w:after="60" w:line="240" w:lineRule="auto"/>
      <w:outlineLvl w:val="1"/>
    </w:pPr>
    <w:rPr>
      <w:rFonts w:ascii="Arial" w:eastAsia="Times New Roman" w:hAnsi="Arial" w:cs="Times New Roman"/>
      <w:b/>
      <w:i/>
      <w:sz w:val="24"/>
      <w:szCs w:val="20"/>
      <w:lang w:val="es-ES_tradnl"/>
    </w:rPr>
  </w:style>
  <w:style w:type="paragraph" w:styleId="Heading3">
    <w:name w:val="heading 3"/>
    <w:basedOn w:val="Heading2"/>
    <w:next w:val="Normal"/>
    <w:link w:val="Heading3Char"/>
    <w:uiPriority w:val="9"/>
    <w:unhideWhenUsed/>
    <w:qFormat/>
    <w:rsid w:val="00C953D0"/>
    <w:pPr>
      <w:keepNext w:val="0"/>
      <w:spacing w:before="0" w:after="0" w:line="480" w:lineRule="auto"/>
      <w:textAlignment w:val="baseline"/>
      <w:outlineLvl w:val="2"/>
    </w:pPr>
    <w:rPr>
      <w:rFonts w:ascii="Montserrat" w:eastAsia="Montserrat" w:hAnsi="Montserrat" w:cs="Segoe UI"/>
      <w:b w:val="0"/>
      <w:iCs/>
      <w:sz w:val="22"/>
      <w:szCs w:val="22"/>
      <w:u w:val="single"/>
      <w:lang w:val="es-ES" w:eastAsia="es-PR"/>
    </w:rPr>
  </w:style>
  <w:style w:type="paragraph" w:styleId="Heading4">
    <w:name w:val="heading 4"/>
    <w:basedOn w:val="Normal"/>
    <w:next w:val="Normal"/>
    <w:link w:val="Heading4Char"/>
    <w:uiPriority w:val="9"/>
    <w:unhideWhenUsed/>
    <w:qFormat/>
    <w:rsid w:val="00C953D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unhideWhenUsed/>
    <w:qFormat/>
    <w:rsid w:val="00C953D0"/>
    <w:pPr>
      <w:widowControl w:val="0"/>
      <w:autoSpaceDE w:val="0"/>
      <w:autoSpaceDN w:val="0"/>
      <w:spacing w:line="240" w:lineRule="auto"/>
      <w:ind w:left="739" w:right="1064"/>
      <w:jc w:val="center"/>
      <w:outlineLvl w:val="4"/>
    </w:pPr>
    <w:rPr>
      <w:rFonts w:ascii="Arial" w:eastAsia="Arial" w:hAnsi="Arial" w:cs="Arial"/>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53D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C953D0"/>
    <w:rPr>
      <w:rFonts w:ascii="Arial" w:eastAsia="Times New Roman" w:hAnsi="Arial" w:cs="Times New Roman"/>
      <w:b/>
      <w:i/>
      <w:kern w:val="0"/>
      <w:sz w:val="24"/>
      <w:szCs w:val="20"/>
      <w:lang w:val="es-ES_tradnl"/>
      <w14:ligatures w14:val="none"/>
    </w:rPr>
  </w:style>
  <w:style w:type="character" w:customStyle="1" w:styleId="Heading3Char">
    <w:name w:val="Heading 3 Char"/>
    <w:basedOn w:val="DefaultParagraphFont"/>
    <w:link w:val="Heading3"/>
    <w:uiPriority w:val="9"/>
    <w:rsid w:val="00C953D0"/>
    <w:rPr>
      <w:rFonts w:ascii="Montserrat" w:eastAsia="Montserrat" w:hAnsi="Montserrat" w:cs="Segoe UI"/>
      <w:i/>
      <w:iCs/>
      <w:kern w:val="0"/>
      <w:u w:val="single"/>
      <w:lang w:val="es-ES" w:eastAsia="es-PR"/>
      <w14:ligatures w14:val="none"/>
    </w:rPr>
  </w:style>
  <w:style w:type="character" w:customStyle="1" w:styleId="Heading4Char">
    <w:name w:val="Heading 4 Char"/>
    <w:basedOn w:val="DefaultParagraphFont"/>
    <w:link w:val="Heading4"/>
    <w:uiPriority w:val="9"/>
    <w:rsid w:val="00C953D0"/>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C953D0"/>
    <w:rPr>
      <w:rFonts w:ascii="Arial" w:eastAsia="Arial" w:hAnsi="Arial" w:cs="Arial"/>
      <w:b/>
      <w:bCs/>
      <w:kern w:val="0"/>
      <w:sz w:val="23"/>
      <w:szCs w:val="23"/>
      <w14:ligatures w14:val="none"/>
    </w:rPr>
  </w:style>
  <w:style w:type="paragraph" w:styleId="BalloonText">
    <w:name w:val="Balloon Text"/>
    <w:basedOn w:val="Normal"/>
    <w:link w:val="BalloonTextChar"/>
    <w:uiPriority w:val="99"/>
    <w:semiHidden/>
    <w:unhideWhenUsed/>
    <w:rsid w:val="00C953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3D0"/>
    <w:rPr>
      <w:rFonts w:ascii="Segoe UI" w:hAnsi="Segoe UI" w:cs="Segoe UI"/>
      <w:kern w:val="0"/>
      <w:sz w:val="18"/>
      <w:szCs w:val="18"/>
      <w14:ligatures w14:val="none"/>
    </w:rPr>
  </w:style>
  <w:style w:type="paragraph" w:styleId="Footer">
    <w:name w:val="footer"/>
    <w:aliases w:val="Footer Char Char Char,Footer Char Char"/>
    <w:basedOn w:val="Normal"/>
    <w:link w:val="FooterChar"/>
    <w:uiPriority w:val="99"/>
    <w:unhideWhenUsed/>
    <w:rsid w:val="00C953D0"/>
    <w:pPr>
      <w:tabs>
        <w:tab w:val="center" w:pos="4680"/>
        <w:tab w:val="right" w:pos="9360"/>
      </w:tabs>
      <w:spacing w:line="240" w:lineRule="auto"/>
    </w:pPr>
    <w:rPr>
      <w:sz w:val="24"/>
      <w:szCs w:val="24"/>
    </w:rPr>
  </w:style>
  <w:style w:type="character" w:customStyle="1" w:styleId="FooterChar">
    <w:name w:val="Footer Char"/>
    <w:aliases w:val="Footer Char Char Char Char,Footer Char Char Char1"/>
    <w:basedOn w:val="DefaultParagraphFont"/>
    <w:link w:val="Footer"/>
    <w:uiPriority w:val="99"/>
    <w:rsid w:val="00C953D0"/>
    <w:rPr>
      <w:kern w:val="0"/>
      <w:sz w:val="24"/>
      <w:szCs w:val="24"/>
      <w14:ligatures w14:val="none"/>
    </w:rPr>
  </w:style>
  <w:style w:type="paragraph" w:styleId="ListParagraph">
    <w:name w:val="List Paragraph"/>
    <w:basedOn w:val="Normal"/>
    <w:uiPriority w:val="34"/>
    <w:qFormat/>
    <w:rsid w:val="00C953D0"/>
    <w:pPr>
      <w:spacing w:after="200" w:line="276" w:lineRule="auto"/>
      <w:ind w:left="720"/>
      <w:contextualSpacing/>
    </w:pPr>
  </w:style>
  <w:style w:type="paragraph" w:styleId="PlainText">
    <w:name w:val="Plain Text"/>
    <w:aliases w:val="Char, Char, Char1,Char1"/>
    <w:basedOn w:val="Normal"/>
    <w:link w:val="PlainTextChar"/>
    <w:uiPriority w:val="99"/>
    <w:rsid w:val="00C953D0"/>
    <w:pPr>
      <w:spacing w:line="240" w:lineRule="auto"/>
    </w:pPr>
    <w:rPr>
      <w:rFonts w:ascii="Courier New" w:eastAsia="Times New Roman" w:hAnsi="Courier New" w:cs="Times New Roman"/>
      <w:sz w:val="20"/>
      <w:szCs w:val="20"/>
    </w:rPr>
  </w:style>
  <w:style w:type="character" w:customStyle="1" w:styleId="PlainTextChar">
    <w:name w:val="Plain Text Char"/>
    <w:aliases w:val="Char Char, Char Char, Char1 Char,Char1 Char"/>
    <w:basedOn w:val="DefaultParagraphFont"/>
    <w:link w:val="PlainText"/>
    <w:uiPriority w:val="99"/>
    <w:rsid w:val="00C953D0"/>
    <w:rPr>
      <w:rFonts w:ascii="Courier New" w:eastAsia="Times New Roman" w:hAnsi="Courier New" w:cs="Times New Roman"/>
      <w:kern w:val="0"/>
      <w:sz w:val="20"/>
      <w:szCs w:val="20"/>
      <w14:ligatures w14:val="none"/>
    </w:rPr>
  </w:style>
  <w:style w:type="paragraph" w:styleId="NoSpacing">
    <w:name w:val="No Spacing"/>
    <w:link w:val="NoSpacingChar"/>
    <w:uiPriority w:val="1"/>
    <w:qFormat/>
    <w:rsid w:val="00C953D0"/>
    <w:pPr>
      <w:spacing w:line="240" w:lineRule="auto"/>
    </w:pPr>
    <w:rPr>
      <w:kern w:val="0"/>
      <w14:ligatures w14:val="none"/>
    </w:rPr>
  </w:style>
  <w:style w:type="character" w:customStyle="1" w:styleId="NoSpacingChar">
    <w:name w:val="No Spacing Char"/>
    <w:basedOn w:val="DefaultParagraphFont"/>
    <w:link w:val="NoSpacing"/>
    <w:uiPriority w:val="1"/>
    <w:locked/>
    <w:rsid w:val="00C953D0"/>
    <w:rPr>
      <w:kern w:val="0"/>
      <w14:ligatures w14:val="none"/>
    </w:rPr>
  </w:style>
  <w:style w:type="paragraph" w:styleId="Header">
    <w:name w:val="header"/>
    <w:basedOn w:val="Normal"/>
    <w:link w:val="HeaderChar"/>
    <w:uiPriority w:val="99"/>
    <w:unhideWhenUsed/>
    <w:rsid w:val="00C953D0"/>
    <w:pPr>
      <w:tabs>
        <w:tab w:val="center" w:pos="4419"/>
        <w:tab w:val="right" w:pos="8838"/>
      </w:tabs>
      <w:spacing w:line="240" w:lineRule="auto"/>
    </w:pPr>
  </w:style>
  <w:style w:type="character" w:customStyle="1" w:styleId="HeaderChar">
    <w:name w:val="Header Char"/>
    <w:basedOn w:val="DefaultParagraphFont"/>
    <w:link w:val="Header"/>
    <w:uiPriority w:val="99"/>
    <w:rsid w:val="00C953D0"/>
    <w:rPr>
      <w:kern w:val="0"/>
      <w14:ligatures w14:val="none"/>
    </w:rPr>
  </w:style>
  <w:style w:type="table" w:styleId="TableGrid">
    <w:name w:val="Table Grid"/>
    <w:basedOn w:val="TableNormal"/>
    <w:uiPriority w:val="39"/>
    <w:rsid w:val="00C953D0"/>
    <w:pPr>
      <w:spacing w:line="240" w:lineRule="auto"/>
    </w:pPr>
    <w:rPr>
      <w:rFonts w:ascii="Arial" w:eastAsia="Times New Roman" w:hAnsi="Arial" w:cs="Times New Roman"/>
      <w:kern w:val="0"/>
      <w:sz w:val="16"/>
      <w:szCs w:val="20"/>
      <w14:ligatures w14:val="none"/>
    </w:rPr>
    <w:tblPr/>
  </w:style>
  <w:style w:type="table" w:customStyle="1" w:styleId="TableGrid1">
    <w:name w:val="Table Grid1"/>
    <w:basedOn w:val="TableNormal"/>
    <w:next w:val="TableGrid"/>
    <w:uiPriority w:val="59"/>
    <w:rsid w:val="00C953D0"/>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C953D0"/>
    <w:rPr>
      <w:sz w:val="16"/>
      <w:szCs w:val="16"/>
    </w:rPr>
  </w:style>
  <w:style w:type="paragraph" w:styleId="CommentText">
    <w:name w:val="annotation text"/>
    <w:basedOn w:val="Normal"/>
    <w:link w:val="CommentTextChar"/>
    <w:uiPriority w:val="99"/>
    <w:unhideWhenUsed/>
    <w:rsid w:val="00C953D0"/>
    <w:pPr>
      <w:spacing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953D0"/>
    <w:rPr>
      <w:rFonts w:ascii="Times New Roman" w:eastAsia="Times New Roman" w:hAnsi="Times New Roman" w:cs="Times New Roman"/>
      <w:kern w:val="0"/>
      <w:sz w:val="20"/>
      <w:szCs w:val="20"/>
      <w14:ligatures w14:val="none"/>
    </w:rPr>
  </w:style>
  <w:style w:type="character" w:customStyle="1" w:styleId="Mention1">
    <w:name w:val="Mention1"/>
    <w:basedOn w:val="DefaultParagraphFont"/>
    <w:uiPriority w:val="99"/>
    <w:unhideWhenUsed/>
    <w:rsid w:val="00C953D0"/>
    <w:rPr>
      <w:color w:val="2B579A"/>
      <w:shd w:val="clear" w:color="auto" w:fill="E6E6E6"/>
    </w:rPr>
  </w:style>
  <w:style w:type="character" w:styleId="Hyperlink">
    <w:name w:val="Hyperlink"/>
    <w:basedOn w:val="DefaultParagraphFont"/>
    <w:uiPriority w:val="99"/>
    <w:unhideWhenUsed/>
    <w:rsid w:val="00C953D0"/>
    <w:rPr>
      <w:color w:val="0563C1" w:themeColor="hyperlink"/>
      <w:u w:val="single"/>
    </w:rPr>
  </w:style>
  <w:style w:type="character" w:customStyle="1" w:styleId="UnresolvedMention1">
    <w:name w:val="Unresolved Mention1"/>
    <w:basedOn w:val="DefaultParagraphFont"/>
    <w:uiPriority w:val="99"/>
    <w:unhideWhenUsed/>
    <w:rsid w:val="00C953D0"/>
    <w:rPr>
      <w:color w:val="605E5C"/>
      <w:shd w:val="clear" w:color="auto" w:fill="E1DFDD"/>
    </w:rPr>
  </w:style>
  <w:style w:type="table" w:customStyle="1" w:styleId="TableGrid2">
    <w:name w:val="Table Grid2"/>
    <w:basedOn w:val="TableNormal"/>
    <w:next w:val="TableGrid"/>
    <w:uiPriority w:val="39"/>
    <w:rsid w:val="00C953D0"/>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C953D0"/>
  </w:style>
  <w:style w:type="paragraph" w:customStyle="1" w:styleId="Default">
    <w:name w:val="Default"/>
    <w:rsid w:val="00C953D0"/>
    <w:pPr>
      <w:autoSpaceDE w:val="0"/>
      <w:autoSpaceDN w:val="0"/>
      <w:adjustRightInd w:val="0"/>
      <w:spacing w:line="240" w:lineRule="auto"/>
    </w:pPr>
    <w:rPr>
      <w:rFonts w:ascii="Times New Roman" w:eastAsia="Times New Roman" w:hAnsi="Times New Roman" w:cs="Times New Roman"/>
      <w:color w:val="000000"/>
      <w:kern w:val="0"/>
      <w:sz w:val="24"/>
      <w:szCs w:val="24"/>
      <w14:ligatures w14:val="none"/>
    </w:rPr>
  </w:style>
  <w:style w:type="paragraph" w:styleId="HTMLPreformatted">
    <w:name w:val="HTML Preformatted"/>
    <w:basedOn w:val="Normal"/>
    <w:link w:val="HTMLPreformattedChar"/>
    <w:uiPriority w:val="99"/>
    <w:unhideWhenUsed/>
    <w:rsid w:val="00C953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953D0"/>
    <w:rPr>
      <w:rFonts w:ascii="Courier New" w:eastAsia="Times New Roman" w:hAnsi="Courier New" w:cs="Courier New"/>
      <w:kern w:val="0"/>
      <w:sz w:val="20"/>
      <w:szCs w:val="20"/>
      <w14:ligatures w14:val="none"/>
    </w:rPr>
  </w:style>
  <w:style w:type="paragraph" w:customStyle="1" w:styleId="paragraph">
    <w:name w:val="paragraph"/>
    <w:basedOn w:val="Normal"/>
    <w:rsid w:val="00C953D0"/>
    <w:pPr>
      <w:spacing w:before="100" w:beforeAutospacing="1" w:after="100" w:afterAutospacing="1" w:line="240" w:lineRule="auto"/>
    </w:pPr>
    <w:rPr>
      <w:rFonts w:ascii="Times New Roman" w:eastAsia="Times New Roman" w:hAnsi="Times New Roman" w:cs="Times New Roman"/>
      <w:sz w:val="24"/>
      <w:szCs w:val="24"/>
      <w:lang w:val="es-PR" w:eastAsia="es-PR"/>
    </w:rPr>
  </w:style>
  <w:style w:type="character" w:customStyle="1" w:styleId="normaltextrun">
    <w:name w:val="normaltextrun"/>
    <w:basedOn w:val="DefaultParagraphFont"/>
    <w:rsid w:val="00C953D0"/>
  </w:style>
  <w:style w:type="character" w:customStyle="1" w:styleId="eop">
    <w:name w:val="eop"/>
    <w:basedOn w:val="DefaultParagraphFont"/>
    <w:rsid w:val="00C953D0"/>
  </w:style>
  <w:style w:type="character" w:customStyle="1" w:styleId="tabchar">
    <w:name w:val="tabchar"/>
    <w:basedOn w:val="DefaultParagraphFont"/>
    <w:rsid w:val="00C953D0"/>
  </w:style>
  <w:style w:type="character" w:customStyle="1" w:styleId="spellingerror">
    <w:name w:val="spellingerror"/>
    <w:basedOn w:val="DefaultParagraphFont"/>
    <w:rsid w:val="00C953D0"/>
  </w:style>
  <w:style w:type="character" w:customStyle="1" w:styleId="contextualspellingandgrammarerror">
    <w:name w:val="contextualspellingandgrammarerror"/>
    <w:basedOn w:val="DefaultParagraphFont"/>
    <w:rsid w:val="00C953D0"/>
  </w:style>
  <w:style w:type="paragraph" w:styleId="CommentSubject">
    <w:name w:val="annotation subject"/>
    <w:basedOn w:val="CommentText"/>
    <w:next w:val="CommentText"/>
    <w:link w:val="CommentSubjectChar"/>
    <w:uiPriority w:val="99"/>
    <w:semiHidden/>
    <w:unhideWhenUsed/>
    <w:rsid w:val="00C953D0"/>
    <w:pPr>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953D0"/>
    <w:rPr>
      <w:rFonts w:ascii="Times New Roman" w:eastAsiaTheme="minorEastAsia" w:hAnsi="Times New Roman" w:cs="Times New Roman"/>
      <w:b/>
      <w:bCs/>
      <w:kern w:val="0"/>
      <w:sz w:val="20"/>
      <w:szCs w:val="20"/>
      <w14:ligatures w14:val="none"/>
    </w:rPr>
  </w:style>
  <w:style w:type="paragraph" w:styleId="Revision">
    <w:name w:val="Revision"/>
    <w:hidden/>
    <w:uiPriority w:val="99"/>
    <w:semiHidden/>
    <w:rsid w:val="00C953D0"/>
    <w:pPr>
      <w:spacing w:line="240" w:lineRule="auto"/>
    </w:pPr>
    <w:rPr>
      <w:rFonts w:eastAsiaTheme="minorEastAsia"/>
      <w:kern w:val="0"/>
      <w14:ligatures w14:val="none"/>
    </w:rPr>
  </w:style>
  <w:style w:type="table" w:customStyle="1" w:styleId="PlainTable21">
    <w:name w:val="Plain Table 21"/>
    <w:basedOn w:val="TableNormal"/>
    <w:uiPriority w:val="42"/>
    <w:rsid w:val="00C953D0"/>
    <w:pPr>
      <w:spacing w:line="240" w:lineRule="auto"/>
    </w:pPr>
    <w:rPr>
      <w:rFonts w:eastAsiaTheme="minorEastAsia"/>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otnoteReference">
    <w:name w:val="footnote reference"/>
    <w:basedOn w:val="DefaultParagraphFont"/>
    <w:unhideWhenUsed/>
    <w:rsid w:val="00C953D0"/>
    <w:rPr>
      <w:vertAlign w:val="superscript"/>
    </w:rPr>
  </w:style>
  <w:style w:type="character" w:customStyle="1" w:styleId="FootnoteTextChar">
    <w:name w:val="Footnote Text Char"/>
    <w:basedOn w:val="DefaultParagraphFont"/>
    <w:link w:val="FootnoteText"/>
    <w:uiPriority w:val="99"/>
    <w:semiHidden/>
    <w:rsid w:val="00C953D0"/>
    <w:rPr>
      <w:sz w:val="20"/>
      <w:szCs w:val="20"/>
    </w:rPr>
  </w:style>
  <w:style w:type="paragraph" w:styleId="FootnoteText">
    <w:name w:val="footnote text"/>
    <w:basedOn w:val="Normal"/>
    <w:link w:val="FootnoteTextChar"/>
    <w:uiPriority w:val="99"/>
    <w:semiHidden/>
    <w:unhideWhenUsed/>
    <w:rsid w:val="00C953D0"/>
    <w:pPr>
      <w:spacing w:line="240" w:lineRule="auto"/>
    </w:pPr>
    <w:rPr>
      <w:kern w:val="2"/>
      <w:sz w:val="20"/>
      <w:szCs w:val="20"/>
      <w14:ligatures w14:val="standardContextual"/>
    </w:rPr>
  </w:style>
  <w:style w:type="character" w:customStyle="1" w:styleId="FootnoteTextChar1">
    <w:name w:val="Footnote Text Char1"/>
    <w:basedOn w:val="DefaultParagraphFont"/>
    <w:uiPriority w:val="99"/>
    <w:semiHidden/>
    <w:rsid w:val="00C953D0"/>
    <w:rPr>
      <w:kern w:val="0"/>
      <w:sz w:val="20"/>
      <w:szCs w:val="20"/>
      <w14:ligatures w14:val="none"/>
    </w:rPr>
  </w:style>
  <w:style w:type="paragraph" w:styleId="BodyText">
    <w:name w:val="Body Text"/>
    <w:basedOn w:val="Normal"/>
    <w:link w:val="BodyTextChar"/>
    <w:uiPriority w:val="1"/>
    <w:qFormat/>
    <w:rsid w:val="00C953D0"/>
    <w:pPr>
      <w:widowControl w:val="0"/>
      <w:autoSpaceDE w:val="0"/>
      <w:autoSpaceDN w:val="0"/>
      <w:spacing w:line="240" w:lineRule="auto"/>
    </w:pPr>
    <w:rPr>
      <w:rFonts w:ascii="Arial" w:eastAsia="Arial" w:hAnsi="Arial" w:cs="Arial"/>
      <w:sz w:val="23"/>
      <w:szCs w:val="23"/>
    </w:rPr>
  </w:style>
  <w:style w:type="character" w:customStyle="1" w:styleId="BodyTextChar">
    <w:name w:val="Body Text Char"/>
    <w:basedOn w:val="DefaultParagraphFont"/>
    <w:link w:val="BodyText"/>
    <w:uiPriority w:val="1"/>
    <w:rsid w:val="00C953D0"/>
    <w:rPr>
      <w:rFonts w:ascii="Arial" w:eastAsia="Arial" w:hAnsi="Arial" w:cs="Arial"/>
      <w:kern w:val="0"/>
      <w:sz w:val="23"/>
      <w:szCs w:val="23"/>
      <w14:ligatures w14:val="none"/>
    </w:rPr>
  </w:style>
  <w:style w:type="paragraph" w:styleId="TOCHeading">
    <w:name w:val="TOC Heading"/>
    <w:basedOn w:val="Heading1"/>
    <w:next w:val="Normal"/>
    <w:uiPriority w:val="39"/>
    <w:unhideWhenUsed/>
    <w:qFormat/>
    <w:rsid w:val="00C953D0"/>
    <w:pPr>
      <w:outlineLvl w:val="9"/>
    </w:pPr>
  </w:style>
  <w:style w:type="paragraph" w:styleId="TOC1">
    <w:name w:val="toc 1"/>
    <w:basedOn w:val="Normal"/>
    <w:next w:val="Normal"/>
    <w:autoRedefine/>
    <w:uiPriority w:val="39"/>
    <w:unhideWhenUsed/>
    <w:rsid w:val="00C953D0"/>
    <w:pPr>
      <w:tabs>
        <w:tab w:val="right" w:leader="dot" w:pos="9350"/>
      </w:tabs>
      <w:jc w:val="center"/>
    </w:pPr>
    <w:rPr>
      <w:rFonts w:ascii="Montserrat" w:eastAsiaTheme="minorEastAsia" w:hAnsi="Montserrat"/>
      <w:b/>
      <w:lang w:val="es-PR"/>
    </w:rPr>
  </w:style>
  <w:style w:type="paragraph" w:styleId="TOC2">
    <w:name w:val="toc 2"/>
    <w:basedOn w:val="Normal"/>
    <w:next w:val="Normal"/>
    <w:autoRedefine/>
    <w:uiPriority w:val="39"/>
    <w:unhideWhenUsed/>
    <w:rsid w:val="00C953D0"/>
    <w:pPr>
      <w:tabs>
        <w:tab w:val="right" w:leader="dot" w:pos="9350"/>
      </w:tabs>
      <w:spacing w:after="120"/>
      <w:ind w:left="220"/>
    </w:pPr>
    <w:rPr>
      <w:rFonts w:eastAsiaTheme="minorEastAsia"/>
    </w:rPr>
  </w:style>
  <w:style w:type="paragraph" w:styleId="Caption">
    <w:name w:val="caption"/>
    <w:basedOn w:val="Normal"/>
    <w:next w:val="Normal"/>
    <w:uiPriority w:val="35"/>
    <w:unhideWhenUsed/>
    <w:qFormat/>
    <w:rsid w:val="00C953D0"/>
    <w:pPr>
      <w:spacing w:after="200" w:line="240" w:lineRule="auto"/>
    </w:pPr>
    <w:rPr>
      <w:rFonts w:eastAsiaTheme="minorEastAsia"/>
      <w:i/>
      <w:iCs/>
      <w:color w:val="44546A" w:themeColor="text2"/>
      <w:sz w:val="18"/>
      <w:szCs w:val="18"/>
    </w:rPr>
  </w:style>
  <w:style w:type="paragraph" w:styleId="TOC3">
    <w:name w:val="toc 3"/>
    <w:basedOn w:val="Normal"/>
    <w:next w:val="Normal"/>
    <w:autoRedefine/>
    <w:uiPriority w:val="39"/>
    <w:unhideWhenUsed/>
    <w:rsid w:val="00C953D0"/>
    <w:pPr>
      <w:spacing w:after="100"/>
      <w:ind w:left="440"/>
    </w:pPr>
    <w:rPr>
      <w:rFonts w:eastAsiaTheme="minorEastAsia"/>
    </w:rPr>
  </w:style>
  <w:style w:type="paragraph" w:customStyle="1" w:styleId="TableParagraph">
    <w:name w:val="Table Paragraph"/>
    <w:basedOn w:val="Normal"/>
    <w:uiPriority w:val="1"/>
    <w:qFormat/>
    <w:rsid w:val="00C953D0"/>
    <w:pPr>
      <w:widowControl w:val="0"/>
      <w:autoSpaceDE w:val="0"/>
      <w:autoSpaceDN w:val="0"/>
      <w:spacing w:line="240" w:lineRule="auto"/>
    </w:pPr>
    <w:rPr>
      <w:rFonts w:ascii="Arial" w:eastAsia="Arial" w:hAnsi="Arial" w:cs="Arial"/>
    </w:rPr>
  </w:style>
  <w:style w:type="table" w:customStyle="1" w:styleId="TableGrid3">
    <w:name w:val="Table Grid3"/>
    <w:basedOn w:val="TableNormal"/>
    <w:next w:val="TableGrid"/>
    <w:uiPriority w:val="39"/>
    <w:rsid w:val="00C953D0"/>
    <w:pPr>
      <w:spacing w:line="240" w:lineRule="auto"/>
    </w:pPr>
    <w:rPr>
      <w:rFonts w:eastAsia="MS Mincho"/>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C953D0"/>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953D0"/>
    <w:pPr>
      <w:spacing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5809EC"/>
    <w:pPr>
      <w:spacing w:line="240" w:lineRule="auto"/>
    </w:pPr>
    <w:rPr>
      <w:sz w:val="20"/>
      <w:szCs w:val="20"/>
    </w:rPr>
  </w:style>
  <w:style w:type="character" w:customStyle="1" w:styleId="EndnoteTextChar">
    <w:name w:val="Endnote Text Char"/>
    <w:basedOn w:val="DefaultParagraphFont"/>
    <w:link w:val="EndnoteText"/>
    <w:uiPriority w:val="99"/>
    <w:semiHidden/>
    <w:rsid w:val="005809EC"/>
    <w:rPr>
      <w:kern w:val="0"/>
      <w:sz w:val="20"/>
      <w:szCs w:val="20"/>
      <w14:ligatures w14:val="none"/>
    </w:rPr>
  </w:style>
  <w:style w:type="character" w:styleId="EndnoteReference">
    <w:name w:val="endnote reference"/>
    <w:basedOn w:val="DefaultParagraphFont"/>
    <w:uiPriority w:val="99"/>
    <w:semiHidden/>
    <w:unhideWhenUsed/>
    <w:rsid w:val="005809EC"/>
    <w:rPr>
      <w:vertAlign w:val="superscript"/>
    </w:rPr>
  </w:style>
  <w:style w:type="paragraph" w:styleId="NormalWeb">
    <w:name w:val="Normal (Web)"/>
    <w:basedOn w:val="Normal"/>
    <w:uiPriority w:val="99"/>
    <w:unhideWhenUsed/>
    <w:rsid w:val="005809EC"/>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5">
    <w:name w:val="Table Grid5"/>
    <w:basedOn w:val="TableNormal"/>
    <w:next w:val="TableGrid"/>
    <w:uiPriority w:val="39"/>
    <w:rsid w:val="009F0501"/>
    <w:pPr>
      <w:widowControl w:val="0"/>
      <w:autoSpaceDE w:val="0"/>
      <w:autoSpaceDN w:val="0"/>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D15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14536">
      <w:bodyDiv w:val="1"/>
      <w:marLeft w:val="0"/>
      <w:marRight w:val="0"/>
      <w:marTop w:val="0"/>
      <w:marBottom w:val="0"/>
      <w:divBdr>
        <w:top w:val="none" w:sz="0" w:space="0" w:color="auto"/>
        <w:left w:val="none" w:sz="0" w:space="0" w:color="auto"/>
        <w:bottom w:val="none" w:sz="0" w:space="0" w:color="auto"/>
        <w:right w:val="none" w:sz="0" w:space="0" w:color="auto"/>
      </w:divBdr>
    </w:div>
    <w:div w:id="430318638">
      <w:bodyDiv w:val="1"/>
      <w:marLeft w:val="0"/>
      <w:marRight w:val="0"/>
      <w:marTop w:val="0"/>
      <w:marBottom w:val="0"/>
      <w:divBdr>
        <w:top w:val="none" w:sz="0" w:space="0" w:color="auto"/>
        <w:left w:val="none" w:sz="0" w:space="0" w:color="auto"/>
        <w:bottom w:val="none" w:sz="0" w:space="0" w:color="auto"/>
        <w:right w:val="none" w:sz="0" w:space="0" w:color="auto"/>
      </w:divBdr>
    </w:div>
    <w:div w:id="531499469">
      <w:bodyDiv w:val="1"/>
      <w:marLeft w:val="0"/>
      <w:marRight w:val="0"/>
      <w:marTop w:val="0"/>
      <w:marBottom w:val="0"/>
      <w:divBdr>
        <w:top w:val="none" w:sz="0" w:space="0" w:color="auto"/>
        <w:left w:val="none" w:sz="0" w:space="0" w:color="auto"/>
        <w:bottom w:val="none" w:sz="0" w:space="0" w:color="auto"/>
        <w:right w:val="none" w:sz="0" w:space="0" w:color="auto"/>
      </w:divBdr>
    </w:div>
    <w:div w:id="544407930">
      <w:bodyDiv w:val="1"/>
      <w:marLeft w:val="0"/>
      <w:marRight w:val="0"/>
      <w:marTop w:val="0"/>
      <w:marBottom w:val="0"/>
      <w:divBdr>
        <w:top w:val="none" w:sz="0" w:space="0" w:color="auto"/>
        <w:left w:val="none" w:sz="0" w:space="0" w:color="auto"/>
        <w:bottom w:val="none" w:sz="0" w:space="0" w:color="auto"/>
        <w:right w:val="none" w:sz="0" w:space="0" w:color="auto"/>
      </w:divBdr>
    </w:div>
    <w:div w:id="640843009">
      <w:bodyDiv w:val="1"/>
      <w:marLeft w:val="0"/>
      <w:marRight w:val="0"/>
      <w:marTop w:val="0"/>
      <w:marBottom w:val="0"/>
      <w:divBdr>
        <w:top w:val="none" w:sz="0" w:space="0" w:color="auto"/>
        <w:left w:val="none" w:sz="0" w:space="0" w:color="auto"/>
        <w:bottom w:val="none" w:sz="0" w:space="0" w:color="auto"/>
        <w:right w:val="none" w:sz="0" w:space="0" w:color="auto"/>
      </w:divBdr>
    </w:div>
    <w:div w:id="667362615">
      <w:bodyDiv w:val="1"/>
      <w:marLeft w:val="0"/>
      <w:marRight w:val="0"/>
      <w:marTop w:val="0"/>
      <w:marBottom w:val="0"/>
      <w:divBdr>
        <w:top w:val="none" w:sz="0" w:space="0" w:color="auto"/>
        <w:left w:val="none" w:sz="0" w:space="0" w:color="auto"/>
        <w:bottom w:val="none" w:sz="0" w:space="0" w:color="auto"/>
        <w:right w:val="none" w:sz="0" w:space="0" w:color="auto"/>
      </w:divBdr>
    </w:div>
    <w:div w:id="921378654">
      <w:bodyDiv w:val="1"/>
      <w:marLeft w:val="0"/>
      <w:marRight w:val="0"/>
      <w:marTop w:val="0"/>
      <w:marBottom w:val="0"/>
      <w:divBdr>
        <w:top w:val="none" w:sz="0" w:space="0" w:color="auto"/>
        <w:left w:val="none" w:sz="0" w:space="0" w:color="auto"/>
        <w:bottom w:val="none" w:sz="0" w:space="0" w:color="auto"/>
        <w:right w:val="none" w:sz="0" w:space="0" w:color="auto"/>
      </w:divBdr>
    </w:div>
    <w:div w:id="1099910540">
      <w:bodyDiv w:val="1"/>
      <w:marLeft w:val="0"/>
      <w:marRight w:val="0"/>
      <w:marTop w:val="0"/>
      <w:marBottom w:val="0"/>
      <w:divBdr>
        <w:top w:val="none" w:sz="0" w:space="0" w:color="auto"/>
        <w:left w:val="none" w:sz="0" w:space="0" w:color="auto"/>
        <w:bottom w:val="none" w:sz="0" w:space="0" w:color="auto"/>
        <w:right w:val="none" w:sz="0" w:space="0" w:color="auto"/>
      </w:divBdr>
    </w:div>
    <w:div w:id="1194731313">
      <w:bodyDiv w:val="1"/>
      <w:marLeft w:val="0"/>
      <w:marRight w:val="0"/>
      <w:marTop w:val="0"/>
      <w:marBottom w:val="0"/>
      <w:divBdr>
        <w:top w:val="none" w:sz="0" w:space="0" w:color="auto"/>
        <w:left w:val="none" w:sz="0" w:space="0" w:color="auto"/>
        <w:bottom w:val="none" w:sz="0" w:space="0" w:color="auto"/>
        <w:right w:val="none" w:sz="0" w:space="0" w:color="auto"/>
      </w:divBdr>
    </w:div>
    <w:div w:id="1851946088">
      <w:bodyDiv w:val="1"/>
      <w:marLeft w:val="0"/>
      <w:marRight w:val="0"/>
      <w:marTop w:val="0"/>
      <w:marBottom w:val="0"/>
      <w:divBdr>
        <w:top w:val="none" w:sz="0" w:space="0" w:color="auto"/>
        <w:left w:val="none" w:sz="0" w:space="0" w:color="auto"/>
        <w:bottom w:val="none" w:sz="0" w:space="0" w:color="auto"/>
        <w:right w:val="none" w:sz="0" w:space="0" w:color="auto"/>
      </w:divBdr>
    </w:div>
    <w:div w:id="213235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bastas@salud.pr.gov"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bastas@salud.pr.gov" TargetMode="External"/><Relationship Id="rId4" Type="http://schemas.openxmlformats.org/officeDocument/2006/relationships/settings" Target="settings.xml"/><Relationship Id="rId9" Type="http://schemas.openxmlformats.org/officeDocument/2006/relationships/hyperlink" Target="mailto:subastas@salud.pr.gov"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17924-0DD4-4973-9925-C3F273061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1392</TotalTime>
  <Pages>1</Pages>
  <Words>3796</Words>
  <Characters>21643</Characters>
  <Application>Microsoft Office Word</Application>
  <DocSecurity>4</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25389</CharactersWithSpaces>
  <SharedDoc>false</SharedDoc>
  <HLinks>
    <vt:vector size="18" baseType="variant">
      <vt:variant>
        <vt:i4>7864339</vt:i4>
      </vt:variant>
      <vt:variant>
        <vt:i4>6</vt:i4>
      </vt:variant>
      <vt:variant>
        <vt:i4>0</vt:i4>
      </vt:variant>
      <vt:variant>
        <vt:i4>5</vt:i4>
      </vt:variant>
      <vt:variant>
        <vt:lpwstr>mailto:subastas@salud.pr.gov</vt:lpwstr>
      </vt:variant>
      <vt:variant>
        <vt:lpwstr/>
      </vt:variant>
      <vt:variant>
        <vt:i4>7864339</vt:i4>
      </vt:variant>
      <vt:variant>
        <vt:i4>3</vt:i4>
      </vt:variant>
      <vt:variant>
        <vt:i4>0</vt:i4>
      </vt:variant>
      <vt:variant>
        <vt:i4>5</vt:i4>
      </vt:variant>
      <vt:variant>
        <vt:lpwstr>mailto:subastas@salud.pr.gov</vt:lpwstr>
      </vt:variant>
      <vt:variant>
        <vt:lpwstr/>
      </vt:variant>
      <vt:variant>
        <vt:i4>7864339</vt:i4>
      </vt:variant>
      <vt:variant>
        <vt:i4>0</vt:i4>
      </vt:variant>
      <vt:variant>
        <vt:i4>0</vt:i4>
      </vt:variant>
      <vt:variant>
        <vt:i4>5</vt:i4>
      </vt:variant>
      <vt:variant>
        <vt:lpwstr>mailto:subastas@salud.pr.gov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L. Sanchez Rodriguez</dc:creator>
  <cp:keywords/>
  <dc:description/>
  <cp:lastModifiedBy>Marlene Reyes Garcia</cp:lastModifiedBy>
  <cp:revision>92</cp:revision>
  <cp:lastPrinted>2024-01-31T22:34:00Z</cp:lastPrinted>
  <dcterms:created xsi:type="dcterms:W3CDTF">2024-04-10T21:02:00Z</dcterms:created>
  <dcterms:modified xsi:type="dcterms:W3CDTF">2024-04-18T21:40:00Z</dcterms:modified>
</cp:coreProperties>
</file>